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F1D" w:rsidRPr="00AD1533" w:rsidRDefault="006221D6" w:rsidP="00F608B3">
      <w:pPr>
        <w:pStyle w:val="Nzev"/>
        <w:spacing w:after="120"/>
        <w:rPr>
          <w:rFonts w:ascii="Calibri" w:hAnsi="Calibri" w:cs="Calibri"/>
          <w:sz w:val="36"/>
          <w:szCs w:val="36"/>
        </w:rPr>
      </w:pPr>
      <w:r w:rsidRPr="00AD1533">
        <w:rPr>
          <w:rFonts w:ascii="Calibri" w:hAnsi="Calibri" w:cs="Calibri"/>
          <w:sz w:val="36"/>
          <w:szCs w:val="36"/>
        </w:rPr>
        <w:t>Statutární m</w:t>
      </w:r>
      <w:r w:rsidR="00C52F1D" w:rsidRPr="00AD1533">
        <w:rPr>
          <w:rFonts w:ascii="Calibri" w:hAnsi="Calibri" w:cs="Calibri"/>
          <w:sz w:val="36"/>
          <w:szCs w:val="36"/>
        </w:rPr>
        <w:t>ěsto Prostějov</w:t>
      </w:r>
    </w:p>
    <w:p w:rsidR="00C52F1D" w:rsidRPr="00AD1533" w:rsidRDefault="00C52F1D" w:rsidP="009D103F">
      <w:pPr>
        <w:pStyle w:val="Podtitul"/>
        <w:rPr>
          <w:rFonts w:ascii="Calibri" w:hAnsi="Calibri" w:cs="Calibri"/>
          <w:sz w:val="32"/>
          <w:szCs w:val="32"/>
          <w:lang w:val="cs-CZ"/>
          <w14:shadow w14:blurRad="0" w14:dist="0" w14:dir="0" w14:sx="0" w14:sy="0" w14:kx="0" w14:ky="0" w14:algn="none">
            <w14:srgbClr w14:val="000000"/>
          </w14:shadow>
        </w:rPr>
      </w:pPr>
      <w:r w:rsidRPr="00AD1533">
        <w:rPr>
          <w:rFonts w:ascii="Calibri" w:hAnsi="Calibri" w:cs="Calibri"/>
          <w:sz w:val="32"/>
          <w:szCs w:val="32"/>
          <w:lang w:val="cs-CZ"/>
          <w14:shadow w14:blurRad="0" w14:dist="0" w14:dir="0" w14:sx="0" w14:sy="0" w14:kx="0" w14:ky="0" w14:algn="none">
            <w14:srgbClr w14:val="000000"/>
          </w14:shadow>
        </w:rPr>
        <w:t xml:space="preserve">Finanční odbor </w:t>
      </w:r>
      <w:r w:rsidR="00362581" w:rsidRPr="00AD1533">
        <w:rPr>
          <w:rFonts w:ascii="Calibri" w:hAnsi="Calibri" w:cs="Calibri"/>
          <w:sz w:val="32"/>
          <w:szCs w:val="32"/>
          <w:lang w:val="cs-CZ"/>
          <w14:shadow w14:blurRad="0" w14:dist="0" w14:dir="0" w14:sx="0" w14:sy="0" w14:kx="0" w14:ky="0" w14:algn="none">
            <w14:srgbClr w14:val="000000"/>
          </w14:shadow>
        </w:rPr>
        <w:t>Magistrátu města Prostějova</w:t>
      </w:r>
    </w:p>
    <w:p w:rsidR="00C52F1D" w:rsidRPr="00373864" w:rsidRDefault="00C52F1D" w:rsidP="009D103F">
      <w:pPr>
        <w:pStyle w:val="Zkladntext"/>
        <w:jc w:val="center"/>
        <w:rPr>
          <w:rFonts w:ascii="Times New Roman" w:hAnsi="Times New Roman" w:cs="Times New Roman"/>
          <w:sz w:val="24"/>
          <w:szCs w:val="24"/>
          <w:lang w:val="cs-CZ"/>
          <w14:shadow w14:blurRad="0" w14:dist="0" w14:dir="0" w14:sx="0" w14:sy="0" w14:kx="0" w14:ky="0" w14:algn="none">
            <w14:srgbClr w14:val="000000"/>
          </w14:shadow>
        </w:rPr>
      </w:pPr>
    </w:p>
    <w:p w:rsidR="00C52F1D" w:rsidRDefault="00C52F1D" w:rsidP="009D103F">
      <w:pPr>
        <w:pStyle w:val="Zkladntext"/>
        <w:jc w:val="center"/>
        <w:rPr>
          <w:rFonts w:ascii="Times New Roman" w:hAnsi="Times New Roman" w:cs="Times New Roman"/>
          <w:lang w:val="cs-CZ"/>
        </w:rPr>
      </w:pPr>
    </w:p>
    <w:p w:rsidR="007018F9" w:rsidRDefault="007018F9" w:rsidP="009D103F">
      <w:pPr>
        <w:pStyle w:val="Zkladntext"/>
        <w:jc w:val="center"/>
        <w:rPr>
          <w:rFonts w:ascii="Times New Roman" w:hAnsi="Times New Roman" w:cs="Times New Roman"/>
          <w:lang w:val="cs-CZ"/>
        </w:rPr>
      </w:pPr>
    </w:p>
    <w:p w:rsidR="007018F9" w:rsidRPr="0096754C" w:rsidRDefault="007018F9" w:rsidP="009D103F">
      <w:pPr>
        <w:pStyle w:val="Zkladntext"/>
        <w:jc w:val="center"/>
        <w:rPr>
          <w:rFonts w:ascii="Times New Roman" w:hAnsi="Times New Roman" w:cs="Times New Roman"/>
          <w:lang w:val="cs-CZ"/>
        </w:rPr>
      </w:pPr>
    </w:p>
    <w:p w:rsidR="00C52F1D" w:rsidRPr="0096754C" w:rsidRDefault="007018F9" w:rsidP="009D103F">
      <w:pPr>
        <w:pStyle w:val="Zkladntext"/>
        <w:jc w:val="center"/>
        <w:rPr>
          <w:rFonts w:ascii="Times New Roman" w:hAnsi="Times New Roman" w:cs="Times New Roman"/>
          <w:sz w:val="28"/>
          <w:szCs w:val="28"/>
          <w:lang w:val="cs-CZ"/>
        </w:rPr>
      </w:pPr>
      <w:r w:rsidRPr="00ED553B">
        <w:rPr>
          <w:lang w:val="cs-CZ"/>
        </w:rPr>
        <w:drawing>
          <wp:inline distT="0" distB="0" distL="0" distR="0">
            <wp:extent cx="3384550" cy="4984750"/>
            <wp:effectExtent l="0" t="0" r="6350" b="6350"/>
            <wp:docPr id="6" name="Obrázek 6" descr="http://www.szdravpv.cz/wp-content/uploads/2015/04/rad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szdravpv.cz/wp-content/uploads/2015/04/radn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550" cy="4984750"/>
                    </a:xfrm>
                    <a:prstGeom prst="rect">
                      <a:avLst/>
                    </a:prstGeom>
                    <a:noFill/>
                    <a:ln>
                      <a:noFill/>
                    </a:ln>
                  </pic:spPr>
                </pic:pic>
              </a:graphicData>
            </a:graphic>
          </wp:inline>
        </w:drawing>
      </w:r>
    </w:p>
    <w:p w:rsidR="00C52F1D" w:rsidRPr="0096754C" w:rsidRDefault="00C52F1D" w:rsidP="009D103F">
      <w:pPr>
        <w:pStyle w:val="Zkladntext"/>
        <w:jc w:val="center"/>
        <w:rPr>
          <w:rFonts w:ascii="Times New Roman" w:hAnsi="Times New Roman" w:cs="Times New Roman"/>
          <w:sz w:val="32"/>
          <w:szCs w:val="32"/>
          <w:lang w:val="cs-CZ"/>
        </w:rPr>
      </w:pPr>
    </w:p>
    <w:p w:rsidR="00C52F1D" w:rsidRDefault="00C52F1D" w:rsidP="009D103F">
      <w:pPr>
        <w:pStyle w:val="Zkladntext"/>
        <w:jc w:val="center"/>
        <w:rPr>
          <w:rFonts w:ascii="Times New Roman" w:hAnsi="Times New Roman" w:cs="Times New Roman"/>
          <w:sz w:val="32"/>
          <w:szCs w:val="32"/>
          <w:lang w:val="cs-CZ"/>
        </w:rPr>
      </w:pPr>
    </w:p>
    <w:p w:rsidR="009D63FE" w:rsidRPr="00AD1533" w:rsidRDefault="009D63FE" w:rsidP="009D63FE">
      <w:pPr>
        <w:tabs>
          <w:tab w:val="left" w:pos="5192"/>
        </w:tabs>
        <w:jc w:val="center"/>
        <w:rPr>
          <w:rFonts w:ascii="Calibri" w:hAnsi="Calibri" w:cs="Calibri"/>
          <w:b/>
          <w:sz w:val="32"/>
          <w:szCs w:val="32"/>
        </w:rPr>
      </w:pPr>
      <w:r w:rsidRPr="00AD1533">
        <w:rPr>
          <w:rFonts w:ascii="Calibri" w:hAnsi="Calibri" w:cs="Calibri"/>
          <w:b/>
          <w:sz w:val="32"/>
          <w:szCs w:val="32"/>
        </w:rPr>
        <w:t xml:space="preserve">Plnění rozpočtu statutárního města Prostějova a průběžné hospodaření jím zřízených a založených právnických osob k </w:t>
      </w:r>
      <w:proofErr w:type="gramStart"/>
      <w:r w:rsidRPr="00AD1533">
        <w:rPr>
          <w:rFonts w:ascii="Calibri" w:hAnsi="Calibri" w:cs="Calibri"/>
          <w:b/>
          <w:sz w:val="32"/>
          <w:szCs w:val="32"/>
        </w:rPr>
        <w:t>30.</w:t>
      </w:r>
      <w:r w:rsidR="00D526CA" w:rsidRPr="00AD1533">
        <w:rPr>
          <w:rFonts w:ascii="Calibri" w:hAnsi="Calibri" w:cs="Calibri"/>
          <w:b/>
          <w:sz w:val="32"/>
          <w:szCs w:val="32"/>
        </w:rPr>
        <w:t>0</w:t>
      </w:r>
      <w:r w:rsidRPr="00AD1533">
        <w:rPr>
          <w:rFonts w:ascii="Calibri" w:hAnsi="Calibri" w:cs="Calibri"/>
          <w:b/>
          <w:sz w:val="32"/>
          <w:szCs w:val="32"/>
        </w:rPr>
        <w:t>6.</w:t>
      </w:r>
      <w:r w:rsidR="000D2C34">
        <w:rPr>
          <w:rFonts w:ascii="Calibri" w:hAnsi="Calibri" w:cs="Calibri"/>
          <w:b/>
          <w:sz w:val="32"/>
          <w:szCs w:val="32"/>
        </w:rPr>
        <w:t>2021</w:t>
      </w:r>
      <w:proofErr w:type="gramEnd"/>
    </w:p>
    <w:p w:rsidR="009D63FE" w:rsidRPr="00AD1533" w:rsidRDefault="009D63FE" w:rsidP="009D63FE">
      <w:pPr>
        <w:pStyle w:val="Zkladntext"/>
        <w:jc w:val="center"/>
        <w:rPr>
          <w:rFonts w:ascii="Calibri" w:hAnsi="Calibri" w:cs="Calibri"/>
          <w:sz w:val="32"/>
          <w:szCs w:val="32"/>
          <w:lang w:val="cs-CZ"/>
        </w:rPr>
      </w:pPr>
    </w:p>
    <w:p w:rsidR="00C52F1D" w:rsidRPr="00F608B3" w:rsidRDefault="00C52F1D" w:rsidP="009D103F">
      <w:pPr>
        <w:pStyle w:val="Zkladntext"/>
        <w:jc w:val="center"/>
        <w:rPr>
          <w:rFonts w:ascii="Calibri" w:hAnsi="Calibri" w:cs="Calibri"/>
          <w:sz w:val="28"/>
          <w:szCs w:val="28"/>
          <w:lang w:val="cs-CZ"/>
        </w:rPr>
      </w:pPr>
    </w:p>
    <w:p w:rsidR="00C67EEA" w:rsidRDefault="00C67EEA" w:rsidP="009D103F">
      <w:pPr>
        <w:pStyle w:val="Zkladntext"/>
        <w:rPr>
          <w:rFonts w:ascii="Calibri" w:hAnsi="Calibri" w:cs="Calibri"/>
          <w:sz w:val="24"/>
          <w:szCs w:val="24"/>
          <w:lang w:val="cs-CZ"/>
          <w14:shadow w14:blurRad="0" w14:dist="0" w14:dir="0" w14:sx="0" w14:sy="0" w14:kx="0" w14:ky="0" w14:algn="none">
            <w14:srgbClr w14:val="000000"/>
          </w14:shadow>
        </w:rPr>
      </w:pPr>
    </w:p>
    <w:p w:rsidR="00F608B3" w:rsidRPr="00F608B3" w:rsidRDefault="00F608B3" w:rsidP="009D103F">
      <w:pPr>
        <w:pStyle w:val="Zkladntext"/>
        <w:rPr>
          <w:rFonts w:ascii="Calibri" w:hAnsi="Calibri" w:cs="Calibri"/>
          <w:sz w:val="24"/>
          <w:szCs w:val="24"/>
          <w:lang w:val="cs-CZ"/>
          <w14:shadow w14:blurRad="0" w14:dist="0" w14:dir="0" w14:sx="0" w14:sy="0" w14:kx="0" w14:ky="0" w14:algn="none">
            <w14:srgbClr w14:val="000000"/>
          </w14:shadow>
        </w:rPr>
      </w:pPr>
    </w:p>
    <w:p w:rsidR="00C52F1D" w:rsidRPr="00AD1533" w:rsidRDefault="00C52F1D" w:rsidP="00AD1533">
      <w:pPr>
        <w:pStyle w:val="Zkladntext"/>
        <w:rPr>
          <w:rFonts w:ascii="Calibri" w:hAnsi="Calibri" w:cs="Calibri"/>
          <w:sz w:val="24"/>
          <w:szCs w:val="24"/>
          <w:lang w:val="cs-CZ"/>
          <w14:shadow w14:blurRad="0" w14:dist="0" w14:dir="0" w14:sx="0" w14:sy="0" w14:kx="0" w14:ky="0" w14:algn="none">
            <w14:srgbClr w14:val="000000"/>
          </w14:shadow>
        </w:rPr>
      </w:pPr>
      <w:r w:rsidRPr="00AD1533">
        <w:rPr>
          <w:rFonts w:ascii="Calibri" w:hAnsi="Calibri" w:cs="Calibri"/>
          <w:sz w:val="24"/>
          <w:szCs w:val="24"/>
          <w:lang w:val="cs-CZ"/>
          <w14:shadow w14:blurRad="0" w14:dist="0" w14:dir="0" w14:sx="0" w14:sy="0" w14:kx="0" w14:ky="0" w14:algn="none">
            <w14:srgbClr w14:val="000000"/>
          </w14:shadow>
        </w:rPr>
        <w:t>Zpracoval</w:t>
      </w:r>
      <w:r w:rsidR="00F45D62" w:rsidRPr="00AD1533">
        <w:rPr>
          <w:rFonts w:ascii="Calibri" w:hAnsi="Calibri" w:cs="Calibri"/>
          <w:sz w:val="24"/>
          <w:szCs w:val="24"/>
          <w:lang w:val="cs-CZ"/>
          <w14:shadow w14:blurRad="0" w14:dist="0" w14:dir="0" w14:sx="0" w14:sy="0" w14:kx="0" w14:ky="0" w14:algn="none">
            <w14:srgbClr w14:val="000000"/>
          </w14:shadow>
        </w:rPr>
        <w:t>a</w:t>
      </w:r>
      <w:r w:rsidRPr="00AD1533">
        <w:rPr>
          <w:rFonts w:ascii="Calibri" w:hAnsi="Calibri" w:cs="Calibri"/>
          <w:sz w:val="24"/>
          <w:szCs w:val="24"/>
          <w:lang w:val="cs-CZ"/>
          <w14:shadow w14:blurRad="0" w14:dist="0" w14:dir="0" w14:sx="0" w14:sy="0" w14:kx="0" w14:ky="0" w14:algn="none">
            <w14:srgbClr w14:val="000000"/>
          </w14:shadow>
        </w:rPr>
        <w:t xml:space="preserve">: </w:t>
      </w:r>
      <w:r w:rsidR="00247CDC" w:rsidRPr="00AD1533">
        <w:rPr>
          <w:rFonts w:ascii="Calibri" w:hAnsi="Calibri" w:cs="Calibri"/>
          <w:sz w:val="24"/>
          <w:szCs w:val="24"/>
          <w:lang w:val="cs-CZ"/>
          <w14:shadow w14:blurRad="0" w14:dist="0" w14:dir="0" w14:sx="0" w14:sy="0" w14:kx="0" w14:ky="0" w14:algn="none">
            <w14:srgbClr w14:val="000000"/>
          </w14:shadow>
        </w:rPr>
        <w:t>Ing. Jana Bachanová</w:t>
      </w:r>
    </w:p>
    <w:p w:rsidR="00C52F1D" w:rsidRPr="00AD1533" w:rsidRDefault="00C52F1D" w:rsidP="00AD1533">
      <w:pPr>
        <w:pStyle w:val="Zkladntext"/>
        <w:rPr>
          <w:rFonts w:ascii="Calibri" w:hAnsi="Calibri" w:cs="Calibri"/>
          <w:sz w:val="24"/>
          <w:szCs w:val="24"/>
          <w:lang w:val="cs-CZ"/>
          <w14:shadow w14:blurRad="0" w14:dist="0" w14:dir="0" w14:sx="0" w14:sy="0" w14:kx="0" w14:ky="0" w14:algn="none">
            <w14:srgbClr w14:val="000000"/>
          </w14:shadow>
        </w:rPr>
      </w:pPr>
      <w:r w:rsidRPr="00AD1533">
        <w:rPr>
          <w:rFonts w:ascii="Calibri" w:hAnsi="Calibri" w:cs="Calibri"/>
          <w:sz w:val="24"/>
          <w:szCs w:val="24"/>
          <w:lang w:val="cs-CZ"/>
          <w14:shadow w14:blurRad="0" w14:dist="0" w14:dir="0" w14:sx="0" w14:sy="0" w14:kx="0" w14:ky="0" w14:algn="none">
            <w14:srgbClr w14:val="000000"/>
          </w14:shadow>
        </w:rPr>
        <w:t xml:space="preserve">V Prostějově dne </w:t>
      </w:r>
      <w:r w:rsidR="00B520A0">
        <w:rPr>
          <w:rFonts w:ascii="Calibri" w:hAnsi="Calibri" w:cs="Calibri"/>
          <w:sz w:val="24"/>
          <w:szCs w:val="24"/>
          <w:lang w:val="cs-CZ"/>
          <w14:shadow w14:blurRad="0" w14:dist="0" w14:dir="0" w14:sx="0" w14:sy="0" w14:kx="0" w14:ky="0" w14:algn="none">
            <w14:srgbClr w14:val="000000"/>
          </w14:shadow>
        </w:rPr>
        <w:t>11</w:t>
      </w:r>
      <w:r w:rsidR="00A75A97" w:rsidRPr="00AD1533">
        <w:rPr>
          <w:rFonts w:ascii="Calibri" w:hAnsi="Calibri" w:cs="Calibri"/>
          <w:sz w:val="24"/>
          <w:szCs w:val="24"/>
          <w:lang w:val="cs-CZ"/>
          <w14:shadow w14:blurRad="0" w14:dist="0" w14:dir="0" w14:sx="0" w14:sy="0" w14:kx="0" w14:ky="0" w14:algn="none">
            <w14:srgbClr w14:val="000000"/>
          </w14:shadow>
        </w:rPr>
        <w:t>.</w:t>
      </w:r>
      <w:r w:rsidR="00D526CA" w:rsidRPr="00AD1533">
        <w:rPr>
          <w:rFonts w:ascii="Calibri" w:hAnsi="Calibri" w:cs="Calibri"/>
          <w:sz w:val="24"/>
          <w:szCs w:val="24"/>
          <w:lang w:val="cs-CZ"/>
          <w14:shadow w14:blurRad="0" w14:dist="0" w14:dir="0" w14:sx="0" w14:sy="0" w14:kx="0" w14:ky="0" w14:algn="none">
            <w14:srgbClr w14:val="000000"/>
          </w14:shadow>
        </w:rPr>
        <w:t>0</w:t>
      </w:r>
      <w:r w:rsidR="00D523CD" w:rsidRPr="00AD1533">
        <w:rPr>
          <w:rFonts w:ascii="Calibri" w:hAnsi="Calibri" w:cs="Calibri"/>
          <w:sz w:val="24"/>
          <w:szCs w:val="24"/>
          <w:lang w:val="cs-CZ"/>
          <w14:shadow w14:blurRad="0" w14:dist="0" w14:dir="0" w14:sx="0" w14:sy="0" w14:kx="0" w14:ky="0" w14:algn="none">
            <w14:srgbClr w14:val="000000"/>
          </w14:shadow>
        </w:rPr>
        <w:t>8</w:t>
      </w:r>
      <w:r w:rsidR="00A75A97" w:rsidRPr="00AD1533">
        <w:rPr>
          <w:rFonts w:ascii="Calibri" w:hAnsi="Calibri" w:cs="Calibri"/>
          <w:sz w:val="24"/>
          <w:szCs w:val="24"/>
          <w:lang w:val="cs-CZ"/>
          <w14:shadow w14:blurRad="0" w14:dist="0" w14:dir="0" w14:sx="0" w14:sy="0" w14:kx="0" w14:ky="0" w14:algn="none">
            <w14:srgbClr w14:val="000000"/>
          </w14:shadow>
        </w:rPr>
        <w:t>.</w:t>
      </w:r>
      <w:r w:rsidR="00B520A0">
        <w:rPr>
          <w:rFonts w:ascii="Calibri" w:hAnsi="Calibri" w:cs="Calibri"/>
          <w:sz w:val="24"/>
          <w:szCs w:val="24"/>
          <w:lang w:val="cs-CZ"/>
          <w14:shadow w14:blurRad="0" w14:dist="0" w14:dir="0" w14:sx="0" w14:sy="0" w14:kx="0" w14:ky="0" w14:algn="none">
            <w14:srgbClr w14:val="000000"/>
          </w14:shadow>
        </w:rPr>
        <w:t>2021</w:t>
      </w:r>
    </w:p>
    <w:p w:rsidR="00341421" w:rsidRPr="00F0180A" w:rsidRDefault="003154DB" w:rsidP="009879A7">
      <w:pPr>
        <w:keepNext/>
        <w:keepLines/>
        <w:autoSpaceDE/>
        <w:autoSpaceDN/>
        <w:spacing w:after="240"/>
        <w:rPr>
          <w:rFonts w:ascii="Calibri" w:hAnsi="Calibri" w:cs="Arial"/>
          <w:b/>
          <w:i/>
          <w:sz w:val="32"/>
          <w:szCs w:val="32"/>
        </w:rPr>
      </w:pPr>
      <w:r w:rsidRPr="00F0180A">
        <w:rPr>
          <w:rFonts w:ascii="Calibri" w:hAnsi="Calibri" w:cs="Arial"/>
          <w:b/>
          <w:i/>
          <w:sz w:val="32"/>
          <w:szCs w:val="32"/>
        </w:rPr>
        <w:lastRenderedPageBreak/>
        <w:t>Úvod</w:t>
      </w:r>
    </w:p>
    <w:p w:rsidR="004A7233" w:rsidRPr="00F0180A" w:rsidRDefault="004A7233" w:rsidP="007A7697">
      <w:pPr>
        <w:jc w:val="both"/>
        <w:rPr>
          <w:b/>
          <w:bCs/>
          <w:sz w:val="24"/>
          <w:szCs w:val="24"/>
        </w:rPr>
      </w:pPr>
    </w:p>
    <w:p w:rsidR="003154DB" w:rsidRPr="00F0180A" w:rsidRDefault="003154DB" w:rsidP="003154DB">
      <w:pPr>
        <w:jc w:val="both"/>
        <w:rPr>
          <w:rFonts w:asciiTheme="minorHAnsi" w:hAnsiTheme="minorHAnsi" w:cstheme="minorHAnsi"/>
          <w:b/>
          <w:sz w:val="22"/>
          <w:szCs w:val="22"/>
        </w:rPr>
      </w:pPr>
      <w:r w:rsidRPr="00F0180A">
        <w:rPr>
          <w:rFonts w:asciiTheme="minorHAnsi" w:hAnsiTheme="minorHAnsi" w:cstheme="minorHAnsi"/>
          <w:b/>
          <w:sz w:val="22"/>
          <w:szCs w:val="22"/>
        </w:rPr>
        <w:t xml:space="preserve">Průběžné rozpočtové hospodaření města za první pololetí </w:t>
      </w:r>
      <w:r w:rsidR="00F0180A" w:rsidRPr="00F0180A">
        <w:rPr>
          <w:rFonts w:asciiTheme="minorHAnsi" w:hAnsiTheme="minorHAnsi" w:cstheme="minorHAnsi"/>
          <w:b/>
          <w:sz w:val="22"/>
          <w:szCs w:val="22"/>
        </w:rPr>
        <w:t>2021</w:t>
      </w:r>
      <w:r w:rsidR="00423FAC" w:rsidRPr="00F0180A">
        <w:rPr>
          <w:rFonts w:asciiTheme="minorHAnsi" w:hAnsiTheme="minorHAnsi" w:cstheme="minorHAnsi"/>
          <w:b/>
          <w:sz w:val="22"/>
          <w:szCs w:val="22"/>
        </w:rPr>
        <w:t xml:space="preserve"> </w:t>
      </w:r>
      <w:r w:rsidRPr="00F0180A">
        <w:rPr>
          <w:rFonts w:asciiTheme="minorHAnsi" w:hAnsiTheme="minorHAnsi" w:cstheme="minorHAnsi"/>
          <w:b/>
          <w:sz w:val="22"/>
          <w:szCs w:val="22"/>
        </w:rPr>
        <w:t xml:space="preserve">vykazuje kladné saldo ve výši </w:t>
      </w:r>
      <w:r w:rsidR="00F0180A" w:rsidRPr="00F0180A">
        <w:rPr>
          <w:rFonts w:asciiTheme="minorHAnsi" w:hAnsiTheme="minorHAnsi" w:cstheme="minorHAnsi"/>
          <w:b/>
          <w:sz w:val="22"/>
          <w:szCs w:val="22"/>
        </w:rPr>
        <w:t>21,9</w:t>
      </w:r>
      <w:r w:rsidRPr="00F0180A">
        <w:rPr>
          <w:rFonts w:asciiTheme="minorHAnsi" w:hAnsiTheme="minorHAnsi" w:cstheme="minorHAnsi"/>
          <w:b/>
          <w:sz w:val="22"/>
          <w:szCs w:val="22"/>
        </w:rPr>
        <w:t> miliónů korun.</w:t>
      </w:r>
    </w:p>
    <w:p w:rsidR="003154DB" w:rsidRPr="007B30A0" w:rsidRDefault="003154DB" w:rsidP="003154DB">
      <w:pPr>
        <w:jc w:val="both"/>
        <w:rPr>
          <w:rFonts w:asciiTheme="minorHAnsi" w:hAnsiTheme="minorHAnsi" w:cstheme="minorHAnsi"/>
          <w:color w:val="FF0000"/>
          <w:sz w:val="22"/>
          <w:szCs w:val="22"/>
        </w:rPr>
      </w:pPr>
    </w:p>
    <w:p w:rsidR="00E06C3B" w:rsidRPr="007B30A0" w:rsidRDefault="003154DB" w:rsidP="00E06C3B">
      <w:pPr>
        <w:jc w:val="both"/>
        <w:rPr>
          <w:rFonts w:asciiTheme="minorHAnsi" w:hAnsiTheme="minorHAnsi" w:cstheme="minorHAnsi"/>
          <w:color w:val="FF0000"/>
          <w:sz w:val="22"/>
          <w:szCs w:val="22"/>
        </w:rPr>
      </w:pPr>
      <w:r w:rsidRPr="00F0180A">
        <w:rPr>
          <w:rFonts w:asciiTheme="minorHAnsi" w:hAnsiTheme="minorHAnsi" w:cstheme="minorHAnsi"/>
          <w:sz w:val="22"/>
          <w:szCs w:val="22"/>
        </w:rPr>
        <w:t>Zatímco schválený i upr</w:t>
      </w:r>
      <w:r w:rsidR="00F0180A" w:rsidRPr="00F0180A">
        <w:rPr>
          <w:rFonts w:asciiTheme="minorHAnsi" w:hAnsiTheme="minorHAnsi" w:cstheme="minorHAnsi"/>
          <w:sz w:val="22"/>
          <w:szCs w:val="22"/>
        </w:rPr>
        <w:t>avený rozpočet města na rok 2021</w:t>
      </w:r>
      <w:r w:rsidRPr="00F0180A">
        <w:rPr>
          <w:rFonts w:asciiTheme="minorHAnsi" w:hAnsiTheme="minorHAnsi" w:cstheme="minorHAnsi"/>
          <w:sz w:val="22"/>
          <w:szCs w:val="22"/>
        </w:rPr>
        <w:t xml:space="preserve"> vykazuje díky zařazeným investičním akcím požadavek na schodkové hospodaření, průběžné hospodaření města skončilo ve sledovaném období v plusových číslech. Skutečný objem přijatých prostředků tak v prvním pololetí převýšil uskutečněné výdaje.</w:t>
      </w:r>
      <w:r w:rsidR="00E06C3B" w:rsidRPr="00F0180A">
        <w:rPr>
          <w:rFonts w:asciiTheme="minorHAnsi" w:hAnsiTheme="minorHAnsi" w:cstheme="minorHAnsi"/>
          <w:sz w:val="22"/>
          <w:szCs w:val="22"/>
        </w:rPr>
        <w:t xml:space="preserve"> </w:t>
      </w:r>
    </w:p>
    <w:p w:rsidR="005F4206" w:rsidRDefault="005F4206" w:rsidP="00E06C3B">
      <w:pPr>
        <w:jc w:val="both"/>
        <w:rPr>
          <w:rFonts w:asciiTheme="minorHAnsi" w:hAnsiTheme="minorHAnsi" w:cstheme="minorHAnsi"/>
          <w:color w:val="FF0000"/>
          <w:sz w:val="22"/>
          <w:szCs w:val="22"/>
        </w:rPr>
      </w:pPr>
    </w:p>
    <w:p w:rsidR="0071555C" w:rsidRDefault="0071555C" w:rsidP="00E06C3B">
      <w:pPr>
        <w:jc w:val="both"/>
        <w:rPr>
          <w:rFonts w:asciiTheme="minorHAnsi" w:hAnsiTheme="minorHAnsi" w:cstheme="minorHAnsi"/>
          <w:sz w:val="22"/>
          <w:szCs w:val="22"/>
        </w:rPr>
      </w:pPr>
      <w:r w:rsidRPr="00DA0F7E">
        <w:rPr>
          <w:rFonts w:asciiTheme="minorHAnsi" w:hAnsiTheme="minorHAnsi" w:cstheme="minorHAnsi"/>
          <w:b/>
          <w:sz w:val="22"/>
          <w:szCs w:val="22"/>
        </w:rPr>
        <w:t>Celkové příjmy</w:t>
      </w:r>
      <w:r>
        <w:rPr>
          <w:rFonts w:asciiTheme="minorHAnsi" w:hAnsiTheme="minorHAnsi" w:cstheme="minorHAnsi"/>
          <w:sz w:val="22"/>
          <w:szCs w:val="22"/>
        </w:rPr>
        <w:t xml:space="preserve"> města k </w:t>
      </w:r>
      <w:proofErr w:type="gramStart"/>
      <w:r>
        <w:rPr>
          <w:rFonts w:asciiTheme="minorHAnsi" w:hAnsiTheme="minorHAnsi" w:cstheme="minorHAnsi"/>
          <w:sz w:val="22"/>
          <w:szCs w:val="22"/>
        </w:rPr>
        <w:t>30.06.2021</w:t>
      </w:r>
      <w:proofErr w:type="gramEnd"/>
      <w:r>
        <w:rPr>
          <w:rFonts w:asciiTheme="minorHAnsi" w:hAnsiTheme="minorHAnsi" w:cstheme="minorHAnsi"/>
          <w:sz w:val="22"/>
          <w:szCs w:val="22"/>
        </w:rPr>
        <w:t xml:space="preserve"> dosáhly výše 539,</w:t>
      </w:r>
      <w:r w:rsidR="00BC478C">
        <w:rPr>
          <w:rFonts w:asciiTheme="minorHAnsi" w:hAnsiTheme="minorHAnsi" w:cstheme="minorHAnsi"/>
          <w:sz w:val="22"/>
          <w:szCs w:val="22"/>
        </w:rPr>
        <w:t>47</w:t>
      </w:r>
      <w:r>
        <w:rPr>
          <w:rFonts w:asciiTheme="minorHAnsi" w:hAnsiTheme="minorHAnsi" w:cstheme="minorHAnsi"/>
          <w:sz w:val="22"/>
          <w:szCs w:val="22"/>
        </w:rPr>
        <w:t> mil. </w:t>
      </w:r>
      <w:r w:rsidRPr="00F93BE2">
        <w:rPr>
          <w:rFonts w:asciiTheme="minorHAnsi" w:hAnsiTheme="minorHAnsi" w:cstheme="minorHAnsi"/>
          <w:sz w:val="22"/>
          <w:szCs w:val="22"/>
        </w:rPr>
        <w:t>Kč</w:t>
      </w:r>
      <w:r>
        <w:rPr>
          <w:rFonts w:asciiTheme="minorHAnsi" w:hAnsiTheme="minorHAnsi" w:cstheme="minorHAnsi"/>
          <w:sz w:val="22"/>
          <w:szCs w:val="22"/>
        </w:rPr>
        <w:t>, což představuje plnění</w:t>
      </w:r>
      <w:r w:rsidR="000A76D3">
        <w:rPr>
          <w:rFonts w:asciiTheme="minorHAnsi" w:hAnsiTheme="minorHAnsi" w:cstheme="minorHAnsi"/>
          <w:sz w:val="22"/>
          <w:szCs w:val="22"/>
        </w:rPr>
        <w:t xml:space="preserve"> na</w:t>
      </w:r>
      <w:r>
        <w:rPr>
          <w:rFonts w:asciiTheme="minorHAnsi" w:hAnsiTheme="minorHAnsi" w:cstheme="minorHAnsi"/>
          <w:sz w:val="22"/>
          <w:szCs w:val="22"/>
        </w:rPr>
        <w:t xml:space="preserve"> 57,01 % upraveného rozpočtu. </w:t>
      </w:r>
    </w:p>
    <w:p w:rsidR="0071555C" w:rsidRDefault="0071555C" w:rsidP="00E06C3B">
      <w:pPr>
        <w:jc w:val="both"/>
        <w:rPr>
          <w:rFonts w:asciiTheme="minorHAnsi" w:hAnsiTheme="minorHAnsi" w:cstheme="minorHAnsi"/>
          <w:sz w:val="22"/>
          <w:szCs w:val="22"/>
        </w:rPr>
      </w:pPr>
    </w:p>
    <w:p w:rsidR="009C3A46" w:rsidRDefault="0071555C" w:rsidP="00E06C3B">
      <w:pPr>
        <w:jc w:val="both"/>
        <w:rPr>
          <w:rFonts w:asciiTheme="minorHAnsi" w:hAnsiTheme="minorHAnsi" w:cstheme="minorHAnsi"/>
          <w:sz w:val="22"/>
          <w:szCs w:val="22"/>
        </w:rPr>
      </w:pPr>
      <w:r w:rsidRPr="00F93BE2">
        <w:rPr>
          <w:rFonts w:asciiTheme="minorHAnsi" w:hAnsiTheme="minorHAnsi" w:cstheme="minorHAnsi"/>
          <w:sz w:val="22"/>
          <w:szCs w:val="22"/>
        </w:rPr>
        <w:t>Příjmy města jsou</w:t>
      </w:r>
      <w:r>
        <w:rPr>
          <w:rFonts w:asciiTheme="minorHAnsi" w:hAnsiTheme="minorHAnsi" w:cstheme="minorHAnsi"/>
          <w:sz w:val="22"/>
          <w:szCs w:val="22"/>
        </w:rPr>
        <w:t xml:space="preserve"> ze tří čtvrtin</w:t>
      </w:r>
      <w:r w:rsidRPr="00F93BE2">
        <w:rPr>
          <w:rFonts w:asciiTheme="minorHAnsi" w:hAnsiTheme="minorHAnsi" w:cstheme="minorHAnsi"/>
          <w:sz w:val="22"/>
          <w:szCs w:val="22"/>
        </w:rPr>
        <w:t xml:space="preserve"> závislé na </w:t>
      </w:r>
      <w:r w:rsidRPr="00A50E49">
        <w:rPr>
          <w:rFonts w:asciiTheme="minorHAnsi" w:hAnsiTheme="minorHAnsi" w:cstheme="minorHAnsi"/>
          <w:sz w:val="22"/>
          <w:szCs w:val="22"/>
          <w:u w:val="single"/>
        </w:rPr>
        <w:t>daňových příjmech</w:t>
      </w:r>
      <w:r w:rsidR="000A76D3">
        <w:rPr>
          <w:rFonts w:asciiTheme="minorHAnsi" w:hAnsiTheme="minorHAnsi" w:cstheme="minorHAnsi"/>
          <w:sz w:val="22"/>
          <w:szCs w:val="22"/>
        </w:rPr>
        <w:t>, j</w:t>
      </w:r>
      <w:r w:rsidRPr="00A50E49">
        <w:rPr>
          <w:rFonts w:asciiTheme="minorHAnsi" w:hAnsiTheme="minorHAnsi" w:cstheme="minorHAnsi"/>
          <w:sz w:val="22"/>
          <w:szCs w:val="22"/>
        </w:rPr>
        <w:t xml:space="preserve">ejich rozpočet je proto sestavován </w:t>
      </w:r>
      <w:r>
        <w:rPr>
          <w:rFonts w:asciiTheme="minorHAnsi" w:hAnsiTheme="minorHAnsi" w:cstheme="minorHAnsi"/>
          <w:sz w:val="22"/>
          <w:szCs w:val="22"/>
        </w:rPr>
        <w:t>z důvodu opatrnosti konzervativně. Aktuální plnění rozpočtu příjmů ze sdílených daní probíhá v souladu s</w:t>
      </w:r>
      <w:r w:rsidR="000A76D3">
        <w:rPr>
          <w:rFonts w:asciiTheme="minorHAnsi" w:hAnsiTheme="minorHAnsi" w:cstheme="minorHAnsi"/>
          <w:sz w:val="22"/>
          <w:szCs w:val="22"/>
        </w:rPr>
        <w:t> </w:t>
      </w:r>
      <w:r>
        <w:rPr>
          <w:rFonts w:asciiTheme="minorHAnsi" w:hAnsiTheme="minorHAnsi" w:cstheme="minorHAnsi"/>
          <w:sz w:val="22"/>
          <w:szCs w:val="22"/>
        </w:rPr>
        <w:t>plánem</w:t>
      </w:r>
      <w:r w:rsidR="000A76D3">
        <w:rPr>
          <w:rFonts w:asciiTheme="minorHAnsi" w:hAnsiTheme="minorHAnsi" w:cstheme="minorHAnsi"/>
          <w:sz w:val="22"/>
          <w:szCs w:val="22"/>
        </w:rPr>
        <w:t xml:space="preserve"> (</w:t>
      </w:r>
      <w:r w:rsidR="002F3978">
        <w:rPr>
          <w:rFonts w:asciiTheme="minorHAnsi" w:hAnsiTheme="minorHAnsi" w:cstheme="minorHAnsi"/>
          <w:sz w:val="22"/>
          <w:szCs w:val="22"/>
        </w:rPr>
        <w:t>55,93</w:t>
      </w:r>
      <w:r w:rsidR="000A76D3">
        <w:rPr>
          <w:rFonts w:asciiTheme="minorHAnsi" w:hAnsiTheme="minorHAnsi" w:cstheme="minorHAnsi"/>
          <w:sz w:val="22"/>
          <w:szCs w:val="22"/>
        </w:rPr>
        <w:t xml:space="preserve"> % </w:t>
      </w:r>
      <w:r w:rsidR="00BC478C">
        <w:rPr>
          <w:rFonts w:asciiTheme="minorHAnsi" w:hAnsiTheme="minorHAnsi" w:cstheme="minorHAnsi"/>
          <w:sz w:val="22"/>
          <w:szCs w:val="22"/>
        </w:rPr>
        <w:t>UR</w:t>
      </w:r>
      <w:r w:rsidR="000A76D3">
        <w:rPr>
          <w:rFonts w:asciiTheme="minorHAnsi" w:hAnsiTheme="minorHAnsi" w:cstheme="minorHAnsi"/>
          <w:sz w:val="22"/>
          <w:szCs w:val="22"/>
        </w:rPr>
        <w:t>)</w:t>
      </w:r>
      <w:r>
        <w:rPr>
          <w:rFonts w:asciiTheme="minorHAnsi" w:hAnsiTheme="minorHAnsi" w:cstheme="minorHAnsi"/>
          <w:sz w:val="22"/>
          <w:szCs w:val="22"/>
        </w:rPr>
        <w:t xml:space="preserve">, s výjimkou inkasa daně z příjmů fyzických osob </w:t>
      </w:r>
      <w:r w:rsidR="002F3978">
        <w:rPr>
          <w:rFonts w:asciiTheme="minorHAnsi" w:hAnsiTheme="minorHAnsi" w:cstheme="minorHAnsi"/>
          <w:sz w:val="22"/>
          <w:szCs w:val="22"/>
        </w:rPr>
        <w:t xml:space="preserve">ze závislé činnosti </w:t>
      </w:r>
      <w:r>
        <w:rPr>
          <w:rFonts w:asciiTheme="minorHAnsi" w:hAnsiTheme="minorHAnsi" w:cstheme="minorHAnsi"/>
          <w:sz w:val="22"/>
          <w:szCs w:val="22"/>
        </w:rPr>
        <w:t>(</w:t>
      </w:r>
      <w:r w:rsidR="000A76D3">
        <w:rPr>
          <w:rFonts w:asciiTheme="minorHAnsi" w:hAnsiTheme="minorHAnsi" w:cstheme="minorHAnsi"/>
          <w:sz w:val="22"/>
          <w:szCs w:val="22"/>
        </w:rPr>
        <w:t>aktuální če</w:t>
      </w:r>
      <w:r>
        <w:rPr>
          <w:rFonts w:asciiTheme="minorHAnsi" w:hAnsiTheme="minorHAnsi" w:cstheme="minorHAnsi"/>
          <w:sz w:val="22"/>
          <w:szCs w:val="22"/>
        </w:rPr>
        <w:t>r</w:t>
      </w:r>
      <w:r w:rsidR="000A76D3">
        <w:rPr>
          <w:rFonts w:asciiTheme="minorHAnsi" w:hAnsiTheme="minorHAnsi" w:cstheme="minorHAnsi"/>
          <w:sz w:val="22"/>
          <w:szCs w:val="22"/>
        </w:rPr>
        <w:t>p</w:t>
      </w:r>
      <w:r w:rsidR="000A4BB1">
        <w:rPr>
          <w:rFonts w:asciiTheme="minorHAnsi" w:hAnsiTheme="minorHAnsi" w:cstheme="minorHAnsi"/>
          <w:sz w:val="22"/>
          <w:szCs w:val="22"/>
        </w:rPr>
        <w:t>ání na 36,22</w:t>
      </w:r>
      <w:r>
        <w:rPr>
          <w:rFonts w:asciiTheme="minorHAnsi" w:hAnsiTheme="minorHAnsi" w:cstheme="minorHAnsi"/>
          <w:sz w:val="22"/>
          <w:szCs w:val="22"/>
        </w:rPr>
        <w:t xml:space="preserve"> % UR), které jsou ovlivněny zrušen</w:t>
      </w:r>
      <w:r w:rsidR="000A76D3">
        <w:rPr>
          <w:rFonts w:asciiTheme="minorHAnsi" w:hAnsiTheme="minorHAnsi" w:cstheme="minorHAnsi"/>
          <w:sz w:val="22"/>
          <w:szCs w:val="22"/>
        </w:rPr>
        <w:t>í</w:t>
      </w:r>
      <w:r>
        <w:rPr>
          <w:rFonts w:asciiTheme="minorHAnsi" w:hAnsiTheme="minorHAnsi" w:cstheme="minorHAnsi"/>
          <w:sz w:val="22"/>
          <w:szCs w:val="22"/>
        </w:rPr>
        <w:t xml:space="preserve">m </w:t>
      </w:r>
      <w:proofErr w:type="spellStart"/>
      <w:r>
        <w:rPr>
          <w:rFonts w:asciiTheme="minorHAnsi" w:hAnsiTheme="minorHAnsi" w:cstheme="minorHAnsi"/>
          <w:sz w:val="22"/>
          <w:szCs w:val="22"/>
        </w:rPr>
        <w:t>superhrubé</w:t>
      </w:r>
      <w:proofErr w:type="spellEnd"/>
      <w:r>
        <w:rPr>
          <w:rFonts w:asciiTheme="minorHAnsi" w:hAnsiTheme="minorHAnsi" w:cstheme="minorHAnsi"/>
          <w:sz w:val="22"/>
          <w:szCs w:val="22"/>
        </w:rPr>
        <w:t xml:space="preserve"> mzdy </w:t>
      </w:r>
      <w:r w:rsidR="00BC478C">
        <w:rPr>
          <w:rFonts w:asciiTheme="minorHAnsi" w:hAnsiTheme="minorHAnsi" w:cstheme="minorHAnsi"/>
          <w:sz w:val="22"/>
          <w:szCs w:val="22"/>
        </w:rPr>
        <w:t xml:space="preserve">(předpokládaný pokles příjmů o cca 9 %) </w:t>
      </w:r>
      <w:r w:rsidR="000A4BB1">
        <w:rPr>
          <w:rFonts w:asciiTheme="minorHAnsi" w:hAnsiTheme="minorHAnsi" w:cstheme="minorHAnsi"/>
          <w:sz w:val="22"/>
          <w:szCs w:val="22"/>
        </w:rPr>
        <w:t xml:space="preserve">a </w:t>
      </w:r>
      <w:r w:rsidR="002F3978">
        <w:rPr>
          <w:rFonts w:asciiTheme="minorHAnsi" w:hAnsiTheme="minorHAnsi" w:cstheme="minorHAnsi"/>
          <w:sz w:val="22"/>
          <w:szCs w:val="22"/>
        </w:rPr>
        <w:t>působností</w:t>
      </w:r>
      <w:r w:rsidR="00BC478C">
        <w:rPr>
          <w:rFonts w:asciiTheme="minorHAnsi" w:hAnsiTheme="minorHAnsi" w:cstheme="minorHAnsi"/>
          <w:sz w:val="22"/>
          <w:szCs w:val="22"/>
        </w:rPr>
        <w:t xml:space="preserve"> </w:t>
      </w:r>
      <w:r w:rsidR="000A4BB1">
        <w:rPr>
          <w:rFonts w:asciiTheme="minorHAnsi" w:hAnsiTheme="minorHAnsi" w:cstheme="minorHAnsi"/>
          <w:sz w:val="22"/>
          <w:szCs w:val="22"/>
        </w:rPr>
        <w:t xml:space="preserve">zákona o kompenzačním bonusu pro rok 2021. Dopady tohoto zákona </w:t>
      </w:r>
      <w:r w:rsidR="00BC478C">
        <w:rPr>
          <w:rFonts w:asciiTheme="minorHAnsi" w:hAnsiTheme="minorHAnsi" w:cstheme="minorHAnsi"/>
          <w:sz w:val="22"/>
          <w:szCs w:val="22"/>
        </w:rPr>
        <w:t xml:space="preserve">na rozpočet obcí </w:t>
      </w:r>
      <w:r w:rsidR="000A4BB1">
        <w:rPr>
          <w:rFonts w:asciiTheme="minorHAnsi" w:hAnsiTheme="minorHAnsi" w:cstheme="minorHAnsi"/>
          <w:sz w:val="22"/>
          <w:szCs w:val="22"/>
        </w:rPr>
        <w:t>však stát kompenzuje formou příspěvku odpovídající</w:t>
      </w:r>
      <w:r w:rsidR="00BC478C">
        <w:rPr>
          <w:rFonts w:asciiTheme="minorHAnsi" w:hAnsiTheme="minorHAnsi" w:cstheme="minorHAnsi"/>
          <w:sz w:val="22"/>
          <w:szCs w:val="22"/>
        </w:rPr>
        <w:t xml:space="preserve">ho </w:t>
      </w:r>
      <w:r w:rsidR="005003B9">
        <w:rPr>
          <w:rFonts w:asciiTheme="minorHAnsi" w:hAnsiTheme="minorHAnsi" w:cstheme="minorHAnsi"/>
          <w:sz w:val="22"/>
          <w:szCs w:val="22"/>
        </w:rPr>
        <w:t>80 % reálného propadu příjmů (v</w:t>
      </w:r>
      <w:r w:rsidR="00BC478C">
        <w:rPr>
          <w:rFonts w:asciiTheme="minorHAnsi" w:hAnsiTheme="minorHAnsi" w:cstheme="minorHAnsi"/>
          <w:sz w:val="22"/>
          <w:szCs w:val="22"/>
        </w:rPr>
        <w:t xml:space="preserve"> I. </w:t>
      </w:r>
      <w:proofErr w:type="spellStart"/>
      <w:r w:rsidR="00BC478C">
        <w:rPr>
          <w:rFonts w:asciiTheme="minorHAnsi" w:hAnsiTheme="minorHAnsi" w:cstheme="minorHAnsi"/>
          <w:sz w:val="22"/>
          <w:szCs w:val="22"/>
        </w:rPr>
        <w:t>pol</w:t>
      </w:r>
      <w:proofErr w:type="spellEnd"/>
      <w:r w:rsidR="00BC478C">
        <w:rPr>
          <w:rFonts w:asciiTheme="minorHAnsi" w:hAnsiTheme="minorHAnsi" w:cstheme="minorHAnsi"/>
          <w:sz w:val="22"/>
          <w:szCs w:val="22"/>
        </w:rPr>
        <w:t xml:space="preserve"> 2021</w:t>
      </w:r>
      <w:r w:rsidR="002F3978">
        <w:rPr>
          <w:rFonts w:asciiTheme="minorHAnsi" w:hAnsiTheme="minorHAnsi" w:cstheme="minorHAnsi"/>
          <w:sz w:val="22"/>
          <w:szCs w:val="22"/>
        </w:rPr>
        <w:t xml:space="preserve"> jde o příspěvek ve výši 2 mil. </w:t>
      </w:r>
      <w:r w:rsidR="00BC478C">
        <w:rPr>
          <w:rFonts w:asciiTheme="minorHAnsi" w:hAnsiTheme="minorHAnsi" w:cstheme="minorHAnsi"/>
          <w:sz w:val="22"/>
          <w:szCs w:val="22"/>
        </w:rPr>
        <w:t>Kč).</w:t>
      </w:r>
      <w:r w:rsidR="009C3A46">
        <w:rPr>
          <w:rFonts w:asciiTheme="minorHAnsi" w:hAnsiTheme="minorHAnsi" w:cstheme="minorHAnsi"/>
          <w:sz w:val="22"/>
          <w:szCs w:val="22"/>
        </w:rPr>
        <w:t xml:space="preserve"> </w:t>
      </w:r>
    </w:p>
    <w:p w:rsidR="0071555C" w:rsidRDefault="009C3A46" w:rsidP="00E06C3B">
      <w:pPr>
        <w:jc w:val="both"/>
        <w:rPr>
          <w:rFonts w:asciiTheme="minorHAnsi" w:hAnsiTheme="minorHAnsi" w:cstheme="minorHAnsi"/>
          <w:sz w:val="22"/>
          <w:szCs w:val="22"/>
        </w:rPr>
      </w:pPr>
      <w:r>
        <w:rPr>
          <w:rFonts w:asciiTheme="minorHAnsi" w:hAnsiTheme="minorHAnsi" w:cstheme="minorHAnsi"/>
          <w:sz w:val="22"/>
          <w:szCs w:val="22"/>
        </w:rPr>
        <w:t>Na pozitivní průběžné plnění rozpočtu příjmů ze sdílených daní má vliv také navýšení rozpočtového určení daní z 23,58 % na 25,84 %.</w:t>
      </w:r>
    </w:p>
    <w:p w:rsidR="000A4BB1" w:rsidRDefault="000A4BB1" w:rsidP="00E06C3B">
      <w:pPr>
        <w:jc w:val="both"/>
        <w:rPr>
          <w:rFonts w:asciiTheme="minorHAnsi" w:hAnsiTheme="minorHAnsi" w:cstheme="minorHAnsi"/>
          <w:color w:val="FF0000"/>
          <w:sz w:val="22"/>
          <w:szCs w:val="22"/>
        </w:rPr>
      </w:pPr>
    </w:p>
    <w:p w:rsidR="005F4206" w:rsidRPr="0071555C" w:rsidRDefault="005F4206" w:rsidP="00E06C3B">
      <w:pPr>
        <w:jc w:val="both"/>
        <w:rPr>
          <w:rFonts w:asciiTheme="minorHAnsi" w:hAnsiTheme="minorHAnsi" w:cstheme="minorHAnsi"/>
          <w:sz w:val="22"/>
          <w:szCs w:val="22"/>
        </w:rPr>
      </w:pPr>
      <w:r w:rsidRPr="0071555C">
        <w:rPr>
          <w:rFonts w:asciiTheme="minorHAnsi" w:hAnsiTheme="minorHAnsi" w:cstheme="minorHAnsi"/>
          <w:sz w:val="22"/>
          <w:szCs w:val="22"/>
        </w:rPr>
        <w:t xml:space="preserve">Příjmová stránka rozpočtu je </w:t>
      </w:r>
      <w:r w:rsidR="00AC1FEB" w:rsidRPr="0071555C">
        <w:rPr>
          <w:rFonts w:asciiTheme="minorHAnsi" w:hAnsiTheme="minorHAnsi" w:cstheme="minorHAnsi"/>
          <w:sz w:val="22"/>
          <w:szCs w:val="22"/>
        </w:rPr>
        <w:t xml:space="preserve">pozitivně ovlivněna také </w:t>
      </w:r>
      <w:r w:rsidR="00AC1FEB" w:rsidRPr="0071555C">
        <w:rPr>
          <w:rFonts w:asciiTheme="minorHAnsi" w:hAnsiTheme="minorHAnsi" w:cstheme="minorHAnsi"/>
          <w:sz w:val="22"/>
          <w:szCs w:val="22"/>
          <w:u w:val="single"/>
        </w:rPr>
        <w:t>objemem přijatých dotací</w:t>
      </w:r>
      <w:r w:rsidR="00AC1FEB" w:rsidRPr="0071555C">
        <w:rPr>
          <w:rFonts w:asciiTheme="minorHAnsi" w:hAnsiTheme="minorHAnsi" w:cstheme="minorHAnsi"/>
          <w:sz w:val="22"/>
          <w:szCs w:val="22"/>
        </w:rPr>
        <w:t xml:space="preserve"> (</w:t>
      </w:r>
      <w:r w:rsidR="0071555C" w:rsidRPr="0071555C">
        <w:rPr>
          <w:rFonts w:asciiTheme="minorHAnsi" w:hAnsiTheme="minorHAnsi" w:cstheme="minorHAnsi"/>
          <w:sz w:val="22"/>
          <w:szCs w:val="22"/>
        </w:rPr>
        <w:t>68,74</w:t>
      </w:r>
      <w:r w:rsidR="00AC1FEB" w:rsidRPr="0071555C">
        <w:rPr>
          <w:rFonts w:asciiTheme="minorHAnsi" w:hAnsiTheme="minorHAnsi" w:cstheme="minorHAnsi"/>
          <w:sz w:val="22"/>
          <w:szCs w:val="22"/>
        </w:rPr>
        <w:t xml:space="preserve"> mil. Kč, plnění na </w:t>
      </w:r>
      <w:r w:rsidR="0071555C" w:rsidRPr="0071555C">
        <w:rPr>
          <w:rFonts w:asciiTheme="minorHAnsi" w:hAnsiTheme="minorHAnsi" w:cstheme="minorHAnsi"/>
          <w:sz w:val="22"/>
          <w:szCs w:val="22"/>
        </w:rPr>
        <w:t>54,89</w:t>
      </w:r>
      <w:r w:rsidR="00AC1FEB" w:rsidRPr="0071555C">
        <w:rPr>
          <w:rFonts w:asciiTheme="minorHAnsi" w:hAnsiTheme="minorHAnsi" w:cstheme="minorHAnsi"/>
          <w:sz w:val="22"/>
          <w:szCs w:val="22"/>
        </w:rPr>
        <w:t xml:space="preserve"> %). </w:t>
      </w:r>
      <w:r w:rsidR="00DD36E9" w:rsidRPr="0071555C">
        <w:rPr>
          <w:rFonts w:asciiTheme="minorHAnsi" w:hAnsiTheme="minorHAnsi" w:cstheme="minorHAnsi"/>
          <w:sz w:val="22"/>
          <w:szCs w:val="22"/>
        </w:rPr>
        <w:t>Kromě</w:t>
      </w:r>
      <w:r w:rsidR="00E35E12" w:rsidRPr="0071555C">
        <w:rPr>
          <w:rFonts w:asciiTheme="minorHAnsi" w:hAnsiTheme="minorHAnsi" w:cstheme="minorHAnsi"/>
          <w:sz w:val="22"/>
          <w:szCs w:val="22"/>
        </w:rPr>
        <w:t xml:space="preserve"> </w:t>
      </w:r>
      <w:r w:rsidR="008F745D">
        <w:rPr>
          <w:rFonts w:asciiTheme="minorHAnsi" w:hAnsiTheme="minorHAnsi" w:cstheme="minorHAnsi"/>
          <w:sz w:val="22"/>
          <w:szCs w:val="22"/>
        </w:rPr>
        <w:t>nárokových dotací související s přeneseným výkonem státní správy</w:t>
      </w:r>
      <w:r w:rsidR="00DD36E9" w:rsidRPr="0071555C">
        <w:rPr>
          <w:rFonts w:asciiTheme="minorHAnsi" w:hAnsiTheme="minorHAnsi" w:cstheme="minorHAnsi"/>
          <w:sz w:val="22"/>
          <w:szCs w:val="22"/>
        </w:rPr>
        <w:t xml:space="preserve"> byly n</w:t>
      </w:r>
      <w:r w:rsidR="00AC1FEB" w:rsidRPr="0071555C">
        <w:rPr>
          <w:rFonts w:asciiTheme="minorHAnsi" w:hAnsiTheme="minorHAnsi" w:cstheme="minorHAnsi"/>
          <w:sz w:val="22"/>
          <w:szCs w:val="22"/>
        </w:rPr>
        <w:t>a účet města připsány finanční prostředky</w:t>
      </w:r>
      <w:r w:rsidR="00C0702A" w:rsidRPr="0071555C">
        <w:rPr>
          <w:rFonts w:asciiTheme="minorHAnsi" w:hAnsiTheme="minorHAnsi" w:cstheme="minorHAnsi"/>
          <w:sz w:val="22"/>
          <w:szCs w:val="22"/>
        </w:rPr>
        <w:t xml:space="preserve"> </w:t>
      </w:r>
      <w:r w:rsidR="00AC1FEB" w:rsidRPr="0071555C">
        <w:rPr>
          <w:rFonts w:asciiTheme="minorHAnsi" w:hAnsiTheme="minorHAnsi" w:cstheme="minorHAnsi"/>
          <w:sz w:val="22"/>
          <w:szCs w:val="22"/>
        </w:rPr>
        <w:t>např.</w:t>
      </w:r>
      <w:r w:rsidR="00C0702A" w:rsidRPr="0071555C">
        <w:rPr>
          <w:rFonts w:asciiTheme="minorHAnsi" w:hAnsiTheme="minorHAnsi" w:cstheme="minorHAnsi"/>
          <w:sz w:val="22"/>
          <w:szCs w:val="22"/>
        </w:rPr>
        <w:t xml:space="preserve"> </w:t>
      </w:r>
      <w:r w:rsidR="00AC1FEB" w:rsidRPr="0071555C">
        <w:rPr>
          <w:rFonts w:asciiTheme="minorHAnsi" w:hAnsiTheme="minorHAnsi" w:cstheme="minorHAnsi"/>
          <w:sz w:val="22"/>
          <w:szCs w:val="22"/>
        </w:rPr>
        <w:t xml:space="preserve">na akci </w:t>
      </w:r>
      <w:r w:rsidR="00D465B5" w:rsidRPr="0071555C">
        <w:rPr>
          <w:rFonts w:asciiTheme="minorHAnsi" w:hAnsiTheme="minorHAnsi" w:cstheme="minorHAnsi"/>
          <w:sz w:val="22"/>
          <w:szCs w:val="22"/>
        </w:rPr>
        <w:t>„</w:t>
      </w:r>
      <w:r w:rsidR="008F745D">
        <w:rPr>
          <w:rFonts w:asciiTheme="minorHAnsi" w:hAnsiTheme="minorHAnsi" w:cstheme="minorHAnsi"/>
          <w:sz w:val="22"/>
          <w:szCs w:val="22"/>
        </w:rPr>
        <w:t>Cyklostezka</w:t>
      </w:r>
      <w:r w:rsidR="0071555C" w:rsidRPr="0071555C">
        <w:rPr>
          <w:rFonts w:asciiTheme="minorHAnsi" w:hAnsiTheme="minorHAnsi" w:cstheme="minorHAnsi"/>
          <w:sz w:val="22"/>
          <w:szCs w:val="22"/>
        </w:rPr>
        <w:t xml:space="preserve"> Prostějov – </w:t>
      </w:r>
      <w:proofErr w:type="spellStart"/>
      <w:r w:rsidR="0071555C" w:rsidRPr="0071555C">
        <w:rPr>
          <w:rFonts w:asciiTheme="minorHAnsi" w:hAnsiTheme="minorHAnsi" w:cstheme="minorHAnsi"/>
          <w:sz w:val="22"/>
          <w:szCs w:val="22"/>
        </w:rPr>
        <w:t>Žešov</w:t>
      </w:r>
      <w:proofErr w:type="spellEnd"/>
      <w:r w:rsidR="008F745D">
        <w:rPr>
          <w:rFonts w:asciiTheme="minorHAnsi" w:hAnsiTheme="minorHAnsi" w:cstheme="minorHAnsi"/>
          <w:sz w:val="22"/>
          <w:szCs w:val="22"/>
        </w:rPr>
        <w:t xml:space="preserve">, </w:t>
      </w:r>
      <w:r w:rsidR="0071555C" w:rsidRPr="0071555C">
        <w:rPr>
          <w:rFonts w:asciiTheme="minorHAnsi" w:hAnsiTheme="minorHAnsi" w:cstheme="minorHAnsi"/>
          <w:sz w:val="22"/>
          <w:szCs w:val="22"/>
        </w:rPr>
        <w:t>I. etapa</w:t>
      </w:r>
      <w:r w:rsidR="00D465B5" w:rsidRPr="0071555C">
        <w:rPr>
          <w:rFonts w:asciiTheme="minorHAnsi" w:hAnsiTheme="minorHAnsi" w:cstheme="minorHAnsi"/>
          <w:sz w:val="22"/>
          <w:szCs w:val="22"/>
        </w:rPr>
        <w:t>“ (</w:t>
      </w:r>
      <w:r w:rsidR="0071555C" w:rsidRPr="0071555C">
        <w:rPr>
          <w:rFonts w:asciiTheme="minorHAnsi" w:hAnsiTheme="minorHAnsi" w:cstheme="minorHAnsi"/>
          <w:sz w:val="22"/>
          <w:szCs w:val="22"/>
        </w:rPr>
        <w:t>5,24</w:t>
      </w:r>
      <w:r w:rsidR="00D465B5" w:rsidRPr="0071555C">
        <w:rPr>
          <w:rFonts w:asciiTheme="minorHAnsi" w:hAnsiTheme="minorHAnsi" w:cstheme="minorHAnsi"/>
          <w:sz w:val="22"/>
          <w:szCs w:val="22"/>
        </w:rPr>
        <w:t xml:space="preserve"> mil. Kč), na akci „</w:t>
      </w:r>
      <w:r w:rsidR="008F745D">
        <w:rPr>
          <w:rFonts w:asciiTheme="minorHAnsi" w:hAnsiTheme="minorHAnsi" w:cstheme="minorHAnsi"/>
          <w:sz w:val="22"/>
          <w:szCs w:val="22"/>
        </w:rPr>
        <w:t>E</w:t>
      </w:r>
      <w:r w:rsidR="008870ED">
        <w:rPr>
          <w:rFonts w:asciiTheme="minorHAnsi" w:hAnsiTheme="minorHAnsi" w:cstheme="minorHAnsi"/>
          <w:sz w:val="22"/>
          <w:szCs w:val="22"/>
        </w:rPr>
        <w:t>nergeticko-</w:t>
      </w:r>
      <w:r w:rsidR="008F745D">
        <w:rPr>
          <w:rFonts w:asciiTheme="minorHAnsi" w:hAnsiTheme="minorHAnsi" w:cstheme="minorHAnsi"/>
          <w:sz w:val="22"/>
          <w:szCs w:val="22"/>
        </w:rPr>
        <w:t>úsporná opatření bytového domu</w:t>
      </w:r>
      <w:r w:rsidR="0071555C" w:rsidRPr="0071555C">
        <w:rPr>
          <w:rFonts w:asciiTheme="minorHAnsi" w:hAnsiTheme="minorHAnsi" w:cstheme="minorHAnsi"/>
          <w:sz w:val="22"/>
          <w:szCs w:val="22"/>
        </w:rPr>
        <w:t xml:space="preserve"> M. Pujmanové 669/10</w:t>
      </w:r>
      <w:r w:rsidR="008F745D">
        <w:rPr>
          <w:rFonts w:asciiTheme="minorHAnsi" w:hAnsiTheme="minorHAnsi" w:cstheme="minorHAnsi"/>
          <w:sz w:val="22"/>
          <w:szCs w:val="22"/>
        </w:rPr>
        <w:t>, Prostějov</w:t>
      </w:r>
      <w:r w:rsidR="00D465B5" w:rsidRPr="0071555C">
        <w:rPr>
          <w:rFonts w:asciiTheme="minorHAnsi" w:hAnsiTheme="minorHAnsi" w:cstheme="minorHAnsi"/>
          <w:sz w:val="22"/>
          <w:szCs w:val="22"/>
        </w:rPr>
        <w:t>“</w:t>
      </w:r>
      <w:r w:rsidR="00AC1FEB" w:rsidRPr="0071555C">
        <w:rPr>
          <w:rFonts w:asciiTheme="minorHAnsi" w:hAnsiTheme="minorHAnsi" w:cstheme="minorHAnsi"/>
          <w:sz w:val="22"/>
          <w:szCs w:val="22"/>
        </w:rPr>
        <w:t xml:space="preserve"> (</w:t>
      </w:r>
      <w:r w:rsidR="0071555C" w:rsidRPr="0071555C">
        <w:rPr>
          <w:rFonts w:asciiTheme="minorHAnsi" w:hAnsiTheme="minorHAnsi" w:cstheme="minorHAnsi"/>
          <w:sz w:val="22"/>
          <w:szCs w:val="22"/>
        </w:rPr>
        <w:t>3,27</w:t>
      </w:r>
      <w:r w:rsidR="00AC1FEB" w:rsidRPr="0071555C">
        <w:rPr>
          <w:rFonts w:asciiTheme="minorHAnsi" w:hAnsiTheme="minorHAnsi" w:cstheme="minorHAnsi"/>
          <w:sz w:val="22"/>
          <w:szCs w:val="22"/>
        </w:rPr>
        <w:t xml:space="preserve"> mil. Kč),</w:t>
      </w:r>
      <w:r w:rsidR="00AD2629" w:rsidRPr="0071555C">
        <w:rPr>
          <w:rFonts w:asciiTheme="minorHAnsi" w:hAnsiTheme="minorHAnsi" w:cstheme="minorHAnsi"/>
          <w:sz w:val="22"/>
          <w:szCs w:val="22"/>
        </w:rPr>
        <w:t xml:space="preserve"> </w:t>
      </w:r>
      <w:r w:rsidR="0071555C" w:rsidRPr="0071555C">
        <w:rPr>
          <w:rFonts w:asciiTheme="minorHAnsi" w:hAnsiTheme="minorHAnsi" w:cstheme="minorHAnsi"/>
          <w:sz w:val="22"/>
          <w:szCs w:val="22"/>
        </w:rPr>
        <w:t xml:space="preserve">a „Rekonstrukce mostu přes D46 v </w:t>
      </w:r>
      <w:proofErr w:type="spellStart"/>
      <w:r w:rsidR="0071555C" w:rsidRPr="0071555C">
        <w:rPr>
          <w:rFonts w:asciiTheme="minorHAnsi" w:hAnsiTheme="minorHAnsi" w:cstheme="minorHAnsi"/>
          <w:sz w:val="22"/>
          <w:szCs w:val="22"/>
        </w:rPr>
        <w:t>Žešově</w:t>
      </w:r>
      <w:proofErr w:type="spellEnd"/>
      <w:r w:rsidR="00671DED" w:rsidRPr="0071555C">
        <w:rPr>
          <w:rFonts w:asciiTheme="minorHAnsi" w:hAnsiTheme="minorHAnsi" w:cstheme="minorHAnsi"/>
          <w:sz w:val="22"/>
          <w:szCs w:val="22"/>
        </w:rPr>
        <w:t>“ (</w:t>
      </w:r>
      <w:r w:rsidR="0071555C" w:rsidRPr="0071555C">
        <w:rPr>
          <w:rFonts w:asciiTheme="minorHAnsi" w:hAnsiTheme="minorHAnsi" w:cstheme="minorHAnsi"/>
          <w:sz w:val="22"/>
          <w:szCs w:val="22"/>
        </w:rPr>
        <w:t>3,05</w:t>
      </w:r>
      <w:r w:rsidR="00897A97">
        <w:rPr>
          <w:rFonts w:asciiTheme="minorHAnsi" w:hAnsiTheme="minorHAnsi" w:cstheme="minorHAnsi"/>
          <w:sz w:val="22"/>
          <w:szCs w:val="22"/>
        </w:rPr>
        <w:t> </w:t>
      </w:r>
      <w:r w:rsidR="00671DED" w:rsidRPr="0071555C">
        <w:rPr>
          <w:rFonts w:asciiTheme="minorHAnsi" w:hAnsiTheme="minorHAnsi" w:cstheme="minorHAnsi"/>
          <w:sz w:val="22"/>
          <w:szCs w:val="22"/>
        </w:rPr>
        <w:t>mil. </w:t>
      </w:r>
      <w:r w:rsidR="0071555C" w:rsidRPr="0071555C">
        <w:rPr>
          <w:rFonts w:asciiTheme="minorHAnsi" w:hAnsiTheme="minorHAnsi" w:cstheme="minorHAnsi"/>
          <w:sz w:val="22"/>
          <w:szCs w:val="22"/>
        </w:rPr>
        <w:t>Kč).</w:t>
      </w:r>
    </w:p>
    <w:p w:rsidR="00C0702A" w:rsidRDefault="00C0702A" w:rsidP="007A7697">
      <w:pPr>
        <w:jc w:val="both"/>
        <w:rPr>
          <w:rFonts w:asciiTheme="minorHAnsi" w:hAnsiTheme="minorHAnsi" w:cstheme="minorHAnsi"/>
          <w:color w:val="FF0000"/>
          <w:sz w:val="22"/>
          <w:szCs w:val="22"/>
        </w:rPr>
      </w:pPr>
    </w:p>
    <w:p w:rsidR="00C0702A" w:rsidRPr="000A76D3" w:rsidRDefault="00C0702A" w:rsidP="00C0702A">
      <w:pPr>
        <w:pStyle w:val="Odstavecseseznamem"/>
        <w:ind w:left="0"/>
        <w:jc w:val="both"/>
        <w:rPr>
          <w:rFonts w:asciiTheme="minorHAnsi" w:hAnsiTheme="minorHAnsi" w:cstheme="minorHAnsi"/>
          <w:strike/>
          <w:color w:val="FF0000"/>
          <w:sz w:val="22"/>
          <w:szCs w:val="22"/>
        </w:rPr>
      </w:pPr>
      <w:r w:rsidRPr="000A76D3">
        <w:rPr>
          <w:rFonts w:asciiTheme="minorHAnsi" w:hAnsiTheme="minorHAnsi" w:cstheme="minorHAnsi"/>
          <w:sz w:val="22"/>
          <w:szCs w:val="22"/>
          <w:u w:val="single"/>
        </w:rPr>
        <w:t>Nedaňové příjmy</w:t>
      </w:r>
      <w:r w:rsidRPr="000A76D3">
        <w:rPr>
          <w:rFonts w:asciiTheme="minorHAnsi" w:hAnsiTheme="minorHAnsi" w:cstheme="minorHAnsi"/>
          <w:sz w:val="22"/>
          <w:szCs w:val="22"/>
        </w:rPr>
        <w:t xml:space="preserve"> jsou tvořeny zejména příjmy z pronájmu majetku, z poskytovaných služeb, z odvodů příspěvkových organizací a přijatými sankčními platbami. </w:t>
      </w:r>
      <w:r w:rsidR="002F3978">
        <w:rPr>
          <w:rFonts w:asciiTheme="minorHAnsi" w:hAnsiTheme="minorHAnsi" w:cstheme="minorHAnsi"/>
          <w:sz w:val="22"/>
          <w:szCs w:val="22"/>
        </w:rPr>
        <w:t xml:space="preserve">V této třídě obvykle nedochází k výrazným abnormalitám v plnění rozpočtu, a ne jinak tomu bylo i </w:t>
      </w:r>
      <w:r w:rsidR="00132571">
        <w:rPr>
          <w:rFonts w:asciiTheme="minorHAnsi" w:hAnsiTheme="minorHAnsi" w:cstheme="minorHAnsi"/>
          <w:sz w:val="22"/>
          <w:szCs w:val="22"/>
        </w:rPr>
        <w:t>v</w:t>
      </w:r>
      <w:r w:rsidR="002F3978">
        <w:rPr>
          <w:rFonts w:asciiTheme="minorHAnsi" w:hAnsiTheme="minorHAnsi" w:cstheme="minorHAnsi"/>
          <w:sz w:val="22"/>
          <w:szCs w:val="22"/>
        </w:rPr>
        <w:t xml:space="preserve"> I. pol. 2021, kdyby byly tyto příjmy</w:t>
      </w:r>
      <w:r w:rsidRPr="000A76D3">
        <w:rPr>
          <w:rFonts w:asciiTheme="minorHAnsi" w:hAnsiTheme="minorHAnsi" w:cstheme="minorHAnsi"/>
          <w:sz w:val="22"/>
          <w:szCs w:val="22"/>
        </w:rPr>
        <w:t xml:space="preserve"> naplněny na </w:t>
      </w:r>
      <w:r w:rsidR="000A76D3" w:rsidRPr="000A76D3">
        <w:rPr>
          <w:rFonts w:asciiTheme="minorHAnsi" w:hAnsiTheme="minorHAnsi" w:cstheme="minorHAnsi"/>
          <w:sz w:val="22"/>
          <w:szCs w:val="22"/>
        </w:rPr>
        <w:t>50,99</w:t>
      </w:r>
      <w:r w:rsidRPr="000A76D3">
        <w:rPr>
          <w:rFonts w:asciiTheme="minorHAnsi" w:hAnsiTheme="minorHAnsi" w:cstheme="minorHAnsi"/>
          <w:sz w:val="22"/>
          <w:szCs w:val="22"/>
        </w:rPr>
        <w:t xml:space="preserve"> % upraveného rozpočtu (</w:t>
      </w:r>
      <w:r w:rsidR="000A76D3" w:rsidRPr="000A76D3">
        <w:rPr>
          <w:rFonts w:asciiTheme="minorHAnsi" w:hAnsiTheme="minorHAnsi" w:cstheme="minorHAnsi"/>
          <w:sz w:val="22"/>
          <w:szCs w:val="22"/>
        </w:rPr>
        <w:t>68,88</w:t>
      </w:r>
      <w:r w:rsidRPr="000A76D3">
        <w:rPr>
          <w:rFonts w:asciiTheme="minorHAnsi" w:hAnsiTheme="minorHAnsi" w:cstheme="minorHAnsi"/>
          <w:sz w:val="22"/>
          <w:szCs w:val="22"/>
        </w:rPr>
        <w:t xml:space="preserve"> mil. Kč). </w:t>
      </w:r>
      <w:r w:rsidR="00871CDD" w:rsidRPr="000A76D3">
        <w:rPr>
          <w:rFonts w:asciiTheme="minorHAnsi" w:hAnsiTheme="minorHAnsi" w:cstheme="minorHAnsi"/>
          <w:sz w:val="22"/>
          <w:szCs w:val="22"/>
        </w:rPr>
        <w:t xml:space="preserve"> </w:t>
      </w:r>
    </w:p>
    <w:p w:rsidR="0035555F" w:rsidRPr="007B30A0" w:rsidRDefault="0035555F" w:rsidP="00C0702A">
      <w:pPr>
        <w:pStyle w:val="Odstavecseseznamem"/>
        <w:ind w:left="0"/>
        <w:jc w:val="both"/>
        <w:rPr>
          <w:rFonts w:asciiTheme="minorHAnsi" w:hAnsiTheme="minorHAnsi" w:cstheme="minorHAnsi"/>
          <w:color w:val="FF0000"/>
          <w:sz w:val="22"/>
          <w:szCs w:val="22"/>
        </w:rPr>
      </w:pPr>
    </w:p>
    <w:p w:rsidR="000A76D3" w:rsidRPr="000A76D3" w:rsidRDefault="00C0702A" w:rsidP="000A76D3">
      <w:pPr>
        <w:jc w:val="both"/>
        <w:rPr>
          <w:rFonts w:asciiTheme="minorHAnsi" w:hAnsiTheme="minorHAnsi" w:cstheme="minorHAnsi"/>
          <w:sz w:val="22"/>
          <w:szCs w:val="22"/>
        </w:rPr>
      </w:pPr>
      <w:r w:rsidRPr="000A76D3">
        <w:rPr>
          <w:rFonts w:asciiTheme="minorHAnsi" w:hAnsiTheme="minorHAnsi" w:cstheme="minorHAnsi"/>
          <w:sz w:val="22"/>
          <w:szCs w:val="22"/>
        </w:rPr>
        <w:t xml:space="preserve">V oblasti </w:t>
      </w:r>
      <w:r w:rsidRPr="000A76D3">
        <w:rPr>
          <w:rFonts w:asciiTheme="minorHAnsi" w:hAnsiTheme="minorHAnsi" w:cstheme="minorHAnsi"/>
          <w:sz w:val="22"/>
          <w:szCs w:val="22"/>
          <w:u w:val="single"/>
        </w:rPr>
        <w:t>kapitálových příjmů</w:t>
      </w:r>
      <w:r w:rsidRPr="000A76D3">
        <w:rPr>
          <w:rFonts w:asciiTheme="minorHAnsi" w:hAnsiTheme="minorHAnsi" w:cstheme="minorHAnsi"/>
          <w:sz w:val="22"/>
          <w:szCs w:val="22"/>
        </w:rPr>
        <w:t xml:space="preserve"> nejsou v letošním roce očekávány žádné velké příjmy z prodeje p</w:t>
      </w:r>
      <w:r w:rsidR="000A76D3" w:rsidRPr="000A76D3">
        <w:rPr>
          <w:rFonts w:asciiTheme="minorHAnsi" w:hAnsiTheme="minorHAnsi" w:cstheme="minorHAnsi"/>
          <w:sz w:val="22"/>
          <w:szCs w:val="22"/>
        </w:rPr>
        <w:t>ozemk</w:t>
      </w:r>
      <w:r w:rsidR="008F745D">
        <w:rPr>
          <w:rFonts w:asciiTheme="minorHAnsi" w:hAnsiTheme="minorHAnsi" w:cstheme="minorHAnsi"/>
          <w:sz w:val="22"/>
          <w:szCs w:val="22"/>
        </w:rPr>
        <w:t>ů či ostatních nemovitostí (SR 1 mil. Kč). Aktuální p</w:t>
      </w:r>
      <w:r w:rsidR="000A76D3" w:rsidRPr="000A76D3">
        <w:rPr>
          <w:rFonts w:asciiTheme="minorHAnsi" w:hAnsiTheme="minorHAnsi" w:cstheme="minorHAnsi"/>
          <w:sz w:val="22"/>
          <w:szCs w:val="22"/>
        </w:rPr>
        <w:t xml:space="preserve">lnění rozpočtu kapitálových příjmů (194,76 % UR) bylo ovlivněno prodejem pozemku, jehož součástí je stavba (Trávnická 18) ve výši 1,84 mil. Kč. </w:t>
      </w:r>
    </w:p>
    <w:p w:rsidR="00C0702A" w:rsidRDefault="00C0702A" w:rsidP="007A7697">
      <w:pPr>
        <w:jc w:val="both"/>
        <w:rPr>
          <w:rFonts w:asciiTheme="minorHAnsi" w:hAnsiTheme="minorHAnsi" w:cstheme="minorHAnsi"/>
          <w:color w:val="FF0000"/>
          <w:sz w:val="22"/>
          <w:szCs w:val="22"/>
        </w:rPr>
      </w:pPr>
      <w:r w:rsidRPr="007B30A0">
        <w:rPr>
          <w:rFonts w:asciiTheme="minorHAnsi" w:hAnsiTheme="minorHAnsi" w:cstheme="minorHAnsi"/>
          <w:color w:val="FF0000"/>
          <w:sz w:val="22"/>
          <w:szCs w:val="22"/>
        </w:rPr>
        <w:t xml:space="preserve"> </w:t>
      </w:r>
    </w:p>
    <w:p w:rsidR="00286F66" w:rsidRDefault="00286F66" w:rsidP="00286F66">
      <w:pPr>
        <w:jc w:val="both"/>
        <w:rPr>
          <w:rFonts w:asciiTheme="minorHAnsi" w:hAnsiTheme="minorHAnsi" w:cstheme="minorHAnsi"/>
          <w:sz w:val="22"/>
          <w:szCs w:val="22"/>
        </w:rPr>
      </w:pPr>
      <w:r w:rsidRPr="00DA0F7E">
        <w:rPr>
          <w:rFonts w:asciiTheme="minorHAnsi" w:hAnsiTheme="minorHAnsi" w:cstheme="minorHAnsi"/>
          <w:b/>
          <w:sz w:val="22"/>
          <w:szCs w:val="22"/>
        </w:rPr>
        <w:t xml:space="preserve">Celkové </w:t>
      </w:r>
      <w:r>
        <w:rPr>
          <w:rFonts w:asciiTheme="minorHAnsi" w:hAnsiTheme="minorHAnsi" w:cstheme="minorHAnsi"/>
          <w:b/>
          <w:sz w:val="22"/>
          <w:szCs w:val="22"/>
        </w:rPr>
        <w:t>výdaje</w:t>
      </w:r>
      <w:r>
        <w:rPr>
          <w:rFonts w:asciiTheme="minorHAnsi" w:hAnsiTheme="minorHAnsi" w:cstheme="minorHAnsi"/>
          <w:sz w:val="22"/>
          <w:szCs w:val="22"/>
        </w:rPr>
        <w:t xml:space="preserve"> města k </w:t>
      </w:r>
      <w:proofErr w:type="gramStart"/>
      <w:r>
        <w:rPr>
          <w:rFonts w:asciiTheme="minorHAnsi" w:hAnsiTheme="minorHAnsi" w:cstheme="minorHAnsi"/>
          <w:sz w:val="22"/>
          <w:szCs w:val="22"/>
        </w:rPr>
        <w:t>30.06.2021</w:t>
      </w:r>
      <w:proofErr w:type="gramEnd"/>
      <w:r>
        <w:rPr>
          <w:rFonts w:asciiTheme="minorHAnsi" w:hAnsiTheme="minorHAnsi" w:cstheme="minorHAnsi"/>
          <w:sz w:val="22"/>
          <w:szCs w:val="22"/>
        </w:rPr>
        <w:t xml:space="preserve"> dosáhly výše 517,56 mil. </w:t>
      </w:r>
      <w:r w:rsidRPr="00F93BE2">
        <w:rPr>
          <w:rFonts w:asciiTheme="minorHAnsi" w:hAnsiTheme="minorHAnsi" w:cstheme="minorHAnsi"/>
          <w:sz w:val="22"/>
          <w:szCs w:val="22"/>
        </w:rPr>
        <w:t>Kč</w:t>
      </w:r>
      <w:r w:rsidR="00132571">
        <w:rPr>
          <w:rFonts w:asciiTheme="minorHAnsi" w:hAnsiTheme="minorHAnsi" w:cstheme="minorHAnsi"/>
          <w:sz w:val="22"/>
          <w:szCs w:val="22"/>
        </w:rPr>
        <w:t>, což představuje plnění na 4</w:t>
      </w:r>
      <w:r>
        <w:rPr>
          <w:rFonts w:asciiTheme="minorHAnsi" w:hAnsiTheme="minorHAnsi" w:cstheme="minorHAnsi"/>
          <w:sz w:val="22"/>
          <w:szCs w:val="22"/>
        </w:rPr>
        <w:t xml:space="preserve">2,66 % upraveného rozpočtu. </w:t>
      </w:r>
    </w:p>
    <w:p w:rsidR="00286F66" w:rsidRDefault="00286F66" w:rsidP="00654E1A">
      <w:pPr>
        <w:jc w:val="both"/>
        <w:rPr>
          <w:rFonts w:asciiTheme="minorHAnsi" w:hAnsiTheme="minorHAnsi" w:cstheme="minorHAnsi"/>
          <w:color w:val="FF0000"/>
          <w:sz w:val="22"/>
          <w:szCs w:val="22"/>
        </w:rPr>
      </w:pPr>
    </w:p>
    <w:p w:rsidR="00413F16" w:rsidRDefault="00286F66" w:rsidP="00654E1A">
      <w:pPr>
        <w:jc w:val="both"/>
        <w:rPr>
          <w:rFonts w:asciiTheme="minorHAnsi" w:hAnsiTheme="minorHAnsi" w:cstheme="minorHAnsi"/>
          <w:sz w:val="22"/>
          <w:szCs w:val="22"/>
        </w:rPr>
      </w:pPr>
      <w:r>
        <w:rPr>
          <w:rFonts w:asciiTheme="minorHAnsi" w:hAnsiTheme="minorHAnsi" w:cstheme="minorHAnsi"/>
          <w:sz w:val="22"/>
          <w:szCs w:val="22"/>
        </w:rPr>
        <w:t>Výdaje</w:t>
      </w:r>
      <w:r w:rsidR="00E775CD" w:rsidRPr="00D3698B">
        <w:rPr>
          <w:rFonts w:asciiTheme="minorHAnsi" w:hAnsiTheme="minorHAnsi" w:cstheme="minorHAnsi"/>
          <w:sz w:val="22"/>
          <w:szCs w:val="22"/>
        </w:rPr>
        <w:t xml:space="preserve"> města jsou tvořeny </w:t>
      </w:r>
      <w:r w:rsidR="00413F16" w:rsidRPr="00D3698B">
        <w:rPr>
          <w:rFonts w:asciiTheme="minorHAnsi" w:hAnsiTheme="minorHAnsi" w:cstheme="minorHAnsi"/>
          <w:sz w:val="22"/>
          <w:szCs w:val="22"/>
        </w:rPr>
        <w:t>z</w:t>
      </w:r>
      <w:r w:rsidR="00D3698B">
        <w:rPr>
          <w:rFonts w:asciiTheme="minorHAnsi" w:hAnsiTheme="minorHAnsi" w:cstheme="minorHAnsi"/>
          <w:sz w:val="22"/>
          <w:szCs w:val="22"/>
        </w:rPr>
        <w:t>e</w:t>
      </w:r>
      <w:r w:rsidR="00413F16" w:rsidRPr="00D3698B">
        <w:rPr>
          <w:rFonts w:asciiTheme="minorHAnsi" w:hAnsiTheme="minorHAnsi" w:cstheme="minorHAnsi"/>
          <w:sz w:val="22"/>
          <w:szCs w:val="22"/>
        </w:rPr>
        <w:t> </w:t>
      </w:r>
      <w:r w:rsidR="00D3698B" w:rsidRPr="00D3698B">
        <w:rPr>
          <w:rFonts w:asciiTheme="minorHAnsi" w:hAnsiTheme="minorHAnsi" w:cstheme="minorHAnsi"/>
          <w:sz w:val="22"/>
          <w:szCs w:val="22"/>
        </w:rPr>
        <w:t>79</w:t>
      </w:r>
      <w:r w:rsidR="00413F16" w:rsidRPr="00D3698B">
        <w:rPr>
          <w:rFonts w:asciiTheme="minorHAnsi" w:hAnsiTheme="minorHAnsi" w:cstheme="minorHAnsi"/>
          <w:sz w:val="22"/>
          <w:szCs w:val="22"/>
        </w:rPr>
        <w:t xml:space="preserve"> procent </w:t>
      </w:r>
      <w:r w:rsidR="00E775CD" w:rsidRPr="00D3698B">
        <w:rPr>
          <w:rFonts w:asciiTheme="minorHAnsi" w:hAnsiTheme="minorHAnsi" w:cstheme="minorHAnsi"/>
          <w:sz w:val="22"/>
          <w:szCs w:val="22"/>
          <w:u w:val="single"/>
        </w:rPr>
        <w:t>běžnými výdaji</w:t>
      </w:r>
      <w:r w:rsidR="00E775CD" w:rsidRPr="00D3698B">
        <w:rPr>
          <w:rFonts w:asciiTheme="minorHAnsi" w:hAnsiTheme="minorHAnsi" w:cstheme="minorHAnsi"/>
          <w:sz w:val="22"/>
          <w:szCs w:val="22"/>
        </w:rPr>
        <w:t>.</w:t>
      </w:r>
      <w:r w:rsidR="00FC7780" w:rsidRPr="00D3698B">
        <w:rPr>
          <w:rFonts w:asciiTheme="minorHAnsi" w:hAnsiTheme="minorHAnsi" w:cstheme="minorHAnsi"/>
          <w:sz w:val="22"/>
          <w:szCs w:val="22"/>
        </w:rPr>
        <w:t xml:space="preserve"> </w:t>
      </w:r>
      <w:r w:rsidR="00C0702A" w:rsidRPr="00D3698B">
        <w:rPr>
          <w:rFonts w:asciiTheme="minorHAnsi" w:hAnsiTheme="minorHAnsi" w:cstheme="minorHAnsi"/>
          <w:sz w:val="22"/>
          <w:szCs w:val="22"/>
        </w:rPr>
        <w:t xml:space="preserve"> </w:t>
      </w:r>
      <w:r w:rsidR="00413F16" w:rsidRPr="00D3698B">
        <w:rPr>
          <w:rFonts w:asciiTheme="minorHAnsi" w:hAnsiTheme="minorHAnsi" w:cstheme="minorHAnsi"/>
          <w:sz w:val="22"/>
          <w:szCs w:val="22"/>
        </w:rPr>
        <w:t xml:space="preserve">Ty jsou rozpočtovány </w:t>
      </w:r>
      <w:r w:rsidR="00483A8F" w:rsidRPr="00D3698B">
        <w:rPr>
          <w:rFonts w:asciiTheme="minorHAnsi" w:hAnsiTheme="minorHAnsi" w:cstheme="minorHAnsi"/>
          <w:sz w:val="22"/>
          <w:szCs w:val="22"/>
        </w:rPr>
        <w:t xml:space="preserve">ve výši </w:t>
      </w:r>
      <w:r w:rsidR="00D3698B" w:rsidRPr="00D3698B">
        <w:rPr>
          <w:rFonts w:asciiTheme="minorHAnsi" w:hAnsiTheme="minorHAnsi" w:cstheme="minorHAnsi"/>
          <w:sz w:val="22"/>
          <w:szCs w:val="22"/>
        </w:rPr>
        <w:t>886,88</w:t>
      </w:r>
      <w:r w:rsidR="00871CDD" w:rsidRPr="00D3698B">
        <w:rPr>
          <w:rFonts w:asciiTheme="minorHAnsi" w:hAnsiTheme="minorHAnsi" w:cstheme="minorHAnsi"/>
          <w:sz w:val="22"/>
          <w:szCs w:val="22"/>
        </w:rPr>
        <w:t> </w:t>
      </w:r>
      <w:r w:rsidR="00D3698B" w:rsidRPr="00D3698B">
        <w:rPr>
          <w:rFonts w:asciiTheme="minorHAnsi" w:hAnsiTheme="minorHAnsi" w:cstheme="minorHAnsi"/>
          <w:sz w:val="22"/>
          <w:szCs w:val="22"/>
        </w:rPr>
        <w:t>mil. </w:t>
      </w:r>
      <w:r w:rsidR="00413F16" w:rsidRPr="00D3698B">
        <w:rPr>
          <w:rFonts w:asciiTheme="minorHAnsi" w:hAnsiTheme="minorHAnsi" w:cstheme="minorHAnsi"/>
          <w:sz w:val="22"/>
          <w:szCs w:val="22"/>
        </w:rPr>
        <w:t>K</w:t>
      </w:r>
      <w:r w:rsidR="00AB1C45" w:rsidRPr="00D3698B">
        <w:rPr>
          <w:rFonts w:asciiTheme="minorHAnsi" w:hAnsiTheme="minorHAnsi" w:cstheme="minorHAnsi"/>
          <w:sz w:val="22"/>
          <w:szCs w:val="22"/>
        </w:rPr>
        <w:t xml:space="preserve">č a </w:t>
      </w:r>
      <w:r w:rsidR="00413F16" w:rsidRPr="00D3698B">
        <w:rPr>
          <w:rFonts w:asciiTheme="minorHAnsi" w:hAnsiTheme="minorHAnsi" w:cstheme="minorHAnsi"/>
          <w:sz w:val="22"/>
          <w:szCs w:val="22"/>
        </w:rPr>
        <w:t>k </w:t>
      </w:r>
      <w:proofErr w:type="gramStart"/>
      <w:r w:rsidR="00413F16" w:rsidRPr="00D3698B">
        <w:rPr>
          <w:rFonts w:asciiTheme="minorHAnsi" w:hAnsiTheme="minorHAnsi" w:cstheme="minorHAnsi"/>
          <w:sz w:val="22"/>
          <w:szCs w:val="22"/>
        </w:rPr>
        <w:t>30.06. byly</w:t>
      </w:r>
      <w:proofErr w:type="gramEnd"/>
      <w:r w:rsidR="00413F16" w:rsidRPr="00D3698B">
        <w:rPr>
          <w:rFonts w:asciiTheme="minorHAnsi" w:hAnsiTheme="minorHAnsi" w:cstheme="minorHAnsi"/>
          <w:sz w:val="22"/>
          <w:szCs w:val="22"/>
        </w:rPr>
        <w:t xml:space="preserve"> čerpány v částce </w:t>
      </w:r>
      <w:r w:rsidR="00D3698B" w:rsidRPr="00D3698B">
        <w:rPr>
          <w:rFonts w:asciiTheme="minorHAnsi" w:hAnsiTheme="minorHAnsi" w:cstheme="minorHAnsi"/>
          <w:sz w:val="22"/>
          <w:szCs w:val="22"/>
        </w:rPr>
        <w:t>409,25</w:t>
      </w:r>
      <w:r w:rsidR="00413F16" w:rsidRPr="00D3698B">
        <w:rPr>
          <w:rFonts w:asciiTheme="minorHAnsi" w:hAnsiTheme="minorHAnsi" w:cstheme="minorHAnsi"/>
          <w:sz w:val="22"/>
          <w:szCs w:val="22"/>
        </w:rPr>
        <w:t xml:space="preserve"> mil. K</w:t>
      </w:r>
      <w:r w:rsidR="002F3978">
        <w:rPr>
          <w:rFonts w:asciiTheme="minorHAnsi" w:hAnsiTheme="minorHAnsi" w:cstheme="minorHAnsi"/>
          <w:sz w:val="22"/>
          <w:szCs w:val="22"/>
        </w:rPr>
        <w:t xml:space="preserve">č, to je </w:t>
      </w:r>
      <w:r w:rsidR="00D3698B" w:rsidRPr="00D3698B">
        <w:rPr>
          <w:rFonts w:asciiTheme="minorHAnsi" w:hAnsiTheme="minorHAnsi" w:cstheme="minorHAnsi"/>
          <w:sz w:val="22"/>
          <w:szCs w:val="22"/>
        </w:rPr>
        <w:t>46,15</w:t>
      </w:r>
      <w:r w:rsidR="00413F16" w:rsidRPr="00D3698B">
        <w:rPr>
          <w:rFonts w:asciiTheme="minorHAnsi" w:hAnsiTheme="minorHAnsi" w:cstheme="minorHAnsi"/>
          <w:sz w:val="22"/>
          <w:szCs w:val="22"/>
        </w:rPr>
        <w:t xml:space="preserve"> % upraveného rozpočtu.  Nejvyšší položku běžných výdajů tv</w:t>
      </w:r>
      <w:r w:rsidR="00871CDD" w:rsidRPr="00D3698B">
        <w:rPr>
          <w:rFonts w:asciiTheme="minorHAnsi" w:hAnsiTheme="minorHAnsi" w:cstheme="minorHAnsi"/>
          <w:sz w:val="22"/>
          <w:szCs w:val="22"/>
        </w:rPr>
        <w:t xml:space="preserve">oří </w:t>
      </w:r>
      <w:r w:rsidR="008756A7" w:rsidRPr="00D3698B">
        <w:rPr>
          <w:rFonts w:asciiTheme="minorHAnsi" w:hAnsiTheme="minorHAnsi" w:cstheme="minorHAnsi"/>
          <w:sz w:val="22"/>
          <w:szCs w:val="22"/>
        </w:rPr>
        <w:t>platy a podobné a související výdaje</w:t>
      </w:r>
      <w:r w:rsidR="00871CDD" w:rsidRPr="00D3698B">
        <w:rPr>
          <w:rFonts w:asciiTheme="minorHAnsi" w:hAnsiTheme="minorHAnsi" w:cstheme="minorHAnsi"/>
          <w:sz w:val="22"/>
          <w:szCs w:val="22"/>
        </w:rPr>
        <w:t xml:space="preserve"> (</w:t>
      </w:r>
      <w:r w:rsidR="00D3698B" w:rsidRPr="00D3698B">
        <w:rPr>
          <w:rFonts w:asciiTheme="minorHAnsi" w:hAnsiTheme="minorHAnsi" w:cstheme="minorHAnsi"/>
          <w:sz w:val="22"/>
          <w:szCs w:val="22"/>
        </w:rPr>
        <w:t>118,59</w:t>
      </w:r>
      <w:r w:rsidR="00871CDD" w:rsidRPr="00D3698B">
        <w:rPr>
          <w:rFonts w:asciiTheme="minorHAnsi" w:hAnsiTheme="minorHAnsi" w:cstheme="minorHAnsi"/>
          <w:sz w:val="22"/>
          <w:szCs w:val="22"/>
        </w:rPr>
        <w:t xml:space="preserve"> mil. Kč</w:t>
      </w:r>
      <w:r w:rsidR="00871CDD" w:rsidRPr="00D3698B">
        <w:rPr>
          <w:rFonts w:asciiTheme="minorHAnsi" w:hAnsiTheme="minorHAnsi" w:cstheme="minorHAnsi"/>
          <w:sz w:val="22"/>
          <w:szCs w:val="22"/>
          <w:lang w:val="en-US"/>
        </w:rPr>
        <w:t>;</w:t>
      </w:r>
      <w:r w:rsidR="00413F16" w:rsidRPr="00D3698B">
        <w:rPr>
          <w:rFonts w:asciiTheme="minorHAnsi" w:hAnsiTheme="minorHAnsi" w:cstheme="minorHAnsi"/>
          <w:sz w:val="22"/>
          <w:szCs w:val="22"/>
        </w:rPr>
        <w:t xml:space="preserve"> </w:t>
      </w:r>
      <w:r w:rsidR="00D3698B" w:rsidRPr="00D3698B">
        <w:rPr>
          <w:rFonts w:asciiTheme="minorHAnsi" w:hAnsiTheme="minorHAnsi" w:cstheme="minorHAnsi"/>
          <w:sz w:val="22"/>
          <w:szCs w:val="22"/>
        </w:rPr>
        <w:t>45,17</w:t>
      </w:r>
      <w:r w:rsidR="00413F16" w:rsidRPr="00D3698B">
        <w:rPr>
          <w:rFonts w:asciiTheme="minorHAnsi" w:hAnsiTheme="minorHAnsi" w:cstheme="minorHAnsi"/>
          <w:sz w:val="22"/>
          <w:szCs w:val="22"/>
        </w:rPr>
        <w:t> % UR</w:t>
      </w:r>
      <w:r w:rsidR="00413F16" w:rsidRPr="009F172C">
        <w:rPr>
          <w:rFonts w:asciiTheme="minorHAnsi" w:hAnsiTheme="minorHAnsi" w:cstheme="minorHAnsi"/>
          <w:sz w:val="22"/>
          <w:szCs w:val="22"/>
        </w:rPr>
        <w:t>) a poskytnuté neinvestiční transfery</w:t>
      </w:r>
      <w:r w:rsidR="00D40DCF" w:rsidRPr="009F172C">
        <w:rPr>
          <w:rFonts w:asciiTheme="minorHAnsi" w:hAnsiTheme="minorHAnsi" w:cstheme="minorHAnsi"/>
          <w:sz w:val="22"/>
          <w:szCs w:val="22"/>
        </w:rPr>
        <w:t xml:space="preserve"> </w:t>
      </w:r>
      <w:r w:rsidR="00413F16" w:rsidRPr="009F172C">
        <w:rPr>
          <w:rFonts w:asciiTheme="minorHAnsi" w:hAnsiTheme="minorHAnsi" w:cstheme="minorHAnsi"/>
          <w:sz w:val="22"/>
          <w:szCs w:val="22"/>
        </w:rPr>
        <w:t>(</w:t>
      </w:r>
      <w:r w:rsidR="009F172C">
        <w:rPr>
          <w:rFonts w:asciiTheme="minorHAnsi" w:hAnsiTheme="minorHAnsi" w:cstheme="minorHAnsi"/>
          <w:sz w:val="22"/>
          <w:szCs w:val="22"/>
        </w:rPr>
        <w:t>115,03</w:t>
      </w:r>
      <w:r w:rsidR="00871CDD" w:rsidRPr="009F172C">
        <w:rPr>
          <w:rFonts w:asciiTheme="minorHAnsi" w:hAnsiTheme="minorHAnsi" w:cstheme="minorHAnsi"/>
          <w:sz w:val="22"/>
          <w:szCs w:val="22"/>
        </w:rPr>
        <w:t xml:space="preserve"> mil. Kč; </w:t>
      </w:r>
      <w:r w:rsidR="009F172C">
        <w:rPr>
          <w:rFonts w:asciiTheme="minorHAnsi" w:hAnsiTheme="minorHAnsi" w:cstheme="minorHAnsi"/>
          <w:sz w:val="22"/>
          <w:szCs w:val="22"/>
        </w:rPr>
        <w:t>63,06</w:t>
      </w:r>
      <w:r w:rsidR="00D53CAF" w:rsidRPr="009F172C">
        <w:rPr>
          <w:rFonts w:asciiTheme="minorHAnsi" w:hAnsiTheme="minorHAnsi" w:cstheme="minorHAnsi"/>
          <w:sz w:val="22"/>
          <w:szCs w:val="22"/>
        </w:rPr>
        <w:t xml:space="preserve"> % UR)</w:t>
      </w:r>
      <w:r w:rsidR="00891A4B" w:rsidRPr="009F172C">
        <w:rPr>
          <w:rFonts w:asciiTheme="minorHAnsi" w:hAnsiTheme="minorHAnsi" w:cstheme="minorHAnsi"/>
          <w:sz w:val="22"/>
          <w:szCs w:val="22"/>
        </w:rPr>
        <w:t xml:space="preserve">, které </w:t>
      </w:r>
      <w:r w:rsidR="00980356" w:rsidRPr="009F172C">
        <w:rPr>
          <w:rFonts w:asciiTheme="minorHAnsi" w:hAnsiTheme="minorHAnsi" w:cstheme="minorHAnsi"/>
          <w:sz w:val="22"/>
          <w:szCs w:val="22"/>
        </w:rPr>
        <w:t>kromě transferů spolkům a podnikatelským subjektům zahrnují také příspěvky</w:t>
      </w:r>
      <w:r w:rsidR="00D40DCF" w:rsidRPr="009F172C">
        <w:rPr>
          <w:rFonts w:asciiTheme="minorHAnsi" w:hAnsiTheme="minorHAnsi" w:cstheme="minorHAnsi"/>
          <w:sz w:val="22"/>
          <w:szCs w:val="22"/>
        </w:rPr>
        <w:t xml:space="preserve"> zřízeným příspěvkovým organizacím ve výši </w:t>
      </w:r>
      <w:r w:rsidR="009F172C" w:rsidRPr="009F172C">
        <w:rPr>
          <w:rFonts w:asciiTheme="minorHAnsi" w:hAnsiTheme="minorHAnsi" w:cstheme="minorHAnsi"/>
          <w:sz w:val="22"/>
          <w:szCs w:val="22"/>
        </w:rPr>
        <w:t>65,17</w:t>
      </w:r>
      <w:r w:rsidR="00D40DCF" w:rsidRPr="009F172C">
        <w:rPr>
          <w:rFonts w:asciiTheme="minorHAnsi" w:hAnsiTheme="minorHAnsi" w:cstheme="minorHAnsi"/>
          <w:sz w:val="22"/>
          <w:szCs w:val="22"/>
        </w:rPr>
        <w:t xml:space="preserve"> mil. Kč</w:t>
      </w:r>
      <w:r w:rsidR="00D40DCF" w:rsidRPr="007B30A0">
        <w:rPr>
          <w:rFonts w:asciiTheme="minorHAnsi" w:hAnsiTheme="minorHAnsi" w:cstheme="minorHAnsi"/>
          <w:color w:val="FF0000"/>
          <w:sz w:val="22"/>
          <w:szCs w:val="22"/>
        </w:rPr>
        <w:t xml:space="preserve">. </w:t>
      </w:r>
      <w:r w:rsidR="00D53CAF" w:rsidRPr="007B30A0">
        <w:rPr>
          <w:rFonts w:asciiTheme="minorHAnsi" w:hAnsiTheme="minorHAnsi" w:cstheme="minorHAnsi"/>
          <w:color w:val="FF0000"/>
          <w:sz w:val="22"/>
          <w:szCs w:val="22"/>
        </w:rPr>
        <w:t xml:space="preserve"> </w:t>
      </w:r>
      <w:r w:rsidR="00413F16" w:rsidRPr="009F172C">
        <w:rPr>
          <w:rFonts w:asciiTheme="minorHAnsi" w:hAnsiTheme="minorHAnsi" w:cstheme="minorHAnsi"/>
          <w:sz w:val="22"/>
          <w:szCs w:val="22"/>
        </w:rPr>
        <w:t>Dále to jsou služby</w:t>
      </w:r>
      <w:r w:rsidR="009F172C" w:rsidRPr="009F172C">
        <w:rPr>
          <w:rFonts w:asciiTheme="minorHAnsi" w:hAnsiTheme="minorHAnsi" w:cstheme="minorHAnsi"/>
          <w:sz w:val="22"/>
          <w:szCs w:val="22"/>
        </w:rPr>
        <w:t xml:space="preserve"> (73,57</w:t>
      </w:r>
      <w:r w:rsidR="009F172C">
        <w:rPr>
          <w:rFonts w:asciiTheme="minorHAnsi" w:hAnsiTheme="minorHAnsi" w:cstheme="minorHAnsi"/>
          <w:sz w:val="22"/>
          <w:szCs w:val="22"/>
        </w:rPr>
        <w:t xml:space="preserve"> mil. Kč</w:t>
      </w:r>
      <w:r w:rsidR="009F172C" w:rsidRPr="009F172C">
        <w:rPr>
          <w:rFonts w:asciiTheme="minorHAnsi" w:hAnsiTheme="minorHAnsi" w:cstheme="minorHAnsi"/>
          <w:sz w:val="22"/>
          <w:szCs w:val="22"/>
        </w:rPr>
        <w:t>; 39,74 % UR)</w:t>
      </w:r>
      <w:r w:rsidR="00D40DCF" w:rsidRPr="009F172C">
        <w:rPr>
          <w:rFonts w:asciiTheme="minorHAnsi" w:hAnsiTheme="minorHAnsi" w:cstheme="minorHAnsi"/>
          <w:sz w:val="22"/>
          <w:szCs w:val="22"/>
        </w:rPr>
        <w:t xml:space="preserve">, </w:t>
      </w:r>
      <w:r w:rsidR="00980356" w:rsidRPr="009F172C">
        <w:rPr>
          <w:rFonts w:asciiTheme="minorHAnsi" w:hAnsiTheme="minorHAnsi" w:cstheme="minorHAnsi"/>
          <w:sz w:val="22"/>
          <w:szCs w:val="22"/>
        </w:rPr>
        <w:t xml:space="preserve">a to </w:t>
      </w:r>
      <w:r w:rsidR="00D40DCF" w:rsidRPr="009F172C">
        <w:rPr>
          <w:rFonts w:asciiTheme="minorHAnsi" w:hAnsiTheme="minorHAnsi" w:cstheme="minorHAnsi"/>
          <w:sz w:val="22"/>
          <w:szCs w:val="22"/>
        </w:rPr>
        <w:t>převážně od FCC, a.s.,</w:t>
      </w:r>
      <w:r w:rsidR="00413F16" w:rsidRPr="009F172C">
        <w:rPr>
          <w:rFonts w:asciiTheme="minorHAnsi" w:hAnsiTheme="minorHAnsi" w:cstheme="minorHAnsi"/>
          <w:sz w:val="22"/>
          <w:szCs w:val="22"/>
        </w:rPr>
        <w:t xml:space="preserve"> (</w:t>
      </w:r>
      <w:r w:rsidR="00DC27CE" w:rsidRPr="009F172C">
        <w:rPr>
          <w:rFonts w:asciiTheme="minorHAnsi" w:hAnsiTheme="minorHAnsi" w:cstheme="minorHAnsi"/>
          <w:sz w:val="22"/>
          <w:szCs w:val="22"/>
        </w:rPr>
        <w:t>52,35</w:t>
      </w:r>
      <w:r w:rsidR="00413F16" w:rsidRPr="009F172C">
        <w:rPr>
          <w:rFonts w:asciiTheme="minorHAnsi" w:hAnsiTheme="minorHAnsi" w:cstheme="minorHAnsi"/>
          <w:sz w:val="22"/>
          <w:szCs w:val="22"/>
        </w:rPr>
        <w:t xml:space="preserve"> mil. Kč), výdaje na dopravní obslužnost (</w:t>
      </w:r>
      <w:r w:rsidR="009F172C" w:rsidRPr="009F172C">
        <w:rPr>
          <w:rFonts w:asciiTheme="minorHAnsi" w:hAnsiTheme="minorHAnsi" w:cstheme="minorHAnsi"/>
          <w:sz w:val="22"/>
          <w:szCs w:val="22"/>
        </w:rPr>
        <w:t>16,16 </w:t>
      </w:r>
      <w:r w:rsidR="00413F16" w:rsidRPr="009F172C">
        <w:rPr>
          <w:rFonts w:asciiTheme="minorHAnsi" w:hAnsiTheme="minorHAnsi" w:cstheme="minorHAnsi"/>
          <w:sz w:val="22"/>
          <w:szCs w:val="22"/>
        </w:rPr>
        <w:t>mil. Kč</w:t>
      </w:r>
      <w:r w:rsidR="00DF3BB7" w:rsidRPr="009F172C">
        <w:rPr>
          <w:rFonts w:asciiTheme="minorHAnsi" w:hAnsiTheme="minorHAnsi" w:cstheme="minorHAnsi"/>
          <w:sz w:val="22"/>
          <w:szCs w:val="22"/>
        </w:rPr>
        <w:t>;</w:t>
      </w:r>
      <w:r w:rsidR="009F172C" w:rsidRPr="009F172C">
        <w:rPr>
          <w:rFonts w:asciiTheme="minorHAnsi" w:hAnsiTheme="minorHAnsi" w:cstheme="minorHAnsi"/>
          <w:sz w:val="22"/>
          <w:szCs w:val="22"/>
        </w:rPr>
        <w:t xml:space="preserve"> 49,74</w:t>
      </w:r>
      <w:r w:rsidR="00413F16" w:rsidRPr="009F172C">
        <w:rPr>
          <w:rFonts w:asciiTheme="minorHAnsi" w:hAnsiTheme="minorHAnsi" w:cstheme="minorHAnsi"/>
          <w:sz w:val="22"/>
          <w:szCs w:val="22"/>
        </w:rPr>
        <w:t xml:space="preserve"> % UR), </w:t>
      </w:r>
      <w:r w:rsidR="00D53CAF" w:rsidRPr="009F172C">
        <w:rPr>
          <w:rFonts w:asciiTheme="minorHAnsi" w:hAnsiTheme="minorHAnsi" w:cstheme="minorHAnsi"/>
          <w:sz w:val="22"/>
          <w:szCs w:val="22"/>
        </w:rPr>
        <w:t xml:space="preserve">a opravy a udržování, které byly čerpány pouze na </w:t>
      </w:r>
      <w:r w:rsidR="009F172C" w:rsidRPr="009F172C">
        <w:rPr>
          <w:rFonts w:asciiTheme="minorHAnsi" w:hAnsiTheme="minorHAnsi" w:cstheme="minorHAnsi"/>
          <w:sz w:val="22"/>
          <w:szCs w:val="22"/>
        </w:rPr>
        <w:t>25,31</w:t>
      </w:r>
      <w:r w:rsidR="00D53CAF" w:rsidRPr="009F172C">
        <w:rPr>
          <w:rFonts w:asciiTheme="minorHAnsi" w:hAnsiTheme="minorHAnsi" w:cstheme="minorHAnsi"/>
          <w:sz w:val="22"/>
          <w:szCs w:val="22"/>
        </w:rPr>
        <w:t xml:space="preserve"> %, tj. </w:t>
      </w:r>
      <w:r w:rsidR="009F172C" w:rsidRPr="009F172C">
        <w:rPr>
          <w:rFonts w:asciiTheme="minorHAnsi" w:hAnsiTheme="minorHAnsi" w:cstheme="minorHAnsi"/>
          <w:sz w:val="22"/>
          <w:szCs w:val="22"/>
        </w:rPr>
        <w:t>14,52</w:t>
      </w:r>
      <w:r w:rsidR="00D40DCF" w:rsidRPr="009F172C">
        <w:rPr>
          <w:rFonts w:asciiTheme="minorHAnsi" w:hAnsiTheme="minorHAnsi" w:cstheme="minorHAnsi"/>
          <w:sz w:val="22"/>
          <w:szCs w:val="22"/>
        </w:rPr>
        <w:t> </w:t>
      </w:r>
      <w:r w:rsidR="00D53CAF" w:rsidRPr="009F172C">
        <w:rPr>
          <w:rFonts w:asciiTheme="minorHAnsi" w:hAnsiTheme="minorHAnsi" w:cstheme="minorHAnsi"/>
          <w:sz w:val="22"/>
          <w:szCs w:val="22"/>
        </w:rPr>
        <w:t>mil. Kč</w:t>
      </w:r>
      <w:r w:rsidR="008A736B" w:rsidRPr="009F172C">
        <w:rPr>
          <w:rFonts w:asciiTheme="minorHAnsi" w:hAnsiTheme="minorHAnsi" w:cstheme="minorHAnsi"/>
          <w:sz w:val="22"/>
          <w:szCs w:val="22"/>
        </w:rPr>
        <w:t xml:space="preserve">. </w:t>
      </w:r>
    </w:p>
    <w:p w:rsidR="00654E1A" w:rsidRPr="00CF507A" w:rsidRDefault="00654E1A" w:rsidP="00654E1A">
      <w:pPr>
        <w:jc w:val="both"/>
        <w:rPr>
          <w:rFonts w:asciiTheme="minorHAnsi" w:hAnsiTheme="minorHAnsi" w:cstheme="minorHAnsi"/>
          <w:color w:val="FF0000"/>
          <w:sz w:val="22"/>
          <w:szCs w:val="22"/>
        </w:rPr>
      </w:pPr>
      <w:r>
        <w:rPr>
          <w:rFonts w:asciiTheme="minorHAnsi" w:hAnsiTheme="minorHAnsi" w:cstheme="minorHAnsi"/>
          <w:sz w:val="22"/>
          <w:szCs w:val="22"/>
        </w:rPr>
        <w:t xml:space="preserve">V reakci na pokračující </w:t>
      </w:r>
      <w:proofErr w:type="spellStart"/>
      <w:r>
        <w:rPr>
          <w:rFonts w:asciiTheme="minorHAnsi" w:hAnsiTheme="minorHAnsi" w:cstheme="minorHAnsi"/>
          <w:sz w:val="22"/>
          <w:szCs w:val="22"/>
        </w:rPr>
        <w:t>koronavirovou</w:t>
      </w:r>
      <w:proofErr w:type="spellEnd"/>
      <w:r>
        <w:rPr>
          <w:rFonts w:asciiTheme="minorHAnsi" w:hAnsiTheme="minorHAnsi" w:cstheme="minorHAnsi"/>
          <w:sz w:val="22"/>
          <w:szCs w:val="22"/>
        </w:rPr>
        <w:t xml:space="preserve"> epidemii město poskytlo </w:t>
      </w:r>
      <w:r w:rsidRPr="00654E1A">
        <w:rPr>
          <w:rFonts w:asciiTheme="minorHAnsi" w:hAnsiTheme="minorHAnsi" w:cstheme="minorHAnsi"/>
          <w:sz w:val="22"/>
          <w:szCs w:val="22"/>
        </w:rPr>
        <w:t>okamžit</w:t>
      </w:r>
      <w:r w:rsidR="009F3880">
        <w:rPr>
          <w:rFonts w:asciiTheme="minorHAnsi" w:hAnsiTheme="minorHAnsi" w:cstheme="minorHAnsi"/>
          <w:sz w:val="22"/>
          <w:szCs w:val="22"/>
        </w:rPr>
        <w:t>ou</w:t>
      </w:r>
      <w:r w:rsidRPr="00654E1A">
        <w:rPr>
          <w:rFonts w:asciiTheme="minorHAnsi" w:hAnsiTheme="minorHAnsi" w:cstheme="minorHAnsi"/>
          <w:sz w:val="22"/>
          <w:szCs w:val="22"/>
        </w:rPr>
        <w:t xml:space="preserve"> finanční výpomoc živnostníkům, na kterou </w:t>
      </w:r>
      <w:r>
        <w:rPr>
          <w:rFonts w:asciiTheme="minorHAnsi" w:hAnsiTheme="minorHAnsi" w:cstheme="minorHAnsi"/>
          <w:sz w:val="22"/>
          <w:szCs w:val="22"/>
        </w:rPr>
        <w:t>vyčlenilo v rozpočtu</w:t>
      </w:r>
      <w:r w:rsidRPr="00654E1A">
        <w:rPr>
          <w:rFonts w:asciiTheme="minorHAnsi" w:hAnsiTheme="minorHAnsi" w:cstheme="minorHAnsi"/>
          <w:sz w:val="22"/>
          <w:szCs w:val="22"/>
        </w:rPr>
        <w:t xml:space="preserve"> částku 4,5 mil. Kč, vyplaceno k </w:t>
      </w:r>
      <w:proofErr w:type="gramStart"/>
      <w:r w:rsidRPr="00654E1A">
        <w:rPr>
          <w:rFonts w:asciiTheme="minorHAnsi" w:hAnsiTheme="minorHAnsi" w:cstheme="minorHAnsi"/>
          <w:sz w:val="22"/>
          <w:szCs w:val="22"/>
        </w:rPr>
        <w:t>30.06.2021</w:t>
      </w:r>
      <w:proofErr w:type="gramEnd"/>
      <w:r w:rsidRPr="00654E1A">
        <w:rPr>
          <w:rFonts w:asciiTheme="minorHAnsi" w:hAnsiTheme="minorHAnsi" w:cstheme="minorHAnsi"/>
          <w:sz w:val="22"/>
          <w:szCs w:val="22"/>
        </w:rPr>
        <w:t xml:space="preserve"> bylo 2 812,21 tis. Kč.</w:t>
      </w:r>
      <w:r>
        <w:rPr>
          <w:rFonts w:asciiTheme="minorHAnsi" w:hAnsiTheme="minorHAnsi" w:cstheme="minorHAnsi"/>
          <w:sz w:val="22"/>
          <w:szCs w:val="22"/>
        </w:rPr>
        <w:t xml:space="preserve"> Dále poskytlo druhou splátku dot</w:t>
      </w:r>
      <w:r w:rsidR="00170390">
        <w:rPr>
          <w:rFonts w:asciiTheme="minorHAnsi" w:hAnsiTheme="minorHAnsi" w:cstheme="minorHAnsi"/>
          <w:sz w:val="22"/>
          <w:szCs w:val="22"/>
        </w:rPr>
        <w:t xml:space="preserve">ace Národnímu Prostějov, o.p.s., </w:t>
      </w:r>
      <w:r>
        <w:rPr>
          <w:rFonts w:asciiTheme="minorHAnsi" w:hAnsiTheme="minorHAnsi" w:cstheme="minorHAnsi"/>
          <w:sz w:val="22"/>
          <w:szCs w:val="22"/>
        </w:rPr>
        <w:t>ve výši 0,5 mil. Kč na pokrytí provozní ztráty.</w:t>
      </w:r>
    </w:p>
    <w:p w:rsidR="00654E1A" w:rsidRPr="00D3698B" w:rsidRDefault="00654E1A" w:rsidP="00C0702A">
      <w:pPr>
        <w:jc w:val="both"/>
        <w:rPr>
          <w:rFonts w:asciiTheme="minorHAnsi" w:hAnsiTheme="minorHAnsi" w:cstheme="minorHAnsi"/>
          <w:strike/>
          <w:color w:val="FF0000"/>
          <w:sz w:val="22"/>
          <w:szCs w:val="22"/>
        </w:rPr>
      </w:pPr>
    </w:p>
    <w:p w:rsidR="00D53CAF" w:rsidRPr="007B30A0" w:rsidRDefault="00D53CAF" w:rsidP="00C0702A">
      <w:pPr>
        <w:jc w:val="both"/>
        <w:rPr>
          <w:rFonts w:asciiTheme="minorHAnsi" w:hAnsiTheme="minorHAnsi" w:cstheme="minorHAnsi"/>
          <w:color w:val="FF0000"/>
          <w:sz w:val="22"/>
          <w:szCs w:val="22"/>
        </w:rPr>
      </w:pPr>
    </w:p>
    <w:p w:rsidR="007C4038" w:rsidRDefault="007C4038" w:rsidP="00FC7780">
      <w:pPr>
        <w:jc w:val="both"/>
        <w:rPr>
          <w:rFonts w:asciiTheme="minorHAnsi" w:hAnsiTheme="minorHAnsi" w:cstheme="minorHAnsi"/>
          <w:sz w:val="22"/>
          <w:szCs w:val="22"/>
        </w:rPr>
      </w:pPr>
      <w:r w:rsidRPr="007C4038">
        <w:rPr>
          <w:rFonts w:asciiTheme="minorHAnsi" w:hAnsiTheme="minorHAnsi" w:cstheme="minorHAnsi"/>
          <w:sz w:val="22"/>
          <w:szCs w:val="22"/>
          <w:u w:val="single"/>
        </w:rPr>
        <w:t>K</w:t>
      </w:r>
      <w:r w:rsidR="00C0702A" w:rsidRPr="007C4038">
        <w:rPr>
          <w:rFonts w:asciiTheme="minorHAnsi" w:hAnsiTheme="minorHAnsi" w:cstheme="minorHAnsi"/>
          <w:sz w:val="22"/>
          <w:szCs w:val="22"/>
          <w:u w:val="single"/>
        </w:rPr>
        <w:t>apitálové výdaje</w:t>
      </w:r>
      <w:r w:rsidR="00C0702A" w:rsidRPr="007C4038">
        <w:rPr>
          <w:rFonts w:asciiTheme="minorHAnsi" w:hAnsiTheme="minorHAnsi" w:cstheme="minorHAnsi"/>
          <w:sz w:val="22"/>
          <w:szCs w:val="22"/>
        </w:rPr>
        <w:t xml:space="preserve"> </w:t>
      </w:r>
      <w:r w:rsidRPr="007C4038">
        <w:rPr>
          <w:rFonts w:asciiTheme="minorHAnsi" w:hAnsiTheme="minorHAnsi" w:cstheme="minorHAnsi"/>
          <w:sz w:val="22"/>
          <w:szCs w:val="22"/>
        </w:rPr>
        <w:t xml:space="preserve">jsou </w:t>
      </w:r>
      <w:r w:rsidR="00C0702A" w:rsidRPr="007C4038">
        <w:rPr>
          <w:rFonts w:asciiTheme="minorHAnsi" w:hAnsiTheme="minorHAnsi" w:cstheme="minorHAnsi"/>
          <w:sz w:val="22"/>
          <w:szCs w:val="22"/>
        </w:rPr>
        <w:t xml:space="preserve">plánovány v celkovém objemu více než </w:t>
      </w:r>
      <w:r w:rsidR="009F172C" w:rsidRPr="007C4038">
        <w:rPr>
          <w:rFonts w:asciiTheme="minorHAnsi" w:hAnsiTheme="minorHAnsi" w:cstheme="minorHAnsi"/>
          <w:sz w:val="22"/>
          <w:szCs w:val="22"/>
        </w:rPr>
        <w:t>326</w:t>
      </w:r>
      <w:r w:rsidR="00C0702A" w:rsidRPr="007C4038">
        <w:rPr>
          <w:rFonts w:asciiTheme="minorHAnsi" w:hAnsiTheme="minorHAnsi" w:cstheme="minorHAnsi"/>
          <w:sz w:val="22"/>
          <w:szCs w:val="22"/>
        </w:rPr>
        <w:t xml:space="preserve"> mil. Kč, </w:t>
      </w:r>
      <w:r w:rsidRPr="007C4038">
        <w:rPr>
          <w:rFonts w:asciiTheme="minorHAnsi" w:hAnsiTheme="minorHAnsi" w:cstheme="minorHAnsi"/>
          <w:sz w:val="22"/>
          <w:szCs w:val="22"/>
        </w:rPr>
        <w:t>za I. pol. 2021</w:t>
      </w:r>
      <w:r w:rsidR="00C0702A" w:rsidRPr="007C4038">
        <w:rPr>
          <w:rFonts w:asciiTheme="minorHAnsi" w:hAnsiTheme="minorHAnsi" w:cstheme="minorHAnsi"/>
          <w:sz w:val="22"/>
          <w:szCs w:val="22"/>
        </w:rPr>
        <w:t xml:space="preserve"> </w:t>
      </w:r>
      <w:r w:rsidRPr="007C4038">
        <w:rPr>
          <w:rFonts w:asciiTheme="minorHAnsi" w:hAnsiTheme="minorHAnsi" w:cstheme="minorHAnsi"/>
          <w:sz w:val="22"/>
          <w:szCs w:val="22"/>
        </w:rPr>
        <w:t xml:space="preserve">se proinvestovalo 33,19 % upraveného rozpočtu, tj. 108,3 mil. Kč. </w:t>
      </w:r>
    </w:p>
    <w:p w:rsidR="007C4038" w:rsidRDefault="007C4038" w:rsidP="007C4038">
      <w:pPr>
        <w:keepNext/>
        <w:keepLines/>
        <w:jc w:val="both"/>
        <w:rPr>
          <w:rFonts w:asciiTheme="minorHAnsi" w:hAnsiTheme="minorHAnsi" w:cstheme="minorHAnsi"/>
          <w:sz w:val="22"/>
          <w:szCs w:val="22"/>
        </w:rPr>
      </w:pPr>
      <w:r>
        <w:rPr>
          <w:rFonts w:asciiTheme="minorHAnsi" w:hAnsiTheme="minorHAnsi" w:cstheme="minorHAnsi"/>
          <w:sz w:val="22"/>
          <w:szCs w:val="22"/>
        </w:rPr>
        <w:t xml:space="preserve">Největší položku kapitálových výdajů tvoří </w:t>
      </w:r>
      <w:r w:rsidRPr="007C4038">
        <w:rPr>
          <w:rFonts w:asciiTheme="minorHAnsi" w:hAnsiTheme="minorHAnsi" w:cstheme="minorHAnsi"/>
          <w:sz w:val="22"/>
          <w:szCs w:val="22"/>
          <w:u w:val="single"/>
        </w:rPr>
        <w:t>stavební investice</w:t>
      </w:r>
      <w:r>
        <w:rPr>
          <w:rFonts w:asciiTheme="minorHAnsi" w:hAnsiTheme="minorHAnsi" w:cstheme="minorHAnsi"/>
          <w:sz w:val="22"/>
          <w:szCs w:val="22"/>
        </w:rPr>
        <w:t>, které byly v</w:t>
      </w:r>
      <w:r w:rsidRPr="00964B80">
        <w:rPr>
          <w:rFonts w:asciiTheme="minorHAnsi" w:hAnsiTheme="minorHAnsi" w:cstheme="minorHAnsi"/>
          <w:sz w:val="22"/>
          <w:szCs w:val="22"/>
        </w:rPr>
        <w:t xml:space="preserve">e srovnání se stejným obdobím roku 2020 o 47,66 mil. Kč </w:t>
      </w:r>
      <w:r>
        <w:rPr>
          <w:rFonts w:asciiTheme="minorHAnsi" w:hAnsiTheme="minorHAnsi" w:cstheme="minorHAnsi"/>
          <w:sz w:val="22"/>
          <w:szCs w:val="22"/>
        </w:rPr>
        <w:t>vyšší</w:t>
      </w:r>
      <w:r w:rsidRPr="00964B80">
        <w:rPr>
          <w:rFonts w:asciiTheme="minorHAnsi" w:hAnsiTheme="minorHAnsi" w:cstheme="minorHAnsi"/>
          <w:sz w:val="22"/>
          <w:szCs w:val="22"/>
        </w:rPr>
        <w:t>.</w:t>
      </w:r>
      <w:r w:rsidR="00170390">
        <w:rPr>
          <w:rFonts w:asciiTheme="minorHAnsi" w:hAnsiTheme="minorHAnsi" w:cstheme="minorHAnsi"/>
          <w:sz w:val="22"/>
          <w:szCs w:val="22"/>
        </w:rPr>
        <w:t xml:space="preserve"> V roce 2020 bylo v</w:t>
      </w:r>
      <w:r w:rsidRPr="00964B80">
        <w:rPr>
          <w:rFonts w:asciiTheme="minorHAnsi" w:hAnsiTheme="minorHAnsi" w:cstheme="minorHAnsi"/>
          <w:sz w:val="22"/>
          <w:szCs w:val="22"/>
        </w:rPr>
        <w:t xml:space="preserve">elmi nízké čerpání rozpočtu ovlivněno stavem nouze v období šíření </w:t>
      </w:r>
      <w:proofErr w:type="spellStart"/>
      <w:r w:rsidRPr="00964B80">
        <w:rPr>
          <w:rFonts w:asciiTheme="minorHAnsi" w:hAnsiTheme="minorHAnsi" w:cstheme="minorHAnsi"/>
          <w:sz w:val="22"/>
          <w:szCs w:val="22"/>
        </w:rPr>
        <w:t>koronaviru</w:t>
      </w:r>
      <w:proofErr w:type="spellEnd"/>
      <w:r w:rsidRPr="00964B80">
        <w:rPr>
          <w:rFonts w:asciiTheme="minorHAnsi" w:hAnsiTheme="minorHAnsi" w:cstheme="minorHAnsi"/>
          <w:sz w:val="22"/>
          <w:szCs w:val="22"/>
        </w:rPr>
        <w:t xml:space="preserve">, které zabránilo zahájení naplánovaných stavebních akcí a jejich následné financování (stavby byly pozastaveny, nebo nebyly zahájeny). V roce 2021 se čerpání rozpočtu stavebních investic dostalo i přes pokračující </w:t>
      </w:r>
      <w:proofErr w:type="spellStart"/>
      <w:r w:rsidRPr="00964B80">
        <w:rPr>
          <w:rFonts w:asciiTheme="minorHAnsi" w:hAnsiTheme="minorHAnsi" w:cstheme="minorHAnsi"/>
          <w:sz w:val="22"/>
          <w:szCs w:val="22"/>
        </w:rPr>
        <w:t>koronavirovou</w:t>
      </w:r>
      <w:proofErr w:type="spellEnd"/>
      <w:r w:rsidRPr="00964B80">
        <w:rPr>
          <w:rFonts w:asciiTheme="minorHAnsi" w:hAnsiTheme="minorHAnsi" w:cstheme="minorHAnsi"/>
          <w:sz w:val="22"/>
          <w:szCs w:val="22"/>
        </w:rPr>
        <w:t xml:space="preserve"> krizi téměř na úroveň roku 2019. </w:t>
      </w:r>
    </w:p>
    <w:p w:rsidR="007C4038" w:rsidRPr="00964B80" w:rsidRDefault="007C4038" w:rsidP="007C4038">
      <w:pPr>
        <w:keepNext/>
        <w:keepLines/>
        <w:jc w:val="both"/>
        <w:rPr>
          <w:rFonts w:asciiTheme="minorHAnsi" w:hAnsiTheme="minorHAnsi" w:cstheme="minorHAnsi"/>
          <w:sz w:val="22"/>
          <w:szCs w:val="22"/>
        </w:rPr>
      </w:pPr>
      <w:r>
        <w:rPr>
          <w:rFonts w:asciiTheme="minorHAnsi" w:hAnsiTheme="minorHAnsi" w:cstheme="minorHAnsi"/>
          <w:sz w:val="22"/>
          <w:szCs w:val="22"/>
        </w:rPr>
        <w:t xml:space="preserve">Největšími realizovanými investici za 1. </w:t>
      </w:r>
      <w:proofErr w:type="spellStart"/>
      <w:r>
        <w:rPr>
          <w:rFonts w:asciiTheme="minorHAnsi" w:hAnsiTheme="minorHAnsi" w:cstheme="minorHAnsi"/>
          <w:sz w:val="22"/>
          <w:szCs w:val="22"/>
        </w:rPr>
        <w:t>pol</w:t>
      </w:r>
      <w:proofErr w:type="spellEnd"/>
      <w:r>
        <w:rPr>
          <w:rFonts w:asciiTheme="minorHAnsi" w:hAnsiTheme="minorHAnsi" w:cstheme="minorHAnsi"/>
          <w:sz w:val="22"/>
          <w:szCs w:val="22"/>
        </w:rPr>
        <w:t xml:space="preserve"> 2021 jsou akce „Zimní stadion – rekonstrukce“ (34,11 mil. Kč), „Rekonstrukce DDM-Vápenice“ (11,11 mil. Kč) a „Regenerace panelového sídliště B. Šmerala (10,8 mil. Kč) – </w:t>
      </w:r>
      <w:r w:rsidR="00170390">
        <w:rPr>
          <w:rFonts w:asciiTheme="minorHAnsi" w:hAnsiTheme="minorHAnsi" w:cstheme="minorHAnsi"/>
          <w:sz w:val="22"/>
          <w:szCs w:val="22"/>
        </w:rPr>
        <w:t xml:space="preserve">více </w:t>
      </w:r>
      <w:r>
        <w:rPr>
          <w:rFonts w:asciiTheme="minorHAnsi" w:hAnsiTheme="minorHAnsi" w:cstheme="minorHAnsi"/>
          <w:sz w:val="22"/>
          <w:szCs w:val="22"/>
        </w:rPr>
        <w:t xml:space="preserve">viz </w:t>
      </w:r>
      <w:r w:rsidR="00AE1A07">
        <w:rPr>
          <w:rFonts w:asciiTheme="minorHAnsi" w:hAnsiTheme="minorHAnsi" w:cstheme="minorHAnsi"/>
          <w:sz w:val="22"/>
          <w:szCs w:val="22"/>
        </w:rPr>
        <w:t>rozbory hosp</w:t>
      </w:r>
      <w:r>
        <w:rPr>
          <w:rFonts w:asciiTheme="minorHAnsi" w:hAnsiTheme="minorHAnsi" w:cstheme="minorHAnsi"/>
          <w:sz w:val="22"/>
          <w:szCs w:val="22"/>
        </w:rPr>
        <w:t xml:space="preserve">odaření kapitoly 60 – rozvoj a investice na str.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_Ref78786284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7C4F03">
        <w:rPr>
          <w:rFonts w:asciiTheme="minorHAnsi" w:hAnsiTheme="minorHAnsi" w:cstheme="minorHAnsi"/>
          <w:noProof/>
          <w:sz w:val="22"/>
          <w:szCs w:val="22"/>
        </w:rPr>
        <w:t>83</w:t>
      </w:r>
      <w:r>
        <w:rPr>
          <w:rFonts w:asciiTheme="minorHAnsi" w:hAnsiTheme="minorHAnsi" w:cstheme="minorHAnsi"/>
          <w:sz w:val="22"/>
          <w:szCs w:val="22"/>
        </w:rPr>
        <w:fldChar w:fldCharType="end"/>
      </w:r>
      <w:r>
        <w:rPr>
          <w:rFonts w:asciiTheme="minorHAnsi" w:hAnsiTheme="minorHAnsi" w:cstheme="minorHAnsi"/>
          <w:sz w:val="22"/>
          <w:szCs w:val="22"/>
        </w:rPr>
        <w:t>.</w:t>
      </w:r>
    </w:p>
    <w:p w:rsidR="007C4038" w:rsidRPr="007C4038" w:rsidRDefault="007C4038" w:rsidP="00FC7780">
      <w:pPr>
        <w:jc w:val="both"/>
        <w:rPr>
          <w:rFonts w:asciiTheme="minorHAnsi" w:hAnsiTheme="minorHAnsi" w:cstheme="minorHAnsi"/>
          <w:sz w:val="22"/>
          <w:szCs w:val="22"/>
        </w:rPr>
      </w:pPr>
    </w:p>
    <w:p w:rsidR="00CF4A1B" w:rsidRPr="00897A97" w:rsidRDefault="00CF4A1B" w:rsidP="00CF4A1B">
      <w:pPr>
        <w:jc w:val="both"/>
        <w:rPr>
          <w:rFonts w:asciiTheme="minorHAnsi" w:hAnsiTheme="minorHAnsi" w:cstheme="minorHAnsi"/>
          <w:bCs/>
          <w:sz w:val="22"/>
          <w:szCs w:val="22"/>
        </w:rPr>
      </w:pPr>
      <w:r w:rsidRPr="00897A97">
        <w:rPr>
          <w:rFonts w:asciiTheme="minorHAnsi" w:hAnsiTheme="minorHAnsi" w:cstheme="minorHAnsi"/>
          <w:bCs/>
          <w:sz w:val="22"/>
          <w:szCs w:val="22"/>
        </w:rPr>
        <w:t xml:space="preserve">Jako významný faktor, který se podílí na pozitivním průběžném výsledku hospodaření, bychom rádi zmínili i </w:t>
      </w:r>
      <w:r w:rsidRPr="007C4038">
        <w:rPr>
          <w:rFonts w:asciiTheme="minorHAnsi" w:hAnsiTheme="minorHAnsi" w:cstheme="minorHAnsi"/>
          <w:b/>
          <w:bCs/>
          <w:sz w:val="22"/>
          <w:szCs w:val="22"/>
        </w:rPr>
        <w:t>nulový ukazatel dluhové služby</w:t>
      </w:r>
      <w:r w:rsidRPr="00897A97">
        <w:rPr>
          <w:rFonts w:asciiTheme="minorHAnsi" w:hAnsiTheme="minorHAnsi" w:cstheme="minorHAnsi"/>
          <w:bCs/>
          <w:sz w:val="22"/>
          <w:szCs w:val="22"/>
        </w:rPr>
        <w:t>, který je dán tím, že město Prostějov ke svým dobrým finančním výsledkům nepotřebovalo žádné bankovní úvěry a bylo schopno tak vysoké investiční výdaje financovat ze svého rozpočtu a finančních rezerv.</w:t>
      </w:r>
    </w:p>
    <w:p w:rsidR="00CF4A1B" w:rsidRPr="007B30A0" w:rsidRDefault="00CF4A1B" w:rsidP="00CF4A1B">
      <w:pPr>
        <w:jc w:val="both"/>
        <w:rPr>
          <w:rFonts w:asciiTheme="minorHAnsi" w:hAnsiTheme="minorHAnsi" w:cstheme="minorHAnsi"/>
          <w:bCs/>
          <w:color w:val="FF0000"/>
          <w:sz w:val="22"/>
          <w:szCs w:val="22"/>
        </w:rPr>
      </w:pPr>
    </w:p>
    <w:p w:rsidR="00C0702A" w:rsidRDefault="00C0702A" w:rsidP="007A7697">
      <w:pPr>
        <w:jc w:val="both"/>
        <w:rPr>
          <w:color w:val="000000" w:themeColor="text1"/>
          <w:sz w:val="24"/>
          <w:szCs w:val="24"/>
        </w:rPr>
      </w:pPr>
    </w:p>
    <w:p w:rsidR="00C0702A" w:rsidRPr="009879A7" w:rsidRDefault="006402CD" w:rsidP="009879A7">
      <w:pPr>
        <w:pStyle w:val="Nadpis1"/>
        <w:shd w:val="clear" w:color="auto" w:fill="auto"/>
        <w:tabs>
          <w:tab w:val="clear" w:pos="0"/>
        </w:tabs>
        <w:autoSpaceDE/>
        <w:autoSpaceDN/>
        <w:spacing w:after="240"/>
        <w:jc w:val="left"/>
        <w:rPr>
          <w:rFonts w:ascii="Calibri" w:hAnsi="Calibri" w:cs="Calibri"/>
          <w:kern w:val="32"/>
          <w:sz w:val="32"/>
          <w:szCs w:val="32"/>
        </w:rPr>
      </w:pPr>
      <w:r w:rsidRPr="009879A7">
        <w:rPr>
          <w:rFonts w:ascii="Calibri" w:hAnsi="Calibri" w:cs="Calibri"/>
          <w:kern w:val="32"/>
          <w:sz w:val="32"/>
          <w:szCs w:val="32"/>
        </w:rPr>
        <w:t>Rozpočtové hospodaření statutární</w:t>
      </w:r>
      <w:r w:rsidR="007B30A0">
        <w:rPr>
          <w:rFonts w:ascii="Calibri" w:hAnsi="Calibri" w:cs="Calibri"/>
          <w:kern w:val="32"/>
          <w:sz w:val="32"/>
          <w:szCs w:val="32"/>
        </w:rPr>
        <w:t>ho města Prostějova k </w:t>
      </w:r>
      <w:proofErr w:type="gramStart"/>
      <w:r w:rsidR="007B30A0">
        <w:rPr>
          <w:rFonts w:ascii="Calibri" w:hAnsi="Calibri" w:cs="Calibri"/>
          <w:kern w:val="32"/>
          <w:sz w:val="32"/>
          <w:szCs w:val="32"/>
        </w:rPr>
        <w:t>30.06.2021</w:t>
      </w:r>
      <w:proofErr w:type="gramEnd"/>
    </w:p>
    <w:p w:rsidR="004A7233" w:rsidRPr="00737235" w:rsidRDefault="004A7233" w:rsidP="007A7697">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Rozpočet statutárn</w:t>
      </w:r>
      <w:r w:rsidR="007B30A0">
        <w:rPr>
          <w:rFonts w:asciiTheme="minorHAnsi" w:hAnsiTheme="minorHAnsi" w:cstheme="minorHAnsi"/>
          <w:color w:val="000000" w:themeColor="text1"/>
          <w:sz w:val="22"/>
          <w:szCs w:val="22"/>
        </w:rPr>
        <w:t>ího města Prostějova na rok 2021</w:t>
      </w:r>
      <w:r w:rsidRPr="00737235">
        <w:rPr>
          <w:rFonts w:asciiTheme="minorHAnsi" w:hAnsiTheme="minorHAnsi" w:cstheme="minorHAnsi"/>
          <w:color w:val="000000" w:themeColor="text1"/>
          <w:sz w:val="22"/>
          <w:szCs w:val="22"/>
        </w:rPr>
        <w:t xml:space="preserve"> byl schválen </w:t>
      </w:r>
      <w:r w:rsidR="007B30A0">
        <w:rPr>
          <w:rFonts w:asciiTheme="minorHAnsi" w:hAnsiTheme="minorHAnsi" w:cstheme="minorHAnsi"/>
          <w:color w:val="000000" w:themeColor="text1"/>
          <w:sz w:val="22"/>
          <w:szCs w:val="22"/>
        </w:rPr>
        <w:t xml:space="preserve">Zastupitelstvem města </w:t>
      </w:r>
      <w:proofErr w:type="gramStart"/>
      <w:r w:rsidR="007B30A0">
        <w:rPr>
          <w:rFonts w:asciiTheme="minorHAnsi" w:hAnsiTheme="minorHAnsi" w:cstheme="minorHAnsi"/>
          <w:color w:val="000000" w:themeColor="text1"/>
          <w:sz w:val="22"/>
          <w:szCs w:val="22"/>
        </w:rPr>
        <w:t>18</w:t>
      </w:r>
      <w:r w:rsidR="005E0482" w:rsidRPr="00737235">
        <w:rPr>
          <w:rFonts w:asciiTheme="minorHAnsi" w:hAnsiTheme="minorHAnsi" w:cstheme="minorHAnsi"/>
          <w:color w:val="000000" w:themeColor="text1"/>
          <w:sz w:val="22"/>
          <w:szCs w:val="22"/>
        </w:rPr>
        <w:t>.</w:t>
      </w:r>
      <w:r w:rsidRPr="00737235">
        <w:rPr>
          <w:rFonts w:asciiTheme="minorHAnsi" w:hAnsiTheme="minorHAnsi" w:cstheme="minorHAnsi"/>
          <w:color w:val="000000" w:themeColor="text1"/>
          <w:sz w:val="22"/>
          <w:szCs w:val="22"/>
        </w:rPr>
        <w:t>1</w:t>
      </w:r>
      <w:r w:rsidR="007B30A0">
        <w:rPr>
          <w:rFonts w:asciiTheme="minorHAnsi" w:hAnsiTheme="minorHAnsi" w:cstheme="minorHAnsi"/>
          <w:color w:val="000000" w:themeColor="text1"/>
          <w:sz w:val="22"/>
          <w:szCs w:val="22"/>
        </w:rPr>
        <w:t>1.2020</w:t>
      </w:r>
      <w:proofErr w:type="gramEnd"/>
      <w:r w:rsidRPr="00737235">
        <w:rPr>
          <w:rFonts w:asciiTheme="minorHAnsi" w:hAnsiTheme="minorHAnsi" w:cstheme="minorHAnsi"/>
          <w:color w:val="000000" w:themeColor="text1"/>
          <w:sz w:val="22"/>
          <w:szCs w:val="22"/>
        </w:rPr>
        <w:t xml:space="preserve"> jako schodkový. </w:t>
      </w:r>
      <w:r w:rsidR="00BB7BF5" w:rsidRPr="00737235">
        <w:rPr>
          <w:rFonts w:asciiTheme="minorHAnsi" w:hAnsiTheme="minorHAnsi" w:cstheme="minorHAnsi"/>
          <w:color w:val="000000" w:themeColor="text1"/>
          <w:sz w:val="22"/>
          <w:szCs w:val="22"/>
        </w:rPr>
        <w:t>Rozpočet příjmů byl schválen</w:t>
      </w:r>
      <w:r w:rsidRPr="00737235">
        <w:rPr>
          <w:rFonts w:asciiTheme="minorHAnsi" w:hAnsiTheme="minorHAnsi" w:cstheme="minorHAnsi"/>
          <w:color w:val="000000" w:themeColor="text1"/>
          <w:sz w:val="22"/>
          <w:szCs w:val="22"/>
        </w:rPr>
        <w:t xml:space="preserve"> ve v</w:t>
      </w:r>
      <w:r w:rsidR="00201A3A" w:rsidRPr="00737235">
        <w:rPr>
          <w:rFonts w:asciiTheme="minorHAnsi" w:hAnsiTheme="minorHAnsi" w:cstheme="minorHAnsi"/>
          <w:color w:val="000000" w:themeColor="text1"/>
          <w:sz w:val="22"/>
          <w:szCs w:val="22"/>
        </w:rPr>
        <w:t>ý</w:t>
      </w:r>
      <w:r w:rsidRPr="00737235">
        <w:rPr>
          <w:rFonts w:asciiTheme="minorHAnsi" w:hAnsiTheme="minorHAnsi" w:cstheme="minorHAnsi"/>
          <w:color w:val="000000" w:themeColor="text1"/>
          <w:sz w:val="22"/>
          <w:szCs w:val="22"/>
        </w:rPr>
        <w:t xml:space="preserve">ši </w:t>
      </w:r>
      <w:r w:rsidR="00A1323B">
        <w:rPr>
          <w:rFonts w:asciiTheme="minorHAnsi" w:hAnsiTheme="minorHAnsi" w:cstheme="minorHAnsi"/>
          <w:color w:val="000000" w:themeColor="text1"/>
          <w:sz w:val="22"/>
          <w:szCs w:val="22"/>
        </w:rPr>
        <w:t>907,9</w:t>
      </w:r>
      <w:r w:rsidR="00BB7BF5" w:rsidRPr="00737235">
        <w:rPr>
          <w:rFonts w:asciiTheme="minorHAnsi" w:hAnsiTheme="minorHAnsi" w:cstheme="minorHAnsi"/>
          <w:color w:val="000000" w:themeColor="text1"/>
          <w:sz w:val="22"/>
          <w:szCs w:val="22"/>
        </w:rPr>
        <w:t xml:space="preserve"> mil. </w:t>
      </w:r>
      <w:r w:rsidRPr="00737235">
        <w:rPr>
          <w:rFonts w:asciiTheme="minorHAnsi" w:hAnsiTheme="minorHAnsi" w:cstheme="minorHAnsi"/>
          <w:color w:val="000000" w:themeColor="text1"/>
          <w:sz w:val="22"/>
          <w:szCs w:val="22"/>
        </w:rPr>
        <w:t>Kč, ve výdajové části</w:t>
      </w:r>
      <w:r w:rsidR="00BB7BF5" w:rsidRPr="00737235">
        <w:rPr>
          <w:rFonts w:asciiTheme="minorHAnsi" w:hAnsiTheme="minorHAnsi" w:cstheme="minorHAnsi"/>
          <w:color w:val="000000" w:themeColor="text1"/>
          <w:sz w:val="22"/>
          <w:szCs w:val="22"/>
        </w:rPr>
        <w:t xml:space="preserve"> rozpočtu byly schváleny</w:t>
      </w:r>
      <w:r w:rsidRPr="00737235">
        <w:rPr>
          <w:rFonts w:asciiTheme="minorHAnsi" w:hAnsiTheme="minorHAnsi" w:cstheme="minorHAnsi"/>
          <w:color w:val="000000" w:themeColor="text1"/>
          <w:sz w:val="22"/>
          <w:szCs w:val="22"/>
        </w:rPr>
        <w:t xml:space="preserve"> </w:t>
      </w:r>
      <w:r w:rsidR="00EF3A72" w:rsidRPr="00737235">
        <w:rPr>
          <w:rFonts w:asciiTheme="minorHAnsi" w:hAnsiTheme="minorHAnsi" w:cstheme="minorHAnsi"/>
          <w:color w:val="000000" w:themeColor="text1"/>
          <w:sz w:val="22"/>
          <w:szCs w:val="22"/>
        </w:rPr>
        <w:t>běžné (provozní)</w:t>
      </w:r>
      <w:r w:rsidR="00BB7BF5" w:rsidRPr="00737235">
        <w:rPr>
          <w:rFonts w:asciiTheme="minorHAnsi" w:hAnsiTheme="minorHAnsi" w:cstheme="minorHAnsi"/>
          <w:color w:val="000000" w:themeColor="text1"/>
          <w:sz w:val="22"/>
          <w:szCs w:val="22"/>
        </w:rPr>
        <w:t xml:space="preserve"> výdaje</w:t>
      </w:r>
      <w:r w:rsidRPr="00737235">
        <w:rPr>
          <w:rFonts w:asciiTheme="minorHAnsi" w:hAnsiTheme="minorHAnsi" w:cstheme="minorHAnsi"/>
          <w:color w:val="000000" w:themeColor="text1"/>
          <w:sz w:val="22"/>
          <w:szCs w:val="22"/>
        </w:rPr>
        <w:t xml:space="preserve"> </w:t>
      </w:r>
      <w:r w:rsidR="00BB7BF5" w:rsidRPr="00737235">
        <w:rPr>
          <w:rFonts w:asciiTheme="minorHAnsi" w:hAnsiTheme="minorHAnsi" w:cstheme="minorHAnsi"/>
          <w:color w:val="000000" w:themeColor="text1"/>
          <w:sz w:val="22"/>
          <w:szCs w:val="22"/>
        </w:rPr>
        <w:t xml:space="preserve">v částce </w:t>
      </w:r>
      <w:r w:rsidR="00984C0D">
        <w:rPr>
          <w:rFonts w:asciiTheme="minorHAnsi" w:hAnsiTheme="minorHAnsi" w:cstheme="minorHAnsi"/>
          <w:color w:val="000000" w:themeColor="text1"/>
          <w:sz w:val="22"/>
          <w:szCs w:val="22"/>
        </w:rPr>
        <w:t>839,1</w:t>
      </w:r>
      <w:r w:rsidR="00BB7BF5" w:rsidRPr="00737235">
        <w:rPr>
          <w:rFonts w:asciiTheme="minorHAnsi" w:hAnsiTheme="minorHAnsi" w:cstheme="minorHAnsi"/>
          <w:color w:val="000000" w:themeColor="text1"/>
          <w:sz w:val="22"/>
          <w:szCs w:val="22"/>
        </w:rPr>
        <w:t xml:space="preserve"> mil.</w:t>
      </w:r>
      <w:r w:rsidRPr="00737235">
        <w:rPr>
          <w:rFonts w:asciiTheme="minorHAnsi" w:hAnsiTheme="minorHAnsi" w:cstheme="minorHAnsi"/>
          <w:color w:val="000000" w:themeColor="text1"/>
          <w:sz w:val="22"/>
          <w:szCs w:val="22"/>
        </w:rPr>
        <w:t xml:space="preserve"> Kč a investičn</w:t>
      </w:r>
      <w:r w:rsidR="00BB7BF5" w:rsidRPr="00737235">
        <w:rPr>
          <w:rFonts w:asciiTheme="minorHAnsi" w:hAnsiTheme="minorHAnsi" w:cstheme="minorHAnsi"/>
          <w:color w:val="000000" w:themeColor="text1"/>
          <w:sz w:val="22"/>
          <w:szCs w:val="22"/>
        </w:rPr>
        <w:t>í</w:t>
      </w:r>
      <w:r w:rsidRPr="00737235">
        <w:rPr>
          <w:rFonts w:asciiTheme="minorHAnsi" w:hAnsiTheme="minorHAnsi" w:cstheme="minorHAnsi"/>
          <w:color w:val="000000" w:themeColor="text1"/>
          <w:sz w:val="22"/>
          <w:szCs w:val="22"/>
        </w:rPr>
        <w:t xml:space="preserve"> výdaj</w:t>
      </w:r>
      <w:r w:rsidR="00BB7BF5" w:rsidRPr="00737235">
        <w:rPr>
          <w:rFonts w:asciiTheme="minorHAnsi" w:hAnsiTheme="minorHAnsi" w:cstheme="minorHAnsi"/>
          <w:color w:val="000000" w:themeColor="text1"/>
          <w:sz w:val="22"/>
          <w:szCs w:val="22"/>
        </w:rPr>
        <w:t>e</w:t>
      </w:r>
      <w:r w:rsidRPr="00737235">
        <w:rPr>
          <w:rFonts w:asciiTheme="minorHAnsi" w:hAnsiTheme="minorHAnsi" w:cstheme="minorHAnsi"/>
          <w:color w:val="000000" w:themeColor="text1"/>
          <w:sz w:val="22"/>
          <w:szCs w:val="22"/>
        </w:rPr>
        <w:t xml:space="preserve"> </w:t>
      </w:r>
      <w:r w:rsidR="00BB7BF5" w:rsidRPr="00737235">
        <w:rPr>
          <w:rFonts w:asciiTheme="minorHAnsi" w:hAnsiTheme="minorHAnsi" w:cstheme="minorHAnsi"/>
          <w:color w:val="000000" w:themeColor="text1"/>
          <w:sz w:val="22"/>
          <w:szCs w:val="22"/>
        </w:rPr>
        <w:t>v částce</w:t>
      </w:r>
      <w:r w:rsidRPr="00737235">
        <w:rPr>
          <w:rFonts w:asciiTheme="minorHAnsi" w:hAnsiTheme="minorHAnsi" w:cstheme="minorHAnsi"/>
          <w:color w:val="000000" w:themeColor="text1"/>
          <w:sz w:val="22"/>
          <w:szCs w:val="22"/>
        </w:rPr>
        <w:t xml:space="preserve"> </w:t>
      </w:r>
      <w:r w:rsidR="00984C0D">
        <w:rPr>
          <w:rFonts w:asciiTheme="minorHAnsi" w:hAnsiTheme="minorHAnsi" w:cstheme="minorHAnsi"/>
          <w:color w:val="000000" w:themeColor="text1"/>
          <w:sz w:val="22"/>
          <w:szCs w:val="22"/>
        </w:rPr>
        <w:t>158,8</w:t>
      </w:r>
      <w:r w:rsidR="00BB7BF5" w:rsidRPr="00737235">
        <w:rPr>
          <w:rFonts w:asciiTheme="minorHAnsi" w:hAnsiTheme="minorHAnsi" w:cstheme="minorHAnsi"/>
          <w:color w:val="000000" w:themeColor="text1"/>
          <w:sz w:val="22"/>
          <w:szCs w:val="22"/>
        </w:rPr>
        <w:t> mil.</w:t>
      </w:r>
      <w:r w:rsidRPr="00737235">
        <w:rPr>
          <w:rFonts w:asciiTheme="minorHAnsi" w:hAnsiTheme="minorHAnsi" w:cstheme="minorHAnsi"/>
          <w:color w:val="000000" w:themeColor="text1"/>
          <w:sz w:val="22"/>
          <w:szCs w:val="22"/>
        </w:rPr>
        <w:t xml:space="preserve"> Kč.</w:t>
      </w:r>
      <w:r w:rsidR="007E2023" w:rsidRPr="00737235">
        <w:rPr>
          <w:rFonts w:asciiTheme="minorHAnsi" w:hAnsiTheme="minorHAnsi" w:cstheme="minorHAnsi"/>
          <w:color w:val="000000" w:themeColor="text1"/>
          <w:sz w:val="22"/>
          <w:szCs w:val="22"/>
        </w:rPr>
        <w:t xml:space="preserve"> Rozdíl ve výši </w:t>
      </w:r>
      <w:r w:rsidR="00984C0D">
        <w:rPr>
          <w:rFonts w:asciiTheme="minorHAnsi" w:hAnsiTheme="minorHAnsi" w:cstheme="minorHAnsi"/>
          <w:color w:val="000000" w:themeColor="text1"/>
          <w:sz w:val="22"/>
          <w:szCs w:val="22"/>
        </w:rPr>
        <w:t>90</w:t>
      </w:r>
      <w:r w:rsidR="00423652">
        <w:rPr>
          <w:rFonts w:asciiTheme="minorHAnsi" w:hAnsiTheme="minorHAnsi" w:cstheme="minorHAnsi"/>
          <w:color w:val="000000" w:themeColor="text1"/>
          <w:sz w:val="22"/>
          <w:szCs w:val="22"/>
        </w:rPr>
        <w:t> </w:t>
      </w:r>
      <w:r w:rsidR="00984C0D">
        <w:rPr>
          <w:rFonts w:asciiTheme="minorHAnsi" w:hAnsiTheme="minorHAnsi" w:cstheme="minorHAnsi"/>
          <w:color w:val="000000" w:themeColor="text1"/>
          <w:sz w:val="22"/>
          <w:szCs w:val="22"/>
        </w:rPr>
        <w:t>mil. </w:t>
      </w:r>
      <w:r w:rsidR="00BB7BF5" w:rsidRPr="00737235">
        <w:rPr>
          <w:rFonts w:asciiTheme="minorHAnsi" w:hAnsiTheme="minorHAnsi" w:cstheme="minorHAnsi"/>
          <w:color w:val="000000" w:themeColor="text1"/>
          <w:sz w:val="22"/>
          <w:szCs w:val="22"/>
        </w:rPr>
        <w:t>Kč</w:t>
      </w:r>
      <w:r w:rsidR="007E2023" w:rsidRPr="00737235">
        <w:rPr>
          <w:rFonts w:asciiTheme="minorHAnsi" w:hAnsiTheme="minorHAnsi" w:cstheme="minorHAnsi"/>
          <w:color w:val="000000" w:themeColor="text1"/>
          <w:sz w:val="22"/>
          <w:szCs w:val="22"/>
        </w:rPr>
        <w:t xml:space="preserve"> představuje celkový </w:t>
      </w:r>
      <w:r w:rsidR="0001649A" w:rsidRPr="00737235">
        <w:rPr>
          <w:rFonts w:asciiTheme="minorHAnsi" w:hAnsiTheme="minorHAnsi" w:cstheme="minorHAnsi"/>
          <w:color w:val="000000" w:themeColor="text1"/>
          <w:sz w:val="22"/>
          <w:szCs w:val="22"/>
        </w:rPr>
        <w:t xml:space="preserve">kladný </w:t>
      </w:r>
      <w:r w:rsidR="007E2023" w:rsidRPr="00737235">
        <w:rPr>
          <w:rFonts w:asciiTheme="minorHAnsi" w:hAnsiTheme="minorHAnsi" w:cstheme="minorHAnsi"/>
          <w:color w:val="000000" w:themeColor="text1"/>
          <w:sz w:val="22"/>
          <w:szCs w:val="22"/>
        </w:rPr>
        <w:t>objem financujících operací</w:t>
      </w:r>
      <w:r w:rsidR="00201A3A" w:rsidRPr="00737235">
        <w:rPr>
          <w:rFonts w:asciiTheme="minorHAnsi" w:hAnsiTheme="minorHAnsi" w:cstheme="minorHAnsi"/>
          <w:color w:val="000000" w:themeColor="text1"/>
          <w:sz w:val="22"/>
          <w:szCs w:val="22"/>
        </w:rPr>
        <w:t>.</w:t>
      </w:r>
    </w:p>
    <w:p w:rsidR="00201A3A" w:rsidRPr="00737235" w:rsidRDefault="00201A3A" w:rsidP="007A7697">
      <w:pPr>
        <w:jc w:val="both"/>
        <w:rPr>
          <w:rFonts w:asciiTheme="minorHAnsi" w:hAnsiTheme="minorHAnsi" w:cstheme="minorHAnsi"/>
          <w:color w:val="000000" w:themeColor="text1"/>
          <w:sz w:val="22"/>
          <w:szCs w:val="22"/>
        </w:rPr>
      </w:pPr>
    </w:p>
    <w:p w:rsidR="004A7233" w:rsidRPr="00737235" w:rsidRDefault="00201A3A" w:rsidP="007A7697">
      <w:pPr>
        <w:jc w:val="both"/>
        <w:rPr>
          <w:rFonts w:asciiTheme="minorHAnsi" w:hAnsiTheme="minorHAnsi" w:cstheme="minorHAnsi"/>
          <w:color w:val="000000" w:themeColor="text1"/>
          <w:sz w:val="22"/>
          <w:szCs w:val="22"/>
        </w:rPr>
      </w:pPr>
      <w:r w:rsidRPr="00737235">
        <w:rPr>
          <w:rFonts w:asciiTheme="minorHAnsi" w:hAnsiTheme="minorHAnsi" w:cstheme="minorHAnsi"/>
          <w:color w:val="000000" w:themeColor="text1"/>
          <w:sz w:val="22"/>
          <w:szCs w:val="22"/>
        </w:rPr>
        <w:t>Stručný přehled finančního hospodaření statutárního měst</w:t>
      </w:r>
      <w:r w:rsidR="009458E4">
        <w:rPr>
          <w:rFonts w:asciiTheme="minorHAnsi" w:hAnsiTheme="minorHAnsi" w:cstheme="minorHAnsi"/>
          <w:color w:val="000000" w:themeColor="text1"/>
          <w:sz w:val="22"/>
          <w:szCs w:val="22"/>
        </w:rPr>
        <w:t>a Prostějova za I. pololetí 2021</w:t>
      </w:r>
      <w:r w:rsidR="007E48D4" w:rsidRPr="00737235">
        <w:rPr>
          <w:rFonts w:asciiTheme="minorHAnsi" w:hAnsiTheme="minorHAnsi" w:cstheme="minorHAnsi"/>
          <w:color w:val="000000" w:themeColor="text1"/>
          <w:sz w:val="22"/>
          <w:szCs w:val="22"/>
        </w:rPr>
        <w:t xml:space="preserve"> v časové návaznosti na předchozí tři roky </w:t>
      </w:r>
      <w:r w:rsidRPr="00737235">
        <w:rPr>
          <w:rFonts w:asciiTheme="minorHAnsi" w:hAnsiTheme="minorHAnsi" w:cstheme="minorHAnsi"/>
          <w:color w:val="000000" w:themeColor="text1"/>
          <w:sz w:val="22"/>
          <w:szCs w:val="22"/>
        </w:rPr>
        <w:t>znázorňuje následující tabulka</w:t>
      </w:r>
      <w:r w:rsidR="00D40729" w:rsidRPr="00737235">
        <w:rPr>
          <w:rFonts w:asciiTheme="minorHAnsi" w:hAnsiTheme="minorHAnsi" w:cstheme="minorHAnsi"/>
          <w:color w:val="000000" w:themeColor="text1"/>
          <w:sz w:val="22"/>
          <w:szCs w:val="22"/>
        </w:rPr>
        <w:t xml:space="preserve"> (po konsolidaci, v tis. </w:t>
      </w:r>
      <w:r w:rsidR="007E48D4" w:rsidRPr="00737235">
        <w:rPr>
          <w:rFonts w:asciiTheme="minorHAnsi" w:hAnsiTheme="minorHAnsi" w:cstheme="minorHAnsi"/>
          <w:color w:val="000000" w:themeColor="text1"/>
          <w:sz w:val="22"/>
          <w:szCs w:val="22"/>
        </w:rPr>
        <w:t>Kč):</w:t>
      </w:r>
    </w:p>
    <w:p w:rsidR="00DF68A6" w:rsidRPr="00DF68A6" w:rsidRDefault="00DF68A6" w:rsidP="00DF68A6">
      <w:pPr>
        <w:autoSpaceDE/>
        <w:autoSpaceDN/>
        <w:jc w:val="both"/>
        <w:rPr>
          <w:sz w:val="24"/>
          <w:szCs w:val="24"/>
        </w:rPr>
      </w:pPr>
    </w:p>
    <w:tbl>
      <w:tblPr>
        <w:tblW w:w="10324" w:type="dxa"/>
        <w:tblInd w:w="-214" w:type="dxa"/>
        <w:tblCellMar>
          <w:left w:w="70" w:type="dxa"/>
          <w:right w:w="70" w:type="dxa"/>
        </w:tblCellMar>
        <w:tblLook w:val="04A0" w:firstRow="1" w:lastRow="0" w:firstColumn="1" w:lastColumn="0" w:noHBand="0" w:noVBand="1"/>
      </w:tblPr>
      <w:tblGrid>
        <w:gridCol w:w="402"/>
        <w:gridCol w:w="2359"/>
        <w:gridCol w:w="992"/>
        <w:gridCol w:w="1120"/>
        <w:gridCol w:w="992"/>
        <w:gridCol w:w="1276"/>
        <w:gridCol w:w="1276"/>
        <w:gridCol w:w="1199"/>
        <w:gridCol w:w="708"/>
      </w:tblGrid>
      <w:tr w:rsidR="00F85EDB" w:rsidRPr="00DF68A6" w:rsidTr="00897A97">
        <w:trPr>
          <w:trHeight w:val="765"/>
        </w:trPr>
        <w:tc>
          <w:tcPr>
            <w:tcW w:w="402"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F85EDB" w:rsidRPr="00DF68A6" w:rsidRDefault="00F85EDB" w:rsidP="00F85EDB">
            <w:pPr>
              <w:autoSpaceDE/>
              <w:autoSpaceDN/>
              <w:jc w:val="center"/>
              <w:rPr>
                <w:rFonts w:ascii="Calibri" w:hAnsi="Calibri" w:cs="Calibri"/>
                <w:b/>
                <w:bCs/>
                <w:color w:val="000000"/>
              </w:rPr>
            </w:pPr>
            <w:proofErr w:type="spellStart"/>
            <w:proofErr w:type="gramStart"/>
            <w:r w:rsidRPr="00DF68A6">
              <w:rPr>
                <w:rFonts w:ascii="Calibri" w:hAnsi="Calibri" w:cs="Calibri"/>
                <w:b/>
                <w:bCs/>
                <w:color w:val="000000"/>
              </w:rPr>
              <w:t>č.ř</w:t>
            </w:r>
            <w:proofErr w:type="spellEnd"/>
            <w:r w:rsidRPr="00DF68A6">
              <w:rPr>
                <w:rFonts w:ascii="Calibri" w:hAnsi="Calibri" w:cs="Calibri"/>
                <w:b/>
                <w:bCs/>
                <w:color w:val="000000"/>
              </w:rPr>
              <w:t>.</w:t>
            </w:r>
            <w:proofErr w:type="gramEnd"/>
          </w:p>
        </w:tc>
        <w:tc>
          <w:tcPr>
            <w:tcW w:w="2359" w:type="dxa"/>
            <w:tcBorders>
              <w:top w:val="single" w:sz="4" w:space="0" w:color="auto"/>
              <w:left w:val="nil"/>
              <w:bottom w:val="single" w:sz="4" w:space="0" w:color="auto"/>
              <w:right w:val="single" w:sz="4" w:space="0" w:color="auto"/>
            </w:tcBorders>
            <w:shd w:val="clear" w:color="000000" w:fill="E26B0A"/>
            <w:noWrap/>
            <w:vAlign w:val="center"/>
            <w:hideMark/>
          </w:tcPr>
          <w:p w:rsidR="00F85EDB" w:rsidRPr="00DF68A6" w:rsidRDefault="00F85EDB" w:rsidP="00F85EDB">
            <w:pPr>
              <w:autoSpaceDE/>
              <w:autoSpaceDN/>
              <w:jc w:val="center"/>
              <w:rPr>
                <w:rFonts w:ascii="Calibri" w:hAnsi="Calibri" w:cs="Calibri"/>
                <w:b/>
                <w:bCs/>
                <w:color w:val="000000"/>
              </w:rPr>
            </w:pPr>
            <w:r w:rsidRPr="00DF68A6">
              <w:rPr>
                <w:rFonts w:ascii="Calibri" w:hAnsi="Calibri" w:cs="Calibri"/>
                <w:b/>
                <w:bCs/>
                <w:color w:val="000000"/>
              </w:rPr>
              <w:t>Druhové třídění</w:t>
            </w:r>
          </w:p>
        </w:tc>
        <w:tc>
          <w:tcPr>
            <w:tcW w:w="992" w:type="dxa"/>
            <w:tcBorders>
              <w:top w:val="single" w:sz="4" w:space="0" w:color="auto"/>
              <w:left w:val="nil"/>
              <w:bottom w:val="single" w:sz="4" w:space="0" w:color="auto"/>
              <w:right w:val="single" w:sz="4" w:space="0" w:color="auto"/>
            </w:tcBorders>
            <w:shd w:val="clear" w:color="000000" w:fill="E26B0A"/>
            <w:vAlign w:val="center"/>
            <w:hideMark/>
          </w:tcPr>
          <w:p w:rsidR="00F85EDB" w:rsidRPr="00DF68A6" w:rsidRDefault="00F85EDB" w:rsidP="00F85EDB">
            <w:pPr>
              <w:autoSpaceDE/>
              <w:autoSpaceDN/>
              <w:jc w:val="center"/>
              <w:rPr>
                <w:rFonts w:ascii="Calibri" w:hAnsi="Calibri" w:cs="Calibri"/>
                <w:b/>
                <w:bCs/>
                <w:color w:val="000000"/>
                <w:sz w:val="16"/>
                <w:szCs w:val="16"/>
              </w:rPr>
            </w:pPr>
            <w:r>
              <w:rPr>
                <w:rFonts w:ascii="Calibri" w:hAnsi="Calibri" w:cs="Calibri"/>
                <w:b/>
                <w:bCs/>
                <w:color w:val="000000"/>
                <w:sz w:val="16"/>
                <w:szCs w:val="16"/>
              </w:rPr>
              <w:t>Skutečnost 2018</w:t>
            </w:r>
          </w:p>
        </w:tc>
        <w:tc>
          <w:tcPr>
            <w:tcW w:w="1120" w:type="dxa"/>
            <w:tcBorders>
              <w:top w:val="single" w:sz="4" w:space="0" w:color="auto"/>
              <w:left w:val="nil"/>
              <w:bottom w:val="single" w:sz="4" w:space="0" w:color="auto"/>
              <w:right w:val="single" w:sz="4" w:space="0" w:color="auto"/>
            </w:tcBorders>
            <w:shd w:val="clear" w:color="000000" w:fill="E26B0A"/>
            <w:vAlign w:val="center"/>
            <w:hideMark/>
          </w:tcPr>
          <w:p w:rsidR="00F85EDB" w:rsidRPr="00DF68A6" w:rsidRDefault="00F85EDB" w:rsidP="00F85EDB">
            <w:pPr>
              <w:autoSpaceDE/>
              <w:autoSpaceDN/>
              <w:jc w:val="center"/>
              <w:rPr>
                <w:rFonts w:ascii="Calibri" w:hAnsi="Calibri" w:cs="Calibri"/>
                <w:b/>
                <w:bCs/>
                <w:color w:val="000000"/>
                <w:sz w:val="16"/>
                <w:szCs w:val="16"/>
              </w:rPr>
            </w:pPr>
            <w:r>
              <w:rPr>
                <w:rFonts w:ascii="Calibri" w:hAnsi="Calibri" w:cs="Calibri"/>
                <w:b/>
                <w:bCs/>
                <w:color w:val="000000"/>
                <w:sz w:val="16"/>
                <w:szCs w:val="16"/>
              </w:rPr>
              <w:t>Skutečnost 2019</w:t>
            </w:r>
          </w:p>
        </w:tc>
        <w:tc>
          <w:tcPr>
            <w:tcW w:w="992" w:type="dxa"/>
            <w:tcBorders>
              <w:top w:val="single" w:sz="4" w:space="0" w:color="auto"/>
              <w:left w:val="nil"/>
              <w:bottom w:val="single" w:sz="4" w:space="0" w:color="auto"/>
              <w:right w:val="single" w:sz="4" w:space="0" w:color="auto"/>
            </w:tcBorders>
            <w:shd w:val="clear" w:color="000000" w:fill="E26B0A"/>
            <w:vAlign w:val="center"/>
            <w:hideMark/>
          </w:tcPr>
          <w:p w:rsidR="00F85EDB" w:rsidRPr="00DF68A6" w:rsidRDefault="00F85EDB" w:rsidP="00F85EDB">
            <w:pPr>
              <w:autoSpaceDE/>
              <w:autoSpaceDN/>
              <w:jc w:val="center"/>
              <w:rPr>
                <w:rFonts w:ascii="Calibri" w:hAnsi="Calibri" w:cs="Calibri"/>
                <w:b/>
                <w:bCs/>
                <w:color w:val="000000"/>
                <w:sz w:val="16"/>
                <w:szCs w:val="16"/>
              </w:rPr>
            </w:pPr>
            <w:r>
              <w:rPr>
                <w:rFonts w:ascii="Calibri" w:hAnsi="Calibri" w:cs="Calibri"/>
                <w:b/>
                <w:bCs/>
                <w:color w:val="000000"/>
                <w:sz w:val="16"/>
                <w:szCs w:val="16"/>
              </w:rPr>
              <w:t>Skutečnost 2020</w:t>
            </w:r>
          </w:p>
        </w:tc>
        <w:tc>
          <w:tcPr>
            <w:tcW w:w="1276" w:type="dxa"/>
            <w:tcBorders>
              <w:top w:val="single" w:sz="4" w:space="0" w:color="auto"/>
              <w:left w:val="nil"/>
              <w:bottom w:val="single" w:sz="4" w:space="0" w:color="auto"/>
              <w:right w:val="single" w:sz="4" w:space="0" w:color="auto"/>
            </w:tcBorders>
            <w:shd w:val="clear" w:color="000000" w:fill="E26B0A"/>
            <w:vAlign w:val="center"/>
            <w:hideMark/>
          </w:tcPr>
          <w:p w:rsidR="00F85EDB" w:rsidRPr="00DF68A6" w:rsidRDefault="00F85EDB" w:rsidP="00F85EDB">
            <w:pPr>
              <w:autoSpaceDE/>
              <w:autoSpaceDN/>
              <w:jc w:val="center"/>
              <w:rPr>
                <w:rFonts w:ascii="Calibri" w:hAnsi="Calibri" w:cs="Calibri"/>
                <w:b/>
                <w:bCs/>
                <w:color w:val="000000"/>
              </w:rPr>
            </w:pPr>
            <w:r>
              <w:rPr>
                <w:rFonts w:ascii="Calibri" w:hAnsi="Calibri" w:cs="Calibri"/>
                <w:b/>
                <w:bCs/>
                <w:color w:val="000000"/>
              </w:rPr>
              <w:t>Schválený rozpočet 2021</w:t>
            </w:r>
          </w:p>
        </w:tc>
        <w:tc>
          <w:tcPr>
            <w:tcW w:w="1276" w:type="dxa"/>
            <w:tcBorders>
              <w:top w:val="single" w:sz="4" w:space="0" w:color="auto"/>
              <w:left w:val="nil"/>
              <w:bottom w:val="single" w:sz="4" w:space="0" w:color="auto"/>
              <w:right w:val="single" w:sz="4" w:space="0" w:color="auto"/>
            </w:tcBorders>
            <w:shd w:val="clear" w:color="000000" w:fill="E26B0A"/>
            <w:vAlign w:val="center"/>
            <w:hideMark/>
          </w:tcPr>
          <w:p w:rsidR="00F85EDB" w:rsidRPr="00DF68A6" w:rsidRDefault="00F85EDB" w:rsidP="00F85EDB">
            <w:pPr>
              <w:autoSpaceDE/>
              <w:autoSpaceDN/>
              <w:jc w:val="center"/>
              <w:rPr>
                <w:rFonts w:ascii="Calibri" w:hAnsi="Calibri" w:cs="Calibri"/>
                <w:b/>
                <w:bCs/>
                <w:color w:val="000000"/>
              </w:rPr>
            </w:pPr>
            <w:r>
              <w:rPr>
                <w:rFonts w:ascii="Calibri" w:hAnsi="Calibri" w:cs="Calibri"/>
                <w:b/>
                <w:bCs/>
                <w:color w:val="000000"/>
              </w:rPr>
              <w:t>Upravený rozpočet 2021</w:t>
            </w:r>
          </w:p>
        </w:tc>
        <w:tc>
          <w:tcPr>
            <w:tcW w:w="1199" w:type="dxa"/>
            <w:tcBorders>
              <w:top w:val="single" w:sz="4" w:space="0" w:color="auto"/>
              <w:left w:val="nil"/>
              <w:bottom w:val="single" w:sz="4" w:space="0" w:color="auto"/>
              <w:right w:val="single" w:sz="4" w:space="0" w:color="auto"/>
            </w:tcBorders>
            <w:shd w:val="clear" w:color="000000" w:fill="E26B0A"/>
            <w:vAlign w:val="center"/>
            <w:hideMark/>
          </w:tcPr>
          <w:p w:rsidR="00F85EDB" w:rsidRPr="00532483" w:rsidRDefault="00F85EDB" w:rsidP="00F85EDB">
            <w:pPr>
              <w:autoSpaceDE/>
              <w:autoSpaceDN/>
              <w:jc w:val="center"/>
              <w:rPr>
                <w:rFonts w:ascii="Calibri" w:hAnsi="Calibri" w:cs="Calibri"/>
                <w:b/>
                <w:bCs/>
              </w:rPr>
            </w:pPr>
            <w:r>
              <w:rPr>
                <w:rFonts w:ascii="Calibri" w:hAnsi="Calibri" w:cs="Calibri"/>
                <w:b/>
                <w:bCs/>
              </w:rPr>
              <w:t>Skutečnost  k </w:t>
            </w:r>
            <w:proofErr w:type="gramStart"/>
            <w:r>
              <w:rPr>
                <w:rFonts w:ascii="Calibri" w:hAnsi="Calibri" w:cs="Calibri"/>
                <w:b/>
                <w:bCs/>
              </w:rPr>
              <w:t>30.0</w:t>
            </w:r>
            <w:r w:rsidRPr="00532483">
              <w:rPr>
                <w:rFonts w:ascii="Calibri" w:hAnsi="Calibri" w:cs="Calibri"/>
                <w:b/>
                <w:bCs/>
              </w:rPr>
              <w:t>6.20</w:t>
            </w:r>
            <w:r>
              <w:rPr>
                <w:rFonts w:ascii="Calibri" w:hAnsi="Calibri" w:cs="Calibri"/>
                <w:b/>
                <w:bCs/>
              </w:rPr>
              <w:t>21</w:t>
            </w:r>
            <w:proofErr w:type="gramEnd"/>
          </w:p>
        </w:tc>
        <w:tc>
          <w:tcPr>
            <w:tcW w:w="708" w:type="dxa"/>
            <w:tcBorders>
              <w:top w:val="single" w:sz="4" w:space="0" w:color="auto"/>
              <w:left w:val="nil"/>
              <w:bottom w:val="single" w:sz="4" w:space="0" w:color="auto"/>
              <w:right w:val="single" w:sz="4" w:space="0" w:color="auto"/>
            </w:tcBorders>
            <w:shd w:val="clear" w:color="000000" w:fill="E26B0A"/>
            <w:vAlign w:val="center"/>
            <w:hideMark/>
          </w:tcPr>
          <w:p w:rsidR="00F85EDB" w:rsidRPr="00DF68A6" w:rsidRDefault="00F85EDB" w:rsidP="00F85EDB">
            <w:pPr>
              <w:autoSpaceDE/>
              <w:autoSpaceDN/>
              <w:jc w:val="center"/>
              <w:rPr>
                <w:rFonts w:ascii="Calibri" w:hAnsi="Calibri" w:cs="Calibri"/>
                <w:b/>
                <w:bCs/>
                <w:color w:val="000000"/>
              </w:rPr>
            </w:pPr>
            <w:r>
              <w:rPr>
                <w:rFonts w:ascii="Calibri" w:hAnsi="Calibri" w:cs="Calibri"/>
                <w:b/>
                <w:bCs/>
                <w:color w:val="000000"/>
              </w:rPr>
              <w:t>SK/UR 2021</w:t>
            </w:r>
          </w:p>
        </w:tc>
      </w:tr>
      <w:tr w:rsidR="00A1323B" w:rsidRPr="00DF68A6" w:rsidTr="00A168DD">
        <w:trPr>
          <w:trHeight w:val="300"/>
        </w:trPr>
        <w:tc>
          <w:tcPr>
            <w:tcW w:w="402" w:type="dxa"/>
            <w:tcBorders>
              <w:top w:val="nil"/>
              <w:left w:val="single" w:sz="4" w:space="0" w:color="auto"/>
              <w:bottom w:val="single" w:sz="4" w:space="0" w:color="auto"/>
              <w:right w:val="single" w:sz="4" w:space="0" w:color="auto"/>
            </w:tcBorders>
            <w:shd w:val="clear" w:color="000000" w:fill="FCD5B4"/>
            <w:noWrap/>
            <w:vAlign w:val="center"/>
            <w:hideMark/>
          </w:tcPr>
          <w:p w:rsidR="00A1323B" w:rsidRPr="00DF68A6" w:rsidRDefault="00A1323B" w:rsidP="00A1323B">
            <w:pPr>
              <w:autoSpaceDE/>
              <w:autoSpaceDN/>
              <w:jc w:val="center"/>
              <w:rPr>
                <w:rFonts w:ascii="Calibri" w:hAnsi="Calibri" w:cs="Calibri"/>
                <w:b/>
                <w:bCs/>
                <w:color w:val="000000"/>
              </w:rPr>
            </w:pPr>
            <w:r w:rsidRPr="00DF68A6">
              <w:rPr>
                <w:rFonts w:ascii="Calibri" w:hAnsi="Calibri" w:cs="Calibri"/>
                <w:b/>
                <w:bCs/>
                <w:color w:val="000000"/>
              </w:rPr>
              <w:t>1</w:t>
            </w:r>
          </w:p>
        </w:tc>
        <w:tc>
          <w:tcPr>
            <w:tcW w:w="2359" w:type="dxa"/>
            <w:tcBorders>
              <w:top w:val="nil"/>
              <w:left w:val="nil"/>
              <w:bottom w:val="single" w:sz="4" w:space="0" w:color="auto"/>
              <w:right w:val="single" w:sz="4" w:space="0" w:color="auto"/>
            </w:tcBorders>
            <w:shd w:val="clear" w:color="000000" w:fill="FCD5B4"/>
            <w:noWrap/>
            <w:vAlign w:val="center"/>
            <w:hideMark/>
          </w:tcPr>
          <w:p w:rsidR="00A1323B" w:rsidRPr="00DF68A6" w:rsidRDefault="00A1323B" w:rsidP="00A1323B">
            <w:pPr>
              <w:autoSpaceDE/>
              <w:autoSpaceDN/>
              <w:rPr>
                <w:rFonts w:ascii="Calibri" w:hAnsi="Calibri" w:cs="Calibri"/>
                <w:b/>
                <w:bCs/>
                <w:color w:val="000000"/>
              </w:rPr>
            </w:pPr>
            <w:r w:rsidRPr="00DF68A6">
              <w:rPr>
                <w:rFonts w:ascii="Calibri" w:hAnsi="Calibri" w:cs="Calibri"/>
                <w:b/>
                <w:bCs/>
                <w:color w:val="000000"/>
              </w:rPr>
              <w:t>Celkové příjmy</w:t>
            </w:r>
          </w:p>
        </w:tc>
        <w:tc>
          <w:tcPr>
            <w:tcW w:w="99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A1323B" w:rsidRPr="00F85EDB" w:rsidRDefault="00A1323B" w:rsidP="00A1323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1 113 970,39</w:t>
            </w:r>
          </w:p>
        </w:tc>
        <w:tc>
          <w:tcPr>
            <w:tcW w:w="1120" w:type="dxa"/>
            <w:tcBorders>
              <w:top w:val="single" w:sz="4" w:space="0" w:color="auto"/>
              <w:left w:val="nil"/>
              <w:bottom w:val="single" w:sz="4" w:space="0" w:color="auto"/>
              <w:right w:val="single" w:sz="4" w:space="0" w:color="auto"/>
            </w:tcBorders>
            <w:shd w:val="clear" w:color="000000" w:fill="FCD5B4"/>
            <w:noWrap/>
            <w:vAlign w:val="center"/>
            <w:hideMark/>
          </w:tcPr>
          <w:p w:rsidR="00A1323B" w:rsidRPr="00F85EDB" w:rsidRDefault="00A1323B" w:rsidP="00A1323B">
            <w:pPr>
              <w:jc w:val="right"/>
              <w:rPr>
                <w:rFonts w:ascii="Calibri" w:hAnsi="Calibri" w:cs="Calibri"/>
                <w:b/>
                <w:bCs/>
                <w:color w:val="000000"/>
                <w:sz w:val="16"/>
                <w:szCs w:val="16"/>
              </w:rPr>
            </w:pPr>
            <w:r w:rsidRPr="00F85EDB">
              <w:rPr>
                <w:rFonts w:ascii="Calibri" w:hAnsi="Calibri" w:cs="Calibri"/>
                <w:b/>
                <w:bCs/>
                <w:color w:val="000000"/>
                <w:sz w:val="16"/>
                <w:szCs w:val="16"/>
              </w:rPr>
              <w:t>1 146 861,19</w:t>
            </w:r>
          </w:p>
        </w:tc>
        <w:tc>
          <w:tcPr>
            <w:tcW w:w="992" w:type="dxa"/>
            <w:tcBorders>
              <w:top w:val="single" w:sz="4" w:space="0" w:color="auto"/>
              <w:left w:val="nil"/>
              <w:bottom w:val="single" w:sz="4" w:space="0" w:color="auto"/>
              <w:right w:val="single" w:sz="4" w:space="0" w:color="auto"/>
            </w:tcBorders>
            <w:shd w:val="clear" w:color="000000" w:fill="FCD5B4"/>
            <w:noWrap/>
            <w:vAlign w:val="center"/>
            <w:hideMark/>
          </w:tcPr>
          <w:p w:rsidR="00A1323B" w:rsidRPr="00F85EDB" w:rsidRDefault="00A1323B" w:rsidP="00A1323B">
            <w:pPr>
              <w:jc w:val="right"/>
              <w:rPr>
                <w:rFonts w:ascii="Calibri" w:hAnsi="Calibri" w:cs="Calibri"/>
                <w:b/>
                <w:bCs/>
                <w:color w:val="000000"/>
                <w:sz w:val="16"/>
                <w:szCs w:val="16"/>
              </w:rPr>
            </w:pPr>
            <w:r w:rsidRPr="00F85EDB">
              <w:rPr>
                <w:rFonts w:ascii="Calibri" w:hAnsi="Calibri" w:cs="Calibri"/>
                <w:b/>
                <w:bCs/>
                <w:color w:val="000000"/>
                <w:sz w:val="16"/>
                <w:szCs w:val="16"/>
              </w:rPr>
              <w:t>1 220 567,82</w:t>
            </w:r>
          </w:p>
        </w:tc>
        <w:tc>
          <w:tcPr>
            <w:tcW w:w="1276" w:type="dxa"/>
            <w:tcBorders>
              <w:top w:val="single" w:sz="4" w:space="0" w:color="auto"/>
              <w:left w:val="nil"/>
              <w:bottom w:val="single" w:sz="4" w:space="0" w:color="auto"/>
              <w:right w:val="single" w:sz="4" w:space="0" w:color="auto"/>
            </w:tcBorders>
            <w:shd w:val="clear" w:color="000000" w:fill="FCD5B4"/>
            <w:noWrap/>
            <w:vAlign w:val="center"/>
            <w:hideMark/>
          </w:tcPr>
          <w:p w:rsidR="00A1323B" w:rsidRPr="00234718" w:rsidRDefault="00A1323B" w:rsidP="00A1323B">
            <w:pPr>
              <w:jc w:val="right"/>
              <w:rPr>
                <w:rFonts w:asciiTheme="minorHAnsi" w:hAnsiTheme="minorHAnsi" w:cstheme="minorHAnsi"/>
                <w:b/>
              </w:rPr>
            </w:pPr>
            <w:r w:rsidRPr="00234718">
              <w:rPr>
                <w:rFonts w:asciiTheme="minorHAnsi" w:hAnsiTheme="minorHAnsi" w:cstheme="minorHAnsi"/>
                <w:b/>
              </w:rPr>
              <w:t>907 884,05</w:t>
            </w:r>
          </w:p>
        </w:tc>
        <w:tc>
          <w:tcPr>
            <w:tcW w:w="1276" w:type="dxa"/>
            <w:tcBorders>
              <w:top w:val="single" w:sz="4" w:space="0" w:color="auto"/>
              <w:left w:val="nil"/>
              <w:bottom w:val="single" w:sz="4" w:space="0" w:color="auto"/>
              <w:right w:val="single" w:sz="4" w:space="0" w:color="auto"/>
            </w:tcBorders>
            <w:shd w:val="clear" w:color="000000" w:fill="FCD5B4"/>
            <w:noWrap/>
            <w:vAlign w:val="center"/>
            <w:hideMark/>
          </w:tcPr>
          <w:p w:rsidR="00A1323B" w:rsidRPr="00234718" w:rsidRDefault="00A1323B" w:rsidP="00A1323B">
            <w:pPr>
              <w:jc w:val="right"/>
              <w:rPr>
                <w:rFonts w:ascii="Calibri" w:hAnsi="Calibri" w:cs="Calibri"/>
                <w:b/>
                <w:bCs/>
                <w:color w:val="000000"/>
              </w:rPr>
            </w:pPr>
            <w:r w:rsidRPr="00234718">
              <w:rPr>
                <w:rFonts w:ascii="Calibri" w:hAnsi="Calibri" w:cs="Calibri"/>
                <w:b/>
                <w:bCs/>
                <w:color w:val="000000"/>
              </w:rPr>
              <w:t>946 231,40</w:t>
            </w:r>
          </w:p>
        </w:tc>
        <w:tc>
          <w:tcPr>
            <w:tcW w:w="119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A1323B" w:rsidRDefault="00A1323B" w:rsidP="00A1323B">
            <w:pPr>
              <w:autoSpaceDE/>
              <w:autoSpaceDN/>
              <w:jc w:val="right"/>
              <w:rPr>
                <w:rFonts w:ascii="Calibri" w:hAnsi="Calibri" w:cs="Calibri"/>
                <w:b/>
                <w:bCs/>
                <w:color w:val="000000"/>
              </w:rPr>
            </w:pPr>
            <w:r>
              <w:rPr>
                <w:rFonts w:ascii="Calibri" w:hAnsi="Calibri" w:cs="Calibri"/>
                <w:b/>
                <w:bCs/>
                <w:color w:val="000000"/>
              </w:rPr>
              <w:t>539 473,83</w:t>
            </w:r>
          </w:p>
        </w:tc>
        <w:tc>
          <w:tcPr>
            <w:tcW w:w="708" w:type="dxa"/>
            <w:tcBorders>
              <w:top w:val="single" w:sz="4" w:space="0" w:color="auto"/>
              <w:left w:val="nil"/>
              <w:bottom w:val="single" w:sz="4" w:space="0" w:color="auto"/>
              <w:right w:val="single" w:sz="4" w:space="0" w:color="auto"/>
            </w:tcBorders>
            <w:shd w:val="clear" w:color="000000" w:fill="FCD5B4"/>
            <w:noWrap/>
            <w:vAlign w:val="center"/>
            <w:hideMark/>
          </w:tcPr>
          <w:p w:rsidR="00A1323B" w:rsidRPr="00234718" w:rsidRDefault="00A1323B" w:rsidP="00A1323B">
            <w:pPr>
              <w:jc w:val="right"/>
              <w:rPr>
                <w:rFonts w:ascii="Calibri" w:hAnsi="Calibri" w:cs="Calibri"/>
                <w:b/>
                <w:bCs/>
                <w:color w:val="000000"/>
              </w:rPr>
            </w:pPr>
            <w:r w:rsidRPr="00234718">
              <w:rPr>
                <w:rFonts w:ascii="Calibri" w:hAnsi="Calibri" w:cs="Calibri"/>
                <w:b/>
                <w:bCs/>
                <w:color w:val="000000"/>
              </w:rPr>
              <w:t>57,01</w:t>
            </w:r>
          </w:p>
        </w:tc>
      </w:tr>
      <w:tr w:rsidR="00A1323B" w:rsidRPr="00DF68A6" w:rsidTr="00A168DD">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jc w:val="center"/>
              <w:rPr>
                <w:rFonts w:ascii="Calibri" w:hAnsi="Calibri" w:cs="Calibri"/>
                <w:color w:val="000000"/>
              </w:rPr>
            </w:pPr>
            <w:r w:rsidRPr="00DF68A6">
              <w:rPr>
                <w:rFonts w:ascii="Calibri" w:hAnsi="Calibri" w:cs="Calibri"/>
                <w:color w:val="000000"/>
              </w:rPr>
              <w:t>2</w:t>
            </w:r>
          </w:p>
        </w:tc>
        <w:tc>
          <w:tcPr>
            <w:tcW w:w="2359" w:type="dxa"/>
            <w:tcBorders>
              <w:top w:val="nil"/>
              <w:left w:val="nil"/>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rPr>
                <w:rFonts w:ascii="Calibri" w:hAnsi="Calibri" w:cs="Calibri"/>
                <w:color w:val="000000"/>
              </w:rPr>
            </w:pPr>
            <w:r w:rsidRPr="00DF68A6">
              <w:rPr>
                <w:rFonts w:ascii="Calibri" w:hAnsi="Calibri" w:cs="Calibri"/>
                <w:color w:val="000000"/>
              </w:rPr>
              <w:t>třída 1 - daňové příjmy</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768 810,28</w:t>
            </w:r>
          </w:p>
        </w:tc>
        <w:tc>
          <w:tcPr>
            <w:tcW w:w="1120"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820 132,01</w:t>
            </w:r>
          </w:p>
        </w:tc>
        <w:tc>
          <w:tcPr>
            <w:tcW w:w="992"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767 090,10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23B" w:rsidRDefault="00A1323B" w:rsidP="00A1323B">
            <w:pPr>
              <w:autoSpaceDE/>
              <w:autoSpaceDN/>
              <w:jc w:val="right"/>
              <w:rPr>
                <w:rFonts w:ascii="Calibri" w:hAnsi="Calibri" w:cs="Calibri"/>
                <w:color w:val="000000"/>
              </w:rPr>
            </w:pPr>
            <w:r>
              <w:rPr>
                <w:rFonts w:ascii="Calibri" w:hAnsi="Calibri" w:cs="Calibri"/>
                <w:color w:val="000000"/>
              </w:rPr>
              <w:t>684 929,60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684 929,60</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399 905,50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58,39</w:t>
            </w:r>
          </w:p>
        </w:tc>
      </w:tr>
      <w:tr w:rsidR="00A1323B" w:rsidRPr="00DF68A6" w:rsidTr="00A168DD">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jc w:val="center"/>
              <w:rPr>
                <w:rFonts w:ascii="Calibri" w:hAnsi="Calibri" w:cs="Calibri"/>
                <w:color w:val="000000"/>
              </w:rPr>
            </w:pPr>
            <w:r w:rsidRPr="00DF68A6">
              <w:rPr>
                <w:rFonts w:ascii="Calibri" w:hAnsi="Calibri" w:cs="Calibri"/>
                <w:color w:val="000000"/>
              </w:rPr>
              <w:t>3</w:t>
            </w:r>
          </w:p>
        </w:tc>
        <w:tc>
          <w:tcPr>
            <w:tcW w:w="2359" w:type="dxa"/>
            <w:tcBorders>
              <w:top w:val="nil"/>
              <w:left w:val="nil"/>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rPr>
                <w:rFonts w:ascii="Calibri" w:hAnsi="Calibri" w:cs="Calibri"/>
                <w:color w:val="000000"/>
              </w:rPr>
            </w:pPr>
            <w:r w:rsidRPr="00DF68A6">
              <w:rPr>
                <w:rFonts w:ascii="Calibri" w:hAnsi="Calibri" w:cs="Calibri"/>
                <w:color w:val="000000"/>
              </w:rPr>
              <w:t>třída 2 - nedaňové příjmy</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137 031,91</w:t>
            </w:r>
          </w:p>
        </w:tc>
        <w:tc>
          <w:tcPr>
            <w:tcW w:w="1120"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131 745,08</w:t>
            </w:r>
          </w:p>
        </w:tc>
        <w:tc>
          <w:tcPr>
            <w:tcW w:w="992"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147 828,98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133 551,45</w:t>
            </w:r>
          </w:p>
        </w:tc>
        <w:tc>
          <w:tcPr>
            <w:tcW w:w="1276" w:type="dxa"/>
            <w:tcBorders>
              <w:top w:val="nil"/>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135 075,55</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68 878,52</w:t>
            </w:r>
          </w:p>
        </w:tc>
        <w:tc>
          <w:tcPr>
            <w:tcW w:w="708" w:type="dxa"/>
            <w:tcBorders>
              <w:top w:val="nil"/>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50,99</w:t>
            </w:r>
          </w:p>
        </w:tc>
      </w:tr>
      <w:tr w:rsidR="00A1323B" w:rsidRPr="00DF68A6" w:rsidTr="00A168DD">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jc w:val="center"/>
              <w:rPr>
                <w:rFonts w:ascii="Calibri" w:hAnsi="Calibri" w:cs="Calibri"/>
                <w:color w:val="000000"/>
              </w:rPr>
            </w:pPr>
            <w:r w:rsidRPr="00DF68A6">
              <w:rPr>
                <w:rFonts w:ascii="Calibri" w:hAnsi="Calibri" w:cs="Calibri"/>
                <w:color w:val="000000"/>
              </w:rPr>
              <w:t>4</w:t>
            </w:r>
          </w:p>
        </w:tc>
        <w:tc>
          <w:tcPr>
            <w:tcW w:w="2359" w:type="dxa"/>
            <w:tcBorders>
              <w:top w:val="nil"/>
              <w:left w:val="nil"/>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rPr>
                <w:rFonts w:ascii="Calibri" w:hAnsi="Calibri" w:cs="Calibri"/>
                <w:color w:val="000000"/>
              </w:rPr>
            </w:pPr>
            <w:r w:rsidRPr="00DF68A6">
              <w:rPr>
                <w:rFonts w:ascii="Calibri" w:hAnsi="Calibri" w:cs="Calibri"/>
                <w:color w:val="000000"/>
              </w:rPr>
              <w:t>třída 3 - kapitálové příjmy</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91 444,05</w:t>
            </w:r>
          </w:p>
        </w:tc>
        <w:tc>
          <w:tcPr>
            <w:tcW w:w="1120"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20 304,32</w:t>
            </w:r>
          </w:p>
        </w:tc>
        <w:tc>
          <w:tcPr>
            <w:tcW w:w="992"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14 539,54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1 003,00</w:t>
            </w:r>
          </w:p>
        </w:tc>
        <w:tc>
          <w:tcPr>
            <w:tcW w:w="1276" w:type="dxa"/>
            <w:tcBorders>
              <w:top w:val="nil"/>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1 003,00</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1 953,46</w:t>
            </w:r>
          </w:p>
        </w:tc>
        <w:tc>
          <w:tcPr>
            <w:tcW w:w="708" w:type="dxa"/>
            <w:tcBorders>
              <w:top w:val="nil"/>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194,76</w:t>
            </w:r>
          </w:p>
        </w:tc>
      </w:tr>
      <w:tr w:rsidR="00A1323B" w:rsidRPr="00DF68A6" w:rsidTr="00A168DD">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jc w:val="center"/>
              <w:rPr>
                <w:rFonts w:ascii="Calibri" w:hAnsi="Calibri" w:cs="Calibri"/>
                <w:color w:val="000000"/>
              </w:rPr>
            </w:pPr>
            <w:r w:rsidRPr="00DF68A6">
              <w:rPr>
                <w:rFonts w:ascii="Calibri" w:hAnsi="Calibri" w:cs="Calibri"/>
                <w:color w:val="000000"/>
              </w:rPr>
              <w:t>5</w:t>
            </w:r>
          </w:p>
        </w:tc>
        <w:tc>
          <w:tcPr>
            <w:tcW w:w="2359" w:type="dxa"/>
            <w:tcBorders>
              <w:top w:val="nil"/>
              <w:left w:val="nil"/>
              <w:bottom w:val="single" w:sz="4" w:space="0" w:color="auto"/>
              <w:right w:val="single" w:sz="4" w:space="0" w:color="auto"/>
            </w:tcBorders>
            <w:shd w:val="clear" w:color="auto" w:fill="auto"/>
            <w:noWrap/>
            <w:vAlign w:val="center"/>
            <w:hideMark/>
          </w:tcPr>
          <w:p w:rsidR="00A1323B" w:rsidRPr="00DF68A6" w:rsidRDefault="00A1323B" w:rsidP="00A1323B">
            <w:pPr>
              <w:autoSpaceDE/>
              <w:autoSpaceDN/>
              <w:rPr>
                <w:rFonts w:ascii="Calibri" w:hAnsi="Calibri" w:cs="Calibri"/>
                <w:color w:val="000000"/>
              </w:rPr>
            </w:pPr>
            <w:r w:rsidRPr="00DF68A6">
              <w:rPr>
                <w:rFonts w:ascii="Calibri" w:hAnsi="Calibri" w:cs="Calibri"/>
                <w:color w:val="000000"/>
              </w:rPr>
              <w:t>třída 4 - přijaté dotace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116 684,14</w:t>
            </w:r>
          </w:p>
        </w:tc>
        <w:tc>
          <w:tcPr>
            <w:tcW w:w="1120"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174 679,77</w:t>
            </w:r>
          </w:p>
        </w:tc>
        <w:tc>
          <w:tcPr>
            <w:tcW w:w="992" w:type="dxa"/>
            <w:tcBorders>
              <w:top w:val="nil"/>
              <w:left w:val="nil"/>
              <w:bottom w:val="single" w:sz="4" w:space="0" w:color="auto"/>
              <w:right w:val="single" w:sz="4" w:space="0" w:color="auto"/>
            </w:tcBorders>
            <w:shd w:val="clear" w:color="auto" w:fill="auto"/>
            <w:noWrap/>
            <w:vAlign w:val="center"/>
            <w:hideMark/>
          </w:tcPr>
          <w:p w:rsidR="00A1323B" w:rsidRPr="00867299" w:rsidRDefault="00A1323B" w:rsidP="00A1323B">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291 109,19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88 400,00</w:t>
            </w:r>
          </w:p>
        </w:tc>
        <w:tc>
          <w:tcPr>
            <w:tcW w:w="1276" w:type="dxa"/>
            <w:tcBorders>
              <w:top w:val="nil"/>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125 223,24</w:t>
            </w:r>
          </w:p>
        </w:tc>
        <w:tc>
          <w:tcPr>
            <w:tcW w:w="1199" w:type="dxa"/>
            <w:tcBorders>
              <w:top w:val="nil"/>
              <w:left w:val="single" w:sz="4" w:space="0" w:color="auto"/>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68 736,34</w:t>
            </w:r>
          </w:p>
        </w:tc>
        <w:tc>
          <w:tcPr>
            <w:tcW w:w="708" w:type="dxa"/>
            <w:tcBorders>
              <w:top w:val="nil"/>
              <w:left w:val="nil"/>
              <w:bottom w:val="single" w:sz="4" w:space="0" w:color="auto"/>
              <w:right w:val="single" w:sz="4" w:space="0" w:color="auto"/>
            </w:tcBorders>
            <w:shd w:val="clear" w:color="auto" w:fill="auto"/>
            <w:noWrap/>
            <w:vAlign w:val="center"/>
            <w:hideMark/>
          </w:tcPr>
          <w:p w:rsidR="00A1323B" w:rsidRDefault="00A1323B" w:rsidP="00A1323B">
            <w:pPr>
              <w:jc w:val="right"/>
              <w:rPr>
                <w:rFonts w:ascii="Calibri" w:hAnsi="Calibri" w:cs="Calibri"/>
                <w:color w:val="000000"/>
              </w:rPr>
            </w:pPr>
            <w:r>
              <w:rPr>
                <w:rFonts w:ascii="Calibri" w:hAnsi="Calibri" w:cs="Calibri"/>
                <w:color w:val="000000"/>
              </w:rPr>
              <w:t>54,89</w:t>
            </w:r>
          </w:p>
        </w:tc>
      </w:tr>
      <w:tr w:rsidR="00F85EDB" w:rsidRPr="00DF68A6" w:rsidTr="00897A97">
        <w:trPr>
          <w:trHeight w:val="300"/>
        </w:trPr>
        <w:tc>
          <w:tcPr>
            <w:tcW w:w="402" w:type="dxa"/>
            <w:tcBorders>
              <w:top w:val="nil"/>
              <w:left w:val="single" w:sz="4" w:space="0" w:color="auto"/>
              <w:bottom w:val="single" w:sz="4" w:space="0" w:color="auto"/>
              <w:right w:val="single" w:sz="4" w:space="0" w:color="auto"/>
            </w:tcBorders>
            <w:shd w:val="clear" w:color="000000" w:fill="FCD5B4"/>
            <w:noWrap/>
            <w:vAlign w:val="center"/>
            <w:hideMark/>
          </w:tcPr>
          <w:p w:rsidR="00F85EDB" w:rsidRPr="00DF68A6" w:rsidRDefault="00F85EDB" w:rsidP="00F85EDB">
            <w:pPr>
              <w:autoSpaceDE/>
              <w:autoSpaceDN/>
              <w:jc w:val="center"/>
              <w:rPr>
                <w:rFonts w:ascii="Calibri" w:hAnsi="Calibri" w:cs="Calibri"/>
                <w:b/>
                <w:bCs/>
                <w:color w:val="000000"/>
              </w:rPr>
            </w:pPr>
            <w:r w:rsidRPr="00DF68A6">
              <w:rPr>
                <w:rFonts w:ascii="Calibri" w:hAnsi="Calibri" w:cs="Calibri"/>
                <w:b/>
                <w:bCs/>
                <w:color w:val="000000"/>
              </w:rPr>
              <w:t>6</w:t>
            </w:r>
          </w:p>
        </w:tc>
        <w:tc>
          <w:tcPr>
            <w:tcW w:w="2359" w:type="dxa"/>
            <w:tcBorders>
              <w:top w:val="nil"/>
              <w:left w:val="nil"/>
              <w:bottom w:val="single" w:sz="4" w:space="0" w:color="auto"/>
              <w:right w:val="single" w:sz="4" w:space="0" w:color="auto"/>
            </w:tcBorders>
            <w:shd w:val="clear" w:color="000000" w:fill="FCD5B4"/>
            <w:noWrap/>
            <w:vAlign w:val="center"/>
            <w:hideMark/>
          </w:tcPr>
          <w:p w:rsidR="00F85EDB" w:rsidRPr="00DF68A6" w:rsidRDefault="00F85EDB" w:rsidP="00F85EDB">
            <w:pPr>
              <w:autoSpaceDE/>
              <w:autoSpaceDN/>
              <w:rPr>
                <w:rFonts w:ascii="Calibri" w:hAnsi="Calibri" w:cs="Calibri"/>
                <w:b/>
                <w:bCs/>
                <w:color w:val="000000"/>
              </w:rPr>
            </w:pPr>
            <w:r w:rsidRPr="00DF68A6">
              <w:rPr>
                <w:rFonts w:ascii="Calibri" w:hAnsi="Calibri" w:cs="Calibri"/>
                <w:b/>
                <w:bCs/>
                <w:color w:val="000000"/>
              </w:rPr>
              <w:t>Celkové výdaje</w:t>
            </w:r>
          </w:p>
        </w:tc>
        <w:tc>
          <w:tcPr>
            <w:tcW w:w="992" w:type="dxa"/>
            <w:tcBorders>
              <w:top w:val="nil"/>
              <w:left w:val="single" w:sz="4" w:space="0" w:color="auto"/>
              <w:bottom w:val="single" w:sz="4" w:space="0" w:color="auto"/>
              <w:right w:val="single" w:sz="4" w:space="0" w:color="auto"/>
            </w:tcBorders>
            <w:shd w:val="clear" w:color="000000" w:fill="FCD5B4"/>
            <w:noWrap/>
            <w:vAlign w:val="center"/>
            <w:hideMark/>
          </w:tcPr>
          <w:p w:rsidR="00F85EDB" w:rsidRPr="00F85EDB" w:rsidRDefault="00F85EDB" w:rsidP="00F85ED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1 132 090,39</w:t>
            </w:r>
          </w:p>
        </w:tc>
        <w:tc>
          <w:tcPr>
            <w:tcW w:w="1120" w:type="dxa"/>
            <w:tcBorders>
              <w:top w:val="nil"/>
              <w:left w:val="nil"/>
              <w:bottom w:val="single" w:sz="4" w:space="0" w:color="auto"/>
              <w:right w:val="single" w:sz="4" w:space="0" w:color="auto"/>
            </w:tcBorders>
            <w:shd w:val="clear" w:color="000000" w:fill="FCD5B4"/>
            <w:noWrap/>
            <w:vAlign w:val="center"/>
            <w:hideMark/>
          </w:tcPr>
          <w:p w:rsidR="00F85EDB" w:rsidRPr="00F85EDB" w:rsidRDefault="00F85EDB" w:rsidP="00F85ED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1 192 494,12</w:t>
            </w:r>
          </w:p>
        </w:tc>
        <w:tc>
          <w:tcPr>
            <w:tcW w:w="992" w:type="dxa"/>
            <w:tcBorders>
              <w:top w:val="nil"/>
              <w:left w:val="nil"/>
              <w:bottom w:val="single" w:sz="4" w:space="0" w:color="auto"/>
              <w:right w:val="single" w:sz="4" w:space="0" w:color="auto"/>
            </w:tcBorders>
            <w:shd w:val="clear" w:color="000000" w:fill="FCD5B4"/>
            <w:noWrap/>
            <w:vAlign w:val="center"/>
            <w:hideMark/>
          </w:tcPr>
          <w:p w:rsidR="00F85EDB" w:rsidRPr="00F85EDB" w:rsidRDefault="00F85EDB" w:rsidP="00F85ED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1 045 978,50</w:t>
            </w:r>
          </w:p>
        </w:tc>
        <w:tc>
          <w:tcPr>
            <w:tcW w:w="1276" w:type="dxa"/>
            <w:tcBorders>
              <w:top w:val="nil"/>
              <w:left w:val="nil"/>
              <w:bottom w:val="single" w:sz="4" w:space="0" w:color="auto"/>
              <w:right w:val="single" w:sz="4" w:space="0" w:color="auto"/>
            </w:tcBorders>
            <w:shd w:val="clear" w:color="000000" w:fill="FCD5B4"/>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997 909,75</w:t>
            </w:r>
          </w:p>
        </w:tc>
        <w:tc>
          <w:tcPr>
            <w:tcW w:w="1276" w:type="dxa"/>
            <w:tcBorders>
              <w:top w:val="nil"/>
              <w:left w:val="nil"/>
              <w:bottom w:val="single" w:sz="4" w:space="0" w:color="auto"/>
              <w:right w:val="single" w:sz="4" w:space="0" w:color="auto"/>
            </w:tcBorders>
            <w:shd w:val="clear" w:color="000000" w:fill="FCD5B4"/>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1 213 176,05</w:t>
            </w:r>
          </w:p>
        </w:tc>
        <w:tc>
          <w:tcPr>
            <w:tcW w:w="1199" w:type="dxa"/>
            <w:tcBorders>
              <w:top w:val="nil"/>
              <w:left w:val="nil"/>
              <w:bottom w:val="single" w:sz="4" w:space="0" w:color="auto"/>
              <w:right w:val="single" w:sz="4" w:space="0" w:color="auto"/>
            </w:tcBorders>
            <w:shd w:val="clear" w:color="000000" w:fill="FCD5B4"/>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517 564,25</w:t>
            </w:r>
          </w:p>
        </w:tc>
        <w:tc>
          <w:tcPr>
            <w:tcW w:w="708" w:type="dxa"/>
            <w:tcBorders>
              <w:top w:val="nil"/>
              <w:left w:val="nil"/>
              <w:bottom w:val="single" w:sz="4" w:space="0" w:color="auto"/>
              <w:right w:val="single" w:sz="4" w:space="0" w:color="auto"/>
            </w:tcBorders>
            <w:shd w:val="clear" w:color="000000" w:fill="FCD5B4"/>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42,66</w:t>
            </w:r>
          </w:p>
        </w:tc>
      </w:tr>
      <w:tr w:rsidR="00867299" w:rsidRPr="00DF68A6" w:rsidTr="00897A97">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867299" w:rsidRPr="00DF68A6" w:rsidRDefault="00867299" w:rsidP="00867299">
            <w:pPr>
              <w:autoSpaceDE/>
              <w:autoSpaceDN/>
              <w:jc w:val="center"/>
              <w:rPr>
                <w:rFonts w:ascii="Calibri" w:hAnsi="Calibri" w:cs="Calibri"/>
                <w:color w:val="000000"/>
              </w:rPr>
            </w:pPr>
            <w:r w:rsidRPr="00DF68A6">
              <w:rPr>
                <w:rFonts w:ascii="Calibri" w:hAnsi="Calibri" w:cs="Calibri"/>
                <w:color w:val="000000"/>
              </w:rPr>
              <w:t>7</w:t>
            </w:r>
          </w:p>
        </w:tc>
        <w:tc>
          <w:tcPr>
            <w:tcW w:w="2359" w:type="dxa"/>
            <w:tcBorders>
              <w:top w:val="nil"/>
              <w:left w:val="nil"/>
              <w:bottom w:val="single" w:sz="4" w:space="0" w:color="auto"/>
              <w:right w:val="single" w:sz="4" w:space="0" w:color="auto"/>
            </w:tcBorders>
            <w:shd w:val="clear" w:color="auto" w:fill="auto"/>
            <w:noWrap/>
            <w:vAlign w:val="center"/>
            <w:hideMark/>
          </w:tcPr>
          <w:p w:rsidR="00867299" w:rsidRPr="00DF68A6" w:rsidRDefault="00867299" w:rsidP="00867299">
            <w:pPr>
              <w:autoSpaceDE/>
              <w:autoSpaceDN/>
              <w:rPr>
                <w:rFonts w:ascii="Calibri" w:hAnsi="Calibri" w:cs="Calibri"/>
                <w:color w:val="000000"/>
              </w:rPr>
            </w:pPr>
            <w:r w:rsidRPr="00DF68A6">
              <w:rPr>
                <w:rFonts w:ascii="Calibri" w:hAnsi="Calibri" w:cs="Calibri"/>
                <w:color w:val="000000"/>
              </w:rPr>
              <w:t>třída 5 - běžné výdaje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67299" w:rsidRPr="00867299" w:rsidRDefault="00867299" w:rsidP="00867299">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758 494,09</w:t>
            </w:r>
          </w:p>
        </w:tc>
        <w:tc>
          <w:tcPr>
            <w:tcW w:w="1120" w:type="dxa"/>
            <w:tcBorders>
              <w:top w:val="nil"/>
              <w:left w:val="nil"/>
              <w:bottom w:val="single" w:sz="4" w:space="0" w:color="auto"/>
              <w:right w:val="single" w:sz="4" w:space="0" w:color="auto"/>
            </w:tcBorders>
            <w:shd w:val="clear" w:color="auto" w:fill="auto"/>
            <w:noWrap/>
            <w:vAlign w:val="center"/>
            <w:hideMark/>
          </w:tcPr>
          <w:p w:rsidR="00867299" w:rsidRPr="00867299" w:rsidRDefault="00867299" w:rsidP="00867299">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888 013,52</w:t>
            </w:r>
          </w:p>
        </w:tc>
        <w:tc>
          <w:tcPr>
            <w:tcW w:w="992" w:type="dxa"/>
            <w:tcBorders>
              <w:top w:val="nil"/>
              <w:left w:val="nil"/>
              <w:bottom w:val="single" w:sz="4" w:space="0" w:color="auto"/>
              <w:right w:val="single" w:sz="4" w:space="0" w:color="auto"/>
            </w:tcBorders>
            <w:shd w:val="clear" w:color="auto" w:fill="auto"/>
            <w:noWrap/>
            <w:vAlign w:val="center"/>
            <w:hideMark/>
          </w:tcPr>
          <w:p w:rsidR="00867299" w:rsidRPr="00867299" w:rsidRDefault="00867299" w:rsidP="00867299">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811 306,86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299" w:rsidRDefault="00867299" w:rsidP="00867299">
            <w:pPr>
              <w:autoSpaceDE/>
              <w:autoSpaceDN/>
              <w:jc w:val="right"/>
              <w:rPr>
                <w:rFonts w:ascii="Calibri" w:hAnsi="Calibri" w:cs="Calibri"/>
                <w:color w:val="000000"/>
              </w:rPr>
            </w:pPr>
            <w:r>
              <w:rPr>
                <w:rFonts w:ascii="Calibri" w:hAnsi="Calibri" w:cs="Calibri"/>
                <w:color w:val="000000"/>
              </w:rPr>
              <w:t>839 144,35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886 878,87</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409 253,35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46,15</w:t>
            </w:r>
          </w:p>
        </w:tc>
      </w:tr>
      <w:tr w:rsidR="00867299" w:rsidRPr="00DF68A6" w:rsidTr="00897A97">
        <w:trPr>
          <w:trHeight w:val="300"/>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rsidR="00867299" w:rsidRPr="00DF68A6" w:rsidRDefault="00867299" w:rsidP="00867299">
            <w:pPr>
              <w:autoSpaceDE/>
              <w:autoSpaceDN/>
              <w:jc w:val="center"/>
              <w:rPr>
                <w:rFonts w:ascii="Calibri" w:hAnsi="Calibri" w:cs="Calibri"/>
                <w:color w:val="000000"/>
              </w:rPr>
            </w:pPr>
            <w:r w:rsidRPr="00DF68A6">
              <w:rPr>
                <w:rFonts w:ascii="Calibri" w:hAnsi="Calibri" w:cs="Calibri"/>
                <w:color w:val="000000"/>
              </w:rPr>
              <w:t>8</w:t>
            </w:r>
          </w:p>
        </w:tc>
        <w:tc>
          <w:tcPr>
            <w:tcW w:w="2359" w:type="dxa"/>
            <w:tcBorders>
              <w:top w:val="nil"/>
              <w:left w:val="nil"/>
              <w:bottom w:val="single" w:sz="4" w:space="0" w:color="auto"/>
              <w:right w:val="single" w:sz="4" w:space="0" w:color="auto"/>
            </w:tcBorders>
            <w:shd w:val="clear" w:color="auto" w:fill="auto"/>
            <w:noWrap/>
            <w:vAlign w:val="center"/>
            <w:hideMark/>
          </w:tcPr>
          <w:p w:rsidR="00867299" w:rsidRPr="00DF68A6" w:rsidRDefault="00867299" w:rsidP="00867299">
            <w:pPr>
              <w:autoSpaceDE/>
              <w:autoSpaceDN/>
              <w:rPr>
                <w:rFonts w:ascii="Calibri" w:hAnsi="Calibri" w:cs="Calibri"/>
                <w:color w:val="000000"/>
              </w:rPr>
            </w:pPr>
            <w:r w:rsidRPr="00DF68A6">
              <w:rPr>
                <w:rFonts w:ascii="Calibri" w:hAnsi="Calibri" w:cs="Calibri"/>
                <w:color w:val="000000"/>
              </w:rPr>
              <w:t>třída 6 - kapitálové výdaje</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67299" w:rsidRPr="00867299" w:rsidRDefault="00867299" w:rsidP="00867299">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373 596,30</w:t>
            </w:r>
          </w:p>
        </w:tc>
        <w:tc>
          <w:tcPr>
            <w:tcW w:w="1120" w:type="dxa"/>
            <w:tcBorders>
              <w:top w:val="nil"/>
              <w:left w:val="nil"/>
              <w:bottom w:val="single" w:sz="4" w:space="0" w:color="auto"/>
              <w:right w:val="single" w:sz="4" w:space="0" w:color="auto"/>
            </w:tcBorders>
            <w:shd w:val="clear" w:color="auto" w:fill="auto"/>
            <w:noWrap/>
            <w:vAlign w:val="center"/>
            <w:hideMark/>
          </w:tcPr>
          <w:p w:rsidR="00867299" w:rsidRPr="00867299" w:rsidRDefault="00867299" w:rsidP="00867299">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304 480,60</w:t>
            </w:r>
          </w:p>
        </w:tc>
        <w:tc>
          <w:tcPr>
            <w:tcW w:w="992" w:type="dxa"/>
            <w:tcBorders>
              <w:top w:val="nil"/>
              <w:left w:val="nil"/>
              <w:bottom w:val="single" w:sz="4" w:space="0" w:color="auto"/>
              <w:right w:val="single" w:sz="4" w:space="0" w:color="auto"/>
            </w:tcBorders>
            <w:shd w:val="clear" w:color="auto" w:fill="auto"/>
            <w:noWrap/>
            <w:vAlign w:val="center"/>
            <w:hideMark/>
          </w:tcPr>
          <w:p w:rsidR="00867299" w:rsidRPr="00867299" w:rsidRDefault="00867299" w:rsidP="00867299">
            <w:pPr>
              <w:autoSpaceDE/>
              <w:autoSpaceDN/>
              <w:jc w:val="right"/>
              <w:rPr>
                <w:rFonts w:ascii="Calibri" w:hAnsi="Calibri" w:cs="Calibri"/>
                <w:bCs/>
                <w:color w:val="000000"/>
                <w:sz w:val="16"/>
                <w:szCs w:val="16"/>
              </w:rPr>
            </w:pPr>
            <w:r w:rsidRPr="00867299">
              <w:rPr>
                <w:rFonts w:ascii="Calibri" w:hAnsi="Calibri" w:cs="Calibri"/>
                <w:bCs/>
                <w:color w:val="000000"/>
                <w:sz w:val="16"/>
                <w:szCs w:val="16"/>
              </w:rPr>
              <w:t>234 671,64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158 765,40</w:t>
            </w:r>
          </w:p>
        </w:tc>
        <w:tc>
          <w:tcPr>
            <w:tcW w:w="1276" w:type="dxa"/>
            <w:tcBorders>
              <w:top w:val="nil"/>
              <w:left w:val="nil"/>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326 297,18</w:t>
            </w:r>
          </w:p>
        </w:tc>
        <w:tc>
          <w:tcPr>
            <w:tcW w:w="1199" w:type="dxa"/>
            <w:tcBorders>
              <w:top w:val="nil"/>
              <w:left w:val="nil"/>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108 310,89</w:t>
            </w:r>
          </w:p>
        </w:tc>
        <w:tc>
          <w:tcPr>
            <w:tcW w:w="708" w:type="dxa"/>
            <w:tcBorders>
              <w:top w:val="nil"/>
              <w:left w:val="nil"/>
              <w:bottom w:val="single" w:sz="4" w:space="0" w:color="auto"/>
              <w:right w:val="single" w:sz="4" w:space="0" w:color="auto"/>
            </w:tcBorders>
            <w:shd w:val="clear" w:color="auto" w:fill="auto"/>
            <w:noWrap/>
            <w:vAlign w:val="center"/>
            <w:hideMark/>
          </w:tcPr>
          <w:p w:rsidR="00867299" w:rsidRDefault="00867299" w:rsidP="00867299">
            <w:pPr>
              <w:jc w:val="right"/>
              <w:rPr>
                <w:rFonts w:ascii="Calibri" w:hAnsi="Calibri" w:cs="Calibri"/>
                <w:color w:val="000000"/>
              </w:rPr>
            </w:pPr>
            <w:r>
              <w:rPr>
                <w:rFonts w:ascii="Calibri" w:hAnsi="Calibri" w:cs="Calibri"/>
                <w:color w:val="000000"/>
              </w:rPr>
              <w:t>33,19</w:t>
            </w:r>
          </w:p>
        </w:tc>
      </w:tr>
      <w:tr w:rsidR="00F85EDB" w:rsidRPr="00DF68A6" w:rsidTr="00897A97">
        <w:trPr>
          <w:trHeight w:val="300"/>
        </w:trPr>
        <w:tc>
          <w:tcPr>
            <w:tcW w:w="402" w:type="dxa"/>
            <w:tcBorders>
              <w:top w:val="nil"/>
              <w:left w:val="single" w:sz="4" w:space="0" w:color="auto"/>
              <w:bottom w:val="single" w:sz="4" w:space="0" w:color="auto"/>
              <w:right w:val="single" w:sz="4" w:space="0" w:color="auto"/>
            </w:tcBorders>
            <w:shd w:val="clear" w:color="000000" w:fill="FABF8F"/>
            <w:noWrap/>
            <w:vAlign w:val="center"/>
            <w:hideMark/>
          </w:tcPr>
          <w:p w:rsidR="00F85EDB" w:rsidRPr="00DF68A6" w:rsidRDefault="00F85EDB" w:rsidP="00F85EDB">
            <w:pPr>
              <w:autoSpaceDE/>
              <w:autoSpaceDN/>
              <w:jc w:val="center"/>
              <w:rPr>
                <w:rFonts w:ascii="Calibri" w:hAnsi="Calibri" w:cs="Calibri"/>
                <w:b/>
                <w:bCs/>
                <w:color w:val="000000"/>
              </w:rPr>
            </w:pPr>
            <w:r w:rsidRPr="00DF68A6">
              <w:rPr>
                <w:rFonts w:ascii="Calibri" w:hAnsi="Calibri" w:cs="Calibri"/>
                <w:b/>
                <w:bCs/>
                <w:color w:val="000000"/>
              </w:rPr>
              <w:t>9</w:t>
            </w:r>
          </w:p>
        </w:tc>
        <w:tc>
          <w:tcPr>
            <w:tcW w:w="2359" w:type="dxa"/>
            <w:tcBorders>
              <w:top w:val="nil"/>
              <w:left w:val="nil"/>
              <w:bottom w:val="single" w:sz="4" w:space="0" w:color="auto"/>
              <w:right w:val="single" w:sz="4" w:space="0" w:color="auto"/>
            </w:tcBorders>
            <w:shd w:val="clear" w:color="000000" w:fill="FABF8F"/>
            <w:noWrap/>
            <w:vAlign w:val="center"/>
            <w:hideMark/>
          </w:tcPr>
          <w:p w:rsidR="00F85EDB" w:rsidRPr="00DF68A6" w:rsidRDefault="00F85EDB" w:rsidP="00F85EDB">
            <w:pPr>
              <w:autoSpaceDE/>
              <w:autoSpaceDN/>
              <w:rPr>
                <w:rFonts w:ascii="Calibri" w:hAnsi="Calibri" w:cs="Calibri"/>
                <w:b/>
                <w:bCs/>
                <w:color w:val="000000"/>
              </w:rPr>
            </w:pPr>
            <w:r w:rsidRPr="00DF68A6">
              <w:rPr>
                <w:rFonts w:ascii="Calibri" w:hAnsi="Calibri" w:cs="Calibri"/>
                <w:b/>
                <w:bCs/>
                <w:color w:val="000000"/>
              </w:rPr>
              <w:t>Výsledek hospodaření</w:t>
            </w:r>
          </w:p>
        </w:tc>
        <w:tc>
          <w:tcPr>
            <w:tcW w:w="992" w:type="dxa"/>
            <w:tcBorders>
              <w:top w:val="nil"/>
              <w:left w:val="single" w:sz="4" w:space="0" w:color="auto"/>
              <w:bottom w:val="single" w:sz="4" w:space="0" w:color="auto"/>
              <w:right w:val="single" w:sz="4" w:space="0" w:color="auto"/>
            </w:tcBorders>
            <w:shd w:val="clear" w:color="000000" w:fill="FABF8F"/>
            <w:noWrap/>
            <w:vAlign w:val="center"/>
            <w:hideMark/>
          </w:tcPr>
          <w:p w:rsidR="00F85EDB" w:rsidRPr="00F85EDB" w:rsidRDefault="00F85EDB" w:rsidP="00F85ED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-18 120,00</w:t>
            </w:r>
          </w:p>
        </w:tc>
        <w:tc>
          <w:tcPr>
            <w:tcW w:w="1120" w:type="dxa"/>
            <w:tcBorders>
              <w:top w:val="nil"/>
              <w:left w:val="nil"/>
              <w:bottom w:val="single" w:sz="4" w:space="0" w:color="auto"/>
              <w:right w:val="single" w:sz="4" w:space="0" w:color="auto"/>
            </w:tcBorders>
            <w:shd w:val="clear" w:color="000000" w:fill="FABF8F"/>
            <w:noWrap/>
            <w:vAlign w:val="center"/>
            <w:hideMark/>
          </w:tcPr>
          <w:p w:rsidR="00F85EDB" w:rsidRPr="00F85EDB" w:rsidRDefault="00F85EDB" w:rsidP="00F85ED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-45 632,93</w:t>
            </w:r>
          </w:p>
        </w:tc>
        <w:tc>
          <w:tcPr>
            <w:tcW w:w="992" w:type="dxa"/>
            <w:tcBorders>
              <w:top w:val="nil"/>
              <w:left w:val="nil"/>
              <w:bottom w:val="single" w:sz="4" w:space="0" w:color="auto"/>
              <w:right w:val="single" w:sz="4" w:space="0" w:color="auto"/>
            </w:tcBorders>
            <w:shd w:val="clear" w:color="000000" w:fill="FABF8F"/>
            <w:noWrap/>
            <w:vAlign w:val="center"/>
            <w:hideMark/>
          </w:tcPr>
          <w:p w:rsidR="00F85EDB" w:rsidRPr="00F85EDB" w:rsidRDefault="00F85EDB" w:rsidP="00F85EDB">
            <w:pPr>
              <w:autoSpaceDE/>
              <w:autoSpaceDN/>
              <w:jc w:val="right"/>
              <w:rPr>
                <w:rFonts w:ascii="Calibri" w:hAnsi="Calibri" w:cs="Calibri"/>
                <w:b/>
                <w:bCs/>
                <w:color w:val="000000"/>
                <w:sz w:val="16"/>
                <w:szCs w:val="16"/>
              </w:rPr>
            </w:pPr>
            <w:r w:rsidRPr="00F85EDB">
              <w:rPr>
                <w:rFonts w:ascii="Calibri" w:hAnsi="Calibri" w:cs="Calibri"/>
                <w:b/>
                <w:bCs/>
                <w:color w:val="000000"/>
                <w:sz w:val="16"/>
                <w:szCs w:val="16"/>
              </w:rPr>
              <w:t>174 589,32</w:t>
            </w:r>
          </w:p>
        </w:tc>
        <w:tc>
          <w:tcPr>
            <w:tcW w:w="1276" w:type="dxa"/>
            <w:tcBorders>
              <w:top w:val="nil"/>
              <w:left w:val="nil"/>
              <w:bottom w:val="single" w:sz="4" w:space="0" w:color="auto"/>
              <w:right w:val="single" w:sz="4" w:space="0" w:color="auto"/>
            </w:tcBorders>
            <w:shd w:val="clear" w:color="000000" w:fill="FABF8F"/>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-90 025,70</w:t>
            </w:r>
          </w:p>
        </w:tc>
        <w:tc>
          <w:tcPr>
            <w:tcW w:w="1276" w:type="dxa"/>
            <w:tcBorders>
              <w:top w:val="nil"/>
              <w:left w:val="nil"/>
              <w:bottom w:val="single" w:sz="4" w:space="0" w:color="auto"/>
              <w:right w:val="single" w:sz="4" w:space="0" w:color="auto"/>
            </w:tcBorders>
            <w:shd w:val="clear" w:color="000000" w:fill="FABF8F"/>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-266 944,65</w:t>
            </w:r>
          </w:p>
        </w:tc>
        <w:tc>
          <w:tcPr>
            <w:tcW w:w="1199" w:type="dxa"/>
            <w:tcBorders>
              <w:top w:val="nil"/>
              <w:left w:val="nil"/>
              <w:bottom w:val="single" w:sz="4" w:space="0" w:color="auto"/>
              <w:right w:val="single" w:sz="4" w:space="0" w:color="auto"/>
            </w:tcBorders>
            <w:shd w:val="clear" w:color="000000" w:fill="C4D79B"/>
            <w:noWrap/>
            <w:vAlign w:val="center"/>
            <w:hideMark/>
          </w:tcPr>
          <w:p w:rsidR="00F85EDB" w:rsidRPr="00234718" w:rsidRDefault="00867299" w:rsidP="00F85EDB">
            <w:pPr>
              <w:autoSpaceDE/>
              <w:autoSpaceDN/>
              <w:jc w:val="right"/>
              <w:rPr>
                <w:rFonts w:ascii="Calibri" w:hAnsi="Calibri" w:cs="Calibri"/>
                <w:b/>
                <w:bCs/>
                <w:color w:val="000000"/>
              </w:rPr>
            </w:pPr>
            <w:r>
              <w:rPr>
                <w:rFonts w:ascii="Calibri" w:hAnsi="Calibri" w:cs="Calibri"/>
                <w:b/>
                <w:bCs/>
                <w:color w:val="000000"/>
              </w:rPr>
              <w:t>21 909,58</w:t>
            </w:r>
          </w:p>
        </w:tc>
        <w:tc>
          <w:tcPr>
            <w:tcW w:w="708" w:type="dxa"/>
            <w:tcBorders>
              <w:top w:val="nil"/>
              <w:left w:val="nil"/>
              <w:bottom w:val="single" w:sz="4" w:space="0" w:color="auto"/>
              <w:right w:val="single" w:sz="4" w:space="0" w:color="auto"/>
            </w:tcBorders>
            <w:shd w:val="clear" w:color="000000" w:fill="FABF8F"/>
            <w:noWrap/>
            <w:vAlign w:val="center"/>
            <w:hideMark/>
          </w:tcPr>
          <w:p w:rsidR="00F85EDB" w:rsidRPr="00234718" w:rsidRDefault="00F85EDB" w:rsidP="00F85EDB">
            <w:pPr>
              <w:autoSpaceDE/>
              <w:autoSpaceDN/>
              <w:rPr>
                <w:rFonts w:ascii="Calibri" w:hAnsi="Calibri" w:cs="Calibri"/>
                <w:b/>
                <w:bCs/>
                <w:color w:val="000000"/>
              </w:rPr>
            </w:pPr>
            <w:r w:rsidRPr="00234718">
              <w:rPr>
                <w:rFonts w:ascii="Calibri" w:hAnsi="Calibri" w:cs="Calibri"/>
                <w:b/>
                <w:bCs/>
                <w:color w:val="000000"/>
              </w:rPr>
              <w:t> </w:t>
            </w:r>
          </w:p>
        </w:tc>
      </w:tr>
    </w:tbl>
    <w:p w:rsidR="00DF68A6" w:rsidRDefault="00DF68A6" w:rsidP="007A7697">
      <w:pPr>
        <w:jc w:val="both"/>
        <w:rPr>
          <w:color w:val="000000" w:themeColor="text1"/>
          <w:sz w:val="24"/>
          <w:szCs w:val="24"/>
        </w:rPr>
      </w:pPr>
    </w:p>
    <w:p w:rsidR="00F85EDB" w:rsidRDefault="00F85EDB" w:rsidP="007A7697">
      <w:pPr>
        <w:jc w:val="both"/>
        <w:rPr>
          <w:color w:val="000000" w:themeColor="text1"/>
          <w:sz w:val="24"/>
          <w:szCs w:val="24"/>
        </w:rPr>
      </w:pPr>
    </w:p>
    <w:p w:rsidR="003741E3" w:rsidRDefault="003741E3">
      <w:pPr>
        <w:autoSpaceDE/>
        <w:autoSpaceDN/>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22264B" w:rsidRPr="009879A7" w:rsidRDefault="0022264B" w:rsidP="009879A7">
      <w:pPr>
        <w:pStyle w:val="Nadpis1"/>
        <w:shd w:val="clear" w:color="auto" w:fill="FABF8F" w:themeFill="accent6" w:themeFillTint="99"/>
        <w:tabs>
          <w:tab w:val="clear" w:pos="0"/>
        </w:tabs>
        <w:autoSpaceDE/>
        <w:autoSpaceDN/>
        <w:spacing w:after="240"/>
        <w:jc w:val="left"/>
        <w:rPr>
          <w:rFonts w:ascii="Calibri" w:hAnsi="Calibri" w:cs="Calibri"/>
          <w:kern w:val="32"/>
          <w:sz w:val="32"/>
          <w:szCs w:val="32"/>
        </w:rPr>
      </w:pPr>
      <w:bookmarkStart w:id="0" w:name="_Toc16358209"/>
      <w:r w:rsidRPr="009879A7">
        <w:rPr>
          <w:rFonts w:ascii="Calibri" w:hAnsi="Calibri" w:cs="Calibri"/>
          <w:kern w:val="32"/>
          <w:sz w:val="32"/>
          <w:szCs w:val="32"/>
        </w:rPr>
        <w:lastRenderedPageBreak/>
        <w:t>Příjmy</w:t>
      </w:r>
      <w:r w:rsidR="004F65D8" w:rsidRPr="009879A7">
        <w:rPr>
          <w:rFonts w:ascii="Calibri" w:hAnsi="Calibri" w:cs="Calibri"/>
          <w:kern w:val="32"/>
          <w:sz w:val="32"/>
          <w:szCs w:val="32"/>
        </w:rPr>
        <w:t xml:space="preserve"> </w:t>
      </w:r>
      <w:bookmarkEnd w:id="0"/>
    </w:p>
    <w:tbl>
      <w:tblPr>
        <w:tblW w:w="9438" w:type="dxa"/>
        <w:tblInd w:w="55" w:type="dxa"/>
        <w:tblCellMar>
          <w:left w:w="70" w:type="dxa"/>
          <w:right w:w="70" w:type="dxa"/>
        </w:tblCellMar>
        <w:tblLook w:val="04A0" w:firstRow="1" w:lastRow="0" w:firstColumn="1" w:lastColumn="0" w:noHBand="0" w:noVBand="1"/>
      </w:tblPr>
      <w:tblGrid>
        <w:gridCol w:w="1858"/>
        <w:gridCol w:w="1701"/>
        <w:gridCol w:w="1910"/>
        <w:gridCol w:w="1134"/>
        <w:gridCol w:w="2835"/>
      </w:tblGrid>
      <w:tr w:rsidR="002A3088" w:rsidRPr="00D06B16" w:rsidTr="00A07E21">
        <w:trPr>
          <w:trHeight w:val="300"/>
        </w:trPr>
        <w:tc>
          <w:tcPr>
            <w:tcW w:w="9438" w:type="dxa"/>
            <w:gridSpan w:val="5"/>
            <w:tcBorders>
              <w:top w:val="single" w:sz="4" w:space="0" w:color="auto"/>
              <w:left w:val="single" w:sz="4" w:space="0" w:color="auto"/>
              <w:bottom w:val="single" w:sz="4" w:space="0" w:color="auto"/>
              <w:right w:val="single" w:sz="4" w:space="0" w:color="auto"/>
            </w:tcBorders>
            <w:shd w:val="clear" w:color="000000" w:fill="FABF8F"/>
          </w:tcPr>
          <w:p w:rsidR="002A3088" w:rsidRPr="00D06B16" w:rsidRDefault="002A3088" w:rsidP="00B0058D">
            <w:pPr>
              <w:autoSpaceDE/>
              <w:autoSpaceDN/>
              <w:jc w:val="center"/>
              <w:rPr>
                <w:rFonts w:ascii="Calibri" w:hAnsi="Calibri"/>
                <w:color w:val="000000"/>
                <w:sz w:val="22"/>
                <w:szCs w:val="22"/>
              </w:rPr>
            </w:pPr>
            <w:r>
              <w:rPr>
                <w:rFonts w:ascii="Calibri" w:hAnsi="Calibri"/>
                <w:color w:val="000000"/>
                <w:sz w:val="22"/>
                <w:szCs w:val="22"/>
              </w:rPr>
              <w:t>PŘÍJMY</w:t>
            </w:r>
          </w:p>
        </w:tc>
      </w:tr>
      <w:tr w:rsidR="002A3088" w:rsidRPr="00D06B16" w:rsidTr="00A07E21">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2A3088" w:rsidRPr="00D06B16" w:rsidRDefault="002A3088" w:rsidP="00B0058D">
            <w:pPr>
              <w:autoSpaceDE/>
              <w:autoSpaceDN/>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2A3088" w:rsidRPr="00D06B16" w:rsidRDefault="002A3088" w:rsidP="00B0058D">
            <w:pPr>
              <w:autoSpaceDE/>
              <w:autoSpaceDN/>
              <w:jc w:val="center"/>
              <w:rPr>
                <w:rFonts w:ascii="Calibri" w:hAnsi="Calibri"/>
                <w:color w:val="000000"/>
                <w:sz w:val="22"/>
                <w:szCs w:val="22"/>
              </w:rPr>
            </w:pPr>
            <w:r>
              <w:rPr>
                <w:rFonts w:ascii="Calibri" w:hAnsi="Calibri"/>
                <w:color w:val="000000"/>
                <w:sz w:val="22"/>
                <w:szCs w:val="22"/>
              </w:rPr>
              <w:t>Upravený rozpočet</w:t>
            </w:r>
          </w:p>
        </w:tc>
        <w:tc>
          <w:tcPr>
            <w:tcW w:w="1910" w:type="dxa"/>
            <w:tcBorders>
              <w:top w:val="nil"/>
              <w:left w:val="nil"/>
              <w:bottom w:val="single" w:sz="4" w:space="0" w:color="auto"/>
              <w:right w:val="single" w:sz="4" w:space="0" w:color="auto"/>
            </w:tcBorders>
            <w:shd w:val="clear" w:color="000000" w:fill="FDE9D9"/>
            <w:noWrap/>
            <w:vAlign w:val="center"/>
            <w:hideMark/>
          </w:tcPr>
          <w:p w:rsidR="002A3088" w:rsidRPr="00D06B16" w:rsidRDefault="002A3088" w:rsidP="00B0058D">
            <w:pPr>
              <w:autoSpaceDE/>
              <w:autoSpaceDN/>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2A3088" w:rsidRPr="00D06B16" w:rsidRDefault="002A3088" w:rsidP="00B0058D">
            <w:pPr>
              <w:autoSpaceDE/>
              <w:autoSpaceDN/>
              <w:jc w:val="center"/>
              <w:rPr>
                <w:rFonts w:ascii="Calibri" w:hAnsi="Calibri"/>
                <w:color w:val="000000"/>
                <w:sz w:val="22"/>
                <w:szCs w:val="22"/>
              </w:rPr>
            </w:pPr>
            <w:r w:rsidRPr="00D06B16">
              <w:rPr>
                <w:rFonts w:ascii="Calibri" w:hAnsi="Calibri"/>
                <w:color w:val="000000"/>
                <w:sz w:val="22"/>
                <w:szCs w:val="22"/>
              </w:rPr>
              <w:t>Sk/RU v %</w:t>
            </w:r>
          </w:p>
        </w:tc>
        <w:tc>
          <w:tcPr>
            <w:tcW w:w="2835" w:type="dxa"/>
            <w:tcBorders>
              <w:top w:val="nil"/>
              <w:left w:val="nil"/>
              <w:bottom w:val="single" w:sz="4" w:space="0" w:color="auto"/>
              <w:right w:val="single" w:sz="4" w:space="0" w:color="auto"/>
            </w:tcBorders>
            <w:shd w:val="clear" w:color="000000" w:fill="FDE9D9"/>
            <w:noWrap/>
            <w:vAlign w:val="center"/>
            <w:hideMark/>
          </w:tcPr>
          <w:p w:rsidR="002A3088" w:rsidRPr="00D06B16" w:rsidRDefault="002A3088" w:rsidP="00B0058D">
            <w:pPr>
              <w:autoSpaceDE/>
              <w:autoSpaceDN/>
              <w:jc w:val="center"/>
              <w:rPr>
                <w:rFonts w:ascii="Calibri" w:hAnsi="Calibri"/>
                <w:color w:val="000000"/>
                <w:sz w:val="22"/>
                <w:szCs w:val="22"/>
              </w:rPr>
            </w:pPr>
            <w:r w:rsidRPr="00D06B16">
              <w:rPr>
                <w:rFonts w:ascii="Calibri" w:hAnsi="Calibri"/>
                <w:color w:val="000000"/>
                <w:sz w:val="22"/>
                <w:szCs w:val="22"/>
              </w:rPr>
              <w:t>Poznámka</w:t>
            </w:r>
          </w:p>
        </w:tc>
      </w:tr>
      <w:tr w:rsidR="002A3088" w:rsidRPr="00D06B16" w:rsidTr="00A07E21">
        <w:trPr>
          <w:trHeight w:val="300"/>
        </w:trPr>
        <w:tc>
          <w:tcPr>
            <w:tcW w:w="1858" w:type="dxa"/>
            <w:tcBorders>
              <w:top w:val="nil"/>
              <w:left w:val="single" w:sz="4" w:space="0" w:color="auto"/>
              <w:bottom w:val="single" w:sz="4" w:space="0" w:color="auto"/>
              <w:right w:val="single" w:sz="4" w:space="0" w:color="auto"/>
            </w:tcBorders>
            <w:vAlign w:val="center"/>
          </w:tcPr>
          <w:p w:rsidR="002A3088" w:rsidRPr="007E2023" w:rsidRDefault="00867299" w:rsidP="00B0058D">
            <w:pPr>
              <w:autoSpaceDE/>
              <w:autoSpaceDN/>
              <w:jc w:val="right"/>
              <w:rPr>
                <w:rFonts w:ascii="Calibri" w:hAnsi="Calibri"/>
                <w:color w:val="000000"/>
                <w:sz w:val="22"/>
                <w:szCs w:val="22"/>
              </w:rPr>
            </w:pPr>
            <w:r>
              <w:rPr>
                <w:rFonts w:ascii="Calibri" w:hAnsi="Calibri"/>
                <w:color w:val="000000"/>
                <w:sz w:val="22"/>
                <w:szCs w:val="22"/>
              </w:rPr>
              <w:t>907 884 047,00</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2A3088" w:rsidRPr="00D06B16" w:rsidRDefault="00867299" w:rsidP="00B0058D">
            <w:pPr>
              <w:autoSpaceDE/>
              <w:autoSpaceDN/>
              <w:jc w:val="right"/>
              <w:rPr>
                <w:rFonts w:ascii="Calibri" w:hAnsi="Calibri"/>
                <w:color w:val="000000"/>
                <w:sz w:val="22"/>
                <w:szCs w:val="22"/>
              </w:rPr>
            </w:pPr>
            <w:r>
              <w:rPr>
                <w:rFonts w:ascii="Calibri" w:hAnsi="Calibri"/>
                <w:color w:val="000000"/>
                <w:sz w:val="22"/>
                <w:szCs w:val="22"/>
              </w:rPr>
              <w:t>946 231 399,16</w:t>
            </w:r>
          </w:p>
        </w:tc>
        <w:tc>
          <w:tcPr>
            <w:tcW w:w="1910" w:type="dxa"/>
            <w:tcBorders>
              <w:top w:val="nil"/>
              <w:left w:val="nil"/>
              <w:bottom w:val="single" w:sz="4" w:space="0" w:color="auto"/>
              <w:right w:val="single" w:sz="4" w:space="0" w:color="auto"/>
            </w:tcBorders>
            <w:shd w:val="clear" w:color="auto" w:fill="auto"/>
            <w:noWrap/>
            <w:vAlign w:val="bottom"/>
            <w:hideMark/>
          </w:tcPr>
          <w:p w:rsidR="002A3088" w:rsidRPr="00D06B16" w:rsidRDefault="00867299" w:rsidP="00B0058D">
            <w:pPr>
              <w:autoSpaceDE/>
              <w:autoSpaceDN/>
              <w:jc w:val="right"/>
              <w:rPr>
                <w:rFonts w:ascii="Calibri" w:hAnsi="Calibri"/>
                <w:color w:val="000000"/>
                <w:sz w:val="22"/>
                <w:szCs w:val="22"/>
              </w:rPr>
            </w:pPr>
            <w:r>
              <w:rPr>
                <w:rFonts w:ascii="Calibri" w:hAnsi="Calibri"/>
                <w:color w:val="000000"/>
                <w:sz w:val="22"/>
                <w:szCs w:val="22"/>
              </w:rPr>
              <w:t>1 121 596 868,20</w:t>
            </w:r>
          </w:p>
        </w:tc>
        <w:tc>
          <w:tcPr>
            <w:tcW w:w="1134" w:type="dxa"/>
            <w:tcBorders>
              <w:top w:val="nil"/>
              <w:left w:val="nil"/>
              <w:bottom w:val="single" w:sz="4" w:space="0" w:color="auto"/>
              <w:right w:val="single" w:sz="4" w:space="0" w:color="auto"/>
            </w:tcBorders>
            <w:shd w:val="clear" w:color="auto" w:fill="auto"/>
            <w:noWrap/>
            <w:vAlign w:val="bottom"/>
            <w:hideMark/>
          </w:tcPr>
          <w:p w:rsidR="002A3088" w:rsidRPr="00D06B16" w:rsidRDefault="00867299" w:rsidP="00B0058D">
            <w:pPr>
              <w:autoSpaceDE/>
              <w:autoSpaceDN/>
              <w:jc w:val="right"/>
              <w:rPr>
                <w:rFonts w:ascii="Calibri" w:hAnsi="Calibri"/>
                <w:color w:val="000000"/>
                <w:sz w:val="22"/>
                <w:szCs w:val="22"/>
              </w:rPr>
            </w:pPr>
            <w:r>
              <w:rPr>
                <w:rFonts w:ascii="Calibri" w:hAnsi="Calibri"/>
                <w:color w:val="000000"/>
                <w:sz w:val="22"/>
                <w:szCs w:val="22"/>
              </w:rPr>
              <w:t>118,53</w:t>
            </w:r>
          </w:p>
        </w:tc>
        <w:tc>
          <w:tcPr>
            <w:tcW w:w="2835" w:type="dxa"/>
            <w:tcBorders>
              <w:top w:val="nil"/>
              <w:left w:val="nil"/>
              <w:bottom w:val="single" w:sz="4" w:space="0" w:color="auto"/>
              <w:right w:val="single" w:sz="4" w:space="0" w:color="auto"/>
            </w:tcBorders>
            <w:shd w:val="clear" w:color="auto" w:fill="auto"/>
            <w:noWrap/>
            <w:vAlign w:val="bottom"/>
            <w:hideMark/>
          </w:tcPr>
          <w:p w:rsidR="002A3088" w:rsidRPr="00D06B16" w:rsidRDefault="002A3088" w:rsidP="00B0058D">
            <w:pPr>
              <w:autoSpaceDE/>
              <w:autoSpaceDN/>
              <w:rPr>
                <w:rFonts w:ascii="Calibri" w:hAnsi="Calibri"/>
                <w:color w:val="000000"/>
                <w:sz w:val="22"/>
                <w:szCs w:val="22"/>
              </w:rPr>
            </w:pPr>
            <w:r>
              <w:rPr>
                <w:rFonts w:ascii="Calibri" w:hAnsi="Calibri"/>
                <w:color w:val="000000"/>
                <w:sz w:val="22"/>
                <w:szCs w:val="22"/>
              </w:rPr>
              <w:t>Příjmy před konsolidací</w:t>
            </w:r>
          </w:p>
        </w:tc>
      </w:tr>
      <w:tr w:rsidR="00867299" w:rsidRPr="00D06B16" w:rsidTr="00A07E21">
        <w:trPr>
          <w:trHeight w:val="300"/>
        </w:trPr>
        <w:tc>
          <w:tcPr>
            <w:tcW w:w="1858" w:type="dxa"/>
            <w:tcBorders>
              <w:top w:val="nil"/>
              <w:left w:val="single" w:sz="4" w:space="0" w:color="auto"/>
              <w:bottom w:val="single" w:sz="4" w:space="0" w:color="auto"/>
              <w:right w:val="single" w:sz="4" w:space="0" w:color="auto"/>
            </w:tcBorders>
            <w:vAlign w:val="center"/>
          </w:tcPr>
          <w:p w:rsidR="00867299" w:rsidRPr="007E2023" w:rsidRDefault="00867299" w:rsidP="00867299">
            <w:pPr>
              <w:autoSpaceDE/>
              <w:autoSpaceDN/>
              <w:jc w:val="right"/>
              <w:rPr>
                <w:rFonts w:ascii="Calibri" w:hAnsi="Calibri"/>
                <w:color w:val="000000"/>
                <w:sz w:val="22"/>
                <w:szCs w:val="22"/>
              </w:rPr>
            </w:pPr>
            <w:r>
              <w:rPr>
                <w:rFonts w:ascii="Calibri" w:hAnsi="Calibri"/>
                <w:color w:val="000000"/>
                <w:sz w:val="22"/>
                <w:szCs w:val="22"/>
              </w:rPr>
              <w:t>907 884 047,00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67299" w:rsidRPr="00D06B16" w:rsidRDefault="00867299" w:rsidP="00867299">
            <w:pPr>
              <w:autoSpaceDE/>
              <w:autoSpaceDN/>
              <w:jc w:val="right"/>
              <w:rPr>
                <w:rFonts w:ascii="Calibri" w:hAnsi="Calibri"/>
                <w:color w:val="000000"/>
                <w:sz w:val="22"/>
                <w:szCs w:val="22"/>
              </w:rPr>
            </w:pPr>
            <w:r>
              <w:rPr>
                <w:rFonts w:ascii="Calibri" w:hAnsi="Calibri"/>
                <w:color w:val="000000"/>
                <w:sz w:val="22"/>
                <w:szCs w:val="22"/>
              </w:rPr>
              <w:t>946 231 399,16</w:t>
            </w:r>
          </w:p>
        </w:tc>
        <w:tc>
          <w:tcPr>
            <w:tcW w:w="1910" w:type="dxa"/>
            <w:tcBorders>
              <w:top w:val="nil"/>
              <w:left w:val="nil"/>
              <w:bottom w:val="single" w:sz="4" w:space="0" w:color="auto"/>
              <w:right w:val="single" w:sz="4" w:space="0" w:color="auto"/>
            </w:tcBorders>
            <w:shd w:val="clear" w:color="auto" w:fill="auto"/>
            <w:noWrap/>
            <w:vAlign w:val="bottom"/>
            <w:hideMark/>
          </w:tcPr>
          <w:p w:rsidR="00867299" w:rsidRPr="00D06B16" w:rsidRDefault="00867299" w:rsidP="00867299">
            <w:pPr>
              <w:autoSpaceDE/>
              <w:autoSpaceDN/>
              <w:jc w:val="right"/>
              <w:rPr>
                <w:rFonts w:ascii="Calibri" w:hAnsi="Calibri"/>
                <w:color w:val="000000"/>
                <w:sz w:val="22"/>
                <w:szCs w:val="22"/>
              </w:rPr>
            </w:pPr>
            <w:r>
              <w:rPr>
                <w:rFonts w:ascii="Calibri" w:hAnsi="Calibri"/>
                <w:color w:val="000000"/>
                <w:sz w:val="22"/>
                <w:szCs w:val="22"/>
              </w:rPr>
              <w:t>539 473 827,96</w:t>
            </w:r>
          </w:p>
        </w:tc>
        <w:tc>
          <w:tcPr>
            <w:tcW w:w="1134" w:type="dxa"/>
            <w:tcBorders>
              <w:top w:val="nil"/>
              <w:left w:val="nil"/>
              <w:bottom w:val="single" w:sz="4" w:space="0" w:color="auto"/>
              <w:right w:val="single" w:sz="4" w:space="0" w:color="auto"/>
            </w:tcBorders>
            <w:shd w:val="clear" w:color="auto" w:fill="auto"/>
            <w:noWrap/>
            <w:vAlign w:val="bottom"/>
            <w:hideMark/>
          </w:tcPr>
          <w:p w:rsidR="00867299" w:rsidRPr="00D06B16" w:rsidRDefault="00867299" w:rsidP="00867299">
            <w:pPr>
              <w:autoSpaceDE/>
              <w:autoSpaceDN/>
              <w:jc w:val="right"/>
              <w:rPr>
                <w:rFonts w:ascii="Calibri" w:hAnsi="Calibri"/>
                <w:color w:val="000000"/>
                <w:sz w:val="22"/>
                <w:szCs w:val="22"/>
              </w:rPr>
            </w:pPr>
            <w:r>
              <w:rPr>
                <w:rFonts w:ascii="Calibri" w:hAnsi="Calibri"/>
                <w:color w:val="000000"/>
                <w:sz w:val="22"/>
                <w:szCs w:val="22"/>
              </w:rPr>
              <w:t>57,01</w:t>
            </w:r>
          </w:p>
        </w:tc>
        <w:tc>
          <w:tcPr>
            <w:tcW w:w="2835" w:type="dxa"/>
            <w:tcBorders>
              <w:top w:val="nil"/>
              <w:left w:val="nil"/>
              <w:bottom w:val="single" w:sz="4" w:space="0" w:color="auto"/>
              <w:right w:val="single" w:sz="4" w:space="0" w:color="auto"/>
            </w:tcBorders>
            <w:shd w:val="clear" w:color="auto" w:fill="auto"/>
            <w:noWrap/>
            <w:vAlign w:val="bottom"/>
            <w:hideMark/>
          </w:tcPr>
          <w:p w:rsidR="00867299" w:rsidRPr="00D06B16" w:rsidRDefault="00867299" w:rsidP="00867299">
            <w:pPr>
              <w:autoSpaceDE/>
              <w:autoSpaceDN/>
              <w:rPr>
                <w:rFonts w:ascii="Calibri" w:hAnsi="Calibri"/>
                <w:color w:val="000000"/>
                <w:sz w:val="22"/>
                <w:szCs w:val="22"/>
              </w:rPr>
            </w:pPr>
            <w:r>
              <w:rPr>
                <w:rFonts w:ascii="Calibri" w:hAnsi="Calibri"/>
                <w:color w:val="000000"/>
                <w:sz w:val="22"/>
                <w:szCs w:val="22"/>
              </w:rPr>
              <w:t>Příjmy po konsolidaci</w:t>
            </w:r>
          </w:p>
        </w:tc>
      </w:tr>
    </w:tbl>
    <w:p w:rsidR="002A3088" w:rsidRDefault="002A3088" w:rsidP="00E82A59">
      <w:pPr>
        <w:jc w:val="both"/>
        <w:rPr>
          <w:b/>
          <w:color w:val="000000" w:themeColor="text1"/>
          <w:sz w:val="24"/>
          <w:szCs w:val="24"/>
          <w:u w:val="single"/>
        </w:rPr>
      </w:pPr>
    </w:p>
    <w:p w:rsidR="00580B09" w:rsidRDefault="00580B09" w:rsidP="00580B09">
      <w:pPr>
        <w:jc w:val="both"/>
        <w:rPr>
          <w:rFonts w:asciiTheme="minorHAnsi" w:hAnsiTheme="minorHAnsi" w:cstheme="minorHAnsi"/>
          <w:bCs/>
          <w:color w:val="000000" w:themeColor="text1"/>
          <w:sz w:val="22"/>
          <w:szCs w:val="22"/>
        </w:rPr>
      </w:pPr>
      <w:r w:rsidRPr="00737235">
        <w:rPr>
          <w:rFonts w:asciiTheme="minorHAnsi" w:hAnsiTheme="minorHAnsi" w:cstheme="minorHAnsi"/>
          <w:bCs/>
          <w:color w:val="000000" w:themeColor="text1"/>
          <w:sz w:val="22"/>
          <w:szCs w:val="22"/>
        </w:rPr>
        <w:t>Upravený rozpočet příjmů města činí k 30.06.202</w:t>
      </w:r>
      <w:r w:rsidR="00867299">
        <w:rPr>
          <w:rFonts w:asciiTheme="minorHAnsi" w:hAnsiTheme="minorHAnsi" w:cstheme="minorHAnsi"/>
          <w:bCs/>
          <w:color w:val="000000" w:themeColor="text1"/>
          <w:sz w:val="22"/>
          <w:szCs w:val="22"/>
        </w:rPr>
        <w:t>1</w:t>
      </w:r>
      <w:r w:rsidRPr="00737235">
        <w:rPr>
          <w:rFonts w:asciiTheme="minorHAnsi" w:hAnsiTheme="minorHAnsi" w:cstheme="minorHAnsi"/>
          <w:bCs/>
          <w:color w:val="000000" w:themeColor="text1"/>
          <w:sz w:val="22"/>
          <w:szCs w:val="22"/>
        </w:rPr>
        <w:t xml:space="preserve"> </w:t>
      </w:r>
      <w:r w:rsidR="00867299">
        <w:rPr>
          <w:rFonts w:asciiTheme="minorHAnsi" w:hAnsiTheme="minorHAnsi" w:cstheme="minorHAnsi"/>
          <w:bCs/>
          <w:color w:val="000000" w:themeColor="text1"/>
          <w:sz w:val="22"/>
          <w:szCs w:val="22"/>
        </w:rPr>
        <w:t>946,23</w:t>
      </w:r>
      <w:r w:rsidRPr="00737235">
        <w:rPr>
          <w:rFonts w:asciiTheme="minorHAnsi" w:hAnsiTheme="minorHAnsi" w:cstheme="minorHAnsi"/>
          <w:bCs/>
          <w:color w:val="000000" w:themeColor="text1"/>
          <w:sz w:val="22"/>
          <w:szCs w:val="22"/>
        </w:rPr>
        <w:t xml:space="preserve"> mil. Kč a je n</w:t>
      </w:r>
      <w:r w:rsidR="00057F95">
        <w:rPr>
          <w:rFonts w:asciiTheme="minorHAnsi" w:hAnsiTheme="minorHAnsi" w:cstheme="minorHAnsi"/>
          <w:bCs/>
          <w:color w:val="000000" w:themeColor="text1"/>
          <w:sz w:val="22"/>
          <w:szCs w:val="22"/>
        </w:rPr>
        <w:t>aplněn ve výši 5</w:t>
      </w:r>
      <w:r w:rsidR="00867299">
        <w:rPr>
          <w:rFonts w:asciiTheme="minorHAnsi" w:hAnsiTheme="minorHAnsi" w:cstheme="minorHAnsi"/>
          <w:bCs/>
          <w:color w:val="000000" w:themeColor="text1"/>
          <w:sz w:val="22"/>
          <w:szCs w:val="22"/>
        </w:rPr>
        <w:t>39</w:t>
      </w:r>
      <w:r w:rsidR="00057F95">
        <w:rPr>
          <w:rFonts w:asciiTheme="minorHAnsi" w:hAnsiTheme="minorHAnsi" w:cstheme="minorHAnsi"/>
          <w:bCs/>
          <w:color w:val="000000" w:themeColor="text1"/>
          <w:sz w:val="22"/>
          <w:szCs w:val="22"/>
        </w:rPr>
        <w:t>,</w:t>
      </w:r>
      <w:r w:rsidR="00867299">
        <w:rPr>
          <w:rFonts w:asciiTheme="minorHAnsi" w:hAnsiTheme="minorHAnsi" w:cstheme="minorHAnsi"/>
          <w:bCs/>
          <w:color w:val="000000" w:themeColor="text1"/>
          <w:sz w:val="22"/>
          <w:szCs w:val="22"/>
        </w:rPr>
        <w:t>47</w:t>
      </w:r>
      <w:r w:rsidR="00057F95">
        <w:rPr>
          <w:rFonts w:asciiTheme="minorHAnsi" w:hAnsiTheme="minorHAnsi" w:cstheme="minorHAnsi"/>
          <w:bCs/>
          <w:color w:val="000000" w:themeColor="text1"/>
          <w:sz w:val="22"/>
          <w:szCs w:val="22"/>
        </w:rPr>
        <w:t> mil. Kč (v </w:t>
      </w:r>
      <w:r w:rsidRPr="00737235">
        <w:rPr>
          <w:rFonts w:asciiTheme="minorHAnsi" w:hAnsiTheme="minorHAnsi" w:cstheme="minorHAnsi"/>
          <w:bCs/>
          <w:color w:val="000000" w:themeColor="text1"/>
          <w:sz w:val="22"/>
          <w:szCs w:val="22"/>
        </w:rPr>
        <w:t>konsolidované podobě), což představuje plnění na 5</w:t>
      </w:r>
      <w:r w:rsidR="00867299">
        <w:rPr>
          <w:rFonts w:asciiTheme="minorHAnsi" w:hAnsiTheme="minorHAnsi" w:cstheme="minorHAnsi"/>
          <w:bCs/>
          <w:color w:val="000000" w:themeColor="text1"/>
          <w:sz w:val="22"/>
          <w:szCs w:val="22"/>
        </w:rPr>
        <w:t>7,01</w:t>
      </w:r>
      <w:r w:rsidRPr="00737235">
        <w:rPr>
          <w:rFonts w:asciiTheme="minorHAnsi" w:hAnsiTheme="minorHAnsi" w:cstheme="minorHAnsi"/>
          <w:bCs/>
          <w:color w:val="000000" w:themeColor="text1"/>
          <w:sz w:val="22"/>
          <w:szCs w:val="22"/>
        </w:rPr>
        <w:t xml:space="preserve"> %.</w:t>
      </w:r>
    </w:p>
    <w:p w:rsidR="00596B79" w:rsidRPr="00737235" w:rsidRDefault="00596B79" w:rsidP="00580B09">
      <w:pPr>
        <w:jc w:val="both"/>
        <w:rPr>
          <w:rFonts w:asciiTheme="minorHAnsi" w:hAnsiTheme="minorHAnsi" w:cstheme="minorHAnsi"/>
          <w:bCs/>
          <w:color w:val="000000" w:themeColor="text1"/>
          <w:sz w:val="22"/>
          <w:szCs w:val="22"/>
        </w:rPr>
      </w:pPr>
    </w:p>
    <w:p w:rsidR="00532483" w:rsidRPr="00737235" w:rsidRDefault="00737235" w:rsidP="00E82A59">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Největší podíl na celkových příjmech mají daňové příjmy (</w:t>
      </w:r>
      <w:r w:rsidR="00867299">
        <w:rPr>
          <w:rFonts w:asciiTheme="minorHAnsi" w:hAnsiTheme="minorHAnsi" w:cstheme="minorHAnsi"/>
          <w:bCs/>
          <w:color w:val="000000" w:themeColor="text1"/>
          <w:sz w:val="22"/>
          <w:szCs w:val="22"/>
        </w:rPr>
        <w:t xml:space="preserve">74,13 </w:t>
      </w:r>
      <w:r>
        <w:rPr>
          <w:rFonts w:asciiTheme="minorHAnsi" w:hAnsiTheme="minorHAnsi" w:cstheme="minorHAnsi"/>
          <w:bCs/>
          <w:color w:val="000000" w:themeColor="text1"/>
          <w:sz w:val="22"/>
          <w:szCs w:val="22"/>
        </w:rPr>
        <w:t xml:space="preserve">%), </w:t>
      </w:r>
      <w:r w:rsidR="00867299">
        <w:rPr>
          <w:rFonts w:asciiTheme="minorHAnsi" w:hAnsiTheme="minorHAnsi" w:cstheme="minorHAnsi"/>
          <w:bCs/>
          <w:color w:val="000000" w:themeColor="text1"/>
          <w:sz w:val="22"/>
          <w:szCs w:val="22"/>
        </w:rPr>
        <w:t xml:space="preserve">přijaté </w:t>
      </w:r>
      <w:r w:rsidR="00057F95">
        <w:rPr>
          <w:rFonts w:asciiTheme="minorHAnsi" w:hAnsiTheme="minorHAnsi" w:cstheme="minorHAnsi"/>
          <w:bCs/>
          <w:color w:val="000000" w:themeColor="text1"/>
          <w:sz w:val="22"/>
          <w:szCs w:val="22"/>
        </w:rPr>
        <w:t>dotace (</w:t>
      </w:r>
      <w:r w:rsidR="00867299">
        <w:rPr>
          <w:rFonts w:asciiTheme="minorHAnsi" w:hAnsiTheme="minorHAnsi" w:cstheme="minorHAnsi"/>
          <w:bCs/>
          <w:color w:val="000000" w:themeColor="text1"/>
          <w:sz w:val="22"/>
          <w:szCs w:val="22"/>
        </w:rPr>
        <w:t>12,74</w:t>
      </w:r>
      <w:r w:rsidR="00532483" w:rsidRPr="00737235">
        <w:rPr>
          <w:rFonts w:asciiTheme="minorHAnsi" w:hAnsiTheme="minorHAnsi" w:cstheme="minorHAnsi"/>
          <w:bCs/>
          <w:color w:val="000000" w:themeColor="text1"/>
          <w:sz w:val="22"/>
          <w:szCs w:val="22"/>
        </w:rPr>
        <w:t xml:space="preserve"> %), </w:t>
      </w:r>
      <w:r w:rsidR="004854AA" w:rsidRPr="00737235">
        <w:rPr>
          <w:rFonts w:asciiTheme="minorHAnsi" w:hAnsiTheme="minorHAnsi" w:cstheme="minorHAnsi"/>
          <w:bCs/>
          <w:color w:val="000000" w:themeColor="text1"/>
          <w:sz w:val="22"/>
          <w:szCs w:val="22"/>
        </w:rPr>
        <w:t xml:space="preserve">nedaňové </w:t>
      </w:r>
      <w:r w:rsidR="00793559">
        <w:rPr>
          <w:rFonts w:asciiTheme="minorHAnsi" w:hAnsiTheme="minorHAnsi" w:cstheme="minorHAnsi"/>
          <w:bCs/>
          <w:color w:val="000000" w:themeColor="text1"/>
          <w:sz w:val="22"/>
          <w:szCs w:val="22"/>
        </w:rPr>
        <w:t>příjmy (</w:t>
      </w:r>
      <w:r w:rsidR="00867299">
        <w:rPr>
          <w:rFonts w:asciiTheme="minorHAnsi" w:hAnsiTheme="minorHAnsi" w:cstheme="minorHAnsi"/>
          <w:bCs/>
          <w:color w:val="000000" w:themeColor="text1"/>
          <w:sz w:val="22"/>
          <w:szCs w:val="22"/>
        </w:rPr>
        <w:t>12,77</w:t>
      </w:r>
      <w:r w:rsidR="00057F95">
        <w:rPr>
          <w:rFonts w:asciiTheme="minorHAnsi" w:hAnsiTheme="minorHAnsi" w:cstheme="minorHAnsi"/>
          <w:bCs/>
          <w:color w:val="000000" w:themeColor="text1"/>
          <w:sz w:val="22"/>
          <w:szCs w:val="22"/>
        </w:rPr>
        <w:t> </w:t>
      </w:r>
      <w:r w:rsidR="00793559">
        <w:rPr>
          <w:rFonts w:asciiTheme="minorHAnsi" w:hAnsiTheme="minorHAnsi" w:cstheme="minorHAnsi"/>
          <w:bCs/>
          <w:color w:val="000000" w:themeColor="text1"/>
          <w:sz w:val="22"/>
          <w:szCs w:val="22"/>
        </w:rPr>
        <w:t>%) a pouze nec</w:t>
      </w:r>
      <w:r w:rsidR="00867299">
        <w:rPr>
          <w:rFonts w:asciiTheme="minorHAnsi" w:hAnsiTheme="minorHAnsi" w:cstheme="minorHAnsi"/>
          <w:bCs/>
          <w:color w:val="000000" w:themeColor="text1"/>
          <w:sz w:val="22"/>
          <w:szCs w:val="22"/>
        </w:rPr>
        <w:t xml:space="preserve">elými čtyřmi desetiny </w:t>
      </w:r>
      <w:r w:rsidR="00793559">
        <w:rPr>
          <w:rFonts w:asciiTheme="minorHAnsi" w:hAnsiTheme="minorHAnsi" w:cstheme="minorHAnsi"/>
          <w:bCs/>
          <w:color w:val="000000" w:themeColor="text1"/>
          <w:sz w:val="22"/>
          <w:szCs w:val="22"/>
        </w:rPr>
        <w:t xml:space="preserve">procenta </w:t>
      </w:r>
      <w:r w:rsidR="00532483" w:rsidRPr="00737235">
        <w:rPr>
          <w:rFonts w:asciiTheme="minorHAnsi" w:hAnsiTheme="minorHAnsi" w:cstheme="minorHAnsi"/>
          <w:bCs/>
          <w:color w:val="000000" w:themeColor="text1"/>
          <w:sz w:val="22"/>
          <w:szCs w:val="22"/>
        </w:rPr>
        <w:t>se podílejí příjmy kapitálové.</w:t>
      </w:r>
    </w:p>
    <w:p w:rsidR="004854AA" w:rsidRDefault="004854AA" w:rsidP="00E82A59">
      <w:pPr>
        <w:jc w:val="both"/>
        <w:rPr>
          <w:bCs/>
          <w:color w:val="000000" w:themeColor="text1"/>
          <w:sz w:val="24"/>
          <w:szCs w:val="24"/>
        </w:rPr>
      </w:pPr>
    </w:p>
    <w:p w:rsidR="00867299" w:rsidRDefault="00867299" w:rsidP="00867299">
      <w:pPr>
        <w:jc w:val="center"/>
        <w:rPr>
          <w:bCs/>
          <w:color w:val="000000" w:themeColor="text1"/>
          <w:sz w:val="24"/>
          <w:szCs w:val="24"/>
        </w:rPr>
      </w:pPr>
      <w:r>
        <w:rPr>
          <w:bCs/>
          <w:noProof/>
          <w:color w:val="000000" w:themeColor="text1"/>
          <w:sz w:val="24"/>
          <w:szCs w:val="24"/>
        </w:rPr>
        <w:drawing>
          <wp:inline distT="0" distB="0" distL="0" distR="0" wp14:anchorId="3761CCF0">
            <wp:extent cx="4320000" cy="2653200"/>
            <wp:effectExtent l="0" t="0" r="444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653200"/>
                    </a:xfrm>
                    <a:prstGeom prst="rect">
                      <a:avLst/>
                    </a:prstGeom>
                    <a:noFill/>
                  </pic:spPr>
                </pic:pic>
              </a:graphicData>
            </a:graphic>
          </wp:inline>
        </w:drawing>
      </w:r>
    </w:p>
    <w:p w:rsidR="00057F95" w:rsidRDefault="00057F95" w:rsidP="00E82A59">
      <w:pPr>
        <w:jc w:val="both"/>
        <w:rPr>
          <w:bCs/>
          <w:color w:val="000000" w:themeColor="text1"/>
          <w:sz w:val="24"/>
          <w:szCs w:val="24"/>
        </w:rPr>
      </w:pPr>
    </w:p>
    <w:p w:rsidR="00057F95" w:rsidRDefault="00057F95" w:rsidP="00E82A59">
      <w:pPr>
        <w:jc w:val="both"/>
        <w:rPr>
          <w:bCs/>
          <w:color w:val="000000" w:themeColor="text1"/>
          <w:sz w:val="24"/>
          <w:szCs w:val="24"/>
        </w:rPr>
      </w:pPr>
    </w:p>
    <w:p w:rsidR="006F72CE" w:rsidRDefault="006F72CE" w:rsidP="00E82A59">
      <w:pPr>
        <w:jc w:val="both"/>
        <w:rPr>
          <w:bCs/>
          <w:color w:val="000000" w:themeColor="text1"/>
          <w:sz w:val="24"/>
          <w:szCs w:val="24"/>
        </w:rPr>
      </w:pPr>
    </w:p>
    <w:p w:rsidR="002A3088" w:rsidRDefault="00867299" w:rsidP="002A3088">
      <w:pPr>
        <w:jc w:val="center"/>
        <w:rPr>
          <w:bCs/>
          <w:color w:val="000000" w:themeColor="text1"/>
          <w:sz w:val="24"/>
          <w:szCs w:val="24"/>
        </w:rPr>
      </w:pPr>
      <w:r>
        <w:rPr>
          <w:bCs/>
          <w:noProof/>
          <w:color w:val="000000" w:themeColor="text1"/>
          <w:sz w:val="24"/>
          <w:szCs w:val="24"/>
        </w:rPr>
        <w:drawing>
          <wp:inline distT="0" distB="0" distL="0" distR="0" wp14:anchorId="2666F56F">
            <wp:extent cx="4320000" cy="2700000"/>
            <wp:effectExtent l="0" t="0" r="4445"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700000"/>
                    </a:xfrm>
                    <a:prstGeom prst="rect">
                      <a:avLst/>
                    </a:prstGeom>
                    <a:noFill/>
                  </pic:spPr>
                </pic:pic>
              </a:graphicData>
            </a:graphic>
          </wp:inline>
        </w:drawing>
      </w:r>
    </w:p>
    <w:p w:rsidR="002A3088" w:rsidRDefault="002A3088" w:rsidP="00E82A59">
      <w:pPr>
        <w:jc w:val="both"/>
        <w:rPr>
          <w:bCs/>
          <w:color w:val="000000" w:themeColor="text1"/>
          <w:sz w:val="24"/>
          <w:szCs w:val="24"/>
        </w:rPr>
      </w:pPr>
    </w:p>
    <w:p w:rsidR="00052D7B" w:rsidRDefault="00052D7B" w:rsidP="00052D7B">
      <w:pPr>
        <w:jc w:val="center"/>
        <w:rPr>
          <w:bCs/>
          <w:color w:val="000000" w:themeColor="text1"/>
          <w:sz w:val="24"/>
          <w:szCs w:val="24"/>
        </w:rPr>
      </w:pPr>
    </w:p>
    <w:p w:rsidR="000643AF" w:rsidRPr="000F6053" w:rsidRDefault="003171D3" w:rsidP="003171D3">
      <w:pPr>
        <w:jc w:val="both"/>
        <w:rPr>
          <w:rFonts w:asciiTheme="minorHAnsi" w:hAnsiTheme="minorHAnsi" w:cstheme="minorHAnsi"/>
          <w:b/>
          <w:bCs/>
          <w:color w:val="000000" w:themeColor="text1"/>
          <w:sz w:val="22"/>
          <w:szCs w:val="22"/>
        </w:rPr>
      </w:pPr>
      <w:r w:rsidRPr="000F6053">
        <w:rPr>
          <w:rFonts w:asciiTheme="minorHAnsi" w:hAnsiTheme="minorHAnsi" w:cstheme="minorHAnsi"/>
          <w:bCs/>
          <w:color w:val="000000" w:themeColor="text1"/>
          <w:sz w:val="22"/>
          <w:szCs w:val="22"/>
        </w:rPr>
        <w:lastRenderedPageBreak/>
        <w:t xml:space="preserve">Stručný přehled </w:t>
      </w:r>
      <w:r w:rsidR="000643AF" w:rsidRPr="000F6053">
        <w:rPr>
          <w:rFonts w:asciiTheme="minorHAnsi" w:hAnsiTheme="minorHAnsi" w:cstheme="minorHAnsi"/>
          <w:bCs/>
          <w:color w:val="000000" w:themeColor="text1"/>
          <w:sz w:val="22"/>
          <w:szCs w:val="22"/>
        </w:rPr>
        <w:t>plnění</w:t>
      </w:r>
      <w:r w:rsidR="000D0075" w:rsidRPr="000F6053">
        <w:rPr>
          <w:rFonts w:asciiTheme="minorHAnsi" w:hAnsiTheme="minorHAnsi" w:cstheme="minorHAnsi"/>
          <w:bCs/>
          <w:color w:val="000000" w:themeColor="text1"/>
          <w:sz w:val="22"/>
          <w:szCs w:val="22"/>
        </w:rPr>
        <w:t xml:space="preserve"> v konsolidované podobě</w:t>
      </w:r>
      <w:r w:rsidRPr="000F6053">
        <w:rPr>
          <w:rFonts w:asciiTheme="minorHAnsi" w:hAnsiTheme="minorHAnsi" w:cstheme="minorHAnsi"/>
          <w:bCs/>
          <w:color w:val="000000" w:themeColor="text1"/>
          <w:sz w:val="22"/>
          <w:szCs w:val="22"/>
        </w:rPr>
        <w:t xml:space="preserve"> podle seskupení položek </w:t>
      </w:r>
      <w:r w:rsidR="00BC6DDE" w:rsidRPr="000F6053">
        <w:rPr>
          <w:rFonts w:asciiTheme="minorHAnsi" w:hAnsiTheme="minorHAnsi" w:cstheme="minorHAnsi"/>
          <w:bCs/>
          <w:color w:val="000000" w:themeColor="text1"/>
          <w:sz w:val="22"/>
          <w:szCs w:val="22"/>
        </w:rPr>
        <w:t xml:space="preserve">rozpočtové skladby </w:t>
      </w:r>
      <w:r w:rsidRPr="000F6053">
        <w:rPr>
          <w:rFonts w:asciiTheme="minorHAnsi" w:hAnsiTheme="minorHAnsi" w:cstheme="minorHAnsi"/>
          <w:bCs/>
          <w:color w:val="000000" w:themeColor="text1"/>
          <w:sz w:val="22"/>
          <w:szCs w:val="22"/>
        </w:rPr>
        <w:t>znázor</w:t>
      </w:r>
      <w:r w:rsidR="000643AF" w:rsidRPr="000F6053">
        <w:rPr>
          <w:rFonts w:asciiTheme="minorHAnsi" w:hAnsiTheme="minorHAnsi" w:cstheme="minorHAnsi"/>
          <w:bCs/>
          <w:color w:val="000000" w:themeColor="text1"/>
          <w:sz w:val="22"/>
          <w:szCs w:val="22"/>
        </w:rPr>
        <w:t>ňuje následující tabulka</w:t>
      </w:r>
      <w:r w:rsidRPr="000F6053">
        <w:rPr>
          <w:rFonts w:asciiTheme="minorHAnsi" w:hAnsiTheme="minorHAnsi" w:cstheme="minorHAnsi"/>
          <w:bCs/>
          <w:color w:val="000000" w:themeColor="text1"/>
          <w:sz w:val="22"/>
          <w:szCs w:val="22"/>
        </w:rPr>
        <w:t xml:space="preserve">. Detailní přehled </w:t>
      </w:r>
      <w:r w:rsidR="002642BE" w:rsidRPr="000F6053">
        <w:rPr>
          <w:rFonts w:asciiTheme="minorHAnsi" w:hAnsiTheme="minorHAnsi" w:cstheme="minorHAnsi"/>
          <w:bCs/>
          <w:color w:val="000000" w:themeColor="text1"/>
          <w:sz w:val="22"/>
          <w:szCs w:val="22"/>
        </w:rPr>
        <w:t>plnění</w:t>
      </w:r>
      <w:r w:rsidRPr="000F6053">
        <w:rPr>
          <w:rFonts w:asciiTheme="minorHAnsi" w:hAnsiTheme="minorHAnsi" w:cstheme="minorHAnsi"/>
          <w:bCs/>
          <w:color w:val="000000" w:themeColor="text1"/>
          <w:sz w:val="22"/>
          <w:szCs w:val="22"/>
        </w:rPr>
        <w:t xml:space="preserve"> je </w:t>
      </w:r>
      <w:r w:rsidR="000643AF" w:rsidRPr="000F6053">
        <w:rPr>
          <w:rFonts w:asciiTheme="minorHAnsi" w:hAnsiTheme="minorHAnsi" w:cstheme="minorHAnsi"/>
          <w:bCs/>
          <w:color w:val="000000" w:themeColor="text1"/>
          <w:sz w:val="22"/>
          <w:szCs w:val="22"/>
        </w:rPr>
        <w:t xml:space="preserve">uveden v samostatní příloze, viz sestava </w:t>
      </w:r>
      <w:r w:rsidR="00F13B63" w:rsidRPr="000F6053">
        <w:rPr>
          <w:rFonts w:asciiTheme="minorHAnsi" w:hAnsiTheme="minorHAnsi" w:cstheme="minorHAnsi"/>
          <w:bCs/>
          <w:color w:val="000000" w:themeColor="text1"/>
          <w:sz w:val="22"/>
          <w:szCs w:val="22"/>
        </w:rPr>
        <w:t>„</w:t>
      </w:r>
      <w:r w:rsidR="000643AF" w:rsidRPr="000F6053">
        <w:rPr>
          <w:rFonts w:asciiTheme="minorHAnsi" w:hAnsiTheme="minorHAnsi" w:cstheme="minorHAnsi"/>
          <w:b/>
          <w:bCs/>
          <w:color w:val="000000" w:themeColor="text1"/>
          <w:sz w:val="22"/>
          <w:szCs w:val="22"/>
        </w:rPr>
        <w:t>120 – Přehled pro hodnocení plnění rozpočtu územních samospráv</w:t>
      </w:r>
      <w:r w:rsidR="00541DC9" w:rsidRPr="000F6053">
        <w:rPr>
          <w:rFonts w:asciiTheme="minorHAnsi" w:hAnsiTheme="minorHAnsi" w:cstheme="minorHAnsi"/>
          <w:b/>
          <w:bCs/>
          <w:color w:val="000000" w:themeColor="text1"/>
          <w:sz w:val="22"/>
          <w:szCs w:val="22"/>
        </w:rPr>
        <w:t>ných celků v Kč za období 06/202</w:t>
      </w:r>
      <w:r w:rsidR="00867299">
        <w:rPr>
          <w:rFonts w:asciiTheme="minorHAnsi" w:hAnsiTheme="minorHAnsi" w:cstheme="minorHAnsi"/>
          <w:b/>
          <w:bCs/>
          <w:color w:val="000000" w:themeColor="text1"/>
          <w:sz w:val="22"/>
          <w:szCs w:val="22"/>
        </w:rPr>
        <w:t>1</w:t>
      </w:r>
      <w:r w:rsidR="000643AF" w:rsidRPr="000F6053">
        <w:rPr>
          <w:rFonts w:asciiTheme="minorHAnsi" w:hAnsiTheme="minorHAnsi" w:cstheme="minorHAnsi"/>
          <w:b/>
          <w:bCs/>
          <w:color w:val="000000" w:themeColor="text1"/>
          <w:sz w:val="22"/>
          <w:szCs w:val="22"/>
        </w:rPr>
        <w:t>, konsolidace na úrovni vykazující jednotky”.</w:t>
      </w:r>
    </w:p>
    <w:p w:rsidR="00737235" w:rsidRDefault="00737235" w:rsidP="003171D3">
      <w:pPr>
        <w:jc w:val="both"/>
        <w:rPr>
          <w:b/>
          <w:bCs/>
          <w:color w:val="000000" w:themeColor="text1"/>
          <w:sz w:val="24"/>
          <w:szCs w:val="24"/>
        </w:rPr>
      </w:pPr>
    </w:p>
    <w:tbl>
      <w:tblPr>
        <w:tblW w:w="9647" w:type="dxa"/>
        <w:tblInd w:w="-5" w:type="dxa"/>
        <w:tblCellMar>
          <w:left w:w="70" w:type="dxa"/>
          <w:right w:w="70" w:type="dxa"/>
        </w:tblCellMar>
        <w:tblLook w:val="04A0" w:firstRow="1" w:lastRow="0" w:firstColumn="1" w:lastColumn="0" w:noHBand="0" w:noVBand="1"/>
      </w:tblPr>
      <w:tblGrid>
        <w:gridCol w:w="960"/>
        <w:gridCol w:w="4002"/>
        <w:gridCol w:w="1450"/>
        <w:gridCol w:w="1134"/>
        <w:gridCol w:w="1141"/>
        <w:gridCol w:w="1042"/>
      </w:tblGrid>
      <w:tr w:rsidR="00934160" w:rsidRPr="00934160" w:rsidTr="00934160">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POL</w:t>
            </w:r>
          </w:p>
        </w:tc>
        <w:tc>
          <w:tcPr>
            <w:tcW w:w="4002"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Text z rozvrhu</w:t>
            </w:r>
          </w:p>
        </w:tc>
        <w:tc>
          <w:tcPr>
            <w:tcW w:w="4685"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r w:rsidRPr="00934160">
              <w:rPr>
                <w:rFonts w:ascii="Calibri" w:hAnsi="Calibri" w:cs="Calibri"/>
                <w:b/>
                <w:bCs/>
                <w:color w:val="000000"/>
                <w:sz w:val="18"/>
                <w:szCs w:val="18"/>
              </w:rPr>
              <w:t>Příjmy</w:t>
            </w:r>
          </w:p>
        </w:tc>
      </w:tr>
      <w:tr w:rsidR="00934160" w:rsidRPr="00934160" w:rsidTr="00934160">
        <w:trPr>
          <w:trHeight w:val="48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34160" w:rsidRPr="00934160" w:rsidRDefault="00934160" w:rsidP="00934160">
            <w:pPr>
              <w:autoSpaceDE/>
              <w:autoSpaceDN/>
              <w:rPr>
                <w:rFonts w:ascii="Calibri" w:hAnsi="Calibri" w:cs="Calibri"/>
                <w:b/>
                <w:bCs/>
                <w:color w:val="000000"/>
                <w:sz w:val="18"/>
                <w:szCs w:val="18"/>
              </w:rPr>
            </w:pPr>
          </w:p>
        </w:tc>
        <w:tc>
          <w:tcPr>
            <w:tcW w:w="4002" w:type="dxa"/>
            <w:vMerge/>
            <w:tcBorders>
              <w:top w:val="single" w:sz="4" w:space="0" w:color="auto"/>
              <w:left w:val="single" w:sz="4" w:space="0" w:color="auto"/>
              <w:bottom w:val="single" w:sz="4" w:space="0" w:color="auto"/>
              <w:right w:val="single" w:sz="4" w:space="0" w:color="auto"/>
            </w:tcBorders>
            <w:vAlign w:val="center"/>
            <w:hideMark/>
          </w:tcPr>
          <w:p w:rsidR="00934160" w:rsidRPr="00934160" w:rsidRDefault="00934160" w:rsidP="00934160">
            <w:pPr>
              <w:autoSpaceDE/>
              <w:autoSpaceDN/>
              <w:rPr>
                <w:rFonts w:ascii="Calibri" w:hAnsi="Calibri" w:cs="Calibri"/>
                <w:b/>
                <w:bCs/>
                <w:color w:val="000000"/>
                <w:sz w:val="18"/>
                <w:szCs w:val="18"/>
              </w:rPr>
            </w:pPr>
          </w:p>
        </w:tc>
        <w:tc>
          <w:tcPr>
            <w:tcW w:w="1450"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proofErr w:type="spellStart"/>
            <w:r w:rsidRPr="00934160">
              <w:rPr>
                <w:rFonts w:ascii="Calibri" w:hAnsi="Calibri" w:cs="Calibri"/>
                <w:b/>
                <w:bCs/>
                <w:color w:val="000000"/>
                <w:sz w:val="18"/>
                <w:szCs w:val="18"/>
              </w:rPr>
              <w:t>Schv.rozp</w:t>
            </w:r>
            <w:proofErr w:type="spellEnd"/>
            <w:r w:rsidRPr="00934160">
              <w:rPr>
                <w:rFonts w:ascii="Calibri" w:hAnsi="Calibri" w:cs="Calibri"/>
                <w:b/>
                <w:bCs/>
                <w:color w:val="000000"/>
                <w:sz w:val="18"/>
                <w:szCs w:val="18"/>
              </w:rPr>
              <w:t>.</w:t>
            </w:r>
          </w:p>
        </w:tc>
        <w:tc>
          <w:tcPr>
            <w:tcW w:w="1134" w:type="dxa"/>
            <w:tcBorders>
              <w:top w:val="nil"/>
              <w:left w:val="nil"/>
              <w:bottom w:val="single" w:sz="4" w:space="0" w:color="auto"/>
              <w:right w:val="single" w:sz="4" w:space="0" w:color="auto"/>
            </w:tcBorders>
            <w:shd w:val="clear" w:color="000000" w:fill="FFC000"/>
            <w:noWrap/>
            <w:vAlign w:val="center"/>
            <w:hideMark/>
          </w:tcPr>
          <w:p w:rsidR="00934160" w:rsidRPr="00934160" w:rsidRDefault="00934160" w:rsidP="00934160">
            <w:pPr>
              <w:autoSpaceDE/>
              <w:autoSpaceDN/>
              <w:jc w:val="center"/>
              <w:rPr>
                <w:rFonts w:ascii="Calibri" w:hAnsi="Calibri" w:cs="Calibri"/>
                <w:b/>
                <w:bCs/>
                <w:color w:val="000000"/>
                <w:sz w:val="18"/>
                <w:szCs w:val="18"/>
              </w:rPr>
            </w:pPr>
            <w:proofErr w:type="spellStart"/>
            <w:r w:rsidRPr="00934160">
              <w:rPr>
                <w:rFonts w:ascii="Calibri" w:hAnsi="Calibri" w:cs="Calibri"/>
                <w:b/>
                <w:bCs/>
                <w:color w:val="000000"/>
                <w:sz w:val="18"/>
                <w:szCs w:val="18"/>
              </w:rPr>
              <w:t>Upr.rozp</w:t>
            </w:r>
            <w:proofErr w:type="spellEnd"/>
            <w:r w:rsidRPr="00934160">
              <w:rPr>
                <w:rFonts w:ascii="Calibri" w:hAnsi="Calibri" w:cs="Calibri"/>
                <w:b/>
                <w:bCs/>
                <w:color w:val="000000"/>
                <w:sz w:val="18"/>
                <w:szCs w:val="18"/>
              </w:rPr>
              <w:t>.</w:t>
            </w:r>
          </w:p>
        </w:tc>
        <w:tc>
          <w:tcPr>
            <w:tcW w:w="1141" w:type="dxa"/>
            <w:tcBorders>
              <w:top w:val="nil"/>
              <w:left w:val="nil"/>
              <w:bottom w:val="single" w:sz="4" w:space="0" w:color="auto"/>
              <w:right w:val="single" w:sz="4" w:space="0" w:color="auto"/>
            </w:tcBorders>
            <w:shd w:val="clear" w:color="000000" w:fill="FFC000"/>
            <w:noWrap/>
            <w:vAlign w:val="center"/>
            <w:hideMark/>
          </w:tcPr>
          <w:p w:rsidR="00934160" w:rsidRPr="00934160" w:rsidRDefault="00CC63B6" w:rsidP="00934160">
            <w:pPr>
              <w:autoSpaceDE/>
              <w:autoSpaceDN/>
              <w:jc w:val="center"/>
              <w:rPr>
                <w:rFonts w:ascii="Calibri" w:hAnsi="Calibri" w:cs="Calibri"/>
                <w:b/>
                <w:bCs/>
                <w:color w:val="000000"/>
                <w:sz w:val="18"/>
                <w:szCs w:val="18"/>
              </w:rPr>
            </w:pPr>
            <w:r>
              <w:rPr>
                <w:rFonts w:ascii="Calibri" w:hAnsi="Calibri" w:cs="Calibri"/>
                <w:b/>
                <w:bCs/>
                <w:color w:val="000000"/>
                <w:sz w:val="18"/>
                <w:szCs w:val="18"/>
              </w:rPr>
              <w:t>Skutečnost</w:t>
            </w:r>
          </w:p>
        </w:tc>
        <w:tc>
          <w:tcPr>
            <w:tcW w:w="960" w:type="dxa"/>
            <w:tcBorders>
              <w:top w:val="nil"/>
              <w:left w:val="nil"/>
              <w:bottom w:val="single" w:sz="4" w:space="0" w:color="auto"/>
              <w:right w:val="single" w:sz="4" w:space="0" w:color="auto"/>
            </w:tcBorders>
            <w:shd w:val="clear" w:color="000000" w:fill="FFC000"/>
            <w:vAlign w:val="center"/>
            <w:hideMark/>
          </w:tcPr>
          <w:p w:rsidR="00934160" w:rsidRPr="00934160" w:rsidRDefault="00C76831" w:rsidP="00934160">
            <w:pPr>
              <w:autoSpaceDE/>
              <w:autoSpaceDN/>
              <w:jc w:val="center"/>
              <w:rPr>
                <w:rFonts w:ascii="Calibri" w:hAnsi="Calibri" w:cs="Calibri"/>
                <w:b/>
                <w:bCs/>
                <w:color w:val="000000"/>
                <w:sz w:val="18"/>
                <w:szCs w:val="18"/>
              </w:rPr>
            </w:pPr>
            <w:r>
              <w:rPr>
                <w:rFonts w:ascii="Calibri" w:hAnsi="Calibri" w:cs="Calibri"/>
                <w:b/>
                <w:bCs/>
                <w:color w:val="000000"/>
                <w:sz w:val="18"/>
                <w:szCs w:val="18"/>
              </w:rPr>
              <w:t>Skutečnost</w:t>
            </w:r>
            <w:r w:rsidR="00934160" w:rsidRPr="00934160">
              <w:rPr>
                <w:rFonts w:ascii="Calibri" w:hAnsi="Calibri" w:cs="Calibri"/>
                <w:b/>
                <w:bCs/>
                <w:color w:val="000000"/>
                <w:sz w:val="18"/>
                <w:szCs w:val="18"/>
              </w:rPr>
              <w:t xml:space="preserve">/ </w:t>
            </w:r>
            <w:proofErr w:type="spellStart"/>
            <w:r w:rsidR="00934160" w:rsidRPr="00934160">
              <w:rPr>
                <w:rFonts w:ascii="Calibri" w:hAnsi="Calibri" w:cs="Calibri"/>
                <w:b/>
                <w:bCs/>
                <w:color w:val="000000"/>
                <w:sz w:val="18"/>
                <w:szCs w:val="18"/>
              </w:rPr>
              <w:t>Upr.rozp</w:t>
            </w:r>
            <w:proofErr w:type="spellEnd"/>
            <w:r w:rsidR="00934160" w:rsidRPr="00934160">
              <w:rPr>
                <w:rFonts w:ascii="Calibri" w:hAnsi="Calibri" w:cs="Calibri"/>
                <w:b/>
                <w:bCs/>
                <w:color w:val="000000"/>
                <w:sz w:val="18"/>
                <w:szCs w:val="18"/>
              </w:rPr>
              <w:t>.</w:t>
            </w:r>
          </w:p>
        </w:tc>
      </w:tr>
      <w:tr w:rsidR="00F81FBC" w:rsidRPr="00934160" w:rsidTr="0086729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11xx</w:t>
            </w:r>
          </w:p>
        </w:tc>
        <w:tc>
          <w:tcPr>
            <w:tcW w:w="4002" w:type="dxa"/>
            <w:tcBorders>
              <w:top w:val="nil"/>
              <w:left w:val="nil"/>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Daně z příjmů, zisku a kapitálových výnosů</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1FBC" w:rsidRDefault="00F81FBC" w:rsidP="00F81FBC">
            <w:pPr>
              <w:autoSpaceDE/>
              <w:autoSpaceDN/>
              <w:jc w:val="right"/>
              <w:rPr>
                <w:rFonts w:ascii="Calibri" w:hAnsi="Calibri" w:cs="Calibri"/>
                <w:color w:val="000000"/>
                <w:sz w:val="18"/>
                <w:szCs w:val="18"/>
              </w:rPr>
            </w:pPr>
            <w:r>
              <w:rPr>
                <w:rFonts w:ascii="Calibri" w:hAnsi="Calibri" w:cs="Calibri"/>
                <w:color w:val="000000"/>
                <w:sz w:val="18"/>
                <w:szCs w:val="18"/>
              </w:rPr>
              <w:t>278 000,00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278 000,00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162 569,95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58,48%</w:t>
            </w:r>
          </w:p>
        </w:tc>
      </w:tr>
      <w:tr w:rsidR="00F81FBC" w:rsidRPr="00934160" w:rsidTr="00F81FBC">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12xx</w:t>
            </w:r>
          </w:p>
        </w:tc>
        <w:tc>
          <w:tcPr>
            <w:tcW w:w="4002" w:type="dxa"/>
            <w:tcBorders>
              <w:top w:val="nil"/>
              <w:left w:val="nil"/>
              <w:bottom w:val="single" w:sz="4" w:space="0" w:color="auto"/>
              <w:right w:val="single" w:sz="4" w:space="0" w:color="auto"/>
            </w:tcBorders>
            <w:shd w:val="clear" w:color="000000" w:fill="D9D9D9"/>
            <w:noWrap/>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Daně se zboží a služeb v tuzemsku</w:t>
            </w:r>
          </w:p>
        </w:tc>
        <w:tc>
          <w:tcPr>
            <w:tcW w:w="14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286 000,00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286 000,00</w:t>
            </w:r>
          </w:p>
        </w:tc>
        <w:tc>
          <w:tcPr>
            <w:tcW w:w="1141"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164 837,36</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57,64%</w:t>
            </w:r>
          </w:p>
        </w:tc>
      </w:tr>
      <w:tr w:rsidR="00F81FBC" w:rsidRPr="00934160" w:rsidTr="00867299">
        <w:trPr>
          <w:trHeight w:val="35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13xx</w:t>
            </w:r>
          </w:p>
        </w:tc>
        <w:tc>
          <w:tcPr>
            <w:tcW w:w="4002" w:type="dxa"/>
            <w:tcBorders>
              <w:top w:val="nil"/>
              <w:left w:val="nil"/>
              <w:bottom w:val="single" w:sz="4" w:space="0" w:color="auto"/>
              <w:right w:val="single" w:sz="4" w:space="0" w:color="auto"/>
            </w:tcBorders>
            <w:shd w:val="clear" w:color="auto" w:fill="auto"/>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Daně a poplatky z vybraných činností a služeb</w:t>
            </w:r>
          </w:p>
        </w:tc>
        <w:tc>
          <w:tcPr>
            <w:tcW w:w="1450" w:type="dxa"/>
            <w:tcBorders>
              <w:top w:val="nil"/>
              <w:left w:val="single" w:sz="4" w:space="0" w:color="auto"/>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92 929,60</w:t>
            </w:r>
          </w:p>
        </w:tc>
        <w:tc>
          <w:tcPr>
            <w:tcW w:w="1134"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92 929,60</w:t>
            </w:r>
          </w:p>
        </w:tc>
        <w:tc>
          <w:tcPr>
            <w:tcW w:w="1141" w:type="dxa"/>
            <w:tcBorders>
              <w:top w:val="nil"/>
              <w:left w:val="nil"/>
              <w:bottom w:val="single" w:sz="4" w:space="0" w:color="auto"/>
              <w:right w:val="single" w:sz="4" w:space="0" w:color="auto"/>
            </w:tcBorders>
            <w:shd w:val="clear" w:color="auto" w:fill="auto"/>
            <w:noWrap/>
            <w:vAlign w:val="center"/>
            <w:hideMark/>
          </w:tcPr>
          <w:p w:rsidR="00F81FBC" w:rsidRDefault="00F81FBC" w:rsidP="006F72CE">
            <w:pPr>
              <w:jc w:val="right"/>
              <w:rPr>
                <w:rFonts w:ascii="Calibri" w:hAnsi="Calibri" w:cs="Calibri"/>
                <w:color w:val="000000"/>
                <w:sz w:val="18"/>
                <w:szCs w:val="18"/>
              </w:rPr>
            </w:pPr>
            <w:r>
              <w:rPr>
                <w:rFonts w:ascii="Calibri" w:hAnsi="Calibri" w:cs="Calibri"/>
                <w:color w:val="000000"/>
                <w:sz w:val="18"/>
                <w:szCs w:val="18"/>
              </w:rPr>
              <w:t>50 88</w:t>
            </w:r>
            <w:r w:rsidR="006F72CE">
              <w:rPr>
                <w:rFonts w:ascii="Calibri" w:hAnsi="Calibri" w:cs="Calibri"/>
                <w:color w:val="000000"/>
                <w:sz w:val="18"/>
                <w:szCs w:val="18"/>
              </w:rPr>
              <w:t>0</w:t>
            </w:r>
            <w:r>
              <w:rPr>
                <w:rFonts w:ascii="Calibri" w:hAnsi="Calibri" w:cs="Calibri"/>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54,75%</w:t>
            </w:r>
          </w:p>
        </w:tc>
      </w:tr>
      <w:tr w:rsidR="00F81FBC" w:rsidRPr="00934160" w:rsidTr="00F81FBC">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15xx</w:t>
            </w:r>
          </w:p>
        </w:tc>
        <w:tc>
          <w:tcPr>
            <w:tcW w:w="4002" w:type="dxa"/>
            <w:tcBorders>
              <w:top w:val="nil"/>
              <w:left w:val="nil"/>
              <w:bottom w:val="single" w:sz="4" w:space="0" w:color="auto"/>
              <w:right w:val="single" w:sz="4" w:space="0" w:color="auto"/>
            </w:tcBorders>
            <w:shd w:val="clear" w:color="000000" w:fill="D9D9D9"/>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Majetkové daně</w:t>
            </w:r>
          </w:p>
        </w:tc>
        <w:tc>
          <w:tcPr>
            <w:tcW w:w="14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28 000,00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28 000,00</w:t>
            </w:r>
          </w:p>
        </w:tc>
        <w:tc>
          <w:tcPr>
            <w:tcW w:w="1141"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21 617,39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77,20%</w:t>
            </w:r>
          </w:p>
        </w:tc>
      </w:tr>
      <w:tr w:rsidR="00F81FBC" w:rsidRPr="00934160" w:rsidTr="000F6EBA">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Pr="00934160" w:rsidRDefault="00F81FBC" w:rsidP="00F81FBC">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Daňové příjmy </w:t>
            </w:r>
          </w:p>
        </w:tc>
        <w:tc>
          <w:tcPr>
            <w:tcW w:w="145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Default="00F81FBC" w:rsidP="00F81FBC">
            <w:pPr>
              <w:autoSpaceDE/>
              <w:autoSpaceDN/>
              <w:jc w:val="right"/>
              <w:rPr>
                <w:rFonts w:ascii="Calibri" w:hAnsi="Calibri" w:cs="Calibri"/>
                <w:b/>
                <w:bCs/>
                <w:color w:val="000000"/>
                <w:sz w:val="18"/>
                <w:szCs w:val="18"/>
              </w:rPr>
            </w:pPr>
            <w:r>
              <w:rPr>
                <w:rFonts w:ascii="Calibri" w:hAnsi="Calibri" w:cs="Calibri"/>
                <w:b/>
                <w:bCs/>
                <w:color w:val="000000"/>
                <w:sz w:val="18"/>
                <w:szCs w:val="18"/>
              </w:rPr>
              <w:t>684 929,60</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684 929,60</w:t>
            </w:r>
          </w:p>
        </w:tc>
        <w:tc>
          <w:tcPr>
            <w:tcW w:w="1141"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C07067" w:rsidP="00F81FBC">
            <w:pPr>
              <w:jc w:val="right"/>
              <w:rPr>
                <w:rFonts w:ascii="Calibri" w:hAnsi="Calibri" w:cs="Calibri"/>
                <w:b/>
                <w:bCs/>
                <w:color w:val="000000"/>
                <w:sz w:val="18"/>
                <w:szCs w:val="18"/>
              </w:rPr>
            </w:pPr>
            <w:r>
              <w:rPr>
                <w:rFonts w:ascii="Calibri" w:hAnsi="Calibri" w:cs="Calibri"/>
                <w:b/>
                <w:bCs/>
                <w:color w:val="000000"/>
                <w:sz w:val="18"/>
                <w:szCs w:val="18"/>
              </w:rPr>
              <w:t>399 905,5</w:t>
            </w:r>
            <w:r w:rsidR="00F81FBC">
              <w:rPr>
                <w:rFonts w:ascii="Calibri" w:hAnsi="Calibri" w:cs="Calibri"/>
                <w:b/>
                <w:bCs/>
                <w:color w:val="000000"/>
                <w:sz w:val="18"/>
                <w:szCs w:val="18"/>
              </w:rPr>
              <w:t>0</w:t>
            </w:r>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58,39%</w:t>
            </w:r>
          </w:p>
        </w:tc>
      </w:tr>
      <w:tr w:rsidR="00F81FBC" w:rsidRPr="00934160" w:rsidTr="00F81FBC">
        <w:trPr>
          <w:trHeight w:val="48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21xx</w:t>
            </w:r>
          </w:p>
        </w:tc>
        <w:tc>
          <w:tcPr>
            <w:tcW w:w="4002" w:type="dxa"/>
            <w:tcBorders>
              <w:top w:val="nil"/>
              <w:left w:val="nil"/>
              <w:bottom w:val="single" w:sz="4" w:space="0" w:color="auto"/>
              <w:right w:val="single" w:sz="4" w:space="0" w:color="auto"/>
            </w:tcBorders>
            <w:shd w:val="clear" w:color="000000" w:fill="D9D9D9"/>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Příjmy z vlastní činnosti a odvody přebytků organizací s přímým vztahem</w:t>
            </w:r>
          </w:p>
        </w:tc>
        <w:tc>
          <w:tcPr>
            <w:tcW w:w="1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81FBC" w:rsidRDefault="00F81FBC" w:rsidP="00F81FBC">
            <w:pPr>
              <w:autoSpaceDE/>
              <w:autoSpaceDN/>
              <w:jc w:val="right"/>
              <w:rPr>
                <w:rFonts w:ascii="Calibri" w:hAnsi="Calibri" w:cs="Calibri"/>
                <w:color w:val="000000"/>
                <w:sz w:val="18"/>
                <w:szCs w:val="18"/>
              </w:rPr>
            </w:pPr>
            <w:r>
              <w:rPr>
                <w:rFonts w:ascii="Calibri" w:hAnsi="Calibri" w:cs="Calibri"/>
                <w:color w:val="000000"/>
                <w:sz w:val="18"/>
                <w:szCs w:val="18"/>
              </w:rPr>
              <w:t>121 389,45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122 697,66</w:t>
            </w:r>
          </w:p>
        </w:tc>
        <w:tc>
          <w:tcPr>
            <w:tcW w:w="11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81FBC" w:rsidRDefault="008B6D38" w:rsidP="00F81FBC">
            <w:pPr>
              <w:jc w:val="right"/>
              <w:rPr>
                <w:rFonts w:ascii="Calibri" w:hAnsi="Calibri" w:cs="Calibri"/>
                <w:color w:val="000000"/>
                <w:sz w:val="18"/>
                <w:szCs w:val="18"/>
              </w:rPr>
            </w:pPr>
            <w:r>
              <w:rPr>
                <w:rFonts w:ascii="Calibri" w:hAnsi="Calibri" w:cs="Calibri"/>
                <w:color w:val="000000"/>
                <w:sz w:val="18"/>
                <w:szCs w:val="18"/>
              </w:rPr>
              <w:t>57 716,03</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47,04%</w:t>
            </w:r>
          </w:p>
        </w:tc>
      </w:tr>
      <w:tr w:rsidR="00F81FBC" w:rsidRPr="00934160" w:rsidTr="0086729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22xx</w:t>
            </w:r>
          </w:p>
        </w:tc>
        <w:tc>
          <w:tcPr>
            <w:tcW w:w="4002" w:type="dxa"/>
            <w:tcBorders>
              <w:top w:val="nil"/>
              <w:left w:val="nil"/>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Přijaté sankční platby a vratky transferů</w:t>
            </w:r>
          </w:p>
        </w:tc>
        <w:tc>
          <w:tcPr>
            <w:tcW w:w="1450" w:type="dxa"/>
            <w:tcBorders>
              <w:top w:val="nil"/>
              <w:left w:val="single" w:sz="4" w:space="0" w:color="auto"/>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6 375,00</w:t>
            </w:r>
          </w:p>
        </w:tc>
        <w:tc>
          <w:tcPr>
            <w:tcW w:w="1134"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6 590,90</w:t>
            </w:r>
          </w:p>
        </w:tc>
        <w:tc>
          <w:tcPr>
            <w:tcW w:w="1141"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4 684,53</w:t>
            </w:r>
          </w:p>
        </w:tc>
        <w:tc>
          <w:tcPr>
            <w:tcW w:w="960"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71,08%</w:t>
            </w:r>
          </w:p>
        </w:tc>
      </w:tr>
      <w:tr w:rsidR="00F81FBC" w:rsidRPr="00934160" w:rsidTr="00F81FBC">
        <w:trPr>
          <w:trHeight w:val="48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23xx</w:t>
            </w:r>
          </w:p>
        </w:tc>
        <w:tc>
          <w:tcPr>
            <w:tcW w:w="4002" w:type="dxa"/>
            <w:tcBorders>
              <w:top w:val="nil"/>
              <w:left w:val="nil"/>
              <w:bottom w:val="single" w:sz="4" w:space="0" w:color="auto"/>
              <w:right w:val="single" w:sz="4" w:space="0" w:color="auto"/>
            </w:tcBorders>
            <w:shd w:val="clear" w:color="000000" w:fill="D9D9D9"/>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Příjmy z prodeje nekapitálového majetku a ostatní nedaňové příjmy</w:t>
            </w:r>
          </w:p>
        </w:tc>
        <w:tc>
          <w:tcPr>
            <w:tcW w:w="14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5 607,00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5 607,00</w:t>
            </w:r>
          </w:p>
        </w:tc>
        <w:tc>
          <w:tcPr>
            <w:tcW w:w="1141"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8B6D38" w:rsidP="00F81FBC">
            <w:pPr>
              <w:jc w:val="right"/>
              <w:rPr>
                <w:rFonts w:ascii="Calibri" w:hAnsi="Calibri" w:cs="Calibri"/>
                <w:color w:val="000000"/>
                <w:sz w:val="18"/>
                <w:szCs w:val="18"/>
              </w:rPr>
            </w:pPr>
            <w:r>
              <w:rPr>
                <w:rFonts w:ascii="Calibri" w:hAnsi="Calibri" w:cs="Calibri"/>
                <w:color w:val="000000"/>
                <w:sz w:val="18"/>
                <w:szCs w:val="18"/>
              </w:rPr>
              <w:t>6 078,50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8B6D38" w:rsidP="00F81FBC">
            <w:pPr>
              <w:jc w:val="right"/>
              <w:rPr>
                <w:rFonts w:ascii="Calibri" w:hAnsi="Calibri" w:cs="Calibri"/>
                <w:color w:val="000000"/>
                <w:sz w:val="18"/>
                <w:szCs w:val="18"/>
              </w:rPr>
            </w:pPr>
            <w:r>
              <w:rPr>
                <w:rFonts w:ascii="Calibri" w:hAnsi="Calibri" w:cs="Calibri"/>
                <w:color w:val="000000"/>
                <w:sz w:val="18"/>
                <w:szCs w:val="18"/>
              </w:rPr>
              <w:t>108,41</w:t>
            </w:r>
            <w:r w:rsidR="00F81FBC">
              <w:rPr>
                <w:rFonts w:ascii="Calibri" w:hAnsi="Calibri" w:cs="Calibri"/>
                <w:color w:val="000000"/>
                <w:sz w:val="18"/>
                <w:szCs w:val="18"/>
              </w:rPr>
              <w:t>%</w:t>
            </w:r>
          </w:p>
        </w:tc>
      </w:tr>
      <w:tr w:rsidR="00F81FBC" w:rsidRPr="00934160" w:rsidTr="0086729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24xx</w:t>
            </w:r>
          </w:p>
        </w:tc>
        <w:tc>
          <w:tcPr>
            <w:tcW w:w="4002" w:type="dxa"/>
            <w:tcBorders>
              <w:top w:val="nil"/>
              <w:left w:val="nil"/>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Přijaté splátky půjčených prostředků</w:t>
            </w:r>
          </w:p>
        </w:tc>
        <w:tc>
          <w:tcPr>
            <w:tcW w:w="1450" w:type="dxa"/>
            <w:tcBorders>
              <w:top w:val="nil"/>
              <w:left w:val="single" w:sz="4" w:space="0" w:color="auto"/>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180,00</w:t>
            </w:r>
          </w:p>
        </w:tc>
        <w:tc>
          <w:tcPr>
            <w:tcW w:w="1134"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180,00</w:t>
            </w:r>
          </w:p>
        </w:tc>
        <w:tc>
          <w:tcPr>
            <w:tcW w:w="1141"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399,48</w:t>
            </w:r>
          </w:p>
        </w:tc>
        <w:tc>
          <w:tcPr>
            <w:tcW w:w="960" w:type="dxa"/>
            <w:tcBorders>
              <w:top w:val="nil"/>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221,93%</w:t>
            </w:r>
          </w:p>
        </w:tc>
      </w:tr>
      <w:tr w:rsidR="00F81FBC" w:rsidRPr="00934160" w:rsidTr="000F6EBA">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Pr="00934160" w:rsidRDefault="00F81FBC" w:rsidP="00F81FBC">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Nedaňové příjmy </w:t>
            </w:r>
          </w:p>
        </w:tc>
        <w:tc>
          <w:tcPr>
            <w:tcW w:w="145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Default="00F81FBC" w:rsidP="00F81FBC">
            <w:pPr>
              <w:autoSpaceDE/>
              <w:autoSpaceDN/>
              <w:jc w:val="right"/>
              <w:rPr>
                <w:rFonts w:ascii="Calibri" w:hAnsi="Calibri" w:cs="Calibri"/>
                <w:b/>
                <w:bCs/>
                <w:color w:val="000000"/>
                <w:sz w:val="18"/>
                <w:szCs w:val="18"/>
              </w:rPr>
            </w:pPr>
            <w:r>
              <w:rPr>
                <w:rFonts w:ascii="Calibri" w:hAnsi="Calibri" w:cs="Calibri"/>
                <w:b/>
                <w:bCs/>
                <w:color w:val="000000"/>
                <w:sz w:val="18"/>
                <w:szCs w:val="18"/>
              </w:rPr>
              <w:t>133 551,45</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135 075,56</w:t>
            </w:r>
          </w:p>
        </w:tc>
        <w:tc>
          <w:tcPr>
            <w:tcW w:w="1141"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8B6D38" w:rsidP="00F81FBC">
            <w:pPr>
              <w:jc w:val="right"/>
              <w:rPr>
                <w:rFonts w:ascii="Calibri" w:hAnsi="Calibri" w:cs="Calibri"/>
                <w:b/>
                <w:bCs/>
                <w:color w:val="000000"/>
                <w:sz w:val="18"/>
                <w:szCs w:val="18"/>
              </w:rPr>
            </w:pPr>
            <w:r>
              <w:rPr>
                <w:rFonts w:ascii="Calibri" w:hAnsi="Calibri" w:cs="Calibri"/>
                <w:b/>
                <w:bCs/>
                <w:color w:val="000000"/>
                <w:sz w:val="18"/>
                <w:szCs w:val="18"/>
              </w:rPr>
              <w:t>68 878,52</w:t>
            </w:r>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8B6D38">
            <w:pPr>
              <w:jc w:val="right"/>
              <w:rPr>
                <w:rFonts w:ascii="Calibri" w:hAnsi="Calibri" w:cs="Calibri"/>
                <w:b/>
                <w:bCs/>
                <w:color w:val="000000"/>
                <w:sz w:val="18"/>
                <w:szCs w:val="18"/>
              </w:rPr>
            </w:pPr>
            <w:r>
              <w:rPr>
                <w:rFonts w:ascii="Calibri" w:hAnsi="Calibri" w:cs="Calibri"/>
                <w:b/>
                <w:bCs/>
                <w:color w:val="000000"/>
                <w:sz w:val="18"/>
                <w:szCs w:val="18"/>
              </w:rPr>
              <w:t>50,9</w:t>
            </w:r>
            <w:r w:rsidR="008B6D38">
              <w:rPr>
                <w:rFonts w:ascii="Calibri" w:hAnsi="Calibri" w:cs="Calibri"/>
                <w:b/>
                <w:bCs/>
                <w:color w:val="000000"/>
                <w:sz w:val="18"/>
                <w:szCs w:val="18"/>
              </w:rPr>
              <w:t>9</w:t>
            </w:r>
            <w:r>
              <w:rPr>
                <w:rFonts w:ascii="Calibri" w:hAnsi="Calibri" w:cs="Calibri"/>
                <w:b/>
                <w:bCs/>
                <w:color w:val="000000"/>
                <w:sz w:val="18"/>
                <w:szCs w:val="18"/>
              </w:rPr>
              <w:t>%</w:t>
            </w:r>
          </w:p>
        </w:tc>
      </w:tr>
      <w:tr w:rsidR="00F81FBC" w:rsidRPr="00934160" w:rsidTr="000F6EBA">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31xx</w:t>
            </w:r>
          </w:p>
        </w:tc>
        <w:tc>
          <w:tcPr>
            <w:tcW w:w="4002" w:type="dxa"/>
            <w:tcBorders>
              <w:top w:val="nil"/>
              <w:left w:val="nil"/>
              <w:bottom w:val="single" w:sz="4" w:space="0" w:color="auto"/>
              <w:right w:val="single" w:sz="4" w:space="0" w:color="auto"/>
            </w:tcBorders>
            <w:shd w:val="clear" w:color="auto" w:fill="auto"/>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Příjmy z prodeje dlouhodobého majetku a ostatní kapitálové příjmy</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1FBC" w:rsidRDefault="00F81FBC" w:rsidP="00F81FBC">
            <w:pPr>
              <w:autoSpaceDE/>
              <w:autoSpaceDN/>
              <w:jc w:val="right"/>
              <w:rPr>
                <w:rFonts w:ascii="Calibri" w:hAnsi="Calibri" w:cs="Calibri"/>
                <w:color w:val="000000"/>
                <w:sz w:val="18"/>
                <w:szCs w:val="18"/>
              </w:rPr>
            </w:pPr>
            <w:r>
              <w:rPr>
                <w:rFonts w:ascii="Calibri" w:hAnsi="Calibri" w:cs="Calibri"/>
                <w:color w:val="000000"/>
                <w:sz w:val="18"/>
                <w:szCs w:val="18"/>
              </w:rPr>
              <w:t>1 003,00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1 003,00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1 953,46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194,76%</w:t>
            </w:r>
          </w:p>
        </w:tc>
      </w:tr>
      <w:tr w:rsidR="00F81FBC" w:rsidRPr="00934160" w:rsidTr="000F6EBA">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Pr="00934160" w:rsidRDefault="00F81FBC" w:rsidP="00F81FBC">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Kapitálové příjmy </w:t>
            </w:r>
          </w:p>
        </w:tc>
        <w:tc>
          <w:tcPr>
            <w:tcW w:w="145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Default="00F81FBC" w:rsidP="00F81FBC">
            <w:pPr>
              <w:autoSpaceDE/>
              <w:autoSpaceDN/>
              <w:jc w:val="right"/>
              <w:rPr>
                <w:rFonts w:ascii="Calibri" w:hAnsi="Calibri" w:cs="Calibri"/>
                <w:b/>
                <w:bCs/>
                <w:color w:val="000000"/>
                <w:sz w:val="18"/>
                <w:szCs w:val="18"/>
              </w:rPr>
            </w:pPr>
            <w:r>
              <w:rPr>
                <w:rFonts w:ascii="Calibri" w:hAnsi="Calibri" w:cs="Calibri"/>
                <w:b/>
                <w:bCs/>
                <w:color w:val="000000"/>
                <w:sz w:val="18"/>
                <w:szCs w:val="18"/>
              </w:rPr>
              <w:t>1 003,00</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1 003,00</w:t>
            </w:r>
          </w:p>
        </w:tc>
        <w:tc>
          <w:tcPr>
            <w:tcW w:w="1141"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1 953,46</w:t>
            </w:r>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194,76%</w:t>
            </w:r>
          </w:p>
        </w:tc>
      </w:tr>
      <w:tr w:rsidR="00F81FBC" w:rsidRPr="00934160" w:rsidTr="000F6EBA">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41xx</w:t>
            </w:r>
          </w:p>
        </w:tc>
        <w:tc>
          <w:tcPr>
            <w:tcW w:w="4002" w:type="dxa"/>
            <w:tcBorders>
              <w:top w:val="nil"/>
              <w:left w:val="nil"/>
              <w:bottom w:val="single" w:sz="4" w:space="0" w:color="auto"/>
              <w:right w:val="single" w:sz="4" w:space="0" w:color="auto"/>
            </w:tcBorders>
            <w:shd w:val="clear" w:color="auto" w:fill="auto"/>
            <w:noWrap/>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Neinvestiční přijaté transfery</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1FBC" w:rsidRDefault="00F81FBC" w:rsidP="00F81FBC">
            <w:pPr>
              <w:autoSpaceDE/>
              <w:autoSpaceDN/>
              <w:jc w:val="right"/>
              <w:rPr>
                <w:rFonts w:ascii="Calibri" w:hAnsi="Calibri" w:cs="Calibri"/>
                <w:color w:val="000000"/>
                <w:sz w:val="18"/>
                <w:szCs w:val="18"/>
              </w:rPr>
            </w:pPr>
            <w:r>
              <w:rPr>
                <w:rFonts w:ascii="Calibri" w:hAnsi="Calibri" w:cs="Calibri"/>
                <w:color w:val="000000"/>
                <w:sz w:val="18"/>
                <w:szCs w:val="18"/>
              </w:rPr>
              <w:t>71 000,00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89 690,91</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56 752,44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63,28%</w:t>
            </w:r>
          </w:p>
        </w:tc>
      </w:tr>
      <w:tr w:rsidR="00F81FBC" w:rsidRPr="00934160" w:rsidTr="00F81FBC">
        <w:trPr>
          <w:trHeight w:val="288"/>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F81FBC" w:rsidRPr="00934160" w:rsidRDefault="00F81FBC" w:rsidP="00F81FBC">
            <w:pPr>
              <w:autoSpaceDE/>
              <w:autoSpaceDN/>
              <w:jc w:val="center"/>
              <w:rPr>
                <w:rFonts w:ascii="Calibri" w:hAnsi="Calibri" w:cs="Calibri"/>
                <w:color w:val="000000"/>
                <w:sz w:val="18"/>
                <w:szCs w:val="18"/>
              </w:rPr>
            </w:pPr>
            <w:r w:rsidRPr="00934160">
              <w:rPr>
                <w:rFonts w:ascii="Calibri" w:hAnsi="Calibri" w:cs="Calibri"/>
                <w:color w:val="000000"/>
                <w:sz w:val="18"/>
                <w:szCs w:val="18"/>
              </w:rPr>
              <w:t>42xx</w:t>
            </w:r>
          </w:p>
        </w:tc>
        <w:tc>
          <w:tcPr>
            <w:tcW w:w="4002" w:type="dxa"/>
            <w:tcBorders>
              <w:top w:val="nil"/>
              <w:left w:val="nil"/>
              <w:bottom w:val="single" w:sz="4" w:space="0" w:color="auto"/>
              <w:right w:val="single" w:sz="4" w:space="0" w:color="auto"/>
            </w:tcBorders>
            <w:shd w:val="clear" w:color="000000" w:fill="D9D9D9"/>
            <w:vAlign w:val="center"/>
            <w:hideMark/>
          </w:tcPr>
          <w:p w:rsidR="00F81FBC" w:rsidRPr="00934160" w:rsidRDefault="00F81FBC" w:rsidP="00F81FBC">
            <w:pPr>
              <w:autoSpaceDE/>
              <w:autoSpaceDN/>
              <w:rPr>
                <w:rFonts w:ascii="Calibri" w:hAnsi="Calibri" w:cs="Calibri"/>
                <w:color w:val="000000"/>
                <w:sz w:val="18"/>
                <w:szCs w:val="18"/>
              </w:rPr>
            </w:pPr>
            <w:r w:rsidRPr="00934160">
              <w:rPr>
                <w:rFonts w:ascii="Calibri" w:hAnsi="Calibri" w:cs="Calibri"/>
                <w:color w:val="000000"/>
                <w:sz w:val="18"/>
                <w:szCs w:val="18"/>
              </w:rPr>
              <w:t>Investiční přijaté dotace</w:t>
            </w:r>
          </w:p>
        </w:tc>
        <w:tc>
          <w:tcPr>
            <w:tcW w:w="14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17 400,00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35 532,33</w:t>
            </w:r>
          </w:p>
        </w:tc>
        <w:tc>
          <w:tcPr>
            <w:tcW w:w="1141"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11 983,90</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F81FBC" w:rsidRDefault="00F81FBC" w:rsidP="00F81FBC">
            <w:pPr>
              <w:jc w:val="right"/>
              <w:rPr>
                <w:rFonts w:ascii="Calibri" w:hAnsi="Calibri" w:cs="Calibri"/>
                <w:color w:val="000000"/>
                <w:sz w:val="18"/>
                <w:szCs w:val="18"/>
              </w:rPr>
            </w:pPr>
            <w:r>
              <w:rPr>
                <w:rFonts w:ascii="Calibri" w:hAnsi="Calibri" w:cs="Calibri"/>
                <w:color w:val="000000"/>
                <w:sz w:val="18"/>
                <w:szCs w:val="18"/>
              </w:rPr>
              <w:t>33,73%</w:t>
            </w:r>
          </w:p>
        </w:tc>
      </w:tr>
      <w:tr w:rsidR="00F81FBC" w:rsidRPr="00934160" w:rsidTr="000F6EBA">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Pr="00934160" w:rsidRDefault="00F81FBC" w:rsidP="00F81FBC">
            <w:pPr>
              <w:autoSpaceDE/>
              <w:autoSpaceDN/>
              <w:rPr>
                <w:rFonts w:ascii="Calibri" w:hAnsi="Calibri" w:cs="Calibri"/>
                <w:b/>
                <w:bCs/>
                <w:color w:val="000000"/>
                <w:sz w:val="18"/>
                <w:szCs w:val="18"/>
              </w:rPr>
            </w:pPr>
            <w:r w:rsidRPr="00934160">
              <w:rPr>
                <w:rFonts w:ascii="Calibri" w:hAnsi="Calibri" w:cs="Calibri"/>
                <w:b/>
                <w:bCs/>
                <w:color w:val="000000"/>
                <w:sz w:val="18"/>
                <w:szCs w:val="18"/>
              </w:rPr>
              <w:t xml:space="preserve">Přijaté dotace </w:t>
            </w:r>
          </w:p>
        </w:tc>
        <w:tc>
          <w:tcPr>
            <w:tcW w:w="145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81FBC" w:rsidRDefault="00F81FBC" w:rsidP="00F81FBC">
            <w:pPr>
              <w:autoSpaceDE/>
              <w:autoSpaceDN/>
              <w:jc w:val="right"/>
              <w:rPr>
                <w:rFonts w:ascii="Calibri" w:hAnsi="Calibri" w:cs="Calibri"/>
                <w:b/>
                <w:bCs/>
                <w:color w:val="000000"/>
                <w:sz w:val="18"/>
                <w:szCs w:val="18"/>
              </w:rPr>
            </w:pPr>
            <w:r>
              <w:rPr>
                <w:rFonts w:ascii="Calibri" w:hAnsi="Calibri" w:cs="Calibri"/>
                <w:b/>
                <w:bCs/>
                <w:color w:val="000000"/>
                <w:sz w:val="18"/>
                <w:szCs w:val="18"/>
              </w:rPr>
              <w:t>88 400,00</w:t>
            </w:r>
          </w:p>
        </w:tc>
        <w:tc>
          <w:tcPr>
            <w:tcW w:w="1134"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125 223,24</w:t>
            </w:r>
          </w:p>
        </w:tc>
        <w:tc>
          <w:tcPr>
            <w:tcW w:w="1141"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68 736,34</w:t>
            </w:r>
          </w:p>
        </w:tc>
        <w:tc>
          <w:tcPr>
            <w:tcW w:w="960" w:type="dxa"/>
            <w:tcBorders>
              <w:top w:val="single" w:sz="4" w:space="0" w:color="auto"/>
              <w:left w:val="nil"/>
              <w:bottom w:val="single" w:sz="4" w:space="0" w:color="auto"/>
              <w:right w:val="single" w:sz="4" w:space="0" w:color="auto"/>
            </w:tcBorders>
            <w:shd w:val="clear" w:color="000000" w:fill="FFC000"/>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54,89%</w:t>
            </w:r>
          </w:p>
        </w:tc>
      </w:tr>
      <w:tr w:rsidR="00F81FBC" w:rsidRPr="00934160" w:rsidTr="000F6EBA">
        <w:trPr>
          <w:trHeight w:val="288"/>
        </w:trPr>
        <w:tc>
          <w:tcPr>
            <w:tcW w:w="4962"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F81FBC" w:rsidRPr="00934160" w:rsidRDefault="00F81FBC" w:rsidP="00F81FBC">
            <w:pPr>
              <w:autoSpaceDE/>
              <w:autoSpaceDN/>
              <w:rPr>
                <w:rFonts w:ascii="Calibri" w:hAnsi="Calibri" w:cs="Calibri"/>
                <w:b/>
                <w:bCs/>
                <w:color w:val="000000"/>
                <w:sz w:val="18"/>
                <w:szCs w:val="18"/>
              </w:rPr>
            </w:pPr>
            <w:r w:rsidRPr="00934160">
              <w:rPr>
                <w:rFonts w:ascii="Calibri" w:hAnsi="Calibri" w:cs="Calibri"/>
                <w:b/>
                <w:bCs/>
                <w:color w:val="000000"/>
                <w:sz w:val="18"/>
                <w:szCs w:val="18"/>
              </w:rPr>
              <w:t>PŘÍJMY CELKEM</w:t>
            </w:r>
          </w:p>
        </w:tc>
        <w:tc>
          <w:tcPr>
            <w:tcW w:w="145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F81FBC" w:rsidRDefault="00F81FBC" w:rsidP="00F81FBC">
            <w:pPr>
              <w:autoSpaceDE/>
              <w:autoSpaceDN/>
              <w:jc w:val="right"/>
              <w:rPr>
                <w:rFonts w:ascii="Calibri" w:hAnsi="Calibri" w:cs="Calibri"/>
                <w:b/>
                <w:bCs/>
                <w:color w:val="000000"/>
                <w:sz w:val="18"/>
                <w:szCs w:val="18"/>
              </w:rPr>
            </w:pPr>
            <w:r>
              <w:rPr>
                <w:rFonts w:ascii="Calibri" w:hAnsi="Calibri" w:cs="Calibri"/>
                <w:b/>
                <w:bCs/>
                <w:color w:val="000000"/>
                <w:sz w:val="18"/>
                <w:szCs w:val="18"/>
              </w:rPr>
              <w:t>907 884,05</w:t>
            </w:r>
          </w:p>
        </w:tc>
        <w:tc>
          <w:tcPr>
            <w:tcW w:w="1134" w:type="dxa"/>
            <w:tcBorders>
              <w:top w:val="single" w:sz="4" w:space="0" w:color="auto"/>
              <w:left w:val="nil"/>
              <w:bottom w:val="single" w:sz="4" w:space="0" w:color="auto"/>
              <w:right w:val="single" w:sz="4" w:space="0" w:color="auto"/>
            </w:tcBorders>
            <w:shd w:val="clear" w:color="000000" w:fill="F79646"/>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946 231,40</w:t>
            </w:r>
          </w:p>
        </w:tc>
        <w:tc>
          <w:tcPr>
            <w:tcW w:w="1141" w:type="dxa"/>
            <w:tcBorders>
              <w:top w:val="single" w:sz="4" w:space="0" w:color="auto"/>
              <w:left w:val="nil"/>
              <w:bottom w:val="single" w:sz="4" w:space="0" w:color="auto"/>
              <w:right w:val="single" w:sz="4" w:space="0" w:color="auto"/>
            </w:tcBorders>
            <w:shd w:val="clear" w:color="000000" w:fill="F79646"/>
            <w:noWrap/>
            <w:vAlign w:val="center"/>
            <w:hideMark/>
          </w:tcPr>
          <w:p w:rsidR="00F81FBC" w:rsidRDefault="00F81FBC" w:rsidP="008B6D38">
            <w:pPr>
              <w:jc w:val="right"/>
              <w:rPr>
                <w:rFonts w:ascii="Calibri" w:hAnsi="Calibri" w:cs="Calibri"/>
                <w:b/>
                <w:bCs/>
                <w:color w:val="000000"/>
                <w:sz w:val="18"/>
                <w:szCs w:val="18"/>
              </w:rPr>
            </w:pPr>
            <w:r>
              <w:rPr>
                <w:rFonts w:ascii="Calibri" w:hAnsi="Calibri" w:cs="Calibri"/>
                <w:b/>
                <w:bCs/>
                <w:color w:val="000000"/>
                <w:sz w:val="18"/>
                <w:szCs w:val="18"/>
              </w:rPr>
              <w:t>539</w:t>
            </w:r>
            <w:r w:rsidR="008B6D38">
              <w:rPr>
                <w:rFonts w:ascii="Calibri" w:hAnsi="Calibri" w:cs="Calibri"/>
                <w:b/>
                <w:bCs/>
                <w:color w:val="000000"/>
                <w:sz w:val="18"/>
                <w:szCs w:val="18"/>
              </w:rPr>
              <w:t> 473,82</w:t>
            </w:r>
          </w:p>
        </w:tc>
        <w:tc>
          <w:tcPr>
            <w:tcW w:w="960" w:type="dxa"/>
            <w:tcBorders>
              <w:top w:val="single" w:sz="4" w:space="0" w:color="auto"/>
              <w:left w:val="nil"/>
              <w:bottom w:val="single" w:sz="4" w:space="0" w:color="auto"/>
              <w:right w:val="single" w:sz="4" w:space="0" w:color="auto"/>
            </w:tcBorders>
            <w:shd w:val="clear" w:color="000000" w:fill="F79646"/>
            <w:noWrap/>
            <w:vAlign w:val="center"/>
            <w:hideMark/>
          </w:tcPr>
          <w:p w:rsidR="00F81FBC" w:rsidRDefault="00F81FBC" w:rsidP="00F81FBC">
            <w:pPr>
              <w:jc w:val="right"/>
              <w:rPr>
                <w:rFonts w:ascii="Calibri" w:hAnsi="Calibri" w:cs="Calibri"/>
                <w:b/>
                <w:bCs/>
                <w:color w:val="000000"/>
                <w:sz w:val="18"/>
                <w:szCs w:val="18"/>
              </w:rPr>
            </w:pPr>
            <w:r>
              <w:rPr>
                <w:rFonts w:ascii="Calibri" w:hAnsi="Calibri" w:cs="Calibri"/>
                <w:b/>
                <w:bCs/>
                <w:color w:val="000000"/>
                <w:sz w:val="18"/>
                <w:szCs w:val="18"/>
              </w:rPr>
              <w:t>57,01%</w:t>
            </w:r>
          </w:p>
        </w:tc>
      </w:tr>
    </w:tbl>
    <w:p w:rsidR="00737235" w:rsidRDefault="00737235" w:rsidP="003171D3">
      <w:pPr>
        <w:jc w:val="both"/>
        <w:rPr>
          <w:b/>
          <w:bCs/>
          <w:color w:val="000000" w:themeColor="text1"/>
          <w:sz w:val="24"/>
          <w:szCs w:val="24"/>
        </w:rPr>
      </w:pPr>
    </w:p>
    <w:p w:rsidR="00541DC9" w:rsidRDefault="00541DC9" w:rsidP="003171D3">
      <w:pPr>
        <w:jc w:val="both"/>
        <w:rPr>
          <w:b/>
          <w:bCs/>
          <w:color w:val="000000" w:themeColor="text1"/>
          <w:sz w:val="24"/>
          <w:szCs w:val="24"/>
        </w:rPr>
      </w:pPr>
    </w:p>
    <w:p w:rsidR="000A4BB1" w:rsidRDefault="000A4BB1" w:rsidP="003171D3">
      <w:pPr>
        <w:jc w:val="both"/>
        <w:rPr>
          <w:b/>
          <w:bCs/>
          <w:color w:val="000000" w:themeColor="text1"/>
          <w:sz w:val="24"/>
          <w:szCs w:val="24"/>
        </w:rPr>
      </w:pPr>
    </w:p>
    <w:p w:rsidR="00541DC9" w:rsidRPr="00B51DF8" w:rsidRDefault="00541DC9" w:rsidP="00F65183">
      <w:pPr>
        <w:shd w:val="clear" w:color="auto" w:fill="FDE9D9" w:themeFill="accent6" w:themeFillTint="33"/>
        <w:jc w:val="both"/>
        <w:rPr>
          <w:rFonts w:asciiTheme="minorHAnsi" w:hAnsiTheme="minorHAnsi" w:cstheme="minorHAnsi"/>
          <w:b/>
          <w:bCs/>
          <w:sz w:val="24"/>
          <w:szCs w:val="24"/>
        </w:rPr>
      </w:pPr>
      <w:r w:rsidRPr="00B51DF8">
        <w:rPr>
          <w:rFonts w:asciiTheme="minorHAnsi" w:hAnsiTheme="minorHAnsi" w:cstheme="minorHAnsi"/>
          <w:b/>
          <w:bCs/>
          <w:sz w:val="24"/>
          <w:szCs w:val="24"/>
        </w:rPr>
        <w:t>Třída 1: Daňové příjmy</w:t>
      </w:r>
    </w:p>
    <w:p w:rsidR="00355C80" w:rsidRPr="00B51DF8" w:rsidRDefault="00355C80" w:rsidP="003171D3">
      <w:pPr>
        <w:jc w:val="both"/>
        <w:rPr>
          <w:rFonts w:asciiTheme="minorHAnsi" w:hAnsiTheme="minorHAnsi" w:cstheme="minorHAnsi"/>
          <w:b/>
          <w:bCs/>
          <w:sz w:val="24"/>
          <w:szCs w:val="24"/>
        </w:rPr>
      </w:pPr>
    </w:p>
    <w:p w:rsidR="00F31063" w:rsidRPr="000933E5" w:rsidRDefault="00F31063" w:rsidP="003171D3">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Daňové příjmy </w:t>
      </w:r>
      <w:r w:rsidR="00595654">
        <w:rPr>
          <w:rFonts w:asciiTheme="minorHAnsi" w:hAnsiTheme="minorHAnsi" w:cstheme="minorHAnsi"/>
          <w:bCs/>
          <w:color w:val="000000" w:themeColor="text1"/>
          <w:sz w:val="22"/>
          <w:szCs w:val="22"/>
        </w:rPr>
        <w:t xml:space="preserve">představují </w:t>
      </w:r>
      <w:r w:rsidR="00F81FBC">
        <w:rPr>
          <w:rFonts w:asciiTheme="minorHAnsi" w:hAnsiTheme="minorHAnsi" w:cstheme="minorHAnsi"/>
          <w:bCs/>
          <w:color w:val="000000" w:themeColor="text1"/>
          <w:sz w:val="22"/>
          <w:szCs w:val="22"/>
        </w:rPr>
        <w:t xml:space="preserve">74,13 </w:t>
      </w:r>
      <w:r w:rsidR="00A16B51">
        <w:rPr>
          <w:rFonts w:asciiTheme="minorHAnsi" w:hAnsiTheme="minorHAnsi" w:cstheme="minorHAnsi"/>
          <w:bCs/>
          <w:color w:val="000000" w:themeColor="text1"/>
          <w:sz w:val="22"/>
          <w:szCs w:val="22"/>
        </w:rPr>
        <w:t>% celkových</w:t>
      </w:r>
      <w:r w:rsidRPr="000933E5">
        <w:rPr>
          <w:rFonts w:asciiTheme="minorHAnsi" w:hAnsiTheme="minorHAnsi" w:cstheme="minorHAnsi"/>
          <w:bCs/>
          <w:color w:val="000000" w:themeColor="text1"/>
          <w:sz w:val="22"/>
          <w:szCs w:val="22"/>
        </w:rPr>
        <w:t xml:space="preserve"> příjmů města Prostějova</w:t>
      </w:r>
      <w:r w:rsidR="00F81FBC">
        <w:rPr>
          <w:rFonts w:asciiTheme="minorHAnsi" w:hAnsiTheme="minorHAnsi" w:cstheme="minorHAnsi"/>
          <w:bCs/>
          <w:color w:val="000000" w:themeColor="text1"/>
          <w:sz w:val="22"/>
          <w:szCs w:val="22"/>
        </w:rPr>
        <w:t xml:space="preserve"> a k </w:t>
      </w:r>
      <w:proofErr w:type="gramStart"/>
      <w:r w:rsidR="00F81FBC">
        <w:rPr>
          <w:rFonts w:asciiTheme="minorHAnsi" w:hAnsiTheme="minorHAnsi" w:cstheme="minorHAnsi"/>
          <w:bCs/>
          <w:color w:val="000000" w:themeColor="text1"/>
          <w:sz w:val="22"/>
          <w:szCs w:val="22"/>
        </w:rPr>
        <w:t>30.06. činí</w:t>
      </w:r>
      <w:proofErr w:type="gramEnd"/>
      <w:r w:rsidR="00F81FBC">
        <w:rPr>
          <w:rFonts w:asciiTheme="minorHAnsi" w:hAnsiTheme="minorHAnsi" w:cstheme="minorHAnsi"/>
          <w:bCs/>
          <w:color w:val="000000" w:themeColor="text1"/>
          <w:sz w:val="22"/>
          <w:szCs w:val="22"/>
        </w:rPr>
        <w:t xml:space="preserve"> 399,91</w:t>
      </w:r>
      <w:r w:rsidR="00595654">
        <w:rPr>
          <w:rFonts w:asciiTheme="minorHAnsi" w:hAnsiTheme="minorHAnsi" w:cstheme="minorHAnsi"/>
          <w:bCs/>
          <w:color w:val="000000" w:themeColor="text1"/>
          <w:sz w:val="22"/>
          <w:szCs w:val="22"/>
        </w:rPr>
        <w:t xml:space="preserve"> mil. Kč,  což </w:t>
      </w:r>
      <w:r w:rsidR="000A4BB1">
        <w:rPr>
          <w:rFonts w:asciiTheme="minorHAnsi" w:hAnsiTheme="minorHAnsi" w:cstheme="minorHAnsi"/>
          <w:bCs/>
          <w:color w:val="000000" w:themeColor="text1"/>
          <w:sz w:val="22"/>
          <w:szCs w:val="22"/>
        </w:rPr>
        <w:t>je</w:t>
      </w:r>
      <w:r w:rsidRPr="000933E5">
        <w:rPr>
          <w:rFonts w:asciiTheme="minorHAnsi" w:hAnsiTheme="minorHAnsi" w:cstheme="minorHAnsi"/>
          <w:bCs/>
          <w:color w:val="000000" w:themeColor="text1"/>
          <w:sz w:val="22"/>
          <w:szCs w:val="22"/>
        </w:rPr>
        <w:t xml:space="preserve"> </w:t>
      </w:r>
      <w:r w:rsidR="005D72DD">
        <w:rPr>
          <w:rFonts w:asciiTheme="minorHAnsi" w:hAnsiTheme="minorHAnsi" w:cstheme="minorHAnsi"/>
          <w:bCs/>
          <w:color w:val="000000" w:themeColor="text1"/>
          <w:sz w:val="22"/>
          <w:szCs w:val="22"/>
        </w:rPr>
        <w:t>58,39 </w:t>
      </w:r>
      <w:r w:rsidR="00595654">
        <w:rPr>
          <w:rFonts w:asciiTheme="minorHAnsi" w:hAnsiTheme="minorHAnsi" w:cstheme="minorHAnsi"/>
          <w:bCs/>
          <w:color w:val="000000" w:themeColor="text1"/>
          <w:sz w:val="22"/>
          <w:szCs w:val="22"/>
        </w:rPr>
        <w:t>% upraveného rozpočtu.</w:t>
      </w:r>
    </w:p>
    <w:p w:rsidR="00F65183" w:rsidRPr="000933E5" w:rsidRDefault="00F65183" w:rsidP="003171D3">
      <w:pPr>
        <w:jc w:val="both"/>
        <w:rPr>
          <w:rFonts w:asciiTheme="minorHAnsi" w:hAnsiTheme="minorHAnsi" w:cstheme="minorHAnsi"/>
          <w:bCs/>
          <w:color w:val="000000" w:themeColor="text1"/>
          <w:sz w:val="22"/>
          <w:szCs w:val="22"/>
        </w:rPr>
      </w:pPr>
    </w:p>
    <w:p w:rsidR="00F65183" w:rsidRDefault="00F65183" w:rsidP="003171D3">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0A4BB1" w:rsidRDefault="000A4BB1" w:rsidP="003171D3">
      <w:pPr>
        <w:jc w:val="both"/>
        <w:rPr>
          <w:rFonts w:asciiTheme="minorHAnsi" w:hAnsiTheme="minorHAnsi" w:cstheme="minorHAnsi"/>
          <w:bCs/>
          <w:color w:val="000000" w:themeColor="text1"/>
          <w:sz w:val="22"/>
          <w:szCs w:val="22"/>
        </w:rPr>
      </w:pPr>
    </w:p>
    <w:p w:rsidR="000A4BB1" w:rsidRDefault="000A4BB1" w:rsidP="003171D3">
      <w:pPr>
        <w:jc w:val="both"/>
        <w:rPr>
          <w:rFonts w:asciiTheme="minorHAnsi" w:hAnsiTheme="minorHAnsi" w:cstheme="minorHAnsi"/>
          <w:bCs/>
          <w:color w:val="000000" w:themeColor="text1"/>
          <w:sz w:val="22"/>
          <w:szCs w:val="22"/>
        </w:rPr>
      </w:pPr>
      <w:r w:rsidRPr="000A4BB1">
        <w:rPr>
          <w:noProof/>
        </w:rPr>
        <w:drawing>
          <wp:inline distT="0" distB="0" distL="0" distR="0">
            <wp:extent cx="6120130" cy="780194"/>
            <wp:effectExtent l="0" t="0" r="0" b="127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80194"/>
                    </a:xfrm>
                    <a:prstGeom prst="rect">
                      <a:avLst/>
                    </a:prstGeom>
                    <a:noFill/>
                    <a:ln>
                      <a:noFill/>
                    </a:ln>
                  </pic:spPr>
                </pic:pic>
              </a:graphicData>
            </a:graphic>
          </wp:inline>
        </w:drawing>
      </w:r>
    </w:p>
    <w:p w:rsidR="007765BC" w:rsidRDefault="007765BC" w:rsidP="003171D3">
      <w:pPr>
        <w:jc w:val="both"/>
        <w:rPr>
          <w:rFonts w:asciiTheme="minorHAnsi" w:hAnsiTheme="minorHAnsi" w:cstheme="minorHAnsi"/>
          <w:bCs/>
          <w:color w:val="000000" w:themeColor="text1"/>
          <w:sz w:val="22"/>
          <w:szCs w:val="22"/>
        </w:rPr>
      </w:pPr>
    </w:p>
    <w:p w:rsidR="00B00DE0" w:rsidRPr="00F65183" w:rsidRDefault="005B27DC" w:rsidP="005B27DC">
      <w:pPr>
        <w:jc w:val="center"/>
        <w:rPr>
          <w:bCs/>
          <w:color w:val="000000" w:themeColor="text1"/>
          <w:sz w:val="24"/>
          <w:szCs w:val="24"/>
        </w:rPr>
      </w:pPr>
      <w:r>
        <w:rPr>
          <w:bCs/>
          <w:noProof/>
          <w:color w:val="000000" w:themeColor="text1"/>
          <w:sz w:val="24"/>
          <w:szCs w:val="24"/>
        </w:rPr>
        <w:lastRenderedPageBreak/>
        <w:drawing>
          <wp:inline distT="0" distB="0" distL="0" distR="0" wp14:anchorId="40D0599F">
            <wp:extent cx="4320000" cy="2782800"/>
            <wp:effectExtent l="0" t="0" r="444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782800"/>
                    </a:xfrm>
                    <a:prstGeom prst="rect">
                      <a:avLst/>
                    </a:prstGeom>
                    <a:noFill/>
                  </pic:spPr>
                </pic:pic>
              </a:graphicData>
            </a:graphic>
          </wp:inline>
        </w:drawing>
      </w:r>
    </w:p>
    <w:p w:rsidR="00FA3136" w:rsidRDefault="00FA3136" w:rsidP="00FA3136">
      <w:pPr>
        <w:jc w:val="center"/>
        <w:rPr>
          <w:b/>
          <w:bCs/>
          <w:color w:val="000000" w:themeColor="text1"/>
          <w:sz w:val="24"/>
          <w:szCs w:val="24"/>
        </w:rPr>
      </w:pPr>
    </w:p>
    <w:p w:rsidR="00F65183" w:rsidRDefault="00F65183" w:rsidP="00F65183">
      <w:pPr>
        <w:jc w:val="both"/>
        <w:rPr>
          <w:bCs/>
          <w:color w:val="000000" w:themeColor="text1"/>
          <w:sz w:val="24"/>
          <w:szCs w:val="24"/>
        </w:rPr>
      </w:pPr>
    </w:p>
    <w:p w:rsidR="00D35E80" w:rsidRDefault="00F65183" w:rsidP="005B27DC">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Na celkovém plnění daňových příjmů se největším objemem podílí </w:t>
      </w:r>
      <w:r w:rsidRPr="00D35E80">
        <w:rPr>
          <w:rFonts w:asciiTheme="minorHAnsi" w:hAnsiTheme="minorHAnsi" w:cstheme="minorHAnsi"/>
          <w:bCs/>
          <w:color w:val="000000" w:themeColor="text1"/>
          <w:sz w:val="22"/>
          <w:szCs w:val="22"/>
          <w:u w:val="single"/>
        </w:rPr>
        <w:t>daň z přida</w:t>
      </w:r>
      <w:r w:rsidR="000933E5" w:rsidRPr="00D35E80">
        <w:rPr>
          <w:rFonts w:asciiTheme="minorHAnsi" w:hAnsiTheme="minorHAnsi" w:cstheme="minorHAnsi"/>
          <w:bCs/>
          <w:color w:val="000000" w:themeColor="text1"/>
          <w:sz w:val="22"/>
          <w:szCs w:val="22"/>
          <w:u w:val="single"/>
        </w:rPr>
        <w:t>né hodnoty</w:t>
      </w:r>
      <w:r w:rsidR="000933E5">
        <w:rPr>
          <w:rFonts w:asciiTheme="minorHAnsi" w:hAnsiTheme="minorHAnsi" w:cstheme="minorHAnsi"/>
          <w:bCs/>
          <w:color w:val="000000" w:themeColor="text1"/>
          <w:sz w:val="22"/>
          <w:szCs w:val="22"/>
        </w:rPr>
        <w:t xml:space="preserve"> v</w:t>
      </w:r>
      <w:r w:rsidR="000A4BB1">
        <w:rPr>
          <w:rFonts w:asciiTheme="minorHAnsi" w:hAnsiTheme="minorHAnsi" w:cstheme="minorHAnsi"/>
          <w:bCs/>
          <w:color w:val="000000" w:themeColor="text1"/>
          <w:sz w:val="22"/>
          <w:szCs w:val="22"/>
        </w:rPr>
        <w:t>e</w:t>
      </w:r>
      <w:r w:rsidR="000933E5">
        <w:rPr>
          <w:rFonts w:asciiTheme="minorHAnsi" w:hAnsiTheme="minorHAnsi" w:cstheme="minorHAnsi"/>
          <w:bCs/>
          <w:color w:val="000000" w:themeColor="text1"/>
          <w:sz w:val="22"/>
          <w:szCs w:val="22"/>
        </w:rPr>
        <w:t xml:space="preserve"> výši </w:t>
      </w:r>
      <w:r w:rsidR="005B27DC">
        <w:rPr>
          <w:rFonts w:asciiTheme="minorHAnsi" w:hAnsiTheme="minorHAnsi" w:cstheme="minorHAnsi"/>
          <w:bCs/>
          <w:color w:val="000000" w:themeColor="text1"/>
          <w:sz w:val="22"/>
          <w:szCs w:val="22"/>
        </w:rPr>
        <w:t>164,84</w:t>
      </w:r>
      <w:r w:rsidR="000933E5">
        <w:rPr>
          <w:rFonts w:asciiTheme="minorHAnsi" w:hAnsiTheme="minorHAnsi" w:cstheme="minorHAnsi"/>
          <w:bCs/>
          <w:color w:val="000000" w:themeColor="text1"/>
          <w:sz w:val="22"/>
          <w:szCs w:val="22"/>
        </w:rPr>
        <w:t> </w:t>
      </w:r>
      <w:r w:rsidR="000A4BB1">
        <w:rPr>
          <w:rFonts w:asciiTheme="minorHAnsi" w:hAnsiTheme="minorHAnsi" w:cstheme="minorHAnsi"/>
          <w:bCs/>
          <w:color w:val="000000" w:themeColor="text1"/>
          <w:sz w:val="22"/>
          <w:szCs w:val="22"/>
        </w:rPr>
        <w:t>mil. </w:t>
      </w:r>
      <w:r w:rsidRPr="000933E5">
        <w:rPr>
          <w:rFonts w:asciiTheme="minorHAnsi" w:hAnsiTheme="minorHAnsi" w:cstheme="minorHAnsi"/>
          <w:bCs/>
          <w:color w:val="000000" w:themeColor="text1"/>
          <w:sz w:val="22"/>
          <w:szCs w:val="22"/>
        </w:rPr>
        <w:t xml:space="preserve">Kč, plněním </w:t>
      </w:r>
      <w:r w:rsidR="005B27DC">
        <w:rPr>
          <w:rFonts w:asciiTheme="minorHAnsi" w:hAnsiTheme="minorHAnsi" w:cstheme="minorHAnsi"/>
          <w:bCs/>
          <w:color w:val="000000" w:themeColor="text1"/>
          <w:sz w:val="22"/>
          <w:szCs w:val="22"/>
        </w:rPr>
        <w:t>57,64</w:t>
      </w:r>
      <w:r w:rsidRPr="000933E5">
        <w:rPr>
          <w:rFonts w:asciiTheme="minorHAnsi" w:hAnsiTheme="minorHAnsi" w:cstheme="minorHAnsi"/>
          <w:bCs/>
          <w:color w:val="000000" w:themeColor="text1"/>
          <w:sz w:val="22"/>
          <w:szCs w:val="22"/>
        </w:rPr>
        <w:t xml:space="preserve"> %</w:t>
      </w:r>
      <w:r w:rsidR="000A4BB1">
        <w:rPr>
          <w:rFonts w:asciiTheme="minorHAnsi" w:hAnsiTheme="minorHAnsi" w:cstheme="minorHAnsi"/>
          <w:bCs/>
          <w:color w:val="000000" w:themeColor="text1"/>
          <w:sz w:val="22"/>
          <w:szCs w:val="22"/>
        </w:rPr>
        <w:t xml:space="preserve"> upraveného rozpočtu</w:t>
      </w:r>
      <w:r w:rsidRPr="000933E5">
        <w:rPr>
          <w:rFonts w:asciiTheme="minorHAnsi" w:hAnsiTheme="minorHAnsi" w:cstheme="minorHAnsi"/>
          <w:bCs/>
          <w:color w:val="000000" w:themeColor="text1"/>
          <w:sz w:val="22"/>
          <w:szCs w:val="22"/>
        </w:rPr>
        <w:t>.</w:t>
      </w:r>
    </w:p>
    <w:p w:rsidR="00D35E80" w:rsidRDefault="00F65183" w:rsidP="005B27DC">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Dal</w:t>
      </w:r>
      <w:r w:rsidR="000933E5">
        <w:rPr>
          <w:rFonts w:asciiTheme="minorHAnsi" w:hAnsiTheme="minorHAnsi" w:cstheme="minorHAnsi"/>
          <w:bCs/>
          <w:color w:val="000000" w:themeColor="text1"/>
          <w:sz w:val="22"/>
          <w:szCs w:val="22"/>
        </w:rPr>
        <w:t>ším významným daňovým příjmem jsou</w:t>
      </w:r>
      <w:r w:rsidRPr="000933E5">
        <w:rPr>
          <w:rFonts w:asciiTheme="minorHAnsi" w:hAnsiTheme="minorHAnsi" w:cstheme="minorHAnsi"/>
          <w:bCs/>
          <w:color w:val="000000" w:themeColor="text1"/>
          <w:sz w:val="22"/>
          <w:szCs w:val="22"/>
        </w:rPr>
        <w:t xml:space="preserve"> </w:t>
      </w:r>
      <w:r w:rsidR="005B27DC" w:rsidRPr="00D35E80">
        <w:rPr>
          <w:rFonts w:asciiTheme="minorHAnsi" w:hAnsiTheme="minorHAnsi" w:cstheme="minorHAnsi"/>
          <w:bCs/>
          <w:color w:val="000000" w:themeColor="text1"/>
          <w:sz w:val="22"/>
          <w:szCs w:val="22"/>
          <w:u w:val="single"/>
        </w:rPr>
        <w:t>daně z příjmů právnických osob</w:t>
      </w:r>
      <w:r w:rsidR="005B27DC" w:rsidRPr="000933E5">
        <w:rPr>
          <w:rFonts w:asciiTheme="minorHAnsi" w:hAnsiTheme="minorHAnsi" w:cstheme="minorHAnsi"/>
          <w:bCs/>
          <w:color w:val="000000" w:themeColor="text1"/>
          <w:sz w:val="22"/>
          <w:szCs w:val="22"/>
        </w:rPr>
        <w:t xml:space="preserve">, které dosáhly výše </w:t>
      </w:r>
      <w:r w:rsidR="005B27DC">
        <w:rPr>
          <w:rFonts w:asciiTheme="minorHAnsi" w:hAnsiTheme="minorHAnsi" w:cstheme="minorHAnsi"/>
          <w:bCs/>
          <w:color w:val="000000" w:themeColor="text1"/>
          <w:sz w:val="22"/>
          <w:szCs w:val="22"/>
        </w:rPr>
        <w:t>97,86</w:t>
      </w:r>
      <w:r w:rsidR="005B27DC" w:rsidRPr="000933E5">
        <w:rPr>
          <w:rFonts w:asciiTheme="minorHAnsi" w:hAnsiTheme="minorHAnsi" w:cstheme="minorHAnsi"/>
          <w:bCs/>
          <w:color w:val="000000" w:themeColor="text1"/>
          <w:sz w:val="22"/>
          <w:szCs w:val="22"/>
        </w:rPr>
        <w:t xml:space="preserve"> mil. Kč a plnění </w:t>
      </w:r>
      <w:r w:rsidR="005B27DC">
        <w:rPr>
          <w:rFonts w:asciiTheme="minorHAnsi" w:hAnsiTheme="minorHAnsi" w:cstheme="minorHAnsi"/>
          <w:bCs/>
          <w:color w:val="000000" w:themeColor="text1"/>
          <w:sz w:val="22"/>
          <w:szCs w:val="22"/>
        </w:rPr>
        <w:t>86,99</w:t>
      </w:r>
      <w:r w:rsidR="005B27DC" w:rsidRPr="000933E5">
        <w:rPr>
          <w:rFonts w:asciiTheme="minorHAnsi" w:hAnsiTheme="minorHAnsi" w:cstheme="minorHAnsi"/>
          <w:bCs/>
          <w:color w:val="000000" w:themeColor="text1"/>
          <w:sz w:val="22"/>
          <w:szCs w:val="22"/>
        </w:rPr>
        <w:t xml:space="preserve"> % upraveného rozpočtu</w:t>
      </w:r>
      <w:r w:rsidR="005B27DC">
        <w:rPr>
          <w:rFonts w:asciiTheme="minorHAnsi" w:hAnsiTheme="minorHAnsi" w:cstheme="minorHAnsi"/>
          <w:bCs/>
          <w:color w:val="000000" w:themeColor="text1"/>
          <w:sz w:val="22"/>
          <w:szCs w:val="22"/>
        </w:rPr>
        <w:t>.</w:t>
      </w:r>
      <w:r w:rsidR="005B27DC" w:rsidRPr="005B27DC">
        <w:rPr>
          <w:rFonts w:asciiTheme="minorHAnsi" w:hAnsiTheme="minorHAnsi" w:cstheme="minorHAnsi"/>
          <w:bCs/>
          <w:color w:val="000000" w:themeColor="text1"/>
          <w:sz w:val="22"/>
          <w:szCs w:val="22"/>
        </w:rPr>
        <w:t xml:space="preserve"> </w:t>
      </w:r>
    </w:p>
    <w:p w:rsidR="005B27DC" w:rsidRPr="005B27DC" w:rsidRDefault="005B27DC" w:rsidP="005B27DC">
      <w:pPr>
        <w:jc w:val="both"/>
        <w:rPr>
          <w:rFonts w:asciiTheme="minorHAnsi" w:hAnsiTheme="minorHAnsi" w:cstheme="minorHAnsi"/>
          <w:bCs/>
          <w:i/>
          <w:color w:val="FF0000"/>
          <w:sz w:val="22"/>
          <w:szCs w:val="22"/>
        </w:rPr>
      </w:pPr>
      <w:r w:rsidRPr="000933E5">
        <w:rPr>
          <w:rFonts w:asciiTheme="minorHAnsi" w:hAnsiTheme="minorHAnsi" w:cstheme="minorHAnsi"/>
          <w:bCs/>
          <w:color w:val="000000" w:themeColor="text1"/>
          <w:sz w:val="22"/>
          <w:szCs w:val="22"/>
        </w:rPr>
        <w:t xml:space="preserve">Třetím nejvýznamnějším daňovým příjmem jsou </w:t>
      </w:r>
      <w:r w:rsidRPr="00D35E80">
        <w:rPr>
          <w:rFonts w:asciiTheme="minorHAnsi" w:hAnsiTheme="minorHAnsi" w:cstheme="minorHAnsi"/>
          <w:bCs/>
          <w:color w:val="000000" w:themeColor="text1"/>
          <w:sz w:val="22"/>
          <w:szCs w:val="22"/>
          <w:u w:val="single"/>
        </w:rPr>
        <w:t>daně z příjmů fyzických osob</w:t>
      </w:r>
      <w:r w:rsidRPr="000933E5">
        <w:rPr>
          <w:rFonts w:asciiTheme="minorHAnsi" w:hAnsiTheme="minorHAnsi" w:cstheme="minorHAnsi"/>
          <w:bCs/>
          <w:color w:val="000000" w:themeColor="text1"/>
          <w:sz w:val="22"/>
          <w:szCs w:val="22"/>
        </w:rPr>
        <w:t xml:space="preserve"> ve výši </w:t>
      </w:r>
      <w:r>
        <w:rPr>
          <w:rFonts w:asciiTheme="minorHAnsi" w:hAnsiTheme="minorHAnsi" w:cstheme="minorHAnsi"/>
          <w:bCs/>
          <w:color w:val="000000" w:themeColor="text1"/>
          <w:sz w:val="22"/>
          <w:szCs w:val="22"/>
        </w:rPr>
        <w:t>64,71</w:t>
      </w:r>
      <w:r w:rsidRPr="000933E5">
        <w:rPr>
          <w:rFonts w:asciiTheme="minorHAnsi" w:hAnsiTheme="minorHAnsi" w:cstheme="minorHAnsi"/>
          <w:bCs/>
          <w:color w:val="000000" w:themeColor="text1"/>
          <w:sz w:val="22"/>
          <w:szCs w:val="22"/>
        </w:rPr>
        <w:t xml:space="preserve"> mil. Kč,</w:t>
      </w:r>
      <w:r w:rsidR="000A4BB1">
        <w:rPr>
          <w:rFonts w:asciiTheme="minorHAnsi" w:hAnsiTheme="minorHAnsi" w:cstheme="minorHAnsi"/>
          <w:bCs/>
          <w:color w:val="000000" w:themeColor="text1"/>
          <w:sz w:val="22"/>
          <w:szCs w:val="22"/>
        </w:rPr>
        <w:t xml:space="preserve"> ty však </w:t>
      </w:r>
      <w:r w:rsidR="00EE494F">
        <w:rPr>
          <w:rFonts w:asciiTheme="minorHAnsi" w:hAnsiTheme="minorHAnsi" w:cstheme="minorHAnsi"/>
          <w:bCs/>
          <w:color w:val="000000" w:themeColor="text1"/>
          <w:sz w:val="22"/>
          <w:szCs w:val="22"/>
        </w:rPr>
        <w:t>dosahují plnění pouhých 39,10 %</w:t>
      </w:r>
      <w:r w:rsidR="000A4BB1">
        <w:rPr>
          <w:rFonts w:asciiTheme="minorHAnsi" w:hAnsiTheme="minorHAnsi" w:cstheme="minorHAnsi"/>
          <w:bCs/>
          <w:color w:val="000000" w:themeColor="text1"/>
          <w:sz w:val="22"/>
          <w:szCs w:val="22"/>
        </w:rPr>
        <w:t xml:space="preserve"> upraveného rozpočtu, které je způsobeno </w:t>
      </w:r>
      <w:r w:rsidR="00D35E80">
        <w:rPr>
          <w:rFonts w:asciiTheme="minorHAnsi" w:hAnsiTheme="minorHAnsi" w:cstheme="minorHAnsi"/>
          <w:bCs/>
          <w:sz w:val="22"/>
          <w:szCs w:val="22"/>
        </w:rPr>
        <w:t xml:space="preserve">zrušením super hrubé </w:t>
      </w:r>
      <w:proofErr w:type="gramStart"/>
      <w:r w:rsidR="00D35E80">
        <w:rPr>
          <w:rFonts w:asciiTheme="minorHAnsi" w:hAnsiTheme="minorHAnsi" w:cstheme="minorHAnsi"/>
          <w:bCs/>
          <w:sz w:val="22"/>
          <w:szCs w:val="22"/>
        </w:rPr>
        <w:t xml:space="preserve">mzdy </w:t>
      </w:r>
      <w:r w:rsidR="000A4BB1">
        <w:rPr>
          <w:rFonts w:asciiTheme="minorHAnsi" w:hAnsiTheme="minorHAnsi" w:cstheme="minorHAnsi"/>
          <w:bCs/>
          <w:sz w:val="22"/>
          <w:szCs w:val="22"/>
        </w:rPr>
        <w:t>a  dopady</w:t>
      </w:r>
      <w:proofErr w:type="gramEnd"/>
      <w:r w:rsidR="000A4BB1">
        <w:rPr>
          <w:rFonts w:asciiTheme="minorHAnsi" w:hAnsiTheme="minorHAnsi" w:cstheme="minorHAnsi"/>
          <w:bCs/>
          <w:sz w:val="22"/>
          <w:szCs w:val="22"/>
        </w:rPr>
        <w:t xml:space="preserve"> zákona o kompenzačním bonusu pro rok 2021 – blíže viz</w:t>
      </w:r>
      <w:r w:rsidR="00DA29AE">
        <w:rPr>
          <w:rFonts w:asciiTheme="minorHAnsi" w:hAnsiTheme="minorHAnsi" w:cstheme="minorHAnsi"/>
          <w:bCs/>
          <w:sz w:val="22"/>
          <w:szCs w:val="22"/>
        </w:rPr>
        <w:t xml:space="preserve"> komentář k</w:t>
      </w:r>
      <w:r w:rsidR="00D35E80">
        <w:rPr>
          <w:rFonts w:asciiTheme="minorHAnsi" w:hAnsiTheme="minorHAnsi" w:cstheme="minorHAnsi"/>
          <w:bCs/>
          <w:sz w:val="22"/>
          <w:szCs w:val="22"/>
        </w:rPr>
        <w:t> </w:t>
      </w:r>
      <w:r w:rsidR="00DA29AE">
        <w:rPr>
          <w:rFonts w:asciiTheme="minorHAnsi" w:hAnsiTheme="minorHAnsi" w:cstheme="minorHAnsi"/>
          <w:bCs/>
          <w:sz w:val="22"/>
          <w:szCs w:val="22"/>
        </w:rPr>
        <w:t>daňové</w:t>
      </w:r>
      <w:r w:rsidR="00D35E80">
        <w:rPr>
          <w:rFonts w:asciiTheme="minorHAnsi" w:hAnsiTheme="minorHAnsi" w:cstheme="minorHAnsi"/>
          <w:bCs/>
          <w:sz w:val="22"/>
          <w:szCs w:val="22"/>
        </w:rPr>
        <w:t xml:space="preserve"> výtěžnosti na</w:t>
      </w:r>
      <w:r w:rsidR="00DA29AE">
        <w:rPr>
          <w:rFonts w:asciiTheme="minorHAnsi" w:hAnsiTheme="minorHAnsi" w:cstheme="minorHAnsi"/>
          <w:bCs/>
          <w:sz w:val="22"/>
          <w:szCs w:val="22"/>
        </w:rPr>
        <w:t xml:space="preserve"> </w:t>
      </w:r>
      <w:r w:rsidR="000A4BB1">
        <w:rPr>
          <w:rFonts w:asciiTheme="minorHAnsi" w:hAnsiTheme="minorHAnsi" w:cstheme="minorHAnsi"/>
          <w:bCs/>
          <w:sz w:val="22"/>
          <w:szCs w:val="22"/>
        </w:rPr>
        <w:t xml:space="preserve">str. </w:t>
      </w:r>
      <w:r w:rsidR="000A4BB1">
        <w:rPr>
          <w:rFonts w:asciiTheme="minorHAnsi" w:hAnsiTheme="minorHAnsi" w:cstheme="minorHAnsi"/>
          <w:bCs/>
          <w:sz w:val="22"/>
          <w:szCs w:val="22"/>
        </w:rPr>
        <w:fldChar w:fldCharType="begin"/>
      </w:r>
      <w:r w:rsidR="000A4BB1">
        <w:rPr>
          <w:rFonts w:asciiTheme="minorHAnsi" w:hAnsiTheme="minorHAnsi" w:cstheme="minorHAnsi"/>
          <w:bCs/>
          <w:sz w:val="22"/>
          <w:szCs w:val="22"/>
        </w:rPr>
        <w:instrText xml:space="preserve"> PAGEREF _Ref78727293 \h </w:instrText>
      </w:r>
      <w:r w:rsidR="000A4BB1">
        <w:rPr>
          <w:rFonts w:asciiTheme="minorHAnsi" w:hAnsiTheme="minorHAnsi" w:cstheme="minorHAnsi"/>
          <w:bCs/>
          <w:sz w:val="22"/>
          <w:szCs w:val="22"/>
        </w:rPr>
      </w:r>
      <w:r w:rsidR="000A4BB1">
        <w:rPr>
          <w:rFonts w:asciiTheme="minorHAnsi" w:hAnsiTheme="minorHAnsi" w:cstheme="minorHAnsi"/>
          <w:bCs/>
          <w:sz w:val="22"/>
          <w:szCs w:val="22"/>
        </w:rPr>
        <w:fldChar w:fldCharType="separate"/>
      </w:r>
      <w:r w:rsidR="007C4F03">
        <w:rPr>
          <w:rFonts w:asciiTheme="minorHAnsi" w:hAnsiTheme="minorHAnsi" w:cstheme="minorHAnsi"/>
          <w:bCs/>
          <w:noProof/>
          <w:sz w:val="22"/>
          <w:szCs w:val="22"/>
        </w:rPr>
        <w:t>7</w:t>
      </w:r>
      <w:r w:rsidR="000A4BB1">
        <w:rPr>
          <w:rFonts w:asciiTheme="minorHAnsi" w:hAnsiTheme="minorHAnsi" w:cstheme="minorHAnsi"/>
          <w:bCs/>
          <w:sz w:val="22"/>
          <w:szCs w:val="22"/>
        </w:rPr>
        <w:fldChar w:fldCharType="end"/>
      </w:r>
      <w:r w:rsidR="000A4BB1">
        <w:rPr>
          <w:rFonts w:asciiTheme="minorHAnsi" w:hAnsiTheme="minorHAnsi" w:cstheme="minorHAnsi"/>
          <w:bCs/>
          <w:sz w:val="22"/>
          <w:szCs w:val="22"/>
        </w:rPr>
        <w:t>.</w:t>
      </w:r>
    </w:p>
    <w:p w:rsidR="005B27DC" w:rsidRDefault="005B27DC" w:rsidP="00F65183">
      <w:pPr>
        <w:jc w:val="both"/>
        <w:rPr>
          <w:rFonts w:asciiTheme="minorHAnsi" w:hAnsiTheme="minorHAnsi" w:cstheme="minorHAnsi"/>
          <w:bCs/>
          <w:color w:val="000000" w:themeColor="text1"/>
          <w:sz w:val="22"/>
          <w:szCs w:val="22"/>
        </w:rPr>
      </w:pPr>
    </w:p>
    <w:p w:rsidR="00A9701F" w:rsidRDefault="00110BF7" w:rsidP="003171D3">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Vysoké průběžné plnění rozpočtu</w:t>
      </w:r>
      <w:r w:rsidR="00A9701F">
        <w:rPr>
          <w:rFonts w:asciiTheme="minorHAnsi" w:hAnsiTheme="minorHAnsi" w:cstheme="minorHAnsi"/>
          <w:bCs/>
          <w:color w:val="000000" w:themeColor="text1"/>
          <w:sz w:val="22"/>
          <w:szCs w:val="22"/>
        </w:rPr>
        <w:t xml:space="preserve"> </w:t>
      </w:r>
      <w:r w:rsidR="00A9701F" w:rsidRPr="00996DE8">
        <w:rPr>
          <w:rFonts w:asciiTheme="minorHAnsi" w:hAnsiTheme="minorHAnsi" w:cstheme="minorHAnsi"/>
          <w:bCs/>
          <w:color w:val="000000" w:themeColor="text1"/>
          <w:sz w:val="22"/>
          <w:szCs w:val="22"/>
          <w:u w:val="single"/>
        </w:rPr>
        <w:t>místních poplatků</w:t>
      </w:r>
      <w:r w:rsidR="00A9701F">
        <w:rPr>
          <w:rFonts w:asciiTheme="minorHAnsi" w:hAnsiTheme="minorHAnsi" w:cstheme="minorHAnsi"/>
          <w:bCs/>
          <w:color w:val="000000" w:themeColor="text1"/>
          <w:sz w:val="22"/>
          <w:szCs w:val="22"/>
        </w:rPr>
        <w:t xml:space="preserve"> souvisí se splatností poplatku za provoz, shromažďování a odstraňování komunálního odpadu. Tento poplatek, který představuje </w:t>
      </w:r>
      <w:r w:rsidR="00726305" w:rsidRPr="00726305">
        <w:rPr>
          <w:rFonts w:asciiTheme="minorHAnsi" w:hAnsiTheme="minorHAnsi" w:cstheme="minorHAnsi"/>
          <w:bCs/>
          <w:sz w:val="22"/>
          <w:szCs w:val="22"/>
        </w:rPr>
        <w:t>87,5</w:t>
      </w:r>
      <w:r w:rsidR="000F6EBA" w:rsidRPr="00726305">
        <w:rPr>
          <w:rFonts w:asciiTheme="minorHAnsi" w:hAnsiTheme="minorHAnsi" w:cstheme="minorHAnsi"/>
          <w:bCs/>
          <w:sz w:val="22"/>
          <w:szCs w:val="22"/>
        </w:rPr>
        <w:t xml:space="preserve"> </w:t>
      </w:r>
      <w:r w:rsidR="00A9701F" w:rsidRPr="00726305">
        <w:rPr>
          <w:rFonts w:asciiTheme="minorHAnsi" w:hAnsiTheme="minorHAnsi" w:cstheme="minorHAnsi"/>
          <w:bCs/>
          <w:sz w:val="22"/>
          <w:szCs w:val="22"/>
        </w:rPr>
        <w:t xml:space="preserve">% </w:t>
      </w:r>
      <w:r w:rsidR="00A9701F">
        <w:rPr>
          <w:rFonts w:asciiTheme="minorHAnsi" w:hAnsiTheme="minorHAnsi" w:cstheme="minorHAnsi"/>
          <w:bCs/>
          <w:color w:val="000000" w:themeColor="text1"/>
          <w:sz w:val="22"/>
          <w:szCs w:val="22"/>
        </w:rPr>
        <w:t>vybraného příjmu z místních po</w:t>
      </w:r>
      <w:r w:rsidR="000F6EBA">
        <w:rPr>
          <w:rFonts w:asciiTheme="minorHAnsi" w:hAnsiTheme="minorHAnsi" w:cstheme="minorHAnsi"/>
          <w:bCs/>
          <w:color w:val="000000" w:themeColor="text1"/>
          <w:sz w:val="22"/>
          <w:szCs w:val="22"/>
        </w:rPr>
        <w:t xml:space="preserve">platků, měl splatnost </w:t>
      </w:r>
      <w:proofErr w:type="gramStart"/>
      <w:r w:rsidR="000F6EBA">
        <w:rPr>
          <w:rFonts w:asciiTheme="minorHAnsi" w:hAnsiTheme="minorHAnsi" w:cstheme="minorHAnsi"/>
          <w:bCs/>
          <w:color w:val="000000" w:themeColor="text1"/>
          <w:sz w:val="22"/>
          <w:szCs w:val="22"/>
        </w:rPr>
        <w:t>30.06.2021</w:t>
      </w:r>
      <w:proofErr w:type="gramEnd"/>
      <w:r w:rsidR="00A9701F">
        <w:rPr>
          <w:rFonts w:asciiTheme="minorHAnsi" w:hAnsiTheme="minorHAnsi" w:cstheme="minorHAnsi"/>
          <w:bCs/>
          <w:color w:val="000000" w:themeColor="text1"/>
          <w:sz w:val="22"/>
          <w:szCs w:val="22"/>
        </w:rPr>
        <w:t>. Ve II. pololetí pak budou nabíhat platby za vymožené pohledávky.</w:t>
      </w:r>
    </w:p>
    <w:p w:rsidR="00A9701F" w:rsidRDefault="00A9701F" w:rsidP="003171D3">
      <w:pPr>
        <w:jc w:val="both"/>
        <w:rPr>
          <w:rFonts w:asciiTheme="minorHAnsi" w:hAnsiTheme="minorHAnsi" w:cstheme="minorHAnsi"/>
          <w:bCs/>
          <w:color w:val="000000" w:themeColor="text1"/>
          <w:sz w:val="22"/>
          <w:szCs w:val="22"/>
        </w:rPr>
      </w:pPr>
    </w:p>
    <w:p w:rsidR="00A9701F" w:rsidRDefault="00A9701F" w:rsidP="003171D3">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 xml:space="preserve">Také </w:t>
      </w:r>
      <w:r w:rsidRPr="00996DE8">
        <w:rPr>
          <w:rFonts w:asciiTheme="minorHAnsi" w:hAnsiTheme="minorHAnsi" w:cstheme="minorHAnsi"/>
          <w:bCs/>
          <w:color w:val="000000" w:themeColor="text1"/>
          <w:sz w:val="22"/>
          <w:szCs w:val="22"/>
          <w:u w:val="single"/>
        </w:rPr>
        <w:t>daň z nemovitých věcí</w:t>
      </w:r>
      <w:r>
        <w:rPr>
          <w:rFonts w:asciiTheme="minorHAnsi" w:hAnsiTheme="minorHAnsi" w:cstheme="minorHAnsi"/>
          <w:bCs/>
          <w:color w:val="000000" w:themeColor="text1"/>
          <w:sz w:val="22"/>
          <w:szCs w:val="22"/>
        </w:rPr>
        <w:t xml:space="preserve"> je ovlivněna splatností této daně, která je (až na výjimky) splatná ve dvou stejných splátkách</w:t>
      </w:r>
      <w:r w:rsidR="00726305">
        <w:rPr>
          <w:rFonts w:asciiTheme="minorHAnsi" w:hAnsiTheme="minorHAnsi" w:cstheme="minorHAnsi"/>
          <w:bCs/>
          <w:color w:val="000000" w:themeColor="text1"/>
          <w:sz w:val="22"/>
          <w:szCs w:val="22"/>
        </w:rPr>
        <w:t xml:space="preserve">, do </w:t>
      </w:r>
      <w:proofErr w:type="gramStart"/>
      <w:r w:rsidR="00726305">
        <w:rPr>
          <w:rFonts w:asciiTheme="minorHAnsi" w:hAnsiTheme="minorHAnsi" w:cstheme="minorHAnsi"/>
          <w:bCs/>
          <w:color w:val="000000" w:themeColor="text1"/>
          <w:sz w:val="22"/>
          <w:szCs w:val="22"/>
        </w:rPr>
        <w:t xml:space="preserve">31.05. a </w:t>
      </w:r>
      <w:r>
        <w:rPr>
          <w:rFonts w:asciiTheme="minorHAnsi" w:hAnsiTheme="minorHAnsi" w:cstheme="minorHAnsi"/>
          <w:bCs/>
          <w:color w:val="000000" w:themeColor="text1"/>
          <w:sz w:val="22"/>
          <w:szCs w:val="22"/>
        </w:rPr>
        <w:t>do</w:t>
      </w:r>
      <w:proofErr w:type="gramEnd"/>
      <w:r>
        <w:rPr>
          <w:rFonts w:asciiTheme="minorHAnsi" w:hAnsiTheme="minorHAnsi" w:cstheme="minorHAnsi"/>
          <w:bCs/>
          <w:color w:val="000000" w:themeColor="text1"/>
          <w:sz w:val="22"/>
          <w:szCs w:val="22"/>
        </w:rPr>
        <w:t xml:space="preserve"> 30.11., nebo v jednorázové splátce do 31.05. Nejvyšší inkaso tohoto příjmu tak evidujeme v měsíci červnu.</w:t>
      </w:r>
    </w:p>
    <w:p w:rsidR="00726305" w:rsidRDefault="00726305" w:rsidP="003171D3">
      <w:pPr>
        <w:jc w:val="both"/>
        <w:rPr>
          <w:rFonts w:asciiTheme="minorHAnsi" w:hAnsiTheme="minorHAnsi" w:cstheme="minorHAnsi"/>
          <w:bCs/>
          <w:color w:val="000000" w:themeColor="text1"/>
          <w:sz w:val="22"/>
          <w:szCs w:val="22"/>
        </w:rPr>
      </w:pPr>
    </w:p>
    <w:p w:rsidR="008D1311" w:rsidRPr="00DF30C1" w:rsidRDefault="0032330A" w:rsidP="00996DE8">
      <w:pPr>
        <w:jc w:val="both"/>
        <w:rPr>
          <w:rFonts w:asciiTheme="minorHAnsi" w:hAnsiTheme="minorHAnsi" w:cstheme="minorHAnsi"/>
          <w:bCs/>
          <w:color w:val="000000" w:themeColor="text1"/>
          <w:sz w:val="22"/>
          <w:szCs w:val="22"/>
        </w:rPr>
      </w:pPr>
      <w:r w:rsidRPr="00DF30C1">
        <w:rPr>
          <w:rFonts w:asciiTheme="minorHAnsi" w:hAnsiTheme="minorHAnsi" w:cstheme="minorHAnsi"/>
          <w:bCs/>
          <w:color w:val="000000" w:themeColor="text1"/>
          <w:sz w:val="22"/>
          <w:szCs w:val="22"/>
        </w:rPr>
        <w:t xml:space="preserve">Naopak </w:t>
      </w:r>
      <w:r w:rsidRPr="00996DE8">
        <w:rPr>
          <w:rFonts w:asciiTheme="minorHAnsi" w:hAnsiTheme="minorHAnsi" w:cstheme="minorHAnsi"/>
          <w:bCs/>
          <w:color w:val="000000" w:themeColor="text1"/>
          <w:sz w:val="22"/>
          <w:szCs w:val="22"/>
          <w:u w:val="single"/>
        </w:rPr>
        <w:t>daň z hazardních her</w:t>
      </w:r>
      <w:r w:rsidRPr="00DF30C1">
        <w:rPr>
          <w:rFonts w:asciiTheme="minorHAnsi" w:hAnsiTheme="minorHAnsi" w:cstheme="minorHAnsi"/>
          <w:bCs/>
          <w:color w:val="000000" w:themeColor="text1"/>
          <w:sz w:val="22"/>
          <w:szCs w:val="22"/>
        </w:rPr>
        <w:t xml:space="preserve"> </w:t>
      </w:r>
      <w:r w:rsidR="00996DE8">
        <w:rPr>
          <w:rFonts w:asciiTheme="minorHAnsi" w:hAnsiTheme="minorHAnsi" w:cstheme="minorHAnsi"/>
          <w:bCs/>
          <w:color w:val="000000" w:themeColor="text1"/>
          <w:sz w:val="22"/>
          <w:szCs w:val="22"/>
        </w:rPr>
        <w:t>vy</w:t>
      </w:r>
      <w:r w:rsidRPr="00DF30C1">
        <w:rPr>
          <w:rFonts w:asciiTheme="minorHAnsi" w:hAnsiTheme="minorHAnsi" w:cstheme="minorHAnsi"/>
          <w:bCs/>
          <w:color w:val="000000" w:themeColor="text1"/>
          <w:sz w:val="22"/>
          <w:szCs w:val="22"/>
        </w:rPr>
        <w:t>kazuje plnění pouze necelých 36 %</w:t>
      </w:r>
      <w:r w:rsidR="00DF30C1" w:rsidRPr="00DF30C1">
        <w:rPr>
          <w:rFonts w:asciiTheme="minorHAnsi" w:hAnsiTheme="minorHAnsi" w:cstheme="minorHAnsi"/>
          <w:bCs/>
          <w:color w:val="000000" w:themeColor="text1"/>
          <w:sz w:val="22"/>
          <w:szCs w:val="22"/>
        </w:rPr>
        <w:t>. Pokl</w:t>
      </w:r>
      <w:r w:rsidR="00F05F6C">
        <w:rPr>
          <w:rFonts w:asciiTheme="minorHAnsi" w:hAnsiTheme="minorHAnsi" w:cstheme="minorHAnsi"/>
          <w:bCs/>
          <w:color w:val="000000" w:themeColor="text1"/>
          <w:sz w:val="22"/>
          <w:szCs w:val="22"/>
        </w:rPr>
        <w:t>es těchto příjmů je ovlivněn zej</w:t>
      </w:r>
      <w:r w:rsidR="00DF30C1" w:rsidRPr="00DF30C1">
        <w:rPr>
          <w:rFonts w:asciiTheme="minorHAnsi" w:hAnsiTheme="minorHAnsi" w:cstheme="minorHAnsi"/>
          <w:bCs/>
          <w:color w:val="000000" w:themeColor="text1"/>
          <w:sz w:val="22"/>
          <w:szCs w:val="22"/>
        </w:rPr>
        <w:t>ména zákazem provozu heren a kasin v souvslosti s koronavirovou epidemií.</w:t>
      </w: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8D1311" w:rsidP="00726305">
      <w:pPr>
        <w:jc w:val="center"/>
        <w:rPr>
          <w:noProof/>
        </w:rPr>
      </w:pPr>
    </w:p>
    <w:p w:rsidR="008D1311" w:rsidRDefault="00213D70" w:rsidP="00726305">
      <w:pPr>
        <w:jc w:val="center"/>
        <w:rPr>
          <w:noProof/>
        </w:rPr>
      </w:pPr>
      <w:r w:rsidRPr="00213D70">
        <w:rPr>
          <w:noProof/>
        </w:rPr>
        <w:lastRenderedPageBreak/>
        <w:drawing>
          <wp:inline distT="0" distB="0" distL="0" distR="0">
            <wp:extent cx="5812155" cy="221869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155" cy="2218690"/>
                    </a:xfrm>
                    <a:prstGeom prst="rect">
                      <a:avLst/>
                    </a:prstGeom>
                    <a:noFill/>
                    <a:ln>
                      <a:noFill/>
                    </a:ln>
                  </pic:spPr>
                </pic:pic>
              </a:graphicData>
            </a:graphic>
          </wp:inline>
        </w:drawing>
      </w:r>
    </w:p>
    <w:p w:rsidR="003F344B" w:rsidRDefault="003F344B" w:rsidP="001A7537">
      <w:pPr>
        <w:spacing w:before="120"/>
        <w:jc w:val="both"/>
        <w:rPr>
          <w:bCs/>
          <w:i/>
          <w:color w:val="000000" w:themeColor="text1"/>
          <w:sz w:val="18"/>
          <w:szCs w:val="18"/>
        </w:rPr>
      </w:pPr>
      <w:r>
        <w:rPr>
          <w:bCs/>
          <w:i/>
          <w:color w:val="000000" w:themeColor="text1"/>
          <w:sz w:val="18"/>
          <w:szCs w:val="18"/>
        </w:rPr>
        <w:t>* </w:t>
      </w:r>
      <w:r w:rsidRPr="003F344B">
        <w:rPr>
          <w:bCs/>
          <w:i/>
          <w:color w:val="000000" w:themeColor="text1"/>
          <w:sz w:val="18"/>
          <w:szCs w:val="18"/>
        </w:rPr>
        <w:t xml:space="preserve">Odvody za odnětí ze zemědělského půdního fondu (POL 1334), </w:t>
      </w:r>
      <w:r w:rsidR="00726305">
        <w:rPr>
          <w:bCs/>
          <w:i/>
          <w:color w:val="000000" w:themeColor="text1"/>
          <w:sz w:val="18"/>
          <w:szCs w:val="18"/>
        </w:rPr>
        <w:t xml:space="preserve">Příjmy úhrad za dobývání nerostů (POL 1356), </w:t>
      </w:r>
      <w:r w:rsidRPr="003F344B">
        <w:rPr>
          <w:bCs/>
          <w:i/>
          <w:color w:val="000000" w:themeColor="text1"/>
          <w:sz w:val="18"/>
          <w:szCs w:val="18"/>
        </w:rPr>
        <w:t>Ostatní odvody z vybraných činností a služeb jinde neuvedené (POL 1359)</w:t>
      </w:r>
    </w:p>
    <w:p w:rsidR="003D58A7" w:rsidRDefault="003D58A7" w:rsidP="003F344B">
      <w:pPr>
        <w:jc w:val="both"/>
        <w:rPr>
          <w:bCs/>
          <w:i/>
          <w:color w:val="000000" w:themeColor="text1"/>
          <w:sz w:val="18"/>
          <w:szCs w:val="18"/>
        </w:rPr>
      </w:pPr>
    </w:p>
    <w:p w:rsidR="006226CF" w:rsidRDefault="006226CF" w:rsidP="003F344B">
      <w:pPr>
        <w:jc w:val="both"/>
        <w:rPr>
          <w:bCs/>
          <w:i/>
          <w:color w:val="000000" w:themeColor="text1"/>
          <w:sz w:val="18"/>
          <w:szCs w:val="18"/>
        </w:rPr>
      </w:pPr>
    </w:p>
    <w:p w:rsidR="00B00DE0" w:rsidRPr="00EE494F" w:rsidRDefault="00B00DE0" w:rsidP="00A72BB3">
      <w:pPr>
        <w:pStyle w:val="Nadpis1"/>
        <w:keepLines/>
        <w:shd w:val="clear" w:color="auto" w:fill="auto"/>
        <w:rPr>
          <w:rFonts w:asciiTheme="minorHAnsi" w:hAnsiTheme="minorHAnsi" w:cstheme="minorHAnsi"/>
          <w:u w:val="single"/>
        </w:rPr>
      </w:pPr>
      <w:bookmarkStart w:id="1" w:name="_Ref78727293"/>
      <w:r w:rsidRPr="00EE494F">
        <w:rPr>
          <w:rFonts w:asciiTheme="minorHAnsi" w:hAnsiTheme="minorHAnsi" w:cstheme="minorHAnsi"/>
          <w:u w:val="single"/>
        </w:rPr>
        <w:t>Daňová výtěžnost za období 1/202</w:t>
      </w:r>
      <w:r w:rsidR="006B4074" w:rsidRPr="00EE494F">
        <w:rPr>
          <w:rFonts w:asciiTheme="minorHAnsi" w:hAnsiTheme="minorHAnsi" w:cstheme="minorHAnsi"/>
          <w:u w:val="single"/>
        </w:rPr>
        <w:t>1 – 6/2021</w:t>
      </w:r>
      <w:bookmarkEnd w:id="1"/>
    </w:p>
    <w:p w:rsidR="006D1962" w:rsidRPr="006D1962" w:rsidRDefault="006D1962" w:rsidP="006D1962"/>
    <w:p w:rsidR="006D1962" w:rsidRDefault="006D1962" w:rsidP="006D1962">
      <w:pPr>
        <w:jc w:val="both"/>
        <w:rPr>
          <w:rFonts w:asciiTheme="minorHAnsi" w:hAnsiTheme="minorHAnsi" w:cstheme="minorHAnsi"/>
          <w:bCs/>
          <w:sz w:val="22"/>
          <w:szCs w:val="22"/>
        </w:rPr>
      </w:pPr>
      <w:r w:rsidRPr="008D1311">
        <w:rPr>
          <w:rFonts w:asciiTheme="minorHAnsi" w:hAnsiTheme="minorHAnsi" w:cstheme="minorHAnsi"/>
          <w:bCs/>
          <w:sz w:val="22"/>
          <w:szCs w:val="22"/>
        </w:rPr>
        <w:t xml:space="preserve">Rozpočet daňových příjmů na rok 2021 byl s ohledem na ekonomické dopady </w:t>
      </w:r>
      <w:proofErr w:type="spellStart"/>
      <w:r w:rsidRPr="008D1311">
        <w:rPr>
          <w:rFonts w:asciiTheme="minorHAnsi" w:hAnsiTheme="minorHAnsi" w:cstheme="minorHAnsi"/>
          <w:bCs/>
          <w:sz w:val="22"/>
          <w:szCs w:val="22"/>
        </w:rPr>
        <w:t>koronavirové</w:t>
      </w:r>
      <w:proofErr w:type="spellEnd"/>
      <w:r w:rsidRPr="008D1311">
        <w:rPr>
          <w:rFonts w:asciiTheme="minorHAnsi" w:hAnsiTheme="minorHAnsi" w:cstheme="minorHAnsi"/>
          <w:bCs/>
          <w:sz w:val="22"/>
          <w:szCs w:val="22"/>
        </w:rPr>
        <w:t xml:space="preserve"> kri</w:t>
      </w:r>
      <w:r w:rsidR="00391B5C">
        <w:rPr>
          <w:rFonts w:asciiTheme="minorHAnsi" w:hAnsiTheme="minorHAnsi" w:cstheme="minorHAnsi"/>
          <w:bCs/>
          <w:sz w:val="22"/>
          <w:szCs w:val="22"/>
        </w:rPr>
        <w:t>ze sestaven velmi konzervativně, o</w:t>
      </w:r>
      <w:r w:rsidRPr="008D1311">
        <w:rPr>
          <w:rFonts w:asciiTheme="minorHAnsi" w:hAnsiTheme="minorHAnsi" w:cstheme="minorHAnsi"/>
          <w:bCs/>
          <w:sz w:val="22"/>
          <w:szCs w:val="22"/>
        </w:rPr>
        <w:t xml:space="preserve">proti </w:t>
      </w:r>
      <w:r w:rsidR="003856CC">
        <w:rPr>
          <w:rFonts w:asciiTheme="minorHAnsi" w:hAnsiTheme="minorHAnsi" w:cstheme="minorHAnsi"/>
          <w:bCs/>
          <w:sz w:val="22"/>
          <w:szCs w:val="22"/>
        </w:rPr>
        <w:t xml:space="preserve">schválenému </w:t>
      </w:r>
      <w:r w:rsidRPr="008D1311">
        <w:rPr>
          <w:rFonts w:asciiTheme="minorHAnsi" w:hAnsiTheme="minorHAnsi" w:cstheme="minorHAnsi"/>
          <w:bCs/>
          <w:sz w:val="22"/>
          <w:szCs w:val="22"/>
        </w:rPr>
        <w:t xml:space="preserve">rozpočtu na rok 2020 byl naplánován propad příjmů </w:t>
      </w:r>
      <w:r>
        <w:rPr>
          <w:rFonts w:asciiTheme="minorHAnsi" w:hAnsiTheme="minorHAnsi" w:cstheme="minorHAnsi"/>
          <w:bCs/>
          <w:sz w:val="22"/>
          <w:szCs w:val="22"/>
        </w:rPr>
        <w:t>o 80 mil. Kč. A</w:t>
      </w:r>
      <w:r w:rsidR="009D645B">
        <w:rPr>
          <w:rFonts w:asciiTheme="minorHAnsi" w:hAnsiTheme="minorHAnsi" w:cstheme="minorHAnsi"/>
          <w:bCs/>
          <w:sz w:val="22"/>
          <w:szCs w:val="22"/>
        </w:rPr>
        <w:t xml:space="preserve">ktuální plnění daňových příjmů </w:t>
      </w:r>
      <w:r>
        <w:rPr>
          <w:rFonts w:asciiTheme="minorHAnsi" w:hAnsiTheme="minorHAnsi" w:cstheme="minorHAnsi"/>
          <w:bCs/>
          <w:sz w:val="22"/>
          <w:szCs w:val="22"/>
        </w:rPr>
        <w:t xml:space="preserve">je na úrovni roku 2018. </w:t>
      </w:r>
    </w:p>
    <w:p w:rsidR="00391B5C" w:rsidRPr="008D1311" w:rsidRDefault="00391B5C" w:rsidP="006D1962">
      <w:pPr>
        <w:jc w:val="both"/>
        <w:rPr>
          <w:rFonts w:asciiTheme="minorHAnsi" w:hAnsiTheme="minorHAnsi" w:cstheme="minorHAnsi"/>
          <w:bCs/>
          <w:sz w:val="22"/>
          <w:szCs w:val="22"/>
        </w:rPr>
      </w:pPr>
    </w:p>
    <w:p w:rsidR="00391B5C" w:rsidRPr="00391B5C" w:rsidRDefault="006D1962" w:rsidP="006D1962">
      <w:pPr>
        <w:jc w:val="both"/>
        <w:rPr>
          <w:rFonts w:asciiTheme="minorHAnsi" w:hAnsiTheme="minorHAnsi" w:cstheme="minorHAnsi"/>
          <w:bCs/>
          <w:sz w:val="22"/>
          <w:szCs w:val="22"/>
        </w:rPr>
      </w:pPr>
      <w:r w:rsidRPr="008D1311">
        <w:rPr>
          <w:rFonts w:asciiTheme="minorHAnsi" w:hAnsiTheme="minorHAnsi" w:cstheme="minorHAnsi"/>
          <w:bCs/>
          <w:sz w:val="22"/>
          <w:szCs w:val="22"/>
        </w:rPr>
        <w:t xml:space="preserve">Na </w:t>
      </w:r>
      <w:r w:rsidR="00695E99">
        <w:rPr>
          <w:rFonts w:asciiTheme="minorHAnsi" w:hAnsiTheme="minorHAnsi" w:cstheme="minorHAnsi"/>
          <w:bCs/>
          <w:sz w:val="22"/>
          <w:szCs w:val="22"/>
        </w:rPr>
        <w:t xml:space="preserve">výši inkasa příjmů </w:t>
      </w:r>
      <w:r w:rsidRPr="008D1311">
        <w:rPr>
          <w:rFonts w:asciiTheme="minorHAnsi" w:hAnsiTheme="minorHAnsi" w:cstheme="minorHAnsi"/>
          <w:bCs/>
          <w:sz w:val="22"/>
          <w:szCs w:val="22"/>
        </w:rPr>
        <w:t>ze sdílených daní má vliv</w:t>
      </w:r>
      <w:r w:rsidR="00695E99">
        <w:rPr>
          <w:rFonts w:asciiTheme="minorHAnsi" w:hAnsiTheme="minorHAnsi" w:cstheme="minorHAnsi"/>
          <w:bCs/>
          <w:sz w:val="22"/>
          <w:szCs w:val="22"/>
        </w:rPr>
        <w:t xml:space="preserve"> zejména </w:t>
      </w:r>
      <w:r w:rsidR="00391B5C">
        <w:rPr>
          <w:rFonts w:asciiTheme="minorHAnsi" w:hAnsiTheme="minorHAnsi" w:cstheme="minorHAnsi"/>
          <w:bCs/>
          <w:sz w:val="22"/>
          <w:szCs w:val="22"/>
        </w:rPr>
        <w:t xml:space="preserve">zrušení </w:t>
      </w:r>
      <w:proofErr w:type="spellStart"/>
      <w:r w:rsidR="00391B5C">
        <w:rPr>
          <w:rFonts w:asciiTheme="minorHAnsi" w:hAnsiTheme="minorHAnsi" w:cstheme="minorHAnsi"/>
          <w:bCs/>
          <w:sz w:val="22"/>
          <w:szCs w:val="22"/>
        </w:rPr>
        <w:t>superhrubé</w:t>
      </w:r>
      <w:proofErr w:type="spellEnd"/>
      <w:r w:rsidR="00391B5C">
        <w:rPr>
          <w:rFonts w:asciiTheme="minorHAnsi" w:hAnsiTheme="minorHAnsi" w:cstheme="minorHAnsi"/>
          <w:bCs/>
          <w:sz w:val="22"/>
          <w:szCs w:val="22"/>
        </w:rPr>
        <w:t xml:space="preserve"> mzdy a </w:t>
      </w:r>
      <w:r w:rsidR="00695E99">
        <w:rPr>
          <w:rFonts w:asciiTheme="minorHAnsi" w:hAnsiTheme="minorHAnsi" w:cstheme="minorHAnsi"/>
          <w:bCs/>
          <w:sz w:val="22"/>
          <w:szCs w:val="22"/>
        </w:rPr>
        <w:t xml:space="preserve">dopad působnosti zákona </w:t>
      </w:r>
      <w:r w:rsidR="00391B5C">
        <w:rPr>
          <w:rFonts w:asciiTheme="minorHAnsi" w:hAnsiTheme="minorHAnsi" w:cstheme="minorHAnsi"/>
          <w:bCs/>
          <w:sz w:val="22"/>
          <w:szCs w:val="22"/>
        </w:rPr>
        <w:t xml:space="preserve">č. 95/2021 Sb., </w:t>
      </w:r>
      <w:r w:rsidR="00695E99">
        <w:rPr>
          <w:rFonts w:asciiTheme="minorHAnsi" w:hAnsiTheme="minorHAnsi" w:cstheme="minorHAnsi"/>
          <w:bCs/>
          <w:sz w:val="22"/>
          <w:szCs w:val="22"/>
        </w:rPr>
        <w:t>o kompenzačním bonusu</w:t>
      </w:r>
      <w:r w:rsidR="00391B5C">
        <w:rPr>
          <w:rFonts w:asciiTheme="minorHAnsi" w:hAnsiTheme="minorHAnsi" w:cstheme="minorHAnsi"/>
          <w:bCs/>
          <w:sz w:val="22"/>
          <w:szCs w:val="22"/>
        </w:rPr>
        <w:t xml:space="preserve"> pro rok 2021</w:t>
      </w:r>
      <w:r w:rsidR="00695E99">
        <w:rPr>
          <w:rFonts w:asciiTheme="minorHAnsi" w:hAnsiTheme="minorHAnsi" w:cstheme="minorHAnsi"/>
          <w:bCs/>
          <w:sz w:val="22"/>
          <w:szCs w:val="22"/>
        </w:rPr>
        <w:t xml:space="preserve">, na jehož základě </w:t>
      </w:r>
      <w:r w:rsidR="00695E99" w:rsidRPr="00391B5C">
        <w:rPr>
          <w:rFonts w:asciiTheme="minorHAnsi" w:hAnsiTheme="minorHAnsi" w:cstheme="minorHAnsi"/>
          <w:bCs/>
          <w:sz w:val="22"/>
          <w:szCs w:val="22"/>
        </w:rPr>
        <w:t>je vyplácena přímá podpora podnikatelům (tj. OSVČ, společníkům malých s.r.o. a osobám vykonávající práci na základě dohody o pracích konaných mimo pracov</w:t>
      </w:r>
      <w:r w:rsidR="00EE494F">
        <w:rPr>
          <w:rFonts w:asciiTheme="minorHAnsi" w:hAnsiTheme="minorHAnsi" w:cstheme="minorHAnsi"/>
          <w:bCs/>
          <w:sz w:val="22"/>
          <w:szCs w:val="22"/>
        </w:rPr>
        <w:t>ní poměr), kteří byli</w:t>
      </w:r>
      <w:r w:rsidR="00695E99" w:rsidRPr="00391B5C">
        <w:rPr>
          <w:rFonts w:asciiTheme="minorHAnsi" w:hAnsiTheme="minorHAnsi" w:cstheme="minorHAnsi"/>
          <w:bCs/>
          <w:sz w:val="22"/>
          <w:szCs w:val="22"/>
        </w:rPr>
        <w:t xml:space="preserve"> poškozeni dopady vládních opatření v reakci na </w:t>
      </w:r>
      <w:proofErr w:type="spellStart"/>
      <w:r w:rsidR="00695E99" w:rsidRPr="00391B5C">
        <w:rPr>
          <w:rFonts w:asciiTheme="minorHAnsi" w:hAnsiTheme="minorHAnsi" w:cstheme="minorHAnsi"/>
          <w:bCs/>
          <w:sz w:val="22"/>
          <w:szCs w:val="22"/>
        </w:rPr>
        <w:t>koronavirovou</w:t>
      </w:r>
      <w:proofErr w:type="spellEnd"/>
      <w:r w:rsidR="00695E99" w:rsidRPr="00391B5C">
        <w:rPr>
          <w:rFonts w:asciiTheme="minorHAnsi" w:hAnsiTheme="minorHAnsi" w:cstheme="minorHAnsi"/>
          <w:bCs/>
          <w:sz w:val="22"/>
          <w:szCs w:val="22"/>
        </w:rPr>
        <w:t xml:space="preserve"> epidemii, i epidemií samotnou. Tato podpora je vyplácena jako vratka daně z příjmů fyzických osob </w:t>
      </w:r>
      <w:r w:rsidR="00391B5C">
        <w:rPr>
          <w:rFonts w:asciiTheme="minorHAnsi" w:hAnsiTheme="minorHAnsi" w:cstheme="minorHAnsi"/>
          <w:bCs/>
          <w:sz w:val="22"/>
          <w:szCs w:val="22"/>
        </w:rPr>
        <w:t xml:space="preserve">ze závislé činnosti. </w:t>
      </w:r>
      <w:r w:rsidR="00391B5C" w:rsidRPr="008870ED">
        <w:rPr>
          <w:rFonts w:asciiTheme="minorHAnsi" w:hAnsiTheme="minorHAnsi" w:cstheme="minorHAnsi"/>
          <w:bCs/>
          <w:sz w:val="22"/>
          <w:szCs w:val="22"/>
        </w:rPr>
        <w:t>Stát se však rozhodl dopad do rozpočtu obcí kompenzovat formou příspěvku odpovídajícího 80 % reálného propadu inkasa</w:t>
      </w:r>
      <w:r w:rsidR="008E7332" w:rsidRPr="008870ED">
        <w:rPr>
          <w:rFonts w:asciiTheme="minorHAnsi" w:hAnsiTheme="minorHAnsi" w:cstheme="minorHAnsi"/>
          <w:bCs/>
          <w:sz w:val="22"/>
          <w:szCs w:val="22"/>
        </w:rPr>
        <w:t xml:space="preserve">. </w:t>
      </w:r>
      <w:r w:rsidR="00391B5C" w:rsidRPr="008870ED">
        <w:rPr>
          <w:rFonts w:asciiTheme="minorHAnsi" w:hAnsiTheme="minorHAnsi" w:cstheme="minorHAnsi"/>
          <w:bCs/>
          <w:sz w:val="22"/>
          <w:szCs w:val="22"/>
        </w:rPr>
        <w:t>Město Prostějov obdrželo v I. pol. 2021 příspěvek ve výši 2 009 476,11 Kč</w:t>
      </w:r>
      <w:r w:rsidR="008E7332" w:rsidRPr="008870ED">
        <w:rPr>
          <w:rFonts w:asciiTheme="minorHAnsi" w:hAnsiTheme="minorHAnsi" w:cstheme="minorHAnsi"/>
          <w:bCs/>
          <w:sz w:val="22"/>
          <w:szCs w:val="22"/>
        </w:rPr>
        <w:t xml:space="preserve"> - </w:t>
      </w:r>
      <w:r w:rsidR="00391B5C" w:rsidRPr="008870ED">
        <w:rPr>
          <w:rFonts w:asciiTheme="minorHAnsi" w:hAnsiTheme="minorHAnsi" w:cstheme="minorHAnsi"/>
          <w:bCs/>
          <w:sz w:val="22"/>
          <w:szCs w:val="22"/>
        </w:rPr>
        <w:t>rozpočet byl upraven ve II. pol. 2021.</w:t>
      </w:r>
    </w:p>
    <w:p w:rsidR="009C3A46" w:rsidRDefault="009C3A46" w:rsidP="006D1962">
      <w:pPr>
        <w:jc w:val="both"/>
        <w:rPr>
          <w:rFonts w:asciiTheme="minorHAnsi" w:hAnsiTheme="minorHAnsi" w:cstheme="minorHAnsi"/>
          <w:bCs/>
          <w:sz w:val="22"/>
          <w:szCs w:val="22"/>
        </w:rPr>
      </w:pPr>
      <w:r>
        <w:rPr>
          <w:rFonts w:asciiTheme="minorHAnsi" w:hAnsiTheme="minorHAnsi" w:cstheme="minorHAnsi"/>
          <w:bCs/>
          <w:sz w:val="22"/>
          <w:szCs w:val="22"/>
        </w:rPr>
        <w:t>Pozitivní dopad na plnění rozpočtu příjmů ze sdílených daní má naopak navýšení rozpočtového určení daní z 23,58 % na 25,84 %.</w:t>
      </w:r>
    </w:p>
    <w:p w:rsidR="009C3A46" w:rsidRPr="00391B5C" w:rsidRDefault="009C3A46" w:rsidP="006D1962">
      <w:pPr>
        <w:jc w:val="both"/>
        <w:rPr>
          <w:rFonts w:asciiTheme="minorHAnsi" w:hAnsiTheme="minorHAnsi" w:cstheme="minorHAnsi"/>
          <w:bCs/>
          <w:sz w:val="22"/>
          <w:szCs w:val="22"/>
        </w:rPr>
      </w:pPr>
    </w:p>
    <w:p w:rsidR="008E7332" w:rsidRPr="00EE494F" w:rsidRDefault="008E7332" w:rsidP="008E7332">
      <w:pPr>
        <w:jc w:val="both"/>
        <w:rPr>
          <w:rFonts w:asciiTheme="minorHAnsi" w:hAnsiTheme="minorHAnsi" w:cstheme="minorHAnsi"/>
          <w:b/>
          <w:bCs/>
          <w:sz w:val="22"/>
          <w:szCs w:val="22"/>
        </w:rPr>
      </w:pPr>
      <w:r w:rsidRPr="00EE494F">
        <w:rPr>
          <w:rFonts w:asciiTheme="minorHAnsi" w:hAnsiTheme="minorHAnsi" w:cstheme="minorHAnsi"/>
          <w:b/>
          <w:bCs/>
          <w:sz w:val="22"/>
          <w:szCs w:val="22"/>
        </w:rPr>
        <w:t>Rozpočet příjmů ze sdílených daní a daně z nemovitých věcí je k </w:t>
      </w:r>
      <w:proofErr w:type="gramStart"/>
      <w:r w:rsidRPr="00EE494F">
        <w:rPr>
          <w:rFonts w:asciiTheme="minorHAnsi" w:hAnsiTheme="minorHAnsi" w:cstheme="minorHAnsi"/>
          <w:b/>
          <w:bCs/>
          <w:sz w:val="22"/>
          <w:szCs w:val="22"/>
        </w:rPr>
        <w:t>30.06.2021</w:t>
      </w:r>
      <w:proofErr w:type="gramEnd"/>
      <w:r w:rsidRPr="00EE494F">
        <w:rPr>
          <w:rFonts w:asciiTheme="minorHAnsi" w:hAnsiTheme="minorHAnsi" w:cstheme="minorHAnsi"/>
          <w:b/>
          <w:bCs/>
          <w:sz w:val="22"/>
          <w:szCs w:val="22"/>
        </w:rPr>
        <w:t xml:space="preserve"> plněn na 56,98 % a je předpoklad, že k 31.12.2021 bude naplněn.</w:t>
      </w:r>
    </w:p>
    <w:p w:rsidR="008E7332" w:rsidRPr="0089757F" w:rsidRDefault="008E7332" w:rsidP="008E7332">
      <w:pPr>
        <w:jc w:val="both"/>
        <w:rPr>
          <w:rFonts w:asciiTheme="minorHAnsi" w:hAnsiTheme="minorHAnsi" w:cstheme="minorHAnsi"/>
          <w:bCs/>
          <w:sz w:val="22"/>
          <w:szCs w:val="22"/>
        </w:rPr>
      </w:pPr>
    </w:p>
    <w:p w:rsidR="00B00DE0" w:rsidRPr="0089757F" w:rsidRDefault="008E7332" w:rsidP="008E7332">
      <w:pPr>
        <w:jc w:val="both"/>
        <w:rPr>
          <w:rFonts w:asciiTheme="minorHAnsi" w:hAnsiTheme="minorHAnsi" w:cstheme="minorHAnsi"/>
          <w:bCs/>
          <w:sz w:val="22"/>
          <w:szCs w:val="22"/>
        </w:rPr>
      </w:pPr>
      <w:r>
        <w:rPr>
          <w:rFonts w:asciiTheme="minorHAnsi" w:hAnsiTheme="minorHAnsi" w:cstheme="minorHAnsi"/>
          <w:bCs/>
          <w:sz w:val="22"/>
          <w:szCs w:val="22"/>
        </w:rPr>
        <w:t>Vývoj inkasa daňových příjmů dle měsíců v porovnání s předchozím rokem</w:t>
      </w:r>
      <w:r w:rsidR="002C2B81">
        <w:rPr>
          <w:rFonts w:asciiTheme="minorHAnsi" w:hAnsiTheme="minorHAnsi" w:cstheme="minorHAnsi"/>
          <w:bCs/>
          <w:sz w:val="22"/>
          <w:szCs w:val="22"/>
        </w:rPr>
        <w:t xml:space="preserve"> i rokem 2019, který nebyl ovlivněn dopady </w:t>
      </w:r>
      <w:proofErr w:type="spellStart"/>
      <w:r w:rsidR="002C2B81">
        <w:rPr>
          <w:rFonts w:asciiTheme="minorHAnsi" w:hAnsiTheme="minorHAnsi" w:cstheme="minorHAnsi"/>
          <w:bCs/>
          <w:sz w:val="22"/>
          <w:szCs w:val="22"/>
        </w:rPr>
        <w:t>koronavirové</w:t>
      </w:r>
      <w:proofErr w:type="spellEnd"/>
      <w:r w:rsidR="002C2B81">
        <w:rPr>
          <w:rFonts w:asciiTheme="minorHAnsi" w:hAnsiTheme="minorHAnsi" w:cstheme="minorHAnsi"/>
          <w:bCs/>
          <w:sz w:val="22"/>
          <w:szCs w:val="22"/>
        </w:rPr>
        <w:t xml:space="preserve"> epidemie, </w:t>
      </w:r>
      <w:r>
        <w:rPr>
          <w:rFonts w:asciiTheme="minorHAnsi" w:hAnsiTheme="minorHAnsi" w:cstheme="minorHAnsi"/>
          <w:bCs/>
          <w:sz w:val="22"/>
          <w:szCs w:val="22"/>
        </w:rPr>
        <w:t xml:space="preserve">představuje následující tabulka. </w:t>
      </w:r>
    </w:p>
    <w:p w:rsidR="008D1311" w:rsidRPr="0089757F" w:rsidRDefault="008D1311" w:rsidP="008D1311">
      <w:pPr>
        <w:jc w:val="both"/>
        <w:rPr>
          <w:rFonts w:asciiTheme="minorHAnsi" w:hAnsiTheme="minorHAnsi" w:cstheme="minorHAnsi"/>
          <w:bCs/>
          <w:sz w:val="22"/>
          <w:szCs w:val="22"/>
        </w:rPr>
      </w:pPr>
    </w:p>
    <w:p w:rsidR="00B46ABF" w:rsidRPr="0089757F" w:rsidRDefault="00B46ABF" w:rsidP="00BC0401">
      <w:pPr>
        <w:spacing w:after="160" w:line="259" w:lineRule="auto"/>
        <w:jc w:val="both"/>
        <w:rPr>
          <w:rFonts w:asciiTheme="minorHAnsi" w:hAnsiTheme="minorHAnsi" w:cstheme="minorHAnsi"/>
          <w:bCs/>
          <w:sz w:val="22"/>
          <w:szCs w:val="22"/>
        </w:rPr>
      </w:pPr>
    </w:p>
    <w:p w:rsidR="000933E5" w:rsidRDefault="000933E5" w:rsidP="00B00DE0">
      <w:pPr>
        <w:keepNext/>
        <w:keepLines/>
        <w:jc w:val="both"/>
        <w:rPr>
          <w:bCs/>
          <w:color w:val="000000" w:themeColor="text1"/>
          <w:sz w:val="24"/>
          <w:szCs w:val="24"/>
        </w:rPr>
      </w:pPr>
    </w:p>
    <w:p w:rsidR="002214BF" w:rsidRPr="000E3689" w:rsidRDefault="002214BF" w:rsidP="00B00DE0">
      <w:pPr>
        <w:pStyle w:val="Zkladntext3"/>
        <w:shd w:val="clear" w:color="auto" w:fill="auto"/>
        <w:autoSpaceDE w:val="0"/>
        <w:autoSpaceDN w:val="0"/>
        <w:rPr>
          <w:rFonts w:asciiTheme="minorHAnsi" w:hAnsiTheme="minorHAnsi" w:cstheme="minorHAnsi"/>
          <w:b w:val="0"/>
          <w:color w:val="000000" w:themeColor="text1"/>
          <w:sz w:val="22"/>
          <w:szCs w:val="22"/>
        </w:rPr>
        <w:sectPr w:rsidR="002214BF" w:rsidRPr="000E3689" w:rsidSect="00303325">
          <w:footerReference w:type="default" r:id="rId14"/>
          <w:footerReference w:type="first" r:id="rId15"/>
          <w:pgSz w:w="11906" w:h="16838" w:code="9"/>
          <w:pgMar w:top="1418" w:right="1134" w:bottom="1418" w:left="1134" w:header="709" w:footer="709" w:gutter="0"/>
          <w:cols w:space="709"/>
          <w:titlePg/>
          <w:docGrid w:linePitch="272"/>
        </w:sectPr>
      </w:pPr>
    </w:p>
    <w:p w:rsidR="00B00DE0" w:rsidRDefault="00A657FF" w:rsidP="002C2B81">
      <w:pPr>
        <w:pStyle w:val="Zkladntext3"/>
        <w:shd w:val="clear" w:color="auto" w:fill="auto"/>
        <w:autoSpaceDE w:val="0"/>
        <w:autoSpaceDN w:val="0"/>
        <w:ind w:firstLine="142"/>
        <w:rPr>
          <w:rFonts w:ascii="Times New Roman" w:hAnsi="Times New Roman" w:cs="Times New Roman"/>
          <w:color w:val="000000" w:themeColor="text1"/>
          <w:sz w:val="24"/>
          <w:szCs w:val="24"/>
          <w:u w:val="single"/>
        </w:rPr>
      </w:pPr>
      <w:r w:rsidRPr="00A657FF">
        <w:rPr>
          <w:noProof/>
        </w:rPr>
        <w:lastRenderedPageBreak/>
        <w:drawing>
          <wp:inline distT="0" distB="0" distL="0" distR="0">
            <wp:extent cx="8890414" cy="5454594"/>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5924" cy="5457974"/>
                    </a:xfrm>
                    <a:prstGeom prst="rect">
                      <a:avLst/>
                    </a:prstGeom>
                    <a:noFill/>
                    <a:ln>
                      <a:noFill/>
                    </a:ln>
                  </pic:spPr>
                </pic:pic>
              </a:graphicData>
            </a:graphic>
          </wp:inline>
        </w:drawing>
      </w:r>
    </w:p>
    <w:p w:rsidR="00B00DE0" w:rsidRDefault="00B00DE0" w:rsidP="00374A6F">
      <w:pPr>
        <w:pStyle w:val="Zkladntext3"/>
        <w:shd w:val="clear" w:color="auto" w:fill="auto"/>
        <w:autoSpaceDE w:val="0"/>
        <w:autoSpaceDN w:val="0"/>
        <w:ind w:hanging="426"/>
        <w:rPr>
          <w:rFonts w:ascii="Times New Roman" w:hAnsi="Times New Roman" w:cs="Times New Roman"/>
          <w:color w:val="000000" w:themeColor="text1"/>
          <w:sz w:val="24"/>
          <w:szCs w:val="24"/>
          <w:u w:val="single"/>
        </w:rPr>
      </w:pPr>
    </w:p>
    <w:p w:rsidR="000370DE" w:rsidRDefault="002C2B81" w:rsidP="002C2B81">
      <w:pPr>
        <w:pStyle w:val="Zkladntext3"/>
        <w:shd w:val="clear" w:color="auto" w:fill="auto"/>
        <w:autoSpaceDE w:val="0"/>
        <w:autoSpaceDN w:val="0"/>
        <w:ind w:firstLine="142"/>
        <w:rPr>
          <w:rFonts w:asciiTheme="minorHAnsi" w:hAnsiTheme="minorHAnsi" w:cstheme="minorHAnsi"/>
          <w:b w:val="0"/>
          <w:i/>
          <w:color w:val="000000" w:themeColor="text1"/>
          <w:sz w:val="18"/>
          <w:szCs w:val="18"/>
        </w:rPr>
      </w:pPr>
      <w:proofErr w:type="gramStart"/>
      <w:r>
        <w:rPr>
          <w:rFonts w:asciiTheme="minorHAnsi" w:hAnsiTheme="minorHAnsi" w:cstheme="minorHAnsi"/>
          <w:b w:val="0"/>
          <w:i/>
          <w:color w:val="000000" w:themeColor="text1"/>
          <w:sz w:val="18"/>
          <w:szCs w:val="18"/>
        </w:rPr>
        <w:t>SK  = skutečnost</w:t>
      </w:r>
      <w:proofErr w:type="gramEnd"/>
    </w:p>
    <w:p w:rsidR="002C2B81" w:rsidRDefault="002C2B81" w:rsidP="002C2B81">
      <w:pPr>
        <w:pStyle w:val="Zkladntext3"/>
        <w:shd w:val="clear" w:color="auto" w:fill="auto"/>
        <w:autoSpaceDE w:val="0"/>
        <w:autoSpaceDN w:val="0"/>
        <w:ind w:firstLine="142"/>
        <w:rPr>
          <w:rFonts w:asciiTheme="minorHAnsi" w:hAnsiTheme="minorHAnsi" w:cstheme="minorHAnsi"/>
          <w:b w:val="0"/>
          <w:i/>
          <w:color w:val="000000" w:themeColor="text1"/>
          <w:sz w:val="18"/>
          <w:szCs w:val="18"/>
        </w:rPr>
      </w:pPr>
      <w:r>
        <w:rPr>
          <w:rFonts w:asciiTheme="minorHAnsi" w:hAnsiTheme="minorHAnsi" w:cstheme="minorHAnsi"/>
          <w:b w:val="0"/>
          <w:i/>
          <w:color w:val="000000" w:themeColor="text1"/>
          <w:sz w:val="18"/>
          <w:szCs w:val="18"/>
        </w:rPr>
        <w:t xml:space="preserve">SK – </w:t>
      </w:r>
      <w:proofErr w:type="spellStart"/>
      <w:r>
        <w:rPr>
          <w:rFonts w:asciiTheme="minorHAnsi" w:hAnsiTheme="minorHAnsi" w:cstheme="minorHAnsi"/>
          <w:b w:val="0"/>
          <w:i/>
          <w:color w:val="000000" w:themeColor="text1"/>
          <w:sz w:val="18"/>
          <w:szCs w:val="18"/>
        </w:rPr>
        <w:t>kum</w:t>
      </w:r>
      <w:proofErr w:type="spellEnd"/>
      <w:r>
        <w:rPr>
          <w:rFonts w:asciiTheme="minorHAnsi" w:hAnsiTheme="minorHAnsi" w:cstheme="minorHAnsi"/>
          <w:b w:val="0"/>
          <w:i/>
          <w:color w:val="000000" w:themeColor="text1"/>
          <w:sz w:val="18"/>
          <w:szCs w:val="18"/>
        </w:rPr>
        <w:t>. = skutečnost kumulovaně po měsících</w:t>
      </w:r>
    </w:p>
    <w:p w:rsidR="002C2B81" w:rsidRDefault="002C2B81" w:rsidP="00D31889">
      <w:pPr>
        <w:pStyle w:val="Zkladntext3"/>
        <w:shd w:val="clear" w:color="auto" w:fill="auto"/>
        <w:autoSpaceDE w:val="0"/>
        <w:autoSpaceDN w:val="0"/>
        <w:ind w:firstLine="142"/>
        <w:rPr>
          <w:rFonts w:asciiTheme="minorHAnsi" w:hAnsiTheme="minorHAnsi" w:cstheme="minorHAnsi"/>
          <w:b w:val="0"/>
          <w:i/>
          <w:color w:val="000000" w:themeColor="text1"/>
          <w:sz w:val="18"/>
          <w:szCs w:val="18"/>
        </w:rPr>
      </w:pPr>
      <w:r>
        <w:rPr>
          <w:rFonts w:asciiTheme="minorHAnsi" w:hAnsiTheme="minorHAnsi" w:cstheme="minorHAnsi"/>
          <w:b w:val="0"/>
          <w:i/>
          <w:color w:val="000000" w:themeColor="text1"/>
          <w:sz w:val="18"/>
          <w:szCs w:val="18"/>
        </w:rPr>
        <w:t xml:space="preserve">SR – </w:t>
      </w:r>
      <w:proofErr w:type="spellStart"/>
      <w:r>
        <w:rPr>
          <w:rFonts w:asciiTheme="minorHAnsi" w:hAnsiTheme="minorHAnsi" w:cstheme="minorHAnsi"/>
          <w:b w:val="0"/>
          <w:i/>
          <w:color w:val="000000" w:themeColor="text1"/>
          <w:sz w:val="18"/>
          <w:szCs w:val="18"/>
        </w:rPr>
        <w:t>kum</w:t>
      </w:r>
      <w:proofErr w:type="spellEnd"/>
      <w:r>
        <w:rPr>
          <w:rFonts w:asciiTheme="minorHAnsi" w:hAnsiTheme="minorHAnsi" w:cstheme="minorHAnsi"/>
          <w:b w:val="0"/>
          <w:i/>
          <w:color w:val="000000" w:themeColor="text1"/>
          <w:sz w:val="18"/>
          <w:szCs w:val="18"/>
        </w:rPr>
        <w:t>. = schválený rozpočet kumulovaně po měsících</w:t>
      </w:r>
      <w:r w:rsidR="00D31889">
        <w:rPr>
          <w:rFonts w:asciiTheme="minorHAnsi" w:hAnsiTheme="minorHAnsi" w:cstheme="minorHAnsi"/>
          <w:b w:val="0"/>
          <w:i/>
          <w:color w:val="000000" w:themeColor="text1"/>
          <w:sz w:val="18"/>
          <w:szCs w:val="18"/>
        </w:rPr>
        <w:t xml:space="preserve"> (</w:t>
      </w:r>
      <w:r w:rsidR="00703EBA">
        <w:rPr>
          <w:rFonts w:asciiTheme="minorHAnsi" w:hAnsiTheme="minorHAnsi" w:cstheme="minorHAnsi"/>
          <w:b w:val="0"/>
          <w:i/>
          <w:color w:val="000000" w:themeColor="text1"/>
          <w:sz w:val="18"/>
          <w:szCs w:val="18"/>
        </w:rPr>
        <w:t>zjednodušený výpočet odpovídající prosté</w:t>
      </w:r>
      <w:r w:rsidR="00D31889">
        <w:rPr>
          <w:rFonts w:asciiTheme="minorHAnsi" w:hAnsiTheme="minorHAnsi" w:cstheme="minorHAnsi"/>
          <w:b w:val="0"/>
          <w:i/>
          <w:color w:val="000000" w:themeColor="text1"/>
          <w:sz w:val="18"/>
          <w:szCs w:val="18"/>
        </w:rPr>
        <w:t xml:space="preserve"> </w:t>
      </w:r>
      <w:r w:rsidR="00703EBA">
        <w:rPr>
          <w:rFonts w:asciiTheme="minorHAnsi" w:hAnsiTheme="minorHAnsi" w:cstheme="minorHAnsi"/>
          <w:b w:val="0"/>
          <w:i/>
          <w:color w:val="000000" w:themeColor="text1"/>
          <w:sz w:val="18"/>
          <w:szCs w:val="18"/>
        </w:rPr>
        <w:t>dvanáctině</w:t>
      </w:r>
      <w:r w:rsidR="00D31889">
        <w:rPr>
          <w:rFonts w:asciiTheme="minorHAnsi" w:hAnsiTheme="minorHAnsi" w:cstheme="minorHAnsi"/>
          <w:b w:val="0"/>
          <w:i/>
          <w:color w:val="000000" w:themeColor="text1"/>
          <w:sz w:val="18"/>
          <w:szCs w:val="18"/>
        </w:rPr>
        <w:t xml:space="preserve"> ročního rozpočtu)</w:t>
      </w:r>
    </w:p>
    <w:p w:rsidR="002C2B81" w:rsidRPr="000370DE" w:rsidRDefault="002C2B81" w:rsidP="002C2B81">
      <w:pPr>
        <w:pStyle w:val="Zkladntext3"/>
        <w:shd w:val="clear" w:color="auto" w:fill="auto"/>
        <w:autoSpaceDE w:val="0"/>
        <w:autoSpaceDN w:val="0"/>
        <w:rPr>
          <w:rFonts w:asciiTheme="minorHAnsi" w:hAnsiTheme="minorHAnsi" w:cstheme="minorHAnsi"/>
          <w:b w:val="0"/>
          <w:i/>
          <w:color w:val="000000" w:themeColor="text1"/>
          <w:sz w:val="18"/>
          <w:szCs w:val="18"/>
        </w:rPr>
        <w:sectPr w:rsidR="002C2B81" w:rsidRPr="000370DE" w:rsidSect="00144BC4">
          <w:pgSz w:w="16838" w:h="11906" w:orient="landscape" w:code="9"/>
          <w:pgMar w:top="1134" w:right="1418" w:bottom="1134" w:left="1418" w:header="709" w:footer="709" w:gutter="0"/>
          <w:cols w:space="709"/>
          <w:titlePg/>
          <w:docGrid w:linePitch="272"/>
        </w:sectPr>
      </w:pPr>
    </w:p>
    <w:p w:rsidR="00A7452E" w:rsidRPr="00B51DF8" w:rsidRDefault="00A7452E" w:rsidP="00A7452E">
      <w:pPr>
        <w:shd w:val="clear" w:color="auto" w:fill="FDE9D9" w:themeFill="accent6" w:themeFillTint="33"/>
        <w:jc w:val="both"/>
        <w:rPr>
          <w:rFonts w:asciiTheme="minorHAnsi" w:hAnsiTheme="minorHAnsi" w:cstheme="minorHAnsi"/>
          <w:b/>
          <w:bCs/>
          <w:sz w:val="24"/>
          <w:szCs w:val="24"/>
        </w:rPr>
      </w:pPr>
      <w:r w:rsidRPr="00B51DF8">
        <w:rPr>
          <w:rFonts w:asciiTheme="minorHAnsi" w:hAnsiTheme="minorHAnsi" w:cstheme="minorHAnsi"/>
          <w:b/>
          <w:bCs/>
          <w:sz w:val="24"/>
          <w:szCs w:val="24"/>
        </w:rPr>
        <w:lastRenderedPageBreak/>
        <w:t>Třída 2: Nedaňové příjmy</w:t>
      </w:r>
    </w:p>
    <w:p w:rsidR="00A7452E" w:rsidRDefault="00A7452E" w:rsidP="00A7452E">
      <w:pPr>
        <w:jc w:val="both"/>
        <w:rPr>
          <w:b/>
          <w:bCs/>
          <w:sz w:val="24"/>
          <w:szCs w:val="24"/>
        </w:rPr>
      </w:pPr>
    </w:p>
    <w:p w:rsidR="00A16B51" w:rsidRPr="000933E5" w:rsidRDefault="00A16B51" w:rsidP="00A16B51">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Ned</w:t>
      </w:r>
      <w:r w:rsidRPr="000933E5">
        <w:rPr>
          <w:rFonts w:asciiTheme="minorHAnsi" w:hAnsiTheme="minorHAnsi" w:cstheme="minorHAnsi"/>
          <w:bCs/>
          <w:color w:val="000000" w:themeColor="text1"/>
          <w:sz w:val="22"/>
          <w:szCs w:val="22"/>
        </w:rPr>
        <w:t xml:space="preserve">aňové příjmy </w:t>
      </w:r>
      <w:r>
        <w:rPr>
          <w:rFonts w:asciiTheme="minorHAnsi" w:hAnsiTheme="minorHAnsi" w:cstheme="minorHAnsi"/>
          <w:bCs/>
          <w:color w:val="000000" w:themeColor="text1"/>
          <w:sz w:val="22"/>
          <w:szCs w:val="22"/>
        </w:rPr>
        <w:t xml:space="preserve">představují </w:t>
      </w:r>
      <w:r w:rsidR="008B2AF8">
        <w:rPr>
          <w:rFonts w:asciiTheme="minorHAnsi" w:hAnsiTheme="minorHAnsi" w:cstheme="minorHAnsi"/>
          <w:bCs/>
          <w:color w:val="000000" w:themeColor="text1"/>
          <w:sz w:val="22"/>
          <w:szCs w:val="22"/>
        </w:rPr>
        <w:t>12,77</w:t>
      </w:r>
      <w:r>
        <w:rPr>
          <w:rFonts w:asciiTheme="minorHAnsi" w:hAnsiTheme="minorHAnsi" w:cstheme="minorHAnsi"/>
          <w:bCs/>
          <w:color w:val="000000" w:themeColor="text1"/>
          <w:sz w:val="22"/>
          <w:szCs w:val="22"/>
        </w:rPr>
        <w:t xml:space="preserve"> %</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celkových</w:t>
      </w:r>
      <w:r w:rsidRPr="000933E5">
        <w:rPr>
          <w:rFonts w:asciiTheme="minorHAnsi" w:hAnsiTheme="minorHAnsi" w:cstheme="minorHAnsi"/>
          <w:bCs/>
          <w:color w:val="000000" w:themeColor="text1"/>
          <w:sz w:val="22"/>
          <w:szCs w:val="22"/>
        </w:rPr>
        <w:t xml:space="preserve"> příjmů města Prostějova</w:t>
      </w:r>
      <w:r>
        <w:rPr>
          <w:rFonts w:asciiTheme="minorHAnsi" w:hAnsiTheme="minorHAnsi" w:cstheme="minorHAnsi"/>
          <w:bCs/>
          <w:color w:val="000000" w:themeColor="text1"/>
          <w:sz w:val="22"/>
          <w:szCs w:val="22"/>
        </w:rPr>
        <w:t xml:space="preserve"> a k </w:t>
      </w:r>
      <w:proofErr w:type="gramStart"/>
      <w:r>
        <w:rPr>
          <w:rFonts w:asciiTheme="minorHAnsi" w:hAnsiTheme="minorHAnsi" w:cstheme="minorHAnsi"/>
          <w:bCs/>
          <w:color w:val="000000" w:themeColor="text1"/>
          <w:sz w:val="22"/>
          <w:szCs w:val="22"/>
        </w:rPr>
        <w:t>30.06. činí</w:t>
      </w:r>
      <w:proofErr w:type="gramEnd"/>
      <w:r w:rsidR="00622E97">
        <w:rPr>
          <w:rFonts w:asciiTheme="minorHAnsi" w:hAnsiTheme="minorHAnsi" w:cstheme="minorHAnsi"/>
          <w:bCs/>
          <w:color w:val="000000" w:themeColor="text1"/>
          <w:sz w:val="22"/>
          <w:szCs w:val="22"/>
        </w:rPr>
        <w:t xml:space="preserve"> </w:t>
      </w:r>
      <w:r w:rsidR="008B2AF8">
        <w:rPr>
          <w:rFonts w:asciiTheme="minorHAnsi" w:hAnsiTheme="minorHAnsi" w:cstheme="minorHAnsi"/>
          <w:bCs/>
          <w:color w:val="000000" w:themeColor="text1"/>
          <w:sz w:val="22"/>
          <w:szCs w:val="22"/>
        </w:rPr>
        <w:t>68,8</w:t>
      </w:r>
      <w:r w:rsidR="005D72DD">
        <w:rPr>
          <w:rFonts w:asciiTheme="minorHAnsi" w:hAnsiTheme="minorHAnsi" w:cstheme="minorHAnsi"/>
          <w:bCs/>
          <w:color w:val="000000" w:themeColor="text1"/>
          <w:sz w:val="22"/>
          <w:szCs w:val="22"/>
        </w:rPr>
        <w:t>8</w:t>
      </w:r>
      <w:r>
        <w:rPr>
          <w:rFonts w:asciiTheme="minorHAnsi" w:hAnsiTheme="minorHAnsi" w:cstheme="minorHAnsi"/>
          <w:bCs/>
          <w:color w:val="000000" w:themeColor="text1"/>
          <w:sz w:val="22"/>
          <w:szCs w:val="22"/>
        </w:rPr>
        <w:t xml:space="preserve"> mil. Kč,  což představuje</w:t>
      </w:r>
      <w:r w:rsidRPr="000933E5">
        <w:rPr>
          <w:rFonts w:asciiTheme="minorHAnsi" w:hAnsiTheme="minorHAnsi" w:cstheme="minorHAnsi"/>
          <w:bCs/>
          <w:color w:val="000000" w:themeColor="text1"/>
          <w:sz w:val="22"/>
          <w:szCs w:val="22"/>
        </w:rPr>
        <w:t xml:space="preserve"> </w:t>
      </w:r>
      <w:r w:rsidR="008B2AF8">
        <w:rPr>
          <w:rFonts w:asciiTheme="minorHAnsi" w:hAnsiTheme="minorHAnsi" w:cstheme="minorHAnsi"/>
          <w:bCs/>
          <w:color w:val="000000" w:themeColor="text1"/>
          <w:sz w:val="22"/>
          <w:szCs w:val="22"/>
        </w:rPr>
        <w:t>50,99</w:t>
      </w:r>
      <w:r>
        <w:rPr>
          <w:rFonts w:asciiTheme="minorHAnsi" w:hAnsiTheme="minorHAnsi" w:cstheme="minorHAnsi"/>
          <w:bCs/>
          <w:color w:val="000000" w:themeColor="text1"/>
          <w:sz w:val="22"/>
          <w:szCs w:val="22"/>
        </w:rPr>
        <w:t xml:space="preserve"> % upraveného rozpočtu.</w:t>
      </w:r>
    </w:p>
    <w:p w:rsidR="00331FA1" w:rsidRDefault="00331FA1" w:rsidP="00943358">
      <w:pPr>
        <w:jc w:val="both"/>
        <w:rPr>
          <w:rFonts w:asciiTheme="minorHAnsi" w:hAnsiTheme="minorHAnsi" w:cstheme="minorHAnsi"/>
          <w:bCs/>
          <w:color w:val="000000" w:themeColor="text1"/>
          <w:sz w:val="22"/>
          <w:szCs w:val="22"/>
        </w:rPr>
      </w:pPr>
    </w:p>
    <w:p w:rsidR="00943358" w:rsidRDefault="00943358" w:rsidP="00943358">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2B6BE2" w:rsidRDefault="005D72DD" w:rsidP="00943358">
      <w:pPr>
        <w:jc w:val="both"/>
        <w:rPr>
          <w:rFonts w:asciiTheme="minorHAnsi" w:hAnsiTheme="minorHAnsi" w:cstheme="minorHAnsi"/>
          <w:bCs/>
          <w:color w:val="000000" w:themeColor="text1"/>
          <w:sz w:val="22"/>
          <w:szCs w:val="22"/>
        </w:rPr>
      </w:pPr>
      <w:r w:rsidRPr="005D72DD">
        <w:rPr>
          <w:noProof/>
        </w:rPr>
        <w:drawing>
          <wp:inline distT="0" distB="0" distL="0" distR="0">
            <wp:extent cx="6120130" cy="810511"/>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10511"/>
                    </a:xfrm>
                    <a:prstGeom prst="rect">
                      <a:avLst/>
                    </a:prstGeom>
                    <a:noFill/>
                    <a:ln>
                      <a:noFill/>
                    </a:ln>
                  </pic:spPr>
                </pic:pic>
              </a:graphicData>
            </a:graphic>
          </wp:inline>
        </w:drawing>
      </w:r>
    </w:p>
    <w:p w:rsidR="005D72DD" w:rsidRDefault="005D72DD" w:rsidP="00943358">
      <w:pPr>
        <w:jc w:val="both"/>
        <w:rPr>
          <w:rFonts w:asciiTheme="minorHAnsi" w:hAnsiTheme="minorHAnsi" w:cstheme="minorHAnsi"/>
          <w:bCs/>
          <w:color w:val="000000" w:themeColor="text1"/>
          <w:sz w:val="22"/>
          <w:szCs w:val="22"/>
        </w:rPr>
      </w:pPr>
    </w:p>
    <w:p w:rsidR="001E281A" w:rsidRDefault="001E281A" w:rsidP="00943358">
      <w:pPr>
        <w:jc w:val="both"/>
        <w:rPr>
          <w:rFonts w:asciiTheme="minorHAnsi" w:hAnsiTheme="minorHAnsi" w:cstheme="minorHAnsi"/>
          <w:bCs/>
          <w:color w:val="000000" w:themeColor="text1"/>
          <w:sz w:val="22"/>
          <w:szCs w:val="22"/>
        </w:rPr>
      </w:pPr>
    </w:p>
    <w:p w:rsidR="008B2AF8" w:rsidRDefault="005D72DD" w:rsidP="00C26E44">
      <w:pPr>
        <w:jc w:val="center"/>
        <w:rPr>
          <w:rFonts w:asciiTheme="minorHAnsi" w:hAnsiTheme="minorHAnsi" w:cstheme="minorHAnsi"/>
          <w:bCs/>
          <w:color w:val="000000" w:themeColor="text1"/>
          <w:sz w:val="22"/>
          <w:szCs w:val="22"/>
        </w:rPr>
      </w:pPr>
      <w:r>
        <w:rPr>
          <w:rFonts w:asciiTheme="minorHAnsi" w:hAnsiTheme="minorHAnsi" w:cstheme="minorHAnsi"/>
          <w:bCs/>
          <w:noProof/>
          <w:color w:val="000000" w:themeColor="text1"/>
          <w:sz w:val="22"/>
          <w:szCs w:val="22"/>
        </w:rPr>
        <w:drawing>
          <wp:inline distT="0" distB="0" distL="0" distR="0" wp14:anchorId="1331478C">
            <wp:extent cx="4320000" cy="2779200"/>
            <wp:effectExtent l="0" t="0" r="444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779200"/>
                    </a:xfrm>
                    <a:prstGeom prst="rect">
                      <a:avLst/>
                    </a:prstGeom>
                    <a:noFill/>
                  </pic:spPr>
                </pic:pic>
              </a:graphicData>
            </a:graphic>
          </wp:inline>
        </w:drawing>
      </w:r>
    </w:p>
    <w:p w:rsidR="00C26E44" w:rsidRDefault="00C26E44" w:rsidP="00C26E44">
      <w:pPr>
        <w:jc w:val="center"/>
        <w:rPr>
          <w:rFonts w:asciiTheme="minorHAnsi" w:hAnsiTheme="minorHAnsi" w:cstheme="minorHAnsi"/>
          <w:bCs/>
          <w:color w:val="000000" w:themeColor="text1"/>
          <w:sz w:val="22"/>
          <w:szCs w:val="22"/>
        </w:rPr>
      </w:pPr>
    </w:p>
    <w:p w:rsidR="00C26E44" w:rsidRDefault="00C26E44" w:rsidP="00C26E44">
      <w:pPr>
        <w:jc w:val="center"/>
        <w:rPr>
          <w:rFonts w:asciiTheme="minorHAnsi" w:hAnsiTheme="minorHAnsi" w:cstheme="minorHAnsi"/>
          <w:bCs/>
          <w:color w:val="000000" w:themeColor="text1"/>
          <w:sz w:val="22"/>
          <w:szCs w:val="22"/>
        </w:rPr>
      </w:pPr>
    </w:p>
    <w:p w:rsidR="00C26E44" w:rsidRDefault="00C26E44" w:rsidP="00C26E44">
      <w:pPr>
        <w:jc w:val="center"/>
        <w:rPr>
          <w:rFonts w:asciiTheme="minorHAnsi" w:hAnsiTheme="minorHAnsi" w:cstheme="minorHAnsi"/>
          <w:bCs/>
          <w:color w:val="000000" w:themeColor="text1"/>
          <w:sz w:val="22"/>
          <w:szCs w:val="22"/>
        </w:rPr>
      </w:pPr>
    </w:p>
    <w:p w:rsidR="00C26E44" w:rsidRDefault="00C26E44" w:rsidP="00943358">
      <w:pPr>
        <w:jc w:val="both"/>
        <w:rPr>
          <w:rFonts w:asciiTheme="minorHAnsi" w:hAnsiTheme="minorHAnsi" w:cstheme="minorHAnsi"/>
          <w:bCs/>
          <w:color w:val="000000" w:themeColor="text1"/>
          <w:sz w:val="22"/>
          <w:szCs w:val="22"/>
        </w:rPr>
      </w:pPr>
    </w:p>
    <w:p w:rsidR="00253FC3" w:rsidRDefault="00D079B0" w:rsidP="00E82A59">
      <w:pPr>
        <w:jc w:val="both"/>
        <w:rPr>
          <w:bCs/>
          <w:color w:val="000000" w:themeColor="text1"/>
          <w:sz w:val="24"/>
          <w:szCs w:val="24"/>
        </w:rPr>
      </w:pPr>
      <w:r w:rsidRPr="00D079B0">
        <w:rPr>
          <w:noProof/>
        </w:rPr>
        <w:drawing>
          <wp:inline distT="0" distB="0" distL="0" distR="0">
            <wp:extent cx="6120130" cy="1927592"/>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927592"/>
                    </a:xfrm>
                    <a:prstGeom prst="rect">
                      <a:avLst/>
                    </a:prstGeom>
                    <a:noFill/>
                    <a:ln>
                      <a:noFill/>
                    </a:ln>
                  </pic:spPr>
                </pic:pic>
              </a:graphicData>
            </a:graphic>
          </wp:inline>
        </w:drawing>
      </w:r>
    </w:p>
    <w:p w:rsidR="00331FA1" w:rsidRDefault="00331FA1" w:rsidP="00EB4A29">
      <w:pPr>
        <w:jc w:val="center"/>
        <w:rPr>
          <w:bCs/>
          <w:color w:val="000000" w:themeColor="text1"/>
          <w:sz w:val="24"/>
          <w:szCs w:val="24"/>
        </w:rPr>
      </w:pPr>
    </w:p>
    <w:p w:rsidR="00981A9B" w:rsidRDefault="00981A9B" w:rsidP="00EB4A29">
      <w:pPr>
        <w:jc w:val="center"/>
        <w:rPr>
          <w:bCs/>
          <w:color w:val="000000" w:themeColor="text1"/>
          <w:sz w:val="24"/>
          <w:szCs w:val="24"/>
        </w:rPr>
      </w:pPr>
    </w:p>
    <w:p w:rsidR="00EB4A29" w:rsidRDefault="00EB4A29" w:rsidP="00E82A59">
      <w:pPr>
        <w:jc w:val="both"/>
        <w:rPr>
          <w:bCs/>
          <w:color w:val="000000" w:themeColor="text1"/>
          <w:sz w:val="24"/>
          <w:szCs w:val="24"/>
        </w:rPr>
      </w:pPr>
    </w:p>
    <w:p w:rsidR="00D5075C" w:rsidRPr="00981A9B" w:rsidRDefault="00580F61" w:rsidP="00E82A59">
      <w:pPr>
        <w:jc w:val="both"/>
        <w:rPr>
          <w:rFonts w:ascii="Calibri" w:hAnsi="Calibri" w:cs="Calibri"/>
          <w:bCs/>
          <w:sz w:val="22"/>
          <w:szCs w:val="22"/>
        </w:rPr>
      </w:pPr>
      <w:r w:rsidRPr="00981A9B">
        <w:rPr>
          <w:rFonts w:ascii="Calibri" w:hAnsi="Calibri" w:cs="Calibri"/>
          <w:bCs/>
          <w:sz w:val="22"/>
          <w:szCs w:val="22"/>
        </w:rPr>
        <w:t xml:space="preserve">Plnění rozpočtu nedaňových příjmů je ovlivněno </w:t>
      </w:r>
      <w:r w:rsidR="007003E4">
        <w:rPr>
          <w:rFonts w:ascii="Calibri" w:hAnsi="Calibri" w:cs="Calibri"/>
          <w:bCs/>
          <w:sz w:val="22"/>
          <w:szCs w:val="22"/>
        </w:rPr>
        <w:t>zejména příjmy z pronájmu</w:t>
      </w:r>
      <w:r w:rsidR="00D5075C" w:rsidRPr="00981A9B">
        <w:rPr>
          <w:rFonts w:ascii="Calibri" w:hAnsi="Calibri" w:cs="Calibri"/>
          <w:bCs/>
          <w:sz w:val="22"/>
          <w:szCs w:val="22"/>
        </w:rPr>
        <w:t xml:space="preserve"> majetku (</w:t>
      </w:r>
      <w:r w:rsidR="00981A9B" w:rsidRPr="00981A9B">
        <w:rPr>
          <w:rFonts w:ascii="Calibri" w:hAnsi="Calibri" w:cs="Calibri"/>
          <w:bCs/>
          <w:sz w:val="22"/>
          <w:szCs w:val="22"/>
        </w:rPr>
        <w:t>36,5 mil. </w:t>
      </w:r>
      <w:r w:rsidR="00D5075C" w:rsidRPr="00981A9B">
        <w:rPr>
          <w:rFonts w:ascii="Calibri" w:hAnsi="Calibri" w:cs="Calibri"/>
          <w:bCs/>
          <w:sz w:val="22"/>
          <w:szCs w:val="22"/>
        </w:rPr>
        <w:t>Kč</w:t>
      </w:r>
      <w:r w:rsidRPr="00981A9B">
        <w:rPr>
          <w:rFonts w:ascii="Calibri" w:hAnsi="Calibri" w:cs="Calibri"/>
          <w:bCs/>
          <w:sz w:val="22"/>
          <w:szCs w:val="22"/>
          <w:lang w:val="en-US"/>
        </w:rPr>
        <w:t xml:space="preserve">; </w:t>
      </w:r>
      <w:r w:rsidR="00981A9B" w:rsidRPr="00981A9B">
        <w:rPr>
          <w:rFonts w:ascii="Calibri" w:hAnsi="Calibri" w:cs="Calibri"/>
          <w:bCs/>
          <w:sz w:val="22"/>
          <w:szCs w:val="22"/>
        </w:rPr>
        <w:t>53,04 </w:t>
      </w:r>
      <w:r w:rsidRPr="00981A9B">
        <w:rPr>
          <w:rFonts w:ascii="Calibri" w:hAnsi="Calibri" w:cs="Calibri"/>
          <w:bCs/>
          <w:sz w:val="22"/>
          <w:szCs w:val="22"/>
        </w:rPr>
        <w:t>%</w:t>
      </w:r>
      <w:r w:rsidR="00981A9B" w:rsidRPr="00981A9B">
        <w:rPr>
          <w:rFonts w:ascii="Calibri" w:hAnsi="Calibri" w:cs="Calibri"/>
          <w:bCs/>
          <w:sz w:val="22"/>
          <w:szCs w:val="22"/>
        </w:rPr>
        <w:t> </w:t>
      </w:r>
      <w:r w:rsidR="009A710F" w:rsidRPr="00981A9B">
        <w:rPr>
          <w:rFonts w:ascii="Calibri" w:hAnsi="Calibri" w:cs="Calibri"/>
          <w:bCs/>
          <w:sz w:val="22"/>
          <w:szCs w:val="22"/>
        </w:rPr>
        <w:t>UR</w:t>
      </w:r>
      <w:r w:rsidR="00D5075C" w:rsidRPr="00981A9B">
        <w:rPr>
          <w:rFonts w:ascii="Calibri" w:hAnsi="Calibri" w:cs="Calibri"/>
          <w:bCs/>
          <w:sz w:val="22"/>
          <w:szCs w:val="22"/>
        </w:rPr>
        <w:t>), příjmy z </w:t>
      </w:r>
      <w:r w:rsidR="00981A9B" w:rsidRPr="00981A9B">
        <w:rPr>
          <w:rFonts w:ascii="Calibri" w:hAnsi="Calibri" w:cs="Calibri"/>
          <w:bCs/>
          <w:sz w:val="22"/>
          <w:szCs w:val="22"/>
        </w:rPr>
        <w:t>poskytování služeb a výrobků (12,3</w:t>
      </w:r>
      <w:r w:rsidR="00D5075C" w:rsidRPr="00981A9B">
        <w:rPr>
          <w:rFonts w:ascii="Calibri" w:hAnsi="Calibri" w:cs="Calibri"/>
          <w:bCs/>
          <w:sz w:val="22"/>
          <w:szCs w:val="22"/>
        </w:rPr>
        <w:t xml:space="preserve"> mil. Kč</w:t>
      </w:r>
      <w:r w:rsidRPr="00981A9B">
        <w:rPr>
          <w:rFonts w:ascii="Calibri" w:hAnsi="Calibri" w:cs="Calibri"/>
          <w:bCs/>
          <w:sz w:val="22"/>
          <w:szCs w:val="22"/>
          <w:lang w:val="en-US"/>
        </w:rPr>
        <w:t xml:space="preserve">; </w:t>
      </w:r>
      <w:r w:rsidR="00981A9B" w:rsidRPr="00981A9B">
        <w:rPr>
          <w:rFonts w:ascii="Calibri" w:hAnsi="Calibri" w:cs="Calibri"/>
          <w:bCs/>
          <w:sz w:val="22"/>
          <w:szCs w:val="22"/>
          <w:lang w:val="en-US"/>
        </w:rPr>
        <w:t>35</w:t>
      </w:r>
      <w:proofErr w:type="gramStart"/>
      <w:r w:rsidR="00981A9B" w:rsidRPr="00981A9B">
        <w:rPr>
          <w:rFonts w:ascii="Calibri" w:hAnsi="Calibri" w:cs="Calibri"/>
          <w:bCs/>
          <w:sz w:val="22"/>
          <w:szCs w:val="22"/>
          <w:lang w:val="en-US"/>
        </w:rPr>
        <w:t>,83</w:t>
      </w:r>
      <w:proofErr w:type="gramEnd"/>
      <w:r w:rsidRPr="00981A9B">
        <w:rPr>
          <w:rFonts w:ascii="Calibri" w:hAnsi="Calibri" w:cs="Calibri"/>
          <w:bCs/>
          <w:sz w:val="22"/>
          <w:szCs w:val="22"/>
          <w:lang w:val="en-US"/>
        </w:rPr>
        <w:t xml:space="preserve"> %</w:t>
      </w:r>
      <w:r w:rsidR="009A710F" w:rsidRPr="00981A9B">
        <w:rPr>
          <w:rFonts w:ascii="Calibri" w:hAnsi="Calibri" w:cs="Calibri"/>
          <w:bCs/>
          <w:sz w:val="22"/>
          <w:szCs w:val="22"/>
          <w:lang w:val="en-US"/>
        </w:rPr>
        <w:t xml:space="preserve"> UR</w:t>
      </w:r>
      <w:r w:rsidR="00D5075C" w:rsidRPr="00981A9B">
        <w:rPr>
          <w:rFonts w:ascii="Calibri" w:hAnsi="Calibri" w:cs="Calibri"/>
          <w:bCs/>
          <w:sz w:val="22"/>
          <w:szCs w:val="22"/>
        </w:rPr>
        <w:t>) a odvody pří</w:t>
      </w:r>
      <w:r w:rsidR="009A710F" w:rsidRPr="00981A9B">
        <w:rPr>
          <w:rFonts w:ascii="Calibri" w:hAnsi="Calibri" w:cs="Calibri"/>
          <w:bCs/>
          <w:sz w:val="22"/>
          <w:szCs w:val="22"/>
        </w:rPr>
        <w:t>spěvkových organizací (8,</w:t>
      </w:r>
      <w:r w:rsidR="00981A9B" w:rsidRPr="00981A9B">
        <w:rPr>
          <w:rFonts w:ascii="Calibri" w:hAnsi="Calibri" w:cs="Calibri"/>
          <w:bCs/>
          <w:sz w:val="22"/>
          <w:szCs w:val="22"/>
        </w:rPr>
        <w:t xml:space="preserve">3 </w:t>
      </w:r>
      <w:r w:rsidR="009A710F" w:rsidRPr="00981A9B">
        <w:rPr>
          <w:rFonts w:ascii="Calibri" w:hAnsi="Calibri" w:cs="Calibri"/>
          <w:bCs/>
          <w:sz w:val="22"/>
          <w:szCs w:val="22"/>
        </w:rPr>
        <w:t>mil. </w:t>
      </w:r>
      <w:r w:rsidR="00D5075C" w:rsidRPr="00981A9B">
        <w:rPr>
          <w:rFonts w:ascii="Calibri" w:hAnsi="Calibri" w:cs="Calibri"/>
          <w:bCs/>
          <w:sz w:val="22"/>
          <w:szCs w:val="22"/>
        </w:rPr>
        <w:t>Kč</w:t>
      </w:r>
      <w:r w:rsidRPr="00981A9B">
        <w:rPr>
          <w:rFonts w:ascii="Calibri" w:hAnsi="Calibri" w:cs="Calibri"/>
          <w:bCs/>
          <w:sz w:val="22"/>
          <w:szCs w:val="22"/>
          <w:lang w:val="en-US"/>
        </w:rPr>
        <w:t xml:space="preserve">; </w:t>
      </w:r>
      <w:r w:rsidR="00981A9B" w:rsidRPr="00981A9B">
        <w:rPr>
          <w:rFonts w:ascii="Calibri" w:hAnsi="Calibri" w:cs="Calibri"/>
          <w:bCs/>
          <w:sz w:val="22"/>
          <w:szCs w:val="22"/>
          <w:lang w:val="en-US"/>
        </w:rPr>
        <w:t>54</w:t>
      </w:r>
      <w:proofErr w:type="gramStart"/>
      <w:r w:rsidR="00981A9B" w:rsidRPr="00981A9B">
        <w:rPr>
          <w:rFonts w:ascii="Calibri" w:hAnsi="Calibri" w:cs="Calibri"/>
          <w:bCs/>
          <w:sz w:val="22"/>
          <w:szCs w:val="22"/>
          <w:lang w:val="en-US"/>
        </w:rPr>
        <w:t>,52</w:t>
      </w:r>
      <w:proofErr w:type="gramEnd"/>
      <w:r w:rsidRPr="00981A9B">
        <w:rPr>
          <w:rFonts w:ascii="Calibri" w:hAnsi="Calibri" w:cs="Calibri"/>
          <w:bCs/>
          <w:sz w:val="22"/>
          <w:szCs w:val="22"/>
          <w:lang w:val="en-US"/>
        </w:rPr>
        <w:t xml:space="preserve"> %</w:t>
      </w:r>
      <w:r w:rsidR="009A710F" w:rsidRPr="00981A9B">
        <w:rPr>
          <w:rFonts w:ascii="Calibri" w:hAnsi="Calibri" w:cs="Calibri"/>
          <w:bCs/>
          <w:sz w:val="22"/>
          <w:szCs w:val="22"/>
          <w:lang w:val="en-US"/>
        </w:rPr>
        <w:t xml:space="preserve"> UR</w:t>
      </w:r>
      <w:r w:rsidR="00D5075C" w:rsidRPr="00981A9B">
        <w:rPr>
          <w:rFonts w:ascii="Calibri" w:hAnsi="Calibri" w:cs="Calibri"/>
          <w:bCs/>
          <w:sz w:val="22"/>
          <w:szCs w:val="22"/>
        </w:rPr>
        <w:t>).</w:t>
      </w:r>
    </w:p>
    <w:p w:rsidR="00D5075C" w:rsidRDefault="00D5075C" w:rsidP="00E82A59">
      <w:pPr>
        <w:jc w:val="both"/>
        <w:rPr>
          <w:rFonts w:ascii="Calibri" w:hAnsi="Calibri" w:cs="Calibri"/>
          <w:bCs/>
          <w:color w:val="000000" w:themeColor="text1"/>
          <w:sz w:val="22"/>
          <w:szCs w:val="22"/>
        </w:rPr>
      </w:pPr>
    </w:p>
    <w:p w:rsidR="00D5075C" w:rsidRPr="00981A9B" w:rsidRDefault="00D5075C" w:rsidP="00580F61">
      <w:pPr>
        <w:keepNext/>
        <w:keepLines/>
        <w:spacing w:after="120"/>
        <w:jc w:val="both"/>
        <w:rPr>
          <w:rFonts w:ascii="Calibri" w:hAnsi="Calibri" w:cs="Calibri"/>
          <w:b/>
          <w:bCs/>
          <w:sz w:val="22"/>
          <w:szCs w:val="22"/>
          <w:u w:val="single"/>
          <w:lang w:val="en-US"/>
        </w:rPr>
      </w:pPr>
      <w:r w:rsidRPr="00981A9B">
        <w:rPr>
          <w:rFonts w:ascii="Calibri" w:hAnsi="Calibri" w:cs="Calibri"/>
          <w:b/>
          <w:bCs/>
          <w:sz w:val="22"/>
          <w:szCs w:val="22"/>
          <w:u w:val="single"/>
        </w:rPr>
        <w:lastRenderedPageBreak/>
        <w:t>Příjmy z pronájmu majetku</w:t>
      </w:r>
      <w:r w:rsidR="002D7AE7" w:rsidRPr="00981A9B">
        <w:rPr>
          <w:rFonts w:ascii="Calibri" w:hAnsi="Calibri" w:cs="Calibri"/>
          <w:b/>
          <w:bCs/>
          <w:sz w:val="22"/>
          <w:szCs w:val="22"/>
          <w:u w:val="single"/>
        </w:rPr>
        <w:t xml:space="preserve"> (</w:t>
      </w:r>
      <w:r w:rsidR="00981A9B">
        <w:rPr>
          <w:rFonts w:ascii="Calibri" w:hAnsi="Calibri" w:cs="Calibri"/>
          <w:b/>
          <w:bCs/>
          <w:sz w:val="22"/>
          <w:szCs w:val="22"/>
          <w:u w:val="single"/>
        </w:rPr>
        <w:t>36 478</w:t>
      </w:r>
      <w:r w:rsidR="002D7AE7" w:rsidRPr="00981A9B">
        <w:rPr>
          <w:rFonts w:ascii="Calibri" w:hAnsi="Calibri" w:cs="Calibri"/>
          <w:b/>
          <w:bCs/>
          <w:sz w:val="22"/>
          <w:szCs w:val="22"/>
          <w:u w:val="single"/>
        </w:rPr>
        <w:t xml:space="preserve"> tis. Kč</w:t>
      </w:r>
      <w:r w:rsidR="00580F61" w:rsidRPr="00981A9B">
        <w:rPr>
          <w:rFonts w:ascii="Calibri" w:hAnsi="Calibri" w:cs="Calibri"/>
          <w:b/>
          <w:bCs/>
          <w:sz w:val="22"/>
          <w:szCs w:val="22"/>
          <w:u w:val="single"/>
          <w:lang w:val="en-US"/>
        </w:rPr>
        <w:t xml:space="preserve">; </w:t>
      </w:r>
      <w:r w:rsidR="00981A9B">
        <w:rPr>
          <w:rFonts w:ascii="Calibri" w:hAnsi="Calibri" w:cs="Calibri"/>
          <w:b/>
          <w:bCs/>
          <w:sz w:val="22"/>
          <w:szCs w:val="22"/>
          <w:u w:val="single"/>
          <w:lang w:val="en-US"/>
        </w:rPr>
        <w:t>53</w:t>
      </w:r>
      <w:proofErr w:type="gramStart"/>
      <w:r w:rsidR="00981A9B">
        <w:rPr>
          <w:rFonts w:ascii="Calibri" w:hAnsi="Calibri" w:cs="Calibri"/>
          <w:b/>
          <w:bCs/>
          <w:sz w:val="22"/>
          <w:szCs w:val="22"/>
          <w:u w:val="single"/>
          <w:lang w:val="en-US"/>
        </w:rPr>
        <w:t>,04</w:t>
      </w:r>
      <w:proofErr w:type="gramEnd"/>
      <w:r w:rsidR="00580F61" w:rsidRPr="00981A9B">
        <w:rPr>
          <w:rFonts w:ascii="Calibri" w:hAnsi="Calibri" w:cs="Calibri"/>
          <w:b/>
          <w:bCs/>
          <w:sz w:val="22"/>
          <w:szCs w:val="22"/>
          <w:u w:val="single"/>
          <w:lang w:val="en-US"/>
        </w:rPr>
        <w:t xml:space="preserve"> %</w:t>
      </w:r>
      <w:r w:rsidR="005C713E" w:rsidRPr="00981A9B">
        <w:rPr>
          <w:rFonts w:ascii="Calibri" w:hAnsi="Calibri" w:cs="Calibri"/>
          <w:b/>
          <w:bCs/>
          <w:sz w:val="22"/>
          <w:szCs w:val="22"/>
          <w:u w:val="single"/>
          <w:lang w:val="en-US"/>
        </w:rPr>
        <w:t xml:space="preserve"> UR</w:t>
      </w:r>
      <w:r w:rsidR="002D7AE7" w:rsidRPr="00981A9B">
        <w:rPr>
          <w:rFonts w:ascii="Calibri" w:hAnsi="Calibri" w:cs="Calibri"/>
          <w:b/>
          <w:bCs/>
          <w:sz w:val="22"/>
          <w:szCs w:val="22"/>
          <w:u w:val="single"/>
          <w:lang w:val="en-US"/>
        </w:rPr>
        <w:t>)</w:t>
      </w:r>
      <w:r w:rsidRPr="00981A9B">
        <w:rPr>
          <w:rFonts w:ascii="Calibri" w:hAnsi="Calibri" w:cs="Calibri"/>
          <w:b/>
          <w:bCs/>
          <w:sz w:val="22"/>
          <w:szCs w:val="22"/>
          <w:u w:val="single"/>
          <w:lang w:val="en-US"/>
        </w:rPr>
        <w:t>:</w:t>
      </w:r>
    </w:p>
    <w:p w:rsidR="00D5075C" w:rsidRPr="00981A9B"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sidRPr="00981A9B">
        <w:rPr>
          <w:rFonts w:asciiTheme="minorHAnsi" w:hAnsiTheme="minorHAnsi" w:cstheme="minorHAnsi"/>
          <w:sz w:val="22"/>
          <w:szCs w:val="22"/>
        </w:rPr>
        <w:t>P</w:t>
      </w:r>
      <w:r w:rsidR="00D5075C" w:rsidRPr="00981A9B">
        <w:rPr>
          <w:rFonts w:asciiTheme="minorHAnsi" w:hAnsiTheme="minorHAnsi" w:cstheme="minorHAnsi"/>
          <w:sz w:val="22"/>
          <w:szCs w:val="22"/>
        </w:rPr>
        <w:t>ronájem bytových, nebytových a ostatních prostor (</w:t>
      </w:r>
      <w:r w:rsidR="00507DE8">
        <w:rPr>
          <w:rFonts w:asciiTheme="minorHAnsi" w:hAnsiTheme="minorHAnsi" w:cstheme="minorHAnsi"/>
          <w:sz w:val="22"/>
          <w:szCs w:val="22"/>
        </w:rPr>
        <w:t>30,13</w:t>
      </w:r>
      <w:r w:rsidR="00D5075C" w:rsidRPr="00981A9B">
        <w:rPr>
          <w:rFonts w:asciiTheme="minorHAnsi" w:hAnsiTheme="minorHAnsi" w:cstheme="minorHAnsi"/>
          <w:sz w:val="22"/>
          <w:szCs w:val="22"/>
        </w:rPr>
        <w:t xml:space="preserve"> mil. Kč</w:t>
      </w:r>
      <w:r w:rsidR="005C713E" w:rsidRPr="00981A9B">
        <w:rPr>
          <w:rFonts w:asciiTheme="minorHAnsi" w:hAnsiTheme="minorHAnsi" w:cstheme="minorHAnsi"/>
          <w:sz w:val="22"/>
          <w:szCs w:val="22"/>
          <w:lang w:val="en-US"/>
        </w:rPr>
        <w:t>;</w:t>
      </w:r>
      <w:r w:rsidR="00D5075C" w:rsidRPr="00981A9B">
        <w:rPr>
          <w:rFonts w:asciiTheme="minorHAnsi" w:hAnsiTheme="minorHAnsi" w:cstheme="minorHAnsi"/>
          <w:sz w:val="22"/>
          <w:szCs w:val="22"/>
        </w:rPr>
        <w:t xml:space="preserve"> </w:t>
      </w:r>
      <w:r w:rsidR="00507DE8">
        <w:rPr>
          <w:rFonts w:asciiTheme="minorHAnsi" w:hAnsiTheme="minorHAnsi" w:cstheme="minorHAnsi"/>
          <w:sz w:val="22"/>
          <w:szCs w:val="22"/>
        </w:rPr>
        <w:t>52,07</w:t>
      </w:r>
      <w:r w:rsidR="00D5075C" w:rsidRPr="00981A9B">
        <w:rPr>
          <w:rFonts w:asciiTheme="minorHAnsi" w:hAnsiTheme="minorHAnsi" w:cstheme="minorHAnsi"/>
          <w:sz w:val="22"/>
          <w:szCs w:val="22"/>
        </w:rPr>
        <w:t xml:space="preserve"> %</w:t>
      </w:r>
      <w:r w:rsidR="005C713E" w:rsidRPr="00981A9B">
        <w:rPr>
          <w:rFonts w:asciiTheme="minorHAnsi" w:hAnsiTheme="minorHAnsi" w:cstheme="minorHAnsi"/>
          <w:sz w:val="22"/>
          <w:szCs w:val="22"/>
        </w:rPr>
        <w:t xml:space="preserve"> UR</w:t>
      </w:r>
      <w:r w:rsidR="00D5075C" w:rsidRPr="00981A9B">
        <w:rPr>
          <w:rFonts w:asciiTheme="minorHAnsi" w:hAnsiTheme="minorHAnsi" w:cstheme="minorHAnsi"/>
          <w:sz w:val="22"/>
          <w:szCs w:val="22"/>
        </w:rPr>
        <w:t>),</w:t>
      </w:r>
    </w:p>
    <w:p w:rsidR="00507DE8" w:rsidRDefault="00507DE8" w:rsidP="00507DE8">
      <w:pPr>
        <w:pStyle w:val="Odstavecseseznamem"/>
        <w:keepNext/>
        <w:keepLines/>
        <w:numPr>
          <w:ilvl w:val="1"/>
          <w:numId w:val="7"/>
        </w:numPr>
        <w:autoSpaceDE/>
        <w:autoSpaceDN/>
        <w:ind w:left="1434" w:hanging="357"/>
        <w:contextualSpacing w:val="0"/>
        <w:jc w:val="both"/>
        <w:rPr>
          <w:rFonts w:asciiTheme="minorHAnsi" w:hAnsiTheme="minorHAnsi" w:cstheme="minorHAnsi"/>
          <w:sz w:val="22"/>
          <w:szCs w:val="22"/>
        </w:rPr>
      </w:pPr>
      <w:r>
        <w:rPr>
          <w:rFonts w:asciiTheme="minorHAnsi" w:hAnsiTheme="minorHAnsi" w:cstheme="minorHAnsi"/>
          <w:sz w:val="22"/>
          <w:szCs w:val="22"/>
        </w:rPr>
        <w:t>z toho:</w:t>
      </w:r>
    </w:p>
    <w:p w:rsidR="00507DE8" w:rsidRDefault="00507DE8" w:rsidP="00507DE8">
      <w:pPr>
        <w:pStyle w:val="Odstavecseseznamem"/>
        <w:keepNext/>
        <w:keepLines/>
        <w:numPr>
          <w:ilvl w:val="2"/>
          <w:numId w:val="7"/>
        </w:numPr>
        <w:autoSpaceDE/>
        <w:autoSpaceDN/>
        <w:ind w:left="2154" w:hanging="357"/>
        <w:contextualSpacing w:val="0"/>
        <w:jc w:val="both"/>
        <w:rPr>
          <w:rFonts w:asciiTheme="minorHAnsi" w:hAnsiTheme="minorHAnsi" w:cstheme="minorHAnsi"/>
          <w:sz w:val="22"/>
          <w:szCs w:val="22"/>
        </w:rPr>
      </w:pPr>
      <w:r>
        <w:rPr>
          <w:rFonts w:asciiTheme="minorHAnsi" w:hAnsiTheme="minorHAnsi" w:cstheme="minorHAnsi"/>
          <w:sz w:val="22"/>
          <w:szCs w:val="22"/>
        </w:rPr>
        <w:t>byty ve správě DSP (20,91 mil. Kč</w:t>
      </w:r>
      <w:r w:rsidRPr="00981A9B">
        <w:rPr>
          <w:rFonts w:asciiTheme="minorHAnsi" w:hAnsiTheme="minorHAnsi" w:cstheme="minorHAnsi"/>
          <w:sz w:val="22"/>
          <w:szCs w:val="22"/>
          <w:lang w:val="en-US"/>
        </w:rPr>
        <w:t>;</w:t>
      </w:r>
      <w:r w:rsidRPr="00981A9B">
        <w:rPr>
          <w:rFonts w:asciiTheme="minorHAnsi" w:hAnsiTheme="minorHAnsi" w:cstheme="minorHAnsi"/>
          <w:sz w:val="22"/>
          <w:szCs w:val="22"/>
        </w:rPr>
        <w:t xml:space="preserve"> </w:t>
      </w:r>
      <w:r>
        <w:rPr>
          <w:rFonts w:asciiTheme="minorHAnsi" w:hAnsiTheme="minorHAnsi" w:cstheme="minorHAnsi"/>
          <w:sz w:val="22"/>
          <w:szCs w:val="22"/>
        </w:rPr>
        <w:t xml:space="preserve"> 51,63 % UR)</w:t>
      </w:r>
    </w:p>
    <w:p w:rsidR="00507DE8" w:rsidRPr="00507DE8" w:rsidRDefault="00507DE8" w:rsidP="00507DE8">
      <w:pPr>
        <w:pStyle w:val="Odstavecseseznamem"/>
        <w:keepNext/>
        <w:keepLines/>
        <w:numPr>
          <w:ilvl w:val="2"/>
          <w:numId w:val="7"/>
        </w:numPr>
        <w:autoSpaceDE/>
        <w:autoSpaceDN/>
        <w:ind w:left="2154" w:hanging="357"/>
        <w:contextualSpacing w:val="0"/>
        <w:jc w:val="both"/>
        <w:rPr>
          <w:rFonts w:asciiTheme="minorHAnsi" w:hAnsiTheme="minorHAnsi" w:cstheme="minorHAnsi"/>
          <w:sz w:val="22"/>
          <w:szCs w:val="22"/>
        </w:rPr>
      </w:pPr>
      <w:r>
        <w:rPr>
          <w:rFonts w:asciiTheme="minorHAnsi" w:hAnsiTheme="minorHAnsi" w:cstheme="minorHAnsi"/>
          <w:sz w:val="22"/>
          <w:szCs w:val="22"/>
        </w:rPr>
        <w:t>nebytové prostory ve správě DSP (6,2</w:t>
      </w:r>
      <w:r w:rsidR="007B777C">
        <w:rPr>
          <w:rFonts w:asciiTheme="minorHAnsi" w:hAnsiTheme="minorHAnsi" w:cstheme="minorHAnsi"/>
          <w:sz w:val="22"/>
          <w:szCs w:val="22"/>
        </w:rPr>
        <w:t>3</w:t>
      </w:r>
      <w:r>
        <w:rPr>
          <w:rFonts w:asciiTheme="minorHAnsi" w:hAnsiTheme="minorHAnsi" w:cstheme="minorHAnsi"/>
          <w:sz w:val="22"/>
          <w:szCs w:val="22"/>
        </w:rPr>
        <w:t xml:space="preserve"> mil. Kč</w:t>
      </w:r>
      <w:r w:rsidRPr="00981A9B">
        <w:rPr>
          <w:rFonts w:asciiTheme="minorHAnsi" w:hAnsiTheme="minorHAnsi" w:cstheme="minorHAnsi"/>
          <w:sz w:val="22"/>
          <w:szCs w:val="22"/>
          <w:lang w:val="en-US"/>
        </w:rPr>
        <w:t>;</w:t>
      </w:r>
      <w:r>
        <w:rPr>
          <w:rFonts w:asciiTheme="minorHAnsi" w:hAnsiTheme="minorHAnsi" w:cstheme="minorHAnsi"/>
          <w:sz w:val="22"/>
          <w:szCs w:val="22"/>
          <w:lang w:val="en-US"/>
        </w:rPr>
        <w:t xml:space="preserve"> 51,45 % UR)</w:t>
      </w:r>
    </w:p>
    <w:p w:rsidR="00507DE8" w:rsidRDefault="00507DE8" w:rsidP="000A3A1C">
      <w:pPr>
        <w:pStyle w:val="Odstavecseseznamem"/>
        <w:keepNext/>
        <w:keepLines/>
        <w:numPr>
          <w:ilvl w:val="2"/>
          <w:numId w:val="7"/>
        </w:numPr>
        <w:autoSpaceDE/>
        <w:autoSpaceDN/>
        <w:ind w:left="2154" w:hanging="357"/>
        <w:contextualSpacing w:val="0"/>
        <w:jc w:val="both"/>
        <w:rPr>
          <w:rFonts w:asciiTheme="minorHAnsi" w:hAnsiTheme="minorHAnsi" w:cstheme="minorHAnsi"/>
          <w:sz w:val="22"/>
          <w:szCs w:val="22"/>
        </w:rPr>
      </w:pPr>
      <w:r>
        <w:rPr>
          <w:rFonts w:asciiTheme="minorHAnsi" w:hAnsiTheme="minorHAnsi" w:cstheme="minorHAnsi"/>
          <w:sz w:val="22"/>
          <w:szCs w:val="22"/>
        </w:rPr>
        <w:t>pronájmy organizacím, jejichž zřizovatelem není město Prostějov (</w:t>
      </w:r>
      <w:r w:rsidR="00535DBF">
        <w:rPr>
          <w:rFonts w:asciiTheme="minorHAnsi" w:hAnsiTheme="minorHAnsi" w:cstheme="minorHAnsi"/>
          <w:sz w:val="22"/>
          <w:szCs w:val="22"/>
        </w:rPr>
        <w:t>1,38</w:t>
      </w:r>
      <w:r>
        <w:rPr>
          <w:rFonts w:asciiTheme="minorHAnsi" w:hAnsiTheme="minorHAnsi" w:cstheme="minorHAnsi"/>
          <w:sz w:val="22"/>
          <w:szCs w:val="22"/>
        </w:rPr>
        <w:t xml:space="preserve"> mil. Kč</w:t>
      </w:r>
      <w:r w:rsidRPr="00981A9B">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000A3A1C">
        <w:rPr>
          <w:rFonts w:asciiTheme="minorHAnsi" w:hAnsiTheme="minorHAnsi" w:cstheme="minorHAnsi"/>
          <w:sz w:val="22"/>
          <w:szCs w:val="22"/>
          <w:lang w:val="en-US"/>
        </w:rPr>
        <w:t>57</w:t>
      </w:r>
      <w:proofErr w:type="gramStart"/>
      <w:r w:rsidR="000A3A1C">
        <w:rPr>
          <w:rFonts w:asciiTheme="minorHAnsi" w:hAnsiTheme="minorHAnsi" w:cstheme="minorHAnsi"/>
          <w:sz w:val="22"/>
          <w:szCs w:val="22"/>
          <w:lang w:val="en-US"/>
        </w:rPr>
        <w:t>,78</w:t>
      </w:r>
      <w:proofErr w:type="gramEnd"/>
      <w:r>
        <w:rPr>
          <w:rFonts w:asciiTheme="minorHAnsi" w:hAnsiTheme="minorHAnsi" w:cstheme="minorHAnsi"/>
          <w:sz w:val="22"/>
          <w:szCs w:val="22"/>
          <w:lang w:val="en-US"/>
        </w:rPr>
        <w:t> % UR)</w:t>
      </w:r>
      <w:r w:rsidR="00A72BEF">
        <w:rPr>
          <w:rFonts w:asciiTheme="minorHAnsi" w:hAnsiTheme="minorHAnsi" w:cstheme="minorHAnsi"/>
          <w:sz w:val="22"/>
          <w:szCs w:val="22"/>
        </w:rPr>
        <w:t xml:space="preserve"> - střední škol</w:t>
      </w:r>
      <w:r>
        <w:rPr>
          <w:rFonts w:asciiTheme="minorHAnsi" w:hAnsiTheme="minorHAnsi" w:cstheme="minorHAnsi"/>
          <w:sz w:val="22"/>
          <w:szCs w:val="22"/>
        </w:rPr>
        <w:t xml:space="preserve">y, Muzeum a galerie v Prostějově. </w:t>
      </w:r>
      <w:r w:rsidR="000A3A1C">
        <w:rPr>
          <w:rFonts w:asciiTheme="minorHAnsi" w:hAnsiTheme="minorHAnsi" w:cstheme="minorHAnsi"/>
          <w:sz w:val="22"/>
          <w:szCs w:val="22"/>
        </w:rPr>
        <w:t xml:space="preserve">Většina organizací má uhrazeno 50 % ročního nájemného, s výjimkou SOŠ podnikání </w:t>
      </w:r>
      <w:r w:rsidR="00003A95">
        <w:rPr>
          <w:rFonts w:asciiTheme="minorHAnsi" w:hAnsiTheme="minorHAnsi" w:cstheme="minorHAnsi"/>
          <w:sz w:val="22"/>
          <w:szCs w:val="22"/>
        </w:rPr>
        <w:t xml:space="preserve">a obchodu, SOU obchodní, GJW a ART </w:t>
      </w:r>
      <w:proofErr w:type="gramStart"/>
      <w:r w:rsidR="00003A95">
        <w:rPr>
          <w:rFonts w:asciiTheme="minorHAnsi" w:hAnsiTheme="minorHAnsi" w:cstheme="minorHAnsi"/>
          <w:sz w:val="22"/>
          <w:szCs w:val="22"/>
        </w:rPr>
        <w:t xml:space="preserve">ECON, </w:t>
      </w:r>
      <w:r w:rsidR="007003E4">
        <w:rPr>
          <w:rFonts w:asciiTheme="minorHAnsi" w:hAnsiTheme="minorHAnsi" w:cstheme="minorHAnsi"/>
          <w:sz w:val="22"/>
          <w:szCs w:val="22"/>
        </w:rPr>
        <w:t xml:space="preserve"> </w:t>
      </w:r>
      <w:r w:rsidR="000A3A1C">
        <w:rPr>
          <w:rFonts w:asciiTheme="minorHAnsi" w:hAnsiTheme="minorHAnsi" w:cstheme="minorHAnsi"/>
          <w:sz w:val="22"/>
          <w:szCs w:val="22"/>
        </w:rPr>
        <w:t>které</w:t>
      </w:r>
      <w:proofErr w:type="gramEnd"/>
      <w:r w:rsidR="000A3A1C">
        <w:rPr>
          <w:rFonts w:asciiTheme="minorHAnsi" w:hAnsiTheme="minorHAnsi" w:cstheme="minorHAnsi"/>
          <w:sz w:val="22"/>
          <w:szCs w:val="22"/>
        </w:rPr>
        <w:t xml:space="preserve"> provedly jednorázovou úhradu nájemného k 31.3. </w:t>
      </w:r>
      <w:r w:rsidRPr="000A3A1C">
        <w:rPr>
          <w:rFonts w:asciiTheme="minorHAnsi" w:hAnsiTheme="minorHAnsi" w:cstheme="minorHAnsi"/>
          <w:sz w:val="22"/>
          <w:szCs w:val="22"/>
        </w:rPr>
        <w:t>Tyto příjmy jsou zdrojem Fondu reinvestic nájemného, který slouží k zajištění oprav a investic do těchto pronajímaných nemovitostí.</w:t>
      </w:r>
    </w:p>
    <w:p w:rsidR="00507DE8" w:rsidRPr="00E85011" w:rsidRDefault="00535DBF" w:rsidP="00E85011">
      <w:pPr>
        <w:pStyle w:val="Odstavecseseznamem"/>
        <w:keepNext/>
        <w:keepLines/>
        <w:numPr>
          <w:ilvl w:val="2"/>
          <w:numId w:val="7"/>
        </w:numPr>
        <w:autoSpaceDE/>
        <w:autoSpaceDN/>
        <w:ind w:left="2154" w:hanging="357"/>
        <w:contextualSpacing w:val="0"/>
        <w:jc w:val="both"/>
        <w:rPr>
          <w:rFonts w:asciiTheme="minorHAnsi" w:hAnsiTheme="minorHAnsi" w:cstheme="minorHAnsi"/>
          <w:sz w:val="22"/>
          <w:szCs w:val="22"/>
        </w:rPr>
      </w:pPr>
      <w:r>
        <w:rPr>
          <w:rFonts w:asciiTheme="minorHAnsi" w:hAnsiTheme="minorHAnsi" w:cstheme="minorHAnsi"/>
          <w:sz w:val="22"/>
          <w:szCs w:val="22"/>
        </w:rPr>
        <w:t>o</w:t>
      </w:r>
      <w:r w:rsidR="00507DE8">
        <w:rPr>
          <w:rFonts w:asciiTheme="minorHAnsi" w:hAnsiTheme="minorHAnsi" w:cstheme="minorHAnsi"/>
          <w:sz w:val="22"/>
          <w:szCs w:val="22"/>
        </w:rPr>
        <w:t xml:space="preserve">statní </w:t>
      </w:r>
      <w:r w:rsidR="000A3A1C">
        <w:rPr>
          <w:rFonts w:asciiTheme="minorHAnsi" w:hAnsiTheme="minorHAnsi" w:cstheme="minorHAnsi"/>
          <w:sz w:val="22"/>
          <w:szCs w:val="22"/>
        </w:rPr>
        <w:t>– kap. 50 (1,6 mil. Kč</w:t>
      </w:r>
      <w:r w:rsidR="000A3A1C" w:rsidRPr="00981A9B">
        <w:rPr>
          <w:rFonts w:asciiTheme="minorHAnsi" w:hAnsiTheme="minorHAnsi" w:cstheme="minorHAnsi"/>
          <w:sz w:val="22"/>
          <w:szCs w:val="22"/>
          <w:lang w:val="en-US"/>
        </w:rPr>
        <w:t>;</w:t>
      </w:r>
      <w:r w:rsidR="007003E4">
        <w:rPr>
          <w:rFonts w:asciiTheme="minorHAnsi" w:hAnsiTheme="minorHAnsi" w:cstheme="minorHAnsi"/>
          <w:sz w:val="22"/>
          <w:szCs w:val="22"/>
          <w:lang w:val="en-US"/>
        </w:rPr>
        <w:t xml:space="preserve"> 56</w:t>
      </w:r>
      <w:proofErr w:type="gramStart"/>
      <w:r w:rsidR="007003E4">
        <w:rPr>
          <w:rFonts w:asciiTheme="minorHAnsi" w:hAnsiTheme="minorHAnsi" w:cstheme="minorHAnsi"/>
          <w:sz w:val="22"/>
          <w:szCs w:val="22"/>
          <w:lang w:val="en-US"/>
        </w:rPr>
        <w:t>,</w:t>
      </w:r>
      <w:r w:rsidR="000A3A1C">
        <w:rPr>
          <w:rFonts w:asciiTheme="minorHAnsi" w:hAnsiTheme="minorHAnsi" w:cstheme="minorHAnsi"/>
          <w:sz w:val="22"/>
          <w:szCs w:val="22"/>
          <w:lang w:val="en-US"/>
        </w:rPr>
        <w:t>04</w:t>
      </w:r>
      <w:proofErr w:type="gramEnd"/>
      <w:r w:rsidR="000A3A1C">
        <w:rPr>
          <w:rFonts w:asciiTheme="minorHAnsi" w:hAnsiTheme="minorHAnsi" w:cstheme="minorHAnsi"/>
          <w:sz w:val="22"/>
          <w:szCs w:val="22"/>
          <w:lang w:val="en-US"/>
        </w:rPr>
        <w:t xml:space="preserve"> % UR)</w:t>
      </w:r>
      <w:r w:rsidR="000A3A1C">
        <w:rPr>
          <w:rFonts w:asciiTheme="minorHAnsi" w:hAnsiTheme="minorHAnsi" w:cstheme="minorHAnsi"/>
          <w:sz w:val="22"/>
          <w:szCs w:val="22"/>
        </w:rPr>
        <w:t>: příjmy z pronájmu nebytových prostor (1,35 mil. Kč</w:t>
      </w:r>
      <w:r w:rsidR="000A3A1C" w:rsidRPr="00981A9B">
        <w:rPr>
          <w:rFonts w:asciiTheme="minorHAnsi" w:hAnsiTheme="minorHAnsi" w:cstheme="minorHAnsi"/>
          <w:sz w:val="22"/>
          <w:szCs w:val="22"/>
          <w:lang w:val="en-US"/>
        </w:rPr>
        <w:t>;</w:t>
      </w:r>
      <w:r w:rsidR="000A3A1C">
        <w:rPr>
          <w:rFonts w:asciiTheme="minorHAnsi" w:hAnsiTheme="minorHAnsi" w:cstheme="minorHAnsi"/>
          <w:sz w:val="22"/>
          <w:szCs w:val="22"/>
          <w:lang w:val="en-US"/>
        </w:rPr>
        <w:t xml:space="preserve"> 69</w:t>
      </w:r>
      <w:proofErr w:type="gramStart"/>
      <w:r w:rsidR="000A3A1C">
        <w:rPr>
          <w:rFonts w:asciiTheme="minorHAnsi" w:hAnsiTheme="minorHAnsi" w:cstheme="minorHAnsi"/>
          <w:sz w:val="22"/>
          <w:szCs w:val="22"/>
          <w:lang w:val="en-US"/>
        </w:rPr>
        <w:t>,95</w:t>
      </w:r>
      <w:proofErr w:type="gramEnd"/>
      <w:r w:rsidR="000A3A1C">
        <w:rPr>
          <w:rFonts w:asciiTheme="minorHAnsi" w:hAnsiTheme="minorHAnsi" w:cstheme="minorHAnsi"/>
          <w:sz w:val="22"/>
          <w:szCs w:val="22"/>
          <w:lang w:val="en-US"/>
        </w:rPr>
        <w:t xml:space="preserve"> % UR), </w:t>
      </w:r>
      <w:proofErr w:type="spellStart"/>
      <w:r w:rsidR="000A3A1C" w:rsidRPr="00E85011">
        <w:rPr>
          <w:rFonts w:asciiTheme="minorHAnsi" w:hAnsiTheme="minorHAnsi" w:cstheme="minorHAnsi"/>
          <w:sz w:val="22"/>
          <w:szCs w:val="22"/>
          <w:lang w:val="en-US"/>
        </w:rPr>
        <w:t>příjmy</w:t>
      </w:r>
      <w:proofErr w:type="spellEnd"/>
      <w:r w:rsidR="000A3A1C" w:rsidRPr="00E85011">
        <w:rPr>
          <w:rFonts w:asciiTheme="minorHAnsi" w:hAnsiTheme="minorHAnsi" w:cstheme="minorHAnsi"/>
          <w:sz w:val="22"/>
          <w:szCs w:val="22"/>
          <w:lang w:val="en-US"/>
        </w:rPr>
        <w:t xml:space="preserve"> z </w:t>
      </w:r>
      <w:proofErr w:type="spellStart"/>
      <w:r w:rsidR="000A3A1C" w:rsidRPr="00E85011">
        <w:rPr>
          <w:rFonts w:asciiTheme="minorHAnsi" w:hAnsiTheme="minorHAnsi" w:cstheme="minorHAnsi"/>
          <w:sz w:val="22"/>
          <w:szCs w:val="22"/>
          <w:lang w:val="en-US"/>
        </w:rPr>
        <w:t>pronájmu</w:t>
      </w:r>
      <w:proofErr w:type="spellEnd"/>
      <w:r w:rsidR="000A3A1C" w:rsidRPr="00E85011">
        <w:rPr>
          <w:rFonts w:asciiTheme="minorHAnsi" w:hAnsiTheme="minorHAnsi" w:cstheme="minorHAnsi"/>
          <w:sz w:val="22"/>
          <w:szCs w:val="22"/>
          <w:lang w:val="en-US"/>
        </w:rPr>
        <w:t xml:space="preserve"> </w:t>
      </w:r>
      <w:proofErr w:type="spellStart"/>
      <w:r w:rsidR="000A3A1C" w:rsidRPr="00E85011">
        <w:rPr>
          <w:rFonts w:asciiTheme="minorHAnsi" w:hAnsiTheme="minorHAnsi" w:cstheme="minorHAnsi"/>
          <w:sz w:val="22"/>
          <w:szCs w:val="22"/>
          <w:lang w:val="en-US"/>
        </w:rPr>
        <w:t>sportovního</w:t>
      </w:r>
      <w:proofErr w:type="spellEnd"/>
      <w:r w:rsidR="000A3A1C" w:rsidRPr="00E85011">
        <w:rPr>
          <w:rFonts w:asciiTheme="minorHAnsi" w:hAnsiTheme="minorHAnsi" w:cstheme="minorHAnsi"/>
          <w:sz w:val="22"/>
          <w:szCs w:val="22"/>
          <w:lang w:val="en-US"/>
        </w:rPr>
        <w:t xml:space="preserve"> </w:t>
      </w:r>
      <w:proofErr w:type="spellStart"/>
      <w:r w:rsidR="000A3A1C" w:rsidRPr="00E85011">
        <w:rPr>
          <w:rFonts w:asciiTheme="minorHAnsi" w:hAnsiTheme="minorHAnsi" w:cstheme="minorHAnsi"/>
          <w:sz w:val="22"/>
          <w:szCs w:val="22"/>
          <w:lang w:val="en-US"/>
        </w:rPr>
        <w:t>areálu</w:t>
      </w:r>
      <w:proofErr w:type="spellEnd"/>
      <w:r w:rsidR="000A3A1C" w:rsidRPr="00E85011">
        <w:rPr>
          <w:rFonts w:asciiTheme="minorHAnsi" w:hAnsiTheme="minorHAnsi" w:cstheme="minorHAnsi"/>
          <w:sz w:val="22"/>
          <w:szCs w:val="22"/>
          <w:lang w:val="en-US"/>
        </w:rPr>
        <w:t xml:space="preserve"> </w:t>
      </w:r>
      <w:proofErr w:type="spellStart"/>
      <w:r w:rsidR="000A3A1C" w:rsidRPr="00E85011">
        <w:rPr>
          <w:rFonts w:asciiTheme="minorHAnsi" w:hAnsiTheme="minorHAnsi" w:cstheme="minorHAnsi"/>
          <w:sz w:val="22"/>
          <w:szCs w:val="22"/>
          <w:lang w:val="en-US"/>
        </w:rPr>
        <w:t>na</w:t>
      </w:r>
      <w:proofErr w:type="spellEnd"/>
      <w:r w:rsidR="000A3A1C" w:rsidRPr="00E85011">
        <w:rPr>
          <w:rFonts w:asciiTheme="minorHAnsi" w:hAnsiTheme="minorHAnsi" w:cstheme="minorHAnsi"/>
          <w:sz w:val="22"/>
          <w:szCs w:val="22"/>
          <w:lang w:val="en-US"/>
        </w:rPr>
        <w:t xml:space="preserve"> </w:t>
      </w:r>
      <w:proofErr w:type="spellStart"/>
      <w:r w:rsidR="000A3A1C" w:rsidRPr="00E85011">
        <w:rPr>
          <w:rFonts w:asciiTheme="minorHAnsi" w:hAnsiTheme="minorHAnsi" w:cstheme="minorHAnsi"/>
          <w:sz w:val="22"/>
          <w:szCs w:val="22"/>
          <w:lang w:val="en-US"/>
        </w:rPr>
        <w:t>sídlišti</w:t>
      </w:r>
      <w:proofErr w:type="spellEnd"/>
      <w:r w:rsidR="000A3A1C" w:rsidRPr="00E85011">
        <w:rPr>
          <w:rFonts w:asciiTheme="minorHAnsi" w:hAnsiTheme="minorHAnsi" w:cstheme="minorHAnsi"/>
          <w:sz w:val="22"/>
          <w:szCs w:val="22"/>
          <w:lang w:val="en-US"/>
        </w:rPr>
        <w:t xml:space="preserve"> E. </w:t>
      </w:r>
      <w:proofErr w:type="spellStart"/>
      <w:r w:rsidR="000A3A1C" w:rsidRPr="00E85011">
        <w:rPr>
          <w:rFonts w:asciiTheme="minorHAnsi" w:hAnsiTheme="minorHAnsi" w:cstheme="minorHAnsi"/>
          <w:sz w:val="22"/>
          <w:szCs w:val="22"/>
          <w:lang w:val="en-US"/>
        </w:rPr>
        <w:t>Beneše</w:t>
      </w:r>
      <w:proofErr w:type="spellEnd"/>
      <w:r w:rsidR="000A3A1C" w:rsidRPr="00E85011">
        <w:rPr>
          <w:rFonts w:asciiTheme="minorHAnsi" w:hAnsiTheme="minorHAnsi" w:cstheme="minorHAnsi"/>
          <w:sz w:val="22"/>
          <w:szCs w:val="22"/>
          <w:lang w:val="en-US"/>
        </w:rPr>
        <w:t xml:space="preserve"> (95,32 tis. </w:t>
      </w:r>
      <w:proofErr w:type="spellStart"/>
      <w:r w:rsidR="000A3A1C" w:rsidRPr="00E85011">
        <w:rPr>
          <w:rFonts w:asciiTheme="minorHAnsi" w:hAnsiTheme="minorHAnsi" w:cstheme="minorHAnsi"/>
          <w:sz w:val="22"/>
          <w:szCs w:val="22"/>
          <w:lang w:val="en-US"/>
        </w:rPr>
        <w:t>Kč</w:t>
      </w:r>
      <w:proofErr w:type="spellEnd"/>
      <w:r w:rsidR="000A3A1C" w:rsidRPr="00E85011">
        <w:rPr>
          <w:rFonts w:asciiTheme="minorHAnsi" w:hAnsiTheme="minorHAnsi" w:cstheme="minorHAnsi"/>
          <w:sz w:val="22"/>
          <w:szCs w:val="22"/>
          <w:lang w:val="en-US"/>
        </w:rPr>
        <w:t>; 15</w:t>
      </w:r>
      <w:proofErr w:type="gramStart"/>
      <w:r w:rsidR="000A3A1C" w:rsidRPr="00E85011">
        <w:rPr>
          <w:rFonts w:asciiTheme="minorHAnsi" w:hAnsiTheme="minorHAnsi" w:cstheme="minorHAnsi"/>
          <w:sz w:val="22"/>
          <w:szCs w:val="22"/>
          <w:lang w:val="en-US"/>
        </w:rPr>
        <w:t>,89</w:t>
      </w:r>
      <w:proofErr w:type="gramEnd"/>
      <w:r w:rsidR="000A3A1C" w:rsidRPr="00E85011">
        <w:rPr>
          <w:rFonts w:asciiTheme="minorHAnsi" w:hAnsiTheme="minorHAnsi" w:cstheme="minorHAnsi"/>
          <w:sz w:val="22"/>
          <w:szCs w:val="22"/>
          <w:lang w:val="en-US"/>
        </w:rPr>
        <w:t xml:space="preserve"> % UR)</w:t>
      </w:r>
      <w:r w:rsidR="00E93124" w:rsidRPr="00E85011">
        <w:rPr>
          <w:rFonts w:asciiTheme="minorHAnsi" w:hAnsiTheme="minorHAnsi" w:cstheme="minorHAnsi"/>
          <w:sz w:val="22"/>
          <w:szCs w:val="22"/>
          <w:lang w:val="en-US"/>
        </w:rPr>
        <w:t xml:space="preserve"> – </w:t>
      </w:r>
      <w:proofErr w:type="spellStart"/>
      <w:r w:rsidR="00E93124" w:rsidRPr="00E85011">
        <w:rPr>
          <w:rFonts w:asciiTheme="minorHAnsi" w:hAnsiTheme="minorHAnsi" w:cstheme="minorHAnsi"/>
          <w:sz w:val="22"/>
          <w:szCs w:val="22"/>
          <w:lang w:val="en-US"/>
        </w:rPr>
        <w:t>nízký</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příjem</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způsoben</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dlouhodobým</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uzavřením</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areálu</w:t>
      </w:r>
      <w:proofErr w:type="spellEnd"/>
      <w:r w:rsidR="00E93124" w:rsidRPr="00E85011">
        <w:rPr>
          <w:rFonts w:asciiTheme="minorHAnsi" w:hAnsiTheme="minorHAnsi" w:cstheme="minorHAnsi"/>
          <w:sz w:val="22"/>
          <w:szCs w:val="22"/>
          <w:lang w:val="en-US"/>
        </w:rPr>
        <w:t xml:space="preserve"> v </w:t>
      </w:r>
      <w:proofErr w:type="spellStart"/>
      <w:r w:rsidR="00E93124" w:rsidRPr="00E85011">
        <w:rPr>
          <w:rFonts w:asciiTheme="minorHAnsi" w:hAnsiTheme="minorHAnsi" w:cstheme="minorHAnsi"/>
          <w:sz w:val="22"/>
          <w:szCs w:val="22"/>
          <w:lang w:val="en-US"/>
        </w:rPr>
        <w:t>důsledku</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nařízení</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vlády</w:t>
      </w:r>
      <w:proofErr w:type="spellEnd"/>
      <w:r w:rsidR="00E93124" w:rsidRPr="00E85011">
        <w:rPr>
          <w:rFonts w:asciiTheme="minorHAnsi" w:hAnsiTheme="minorHAnsi" w:cstheme="minorHAnsi"/>
          <w:sz w:val="22"/>
          <w:szCs w:val="22"/>
          <w:lang w:val="en-US"/>
        </w:rPr>
        <w:t xml:space="preserve"> ČR v </w:t>
      </w:r>
      <w:proofErr w:type="spellStart"/>
      <w:r w:rsidR="00E93124" w:rsidRPr="00E85011">
        <w:rPr>
          <w:rFonts w:asciiTheme="minorHAnsi" w:hAnsiTheme="minorHAnsi" w:cstheme="minorHAnsi"/>
          <w:sz w:val="22"/>
          <w:szCs w:val="22"/>
          <w:lang w:val="en-US"/>
        </w:rPr>
        <w:t>rámci</w:t>
      </w:r>
      <w:proofErr w:type="spellEnd"/>
      <w:r w:rsidR="00E93124" w:rsidRPr="00E85011">
        <w:rPr>
          <w:rFonts w:asciiTheme="minorHAnsi" w:hAnsiTheme="minorHAnsi" w:cstheme="minorHAnsi"/>
          <w:sz w:val="22"/>
          <w:szCs w:val="22"/>
          <w:lang w:val="en-US"/>
        </w:rPr>
        <w:t xml:space="preserve"> </w:t>
      </w:r>
      <w:proofErr w:type="spellStart"/>
      <w:r w:rsidR="00E93124" w:rsidRPr="00E85011">
        <w:rPr>
          <w:rFonts w:asciiTheme="minorHAnsi" w:hAnsiTheme="minorHAnsi" w:cstheme="minorHAnsi"/>
          <w:sz w:val="22"/>
          <w:szCs w:val="22"/>
          <w:lang w:val="en-US"/>
        </w:rPr>
        <w:t>epidemiologick</w:t>
      </w:r>
      <w:r w:rsidR="00003A95">
        <w:rPr>
          <w:rFonts w:asciiTheme="minorHAnsi" w:hAnsiTheme="minorHAnsi" w:cstheme="minorHAnsi"/>
          <w:sz w:val="22"/>
          <w:szCs w:val="22"/>
          <w:lang w:val="en-US"/>
        </w:rPr>
        <w:t>ých</w:t>
      </w:r>
      <w:proofErr w:type="spellEnd"/>
      <w:r w:rsidR="00003A95">
        <w:rPr>
          <w:rFonts w:asciiTheme="minorHAnsi" w:hAnsiTheme="minorHAnsi" w:cstheme="minorHAnsi"/>
          <w:sz w:val="22"/>
          <w:szCs w:val="22"/>
          <w:lang w:val="en-US"/>
        </w:rPr>
        <w:t xml:space="preserve"> </w:t>
      </w:r>
      <w:proofErr w:type="spellStart"/>
      <w:r w:rsidR="00003A95">
        <w:rPr>
          <w:rFonts w:asciiTheme="minorHAnsi" w:hAnsiTheme="minorHAnsi" w:cstheme="minorHAnsi"/>
          <w:sz w:val="22"/>
          <w:szCs w:val="22"/>
          <w:lang w:val="en-US"/>
        </w:rPr>
        <w:t>opatření</w:t>
      </w:r>
      <w:proofErr w:type="spellEnd"/>
      <w:r w:rsidR="00003A95">
        <w:rPr>
          <w:rFonts w:asciiTheme="minorHAnsi" w:hAnsiTheme="minorHAnsi" w:cstheme="minorHAnsi"/>
          <w:sz w:val="22"/>
          <w:szCs w:val="22"/>
          <w:lang w:val="en-US"/>
        </w:rPr>
        <w:t xml:space="preserve"> </w:t>
      </w:r>
      <w:proofErr w:type="spellStart"/>
      <w:r w:rsidR="00003A95">
        <w:rPr>
          <w:rFonts w:asciiTheme="minorHAnsi" w:hAnsiTheme="minorHAnsi" w:cstheme="minorHAnsi"/>
          <w:sz w:val="22"/>
          <w:szCs w:val="22"/>
          <w:lang w:val="en-US"/>
        </w:rPr>
        <w:t>proti</w:t>
      </w:r>
      <w:proofErr w:type="spellEnd"/>
      <w:r w:rsidR="00003A95">
        <w:rPr>
          <w:rFonts w:asciiTheme="minorHAnsi" w:hAnsiTheme="minorHAnsi" w:cstheme="minorHAnsi"/>
          <w:sz w:val="22"/>
          <w:szCs w:val="22"/>
          <w:lang w:val="en-US"/>
        </w:rPr>
        <w:t xml:space="preserve"> </w:t>
      </w:r>
      <w:proofErr w:type="spellStart"/>
      <w:r w:rsidR="00003A95">
        <w:rPr>
          <w:rFonts w:asciiTheme="minorHAnsi" w:hAnsiTheme="minorHAnsi" w:cstheme="minorHAnsi"/>
          <w:sz w:val="22"/>
          <w:szCs w:val="22"/>
          <w:lang w:val="en-US"/>
        </w:rPr>
        <w:t>nemoci</w:t>
      </w:r>
      <w:proofErr w:type="spellEnd"/>
      <w:r w:rsidR="00003A95">
        <w:rPr>
          <w:rFonts w:asciiTheme="minorHAnsi" w:hAnsiTheme="minorHAnsi" w:cstheme="minorHAnsi"/>
          <w:sz w:val="22"/>
          <w:szCs w:val="22"/>
          <w:lang w:val="en-US"/>
        </w:rPr>
        <w:t xml:space="preserve"> COVID-</w:t>
      </w:r>
      <w:r w:rsidR="00E93124" w:rsidRPr="00E85011">
        <w:rPr>
          <w:rFonts w:asciiTheme="minorHAnsi" w:hAnsiTheme="minorHAnsi" w:cstheme="minorHAnsi"/>
          <w:sz w:val="22"/>
          <w:szCs w:val="22"/>
          <w:lang w:val="en-US"/>
        </w:rPr>
        <w:t>19.</w:t>
      </w:r>
    </w:p>
    <w:p w:rsidR="000A3A1C" w:rsidRPr="00507DE8" w:rsidRDefault="000A3A1C" w:rsidP="00E85011">
      <w:pPr>
        <w:pStyle w:val="Odstavecseseznamem"/>
        <w:keepNext/>
        <w:keepLines/>
        <w:autoSpaceDE/>
        <w:autoSpaceDN/>
        <w:ind w:left="2154"/>
        <w:contextualSpacing w:val="0"/>
        <w:jc w:val="both"/>
        <w:rPr>
          <w:rFonts w:asciiTheme="minorHAnsi" w:hAnsiTheme="minorHAnsi" w:cstheme="minorHAnsi"/>
          <w:sz w:val="22"/>
          <w:szCs w:val="22"/>
        </w:rPr>
      </w:pPr>
    </w:p>
    <w:p w:rsidR="00E743F4" w:rsidRPr="00981A9B"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sidRPr="00981A9B">
        <w:rPr>
          <w:rFonts w:asciiTheme="minorHAnsi" w:hAnsiTheme="minorHAnsi" w:cstheme="minorHAnsi"/>
          <w:sz w:val="22"/>
          <w:szCs w:val="22"/>
        </w:rPr>
        <w:t>P</w:t>
      </w:r>
      <w:r w:rsidR="00D5075C" w:rsidRPr="00981A9B">
        <w:rPr>
          <w:rFonts w:asciiTheme="minorHAnsi" w:hAnsiTheme="minorHAnsi" w:cstheme="minorHAnsi"/>
          <w:sz w:val="22"/>
          <w:szCs w:val="22"/>
        </w:rPr>
        <w:t>ronájem pozemků</w:t>
      </w:r>
      <w:r w:rsidR="004A258D" w:rsidRPr="00981A9B">
        <w:rPr>
          <w:rFonts w:asciiTheme="minorHAnsi" w:hAnsiTheme="minorHAnsi" w:cstheme="minorHAnsi"/>
          <w:sz w:val="22"/>
          <w:szCs w:val="22"/>
        </w:rPr>
        <w:t xml:space="preserve"> (5,</w:t>
      </w:r>
      <w:r w:rsidR="00E85011">
        <w:rPr>
          <w:rFonts w:asciiTheme="minorHAnsi" w:hAnsiTheme="minorHAnsi" w:cstheme="minorHAnsi"/>
          <w:sz w:val="22"/>
          <w:szCs w:val="22"/>
        </w:rPr>
        <w:t>33</w:t>
      </w:r>
      <w:r w:rsidR="00D5075C" w:rsidRPr="00981A9B">
        <w:rPr>
          <w:rFonts w:asciiTheme="minorHAnsi" w:hAnsiTheme="minorHAnsi" w:cstheme="minorHAnsi"/>
          <w:sz w:val="22"/>
          <w:szCs w:val="22"/>
        </w:rPr>
        <w:t xml:space="preserve"> mil. Kč</w:t>
      </w:r>
      <w:r w:rsidR="005C713E" w:rsidRPr="00981A9B">
        <w:rPr>
          <w:rFonts w:asciiTheme="minorHAnsi" w:hAnsiTheme="minorHAnsi" w:cstheme="minorHAnsi"/>
          <w:sz w:val="22"/>
          <w:szCs w:val="22"/>
          <w:lang w:val="en-US"/>
        </w:rPr>
        <w:t>;</w:t>
      </w:r>
      <w:r w:rsidR="00E743F4" w:rsidRPr="00981A9B">
        <w:rPr>
          <w:rFonts w:asciiTheme="minorHAnsi" w:hAnsiTheme="minorHAnsi" w:cstheme="minorHAnsi"/>
          <w:sz w:val="22"/>
          <w:szCs w:val="22"/>
        </w:rPr>
        <w:t xml:space="preserve"> </w:t>
      </w:r>
      <w:r w:rsidR="00E85011">
        <w:rPr>
          <w:rFonts w:asciiTheme="minorHAnsi" w:hAnsiTheme="minorHAnsi" w:cstheme="minorHAnsi"/>
          <w:sz w:val="22"/>
          <w:szCs w:val="22"/>
        </w:rPr>
        <w:t>91,14</w:t>
      </w:r>
      <w:r w:rsidR="00E743F4" w:rsidRPr="00981A9B">
        <w:rPr>
          <w:rFonts w:asciiTheme="minorHAnsi" w:hAnsiTheme="minorHAnsi" w:cstheme="minorHAnsi"/>
          <w:sz w:val="22"/>
          <w:szCs w:val="22"/>
        </w:rPr>
        <w:t xml:space="preserve"> %</w:t>
      </w:r>
      <w:r w:rsidR="005C713E" w:rsidRPr="00981A9B">
        <w:rPr>
          <w:rFonts w:asciiTheme="minorHAnsi" w:hAnsiTheme="minorHAnsi" w:cstheme="minorHAnsi"/>
          <w:sz w:val="22"/>
          <w:szCs w:val="22"/>
        </w:rPr>
        <w:t xml:space="preserve"> UR</w:t>
      </w:r>
      <w:r w:rsidR="00E743F4" w:rsidRPr="00981A9B">
        <w:rPr>
          <w:rFonts w:asciiTheme="minorHAnsi" w:hAnsiTheme="minorHAnsi" w:cstheme="minorHAnsi"/>
          <w:sz w:val="22"/>
          <w:szCs w:val="22"/>
        </w:rPr>
        <w:t>)</w:t>
      </w:r>
    </w:p>
    <w:p w:rsidR="00D5075C" w:rsidRPr="00981A9B" w:rsidRDefault="00E743F4" w:rsidP="00C861A8">
      <w:pPr>
        <w:pStyle w:val="Odstavecseseznamem"/>
        <w:keepNext/>
        <w:keepLines/>
        <w:numPr>
          <w:ilvl w:val="1"/>
          <w:numId w:val="7"/>
        </w:numPr>
        <w:autoSpaceDE/>
        <w:autoSpaceDN/>
        <w:spacing w:after="120"/>
        <w:ind w:left="1434" w:hanging="357"/>
        <w:contextualSpacing w:val="0"/>
        <w:jc w:val="both"/>
        <w:rPr>
          <w:rFonts w:asciiTheme="minorHAnsi" w:hAnsiTheme="minorHAnsi" w:cstheme="minorHAnsi"/>
          <w:sz w:val="22"/>
          <w:szCs w:val="22"/>
        </w:rPr>
      </w:pPr>
      <w:r w:rsidRPr="00981A9B">
        <w:rPr>
          <w:rFonts w:asciiTheme="minorHAnsi" w:hAnsiTheme="minorHAnsi" w:cstheme="minorHAnsi"/>
          <w:sz w:val="22"/>
          <w:szCs w:val="22"/>
        </w:rPr>
        <w:t>Termín splatnosti nájemného u  uzavřených smluv je k </w:t>
      </w:r>
      <w:proofErr w:type="gramStart"/>
      <w:r w:rsidRPr="00981A9B">
        <w:rPr>
          <w:rFonts w:asciiTheme="minorHAnsi" w:hAnsiTheme="minorHAnsi" w:cstheme="minorHAnsi"/>
          <w:sz w:val="22"/>
          <w:szCs w:val="22"/>
        </w:rPr>
        <w:t>31.03. nebo</w:t>
      </w:r>
      <w:proofErr w:type="gramEnd"/>
      <w:r w:rsidRPr="00981A9B">
        <w:rPr>
          <w:rFonts w:asciiTheme="minorHAnsi" w:hAnsiTheme="minorHAnsi" w:cstheme="minorHAnsi"/>
          <w:sz w:val="22"/>
          <w:szCs w:val="22"/>
        </w:rPr>
        <w:t xml:space="preserve"> 01.07. Z toho důvodu je v pololetí plánovaný příjem téměř splněn.</w:t>
      </w:r>
    </w:p>
    <w:p w:rsidR="00D5075C" w:rsidRPr="00981A9B"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sidRPr="00981A9B">
        <w:rPr>
          <w:rFonts w:asciiTheme="minorHAnsi" w:hAnsiTheme="minorHAnsi" w:cstheme="minorHAnsi"/>
          <w:sz w:val="22"/>
          <w:szCs w:val="22"/>
        </w:rPr>
        <w:t>P</w:t>
      </w:r>
      <w:r w:rsidR="00D5075C" w:rsidRPr="00981A9B">
        <w:rPr>
          <w:rFonts w:asciiTheme="minorHAnsi" w:hAnsiTheme="minorHAnsi" w:cstheme="minorHAnsi"/>
          <w:sz w:val="22"/>
          <w:szCs w:val="22"/>
        </w:rPr>
        <w:t>ronájem movitých věcí (</w:t>
      </w:r>
      <w:r w:rsidR="0086329E">
        <w:rPr>
          <w:rFonts w:asciiTheme="minorHAnsi" w:hAnsiTheme="minorHAnsi" w:cstheme="minorHAnsi"/>
          <w:sz w:val="22"/>
          <w:szCs w:val="22"/>
        </w:rPr>
        <w:t>481,36</w:t>
      </w:r>
      <w:r w:rsidR="005C713E" w:rsidRPr="00981A9B">
        <w:rPr>
          <w:rFonts w:asciiTheme="minorHAnsi" w:hAnsiTheme="minorHAnsi" w:cstheme="minorHAnsi"/>
          <w:sz w:val="22"/>
          <w:szCs w:val="22"/>
        </w:rPr>
        <w:t xml:space="preserve"> tis.</w:t>
      </w:r>
      <w:r w:rsidR="00D5075C" w:rsidRPr="00981A9B">
        <w:rPr>
          <w:rFonts w:asciiTheme="minorHAnsi" w:hAnsiTheme="minorHAnsi" w:cstheme="minorHAnsi"/>
          <w:sz w:val="22"/>
          <w:szCs w:val="22"/>
        </w:rPr>
        <w:t xml:space="preserve"> Kč</w:t>
      </w:r>
      <w:r w:rsidR="005C713E" w:rsidRPr="00981A9B">
        <w:rPr>
          <w:rFonts w:asciiTheme="minorHAnsi" w:hAnsiTheme="minorHAnsi" w:cstheme="minorHAnsi"/>
          <w:sz w:val="22"/>
          <w:szCs w:val="22"/>
          <w:lang w:val="en-US"/>
        </w:rPr>
        <w:t>;</w:t>
      </w:r>
      <w:r w:rsidR="009566F6" w:rsidRPr="00981A9B">
        <w:rPr>
          <w:rFonts w:asciiTheme="minorHAnsi" w:hAnsiTheme="minorHAnsi" w:cstheme="minorHAnsi"/>
          <w:sz w:val="22"/>
          <w:szCs w:val="22"/>
        </w:rPr>
        <w:t xml:space="preserve"> </w:t>
      </w:r>
      <w:r w:rsidR="0086329E">
        <w:rPr>
          <w:rFonts w:asciiTheme="minorHAnsi" w:hAnsiTheme="minorHAnsi" w:cstheme="minorHAnsi"/>
          <w:sz w:val="22"/>
          <w:szCs w:val="22"/>
        </w:rPr>
        <w:t>36,14</w:t>
      </w:r>
      <w:r w:rsidR="007D7C2D">
        <w:rPr>
          <w:rFonts w:asciiTheme="minorHAnsi" w:hAnsiTheme="minorHAnsi" w:cstheme="minorHAnsi"/>
          <w:sz w:val="22"/>
          <w:szCs w:val="22"/>
        </w:rPr>
        <w:t xml:space="preserve"> </w:t>
      </w:r>
      <w:r w:rsidR="009566F6" w:rsidRPr="00981A9B">
        <w:rPr>
          <w:rFonts w:asciiTheme="minorHAnsi" w:hAnsiTheme="minorHAnsi" w:cstheme="minorHAnsi"/>
          <w:sz w:val="22"/>
          <w:szCs w:val="22"/>
        </w:rPr>
        <w:t>%</w:t>
      </w:r>
      <w:r w:rsidR="005C713E" w:rsidRPr="00981A9B">
        <w:rPr>
          <w:rFonts w:asciiTheme="minorHAnsi" w:hAnsiTheme="minorHAnsi" w:cstheme="minorHAnsi"/>
          <w:sz w:val="22"/>
          <w:szCs w:val="22"/>
        </w:rPr>
        <w:t xml:space="preserve"> UR</w:t>
      </w:r>
      <w:r w:rsidR="007D7C2D">
        <w:rPr>
          <w:rFonts w:asciiTheme="minorHAnsi" w:hAnsiTheme="minorHAnsi" w:cstheme="minorHAnsi"/>
          <w:sz w:val="22"/>
          <w:szCs w:val="22"/>
        </w:rPr>
        <w:t>)</w:t>
      </w:r>
    </w:p>
    <w:p w:rsidR="00FD5AC2" w:rsidRPr="00FD5AC2" w:rsidRDefault="000C29A3" w:rsidP="00FD5AC2">
      <w:pPr>
        <w:pStyle w:val="Odstavecseseznamem"/>
        <w:keepNext/>
        <w:keepLines/>
        <w:numPr>
          <w:ilvl w:val="1"/>
          <w:numId w:val="7"/>
        </w:numPr>
        <w:autoSpaceDE/>
        <w:autoSpaceDN/>
        <w:contextualSpacing w:val="0"/>
        <w:jc w:val="both"/>
        <w:rPr>
          <w:rFonts w:asciiTheme="minorHAnsi" w:hAnsiTheme="minorHAnsi" w:cstheme="minorHAnsi"/>
          <w:sz w:val="22"/>
          <w:szCs w:val="22"/>
        </w:rPr>
      </w:pPr>
      <w:r w:rsidRPr="00981A9B">
        <w:rPr>
          <w:rFonts w:asciiTheme="minorHAnsi" w:hAnsiTheme="minorHAnsi" w:cstheme="minorHAnsi"/>
          <w:sz w:val="22"/>
          <w:szCs w:val="22"/>
        </w:rPr>
        <w:t>Kap. 50: Správa a nakládání s majetkem města</w:t>
      </w:r>
      <w:r w:rsidR="00402545" w:rsidRPr="00981A9B">
        <w:rPr>
          <w:rFonts w:asciiTheme="minorHAnsi" w:hAnsiTheme="minorHAnsi" w:cstheme="minorHAnsi"/>
          <w:sz w:val="22"/>
          <w:szCs w:val="22"/>
        </w:rPr>
        <w:t xml:space="preserve"> </w:t>
      </w:r>
      <w:r w:rsidRPr="00981A9B">
        <w:rPr>
          <w:rFonts w:asciiTheme="minorHAnsi" w:hAnsiTheme="minorHAnsi" w:cstheme="minorHAnsi"/>
          <w:sz w:val="22"/>
          <w:szCs w:val="22"/>
        </w:rPr>
        <w:t xml:space="preserve">– UR </w:t>
      </w:r>
      <w:r w:rsidR="0086329E">
        <w:rPr>
          <w:rFonts w:asciiTheme="minorHAnsi" w:hAnsiTheme="minorHAnsi" w:cstheme="minorHAnsi"/>
          <w:sz w:val="22"/>
          <w:szCs w:val="22"/>
        </w:rPr>
        <w:t xml:space="preserve">831,86 </w:t>
      </w:r>
      <w:r w:rsidRPr="00981A9B">
        <w:rPr>
          <w:rFonts w:asciiTheme="minorHAnsi" w:hAnsiTheme="minorHAnsi" w:cstheme="minorHAnsi"/>
          <w:sz w:val="22"/>
          <w:szCs w:val="22"/>
        </w:rPr>
        <w:t xml:space="preserve">tis. Kč, SK </w:t>
      </w:r>
      <w:r w:rsidR="0086329E">
        <w:rPr>
          <w:rFonts w:asciiTheme="minorHAnsi" w:hAnsiTheme="minorHAnsi" w:cstheme="minorHAnsi"/>
          <w:sz w:val="22"/>
          <w:szCs w:val="22"/>
        </w:rPr>
        <w:t>481,36</w:t>
      </w:r>
      <w:r w:rsidRPr="00981A9B">
        <w:rPr>
          <w:rFonts w:asciiTheme="minorHAnsi" w:hAnsiTheme="minorHAnsi" w:cstheme="minorHAnsi"/>
          <w:sz w:val="22"/>
          <w:szCs w:val="22"/>
        </w:rPr>
        <w:t xml:space="preserve"> tis. Kč, plnění na </w:t>
      </w:r>
      <w:r w:rsidR="0086329E">
        <w:rPr>
          <w:rFonts w:asciiTheme="minorHAnsi" w:hAnsiTheme="minorHAnsi" w:cstheme="minorHAnsi"/>
          <w:sz w:val="22"/>
          <w:szCs w:val="22"/>
        </w:rPr>
        <w:t>57,86</w:t>
      </w:r>
      <w:r w:rsidRPr="00981A9B">
        <w:rPr>
          <w:rFonts w:asciiTheme="minorHAnsi" w:hAnsiTheme="minorHAnsi" w:cstheme="minorHAnsi"/>
          <w:sz w:val="22"/>
          <w:szCs w:val="22"/>
        </w:rPr>
        <w:t xml:space="preserve"> %</w:t>
      </w:r>
      <w:r w:rsidR="00E82F1C" w:rsidRPr="00981A9B">
        <w:rPr>
          <w:rFonts w:asciiTheme="minorHAnsi" w:hAnsiTheme="minorHAnsi" w:cstheme="minorHAnsi"/>
          <w:sz w:val="22"/>
          <w:szCs w:val="22"/>
        </w:rPr>
        <w:t xml:space="preserve"> UR</w:t>
      </w:r>
    </w:p>
    <w:p w:rsidR="000C29A3" w:rsidRPr="00981A9B" w:rsidRDefault="000C29A3"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sidRPr="00981A9B">
        <w:rPr>
          <w:rFonts w:asciiTheme="minorHAnsi" w:hAnsiTheme="minorHAnsi" w:cstheme="minorHAnsi"/>
          <w:sz w:val="22"/>
          <w:szCs w:val="22"/>
        </w:rPr>
        <w:t>Kap. 19: DUHA – UR 500,00 tis. Kč, SK 0 Kč, plnění na 0 %</w:t>
      </w:r>
    </w:p>
    <w:p w:rsidR="000C29A3" w:rsidRPr="00981A9B" w:rsidRDefault="000C29A3" w:rsidP="00C861A8">
      <w:pPr>
        <w:pStyle w:val="Odstavecseseznamem"/>
        <w:keepNext/>
        <w:keepLines/>
        <w:numPr>
          <w:ilvl w:val="2"/>
          <w:numId w:val="7"/>
        </w:numPr>
        <w:autoSpaceDE/>
        <w:autoSpaceDN/>
        <w:spacing w:after="120"/>
        <w:ind w:left="2154" w:hanging="357"/>
        <w:contextualSpacing w:val="0"/>
        <w:jc w:val="both"/>
        <w:rPr>
          <w:rFonts w:asciiTheme="minorHAnsi" w:hAnsiTheme="minorHAnsi" w:cstheme="minorHAnsi"/>
          <w:sz w:val="22"/>
          <w:szCs w:val="22"/>
        </w:rPr>
      </w:pPr>
      <w:r w:rsidRPr="00981A9B">
        <w:rPr>
          <w:rFonts w:asciiTheme="minorHAnsi" w:hAnsiTheme="minorHAnsi" w:cstheme="minorHAnsi"/>
          <w:sz w:val="22"/>
          <w:szCs w:val="22"/>
        </w:rPr>
        <w:t>Z důvodu nekonání akcí se nepronajímaly stánky. Akce Hanácké slavnosti, Prostějovské léto aj. se uskuteční ve II. pololetí.</w:t>
      </w:r>
    </w:p>
    <w:p w:rsidR="00D5075C" w:rsidRPr="00981A9B" w:rsidRDefault="00FD2570" w:rsidP="00C861A8">
      <w:pPr>
        <w:pStyle w:val="Odstavecseseznamem"/>
        <w:keepNext/>
        <w:keepLines/>
        <w:numPr>
          <w:ilvl w:val="0"/>
          <w:numId w:val="7"/>
        </w:numPr>
        <w:autoSpaceDE/>
        <w:autoSpaceDN/>
        <w:ind w:left="714" w:hanging="357"/>
        <w:contextualSpacing w:val="0"/>
        <w:jc w:val="both"/>
        <w:rPr>
          <w:rFonts w:asciiTheme="minorHAnsi" w:hAnsiTheme="minorHAnsi" w:cstheme="minorHAnsi"/>
          <w:sz w:val="22"/>
          <w:szCs w:val="22"/>
        </w:rPr>
      </w:pPr>
      <w:r w:rsidRPr="00981A9B">
        <w:rPr>
          <w:rFonts w:asciiTheme="minorHAnsi" w:hAnsiTheme="minorHAnsi" w:cstheme="minorHAnsi"/>
          <w:sz w:val="22"/>
          <w:szCs w:val="22"/>
        </w:rPr>
        <w:t>O</w:t>
      </w:r>
      <w:r w:rsidR="00D5075C" w:rsidRPr="00981A9B">
        <w:rPr>
          <w:rFonts w:asciiTheme="minorHAnsi" w:hAnsiTheme="minorHAnsi" w:cstheme="minorHAnsi"/>
          <w:sz w:val="22"/>
          <w:szCs w:val="22"/>
        </w:rPr>
        <w:t>statní příjmy z pronájmu (</w:t>
      </w:r>
      <w:r w:rsidR="00FD5AC2">
        <w:rPr>
          <w:rFonts w:asciiTheme="minorHAnsi" w:hAnsiTheme="minorHAnsi" w:cstheme="minorHAnsi"/>
          <w:sz w:val="22"/>
          <w:szCs w:val="22"/>
        </w:rPr>
        <w:t>537,91</w:t>
      </w:r>
      <w:r w:rsidR="000C29A3" w:rsidRPr="00981A9B">
        <w:rPr>
          <w:rFonts w:asciiTheme="minorHAnsi" w:hAnsiTheme="minorHAnsi" w:cstheme="minorHAnsi"/>
          <w:sz w:val="22"/>
          <w:szCs w:val="22"/>
        </w:rPr>
        <w:t xml:space="preserve"> tis.</w:t>
      </w:r>
      <w:r w:rsidR="00D5075C" w:rsidRPr="00981A9B">
        <w:rPr>
          <w:rFonts w:asciiTheme="minorHAnsi" w:hAnsiTheme="minorHAnsi" w:cstheme="minorHAnsi"/>
          <w:sz w:val="22"/>
          <w:szCs w:val="22"/>
        </w:rPr>
        <w:t xml:space="preserve"> Kč</w:t>
      </w:r>
      <w:r w:rsidR="005C713E" w:rsidRPr="00981A9B">
        <w:rPr>
          <w:rFonts w:asciiTheme="minorHAnsi" w:hAnsiTheme="minorHAnsi" w:cstheme="minorHAnsi"/>
          <w:sz w:val="22"/>
          <w:szCs w:val="22"/>
          <w:lang w:val="en-US"/>
        </w:rPr>
        <w:t>;</w:t>
      </w:r>
      <w:r w:rsidR="000C29A3" w:rsidRPr="00981A9B">
        <w:rPr>
          <w:rFonts w:asciiTheme="minorHAnsi" w:hAnsiTheme="minorHAnsi" w:cstheme="minorHAnsi"/>
          <w:sz w:val="22"/>
          <w:szCs w:val="22"/>
        </w:rPr>
        <w:t xml:space="preserve"> </w:t>
      </w:r>
      <w:r w:rsidR="00FD5AC2">
        <w:rPr>
          <w:rFonts w:asciiTheme="minorHAnsi" w:hAnsiTheme="minorHAnsi" w:cstheme="minorHAnsi"/>
          <w:sz w:val="22"/>
          <w:szCs w:val="22"/>
        </w:rPr>
        <w:t>14,43</w:t>
      </w:r>
      <w:r w:rsidR="000C29A3" w:rsidRPr="00981A9B">
        <w:rPr>
          <w:rFonts w:asciiTheme="minorHAnsi" w:hAnsiTheme="minorHAnsi" w:cstheme="minorHAnsi"/>
          <w:sz w:val="22"/>
          <w:szCs w:val="22"/>
        </w:rPr>
        <w:t xml:space="preserve"> %</w:t>
      </w:r>
      <w:r w:rsidR="005C713E" w:rsidRPr="00981A9B">
        <w:rPr>
          <w:rFonts w:asciiTheme="minorHAnsi" w:hAnsiTheme="minorHAnsi" w:cstheme="minorHAnsi"/>
          <w:sz w:val="22"/>
          <w:szCs w:val="22"/>
        </w:rPr>
        <w:t xml:space="preserve"> UR</w:t>
      </w:r>
      <w:r w:rsidR="007D7C2D">
        <w:rPr>
          <w:rFonts w:asciiTheme="minorHAnsi" w:hAnsiTheme="minorHAnsi" w:cstheme="minorHAnsi"/>
          <w:sz w:val="22"/>
          <w:szCs w:val="22"/>
        </w:rPr>
        <w:t>)</w:t>
      </w:r>
    </w:p>
    <w:p w:rsidR="00402545" w:rsidRPr="00981A9B" w:rsidRDefault="00D5075C"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sidRPr="00981A9B">
        <w:rPr>
          <w:rFonts w:asciiTheme="minorHAnsi" w:hAnsiTheme="minorHAnsi" w:cstheme="minorHAnsi"/>
          <w:sz w:val="22"/>
          <w:szCs w:val="22"/>
        </w:rPr>
        <w:t>Lesy města Prostějova – pronájem souboru movitých a nemovitých věcí (</w:t>
      </w:r>
      <w:r w:rsidR="000C29A3" w:rsidRPr="00981A9B">
        <w:rPr>
          <w:rFonts w:asciiTheme="minorHAnsi" w:hAnsiTheme="minorHAnsi" w:cstheme="minorHAnsi"/>
          <w:sz w:val="22"/>
          <w:szCs w:val="22"/>
        </w:rPr>
        <w:t xml:space="preserve">UR </w:t>
      </w:r>
      <w:r w:rsidRPr="00981A9B">
        <w:rPr>
          <w:rFonts w:asciiTheme="minorHAnsi" w:hAnsiTheme="minorHAnsi" w:cstheme="minorHAnsi"/>
          <w:sz w:val="22"/>
          <w:szCs w:val="22"/>
        </w:rPr>
        <w:t>2,42 mil. Kč</w:t>
      </w:r>
      <w:r w:rsidR="000C29A3" w:rsidRPr="00981A9B">
        <w:rPr>
          <w:rFonts w:asciiTheme="minorHAnsi" w:hAnsiTheme="minorHAnsi" w:cstheme="minorHAnsi"/>
          <w:sz w:val="22"/>
          <w:szCs w:val="22"/>
        </w:rPr>
        <w:t>, plněno na 0 %</w:t>
      </w:r>
      <w:r w:rsidR="00402545" w:rsidRPr="00981A9B">
        <w:rPr>
          <w:rFonts w:asciiTheme="minorHAnsi" w:hAnsiTheme="minorHAnsi" w:cstheme="minorHAnsi"/>
          <w:sz w:val="22"/>
          <w:szCs w:val="22"/>
        </w:rPr>
        <w:t xml:space="preserve"> UR</w:t>
      </w:r>
      <w:r w:rsidRPr="00981A9B">
        <w:rPr>
          <w:rFonts w:asciiTheme="minorHAnsi" w:hAnsiTheme="minorHAnsi" w:cstheme="minorHAnsi"/>
          <w:sz w:val="22"/>
          <w:szCs w:val="22"/>
        </w:rPr>
        <w:t>)</w:t>
      </w:r>
      <w:r w:rsidR="000C29A3" w:rsidRPr="00981A9B">
        <w:rPr>
          <w:rFonts w:asciiTheme="minorHAnsi" w:hAnsiTheme="minorHAnsi" w:cstheme="minorHAnsi"/>
          <w:sz w:val="22"/>
          <w:szCs w:val="22"/>
        </w:rPr>
        <w:t xml:space="preserve"> - </w:t>
      </w:r>
      <w:r w:rsidR="00907643" w:rsidRPr="00981A9B">
        <w:rPr>
          <w:rFonts w:asciiTheme="minorHAnsi" w:hAnsiTheme="minorHAnsi" w:cstheme="minorHAnsi"/>
          <w:sz w:val="22"/>
          <w:szCs w:val="22"/>
        </w:rPr>
        <w:t>p</w:t>
      </w:r>
      <w:r w:rsidR="000C29A3" w:rsidRPr="00981A9B">
        <w:rPr>
          <w:rFonts w:asciiTheme="minorHAnsi" w:hAnsiTheme="minorHAnsi" w:cstheme="minorHAnsi"/>
          <w:sz w:val="22"/>
          <w:szCs w:val="22"/>
        </w:rPr>
        <w:t xml:space="preserve">latba nájmu je dle platné smlouvy společností hrazena ve dvou splátkách, a to k datu </w:t>
      </w:r>
      <w:proofErr w:type="gramStart"/>
      <w:r w:rsidR="000C29A3" w:rsidRPr="00981A9B">
        <w:rPr>
          <w:rFonts w:asciiTheme="minorHAnsi" w:hAnsiTheme="minorHAnsi" w:cstheme="minorHAnsi"/>
          <w:sz w:val="22"/>
          <w:szCs w:val="22"/>
        </w:rPr>
        <w:t>31.07</w:t>
      </w:r>
      <w:proofErr w:type="gramEnd"/>
      <w:r w:rsidR="000C29A3" w:rsidRPr="00981A9B">
        <w:rPr>
          <w:rFonts w:asciiTheme="minorHAnsi" w:hAnsiTheme="minorHAnsi" w:cstheme="minorHAnsi"/>
          <w:sz w:val="22"/>
          <w:szCs w:val="22"/>
        </w:rPr>
        <w:t>. a  31.12.</w:t>
      </w:r>
    </w:p>
    <w:p w:rsidR="00402545" w:rsidRPr="00981A9B" w:rsidRDefault="00D5075C"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sidRPr="00981A9B">
        <w:rPr>
          <w:rFonts w:asciiTheme="minorHAnsi" w:hAnsiTheme="minorHAnsi" w:cstheme="minorHAnsi"/>
          <w:sz w:val="22"/>
          <w:szCs w:val="22"/>
        </w:rPr>
        <w:t>FCC - pronájem hrobních a urnových míst (</w:t>
      </w:r>
      <w:r w:rsidR="00FD5AC2">
        <w:rPr>
          <w:rFonts w:asciiTheme="minorHAnsi" w:hAnsiTheme="minorHAnsi" w:cstheme="minorHAnsi"/>
          <w:sz w:val="22"/>
          <w:szCs w:val="22"/>
        </w:rPr>
        <w:t>231,54</w:t>
      </w:r>
      <w:r w:rsidRPr="00981A9B">
        <w:rPr>
          <w:rFonts w:asciiTheme="minorHAnsi" w:hAnsiTheme="minorHAnsi" w:cstheme="minorHAnsi"/>
          <w:sz w:val="22"/>
          <w:szCs w:val="22"/>
        </w:rPr>
        <w:t xml:space="preserve"> tis. Kč</w:t>
      </w:r>
      <w:r w:rsidR="002E0CBF" w:rsidRPr="00981A9B">
        <w:rPr>
          <w:rFonts w:asciiTheme="minorHAnsi" w:hAnsiTheme="minorHAnsi" w:cstheme="minorHAnsi"/>
          <w:sz w:val="22"/>
          <w:szCs w:val="22"/>
        </w:rPr>
        <w:t xml:space="preserve">, plněno na </w:t>
      </w:r>
      <w:r w:rsidR="00FD5AC2">
        <w:rPr>
          <w:rFonts w:asciiTheme="minorHAnsi" w:hAnsiTheme="minorHAnsi" w:cstheme="minorHAnsi"/>
          <w:sz w:val="22"/>
          <w:szCs w:val="22"/>
        </w:rPr>
        <w:t>50</w:t>
      </w:r>
      <w:r w:rsidR="002E0CBF" w:rsidRPr="00981A9B">
        <w:rPr>
          <w:rFonts w:asciiTheme="minorHAnsi" w:hAnsiTheme="minorHAnsi" w:cstheme="minorHAnsi"/>
          <w:sz w:val="22"/>
          <w:szCs w:val="22"/>
        </w:rPr>
        <w:t xml:space="preserve"> %</w:t>
      </w:r>
      <w:r w:rsidR="00402545" w:rsidRPr="00981A9B">
        <w:rPr>
          <w:rFonts w:asciiTheme="minorHAnsi" w:hAnsiTheme="minorHAnsi" w:cstheme="minorHAnsi"/>
          <w:sz w:val="22"/>
          <w:szCs w:val="22"/>
        </w:rPr>
        <w:t xml:space="preserve"> UR</w:t>
      </w:r>
      <w:r w:rsidR="00907643" w:rsidRPr="00981A9B">
        <w:rPr>
          <w:rFonts w:asciiTheme="minorHAnsi" w:hAnsiTheme="minorHAnsi" w:cstheme="minorHAnsi"/>
          <w:sz w:val="22"/>
          <w:szCs w:val="22"/>
        </w:rPr>
        <w:t>).</w:t>
      </w:r>
      <w:r w:rsidRPr="00981A9B">
        <w:rPr>
          <w:rFonts w:asciiTheme="minorHAnsi" w:hAnsiTheme="minorHAnsi" w:cstheme="minorHAnsi"/>
          <w:sz w:val="22"/>
          <w:szCs w:val="22"/>
        </w:rPr>
        <w:t xml:space="preserve"> </w:t>
      </w:r>
    </w:p>
    <w:p w:rsidR="00D5075C" w:rsidRPr="00981A9B" w:rsidRDefault="00402545" w:rsidP="00C861A8">
      <w:pPr>
        <w:pStyle w:val="Odstavecseseznamem"/>
        <w:keepNext/>
        <w:keepLines/>
        <w:numPr>
          <w:ilvl w:val="1"/>
          <w:numId w:val="7"/>
        </w:numPr>
        <w:autoSpaceDE/>
        <w:autoSpaceDN/>
        <w:contextualSpacing w:val="0"/>
        <w:jc w:val="both"/>
        <w:rPr>
          <w:rFonts w:asciiTheme="minorHAnsi" w:hAnsiTheme="minorHAnsi" w:cstheme="minorHAnsi"/>
          <w:sz w:val="22"/>
          <w:szCs w:val="22"/>
        </w:rPr>
      </w:pPr>
      <w:r w:rsidRPr="00981A9B">
        <w:rPr>
          <w:rFonts w:asciiTheme="minorHAnsi" w:hAnsiTheme="minorHAnsi" w:cstheme="minorHAnsi"/>
          <w:sz w:val="22"/>
          <w:szCs w:val="22"/>
        </w:rPr>
        <w:t>P</w:t>
      </w:r>
      <w:r w:rsidR="00D5075C" w:rsidRPr="00981A9B">
        <w:rPr>
          <w:rFonts w:asciiTheme="minorHAnsi" w:hAnsiTheme="minorHAnsi" w:cstheme="minorHAnsi"/>
          <w:sz w:val="22"/>
          <w:szCs w:val="22"/>
        </w:rPr>
        <w:t xml:space="preserve">ronájem smuteční obřadní síně na hřbitově, vč. pozemku a skladu a pozemků na </w:t>
      </w:r>
      <w:proofErr w:type="spellStart"/>
      <w:r w:rsidR="00D5075C" w:rsidRPr="00981A9B">
        <w:rPr>
          <w:rFonts w:asciiTheme="minorHAnsi" w:hAnsiTheme="minorHAnsi" w:cstheme="minorHAnsi"/>
          <w:sz w:val="22"/>
          <w:szCs w:val="22"/>
        </w:rPr>
        <w:t>Určické</w:t>
      </w:r>
      <w:proofErr w:type="spellEnd"/>
      <w:r w:rsidR="00D5075C" w:rsidRPr="00981A9B">
        <w:rPr>
          <w:rFonts w:asciiTheme="minorHAnsi" w:hAnsiTheme="minorHAnsi" w:cstheme="minorHAnsi"/>
          <w:sz w:val="22"/>
          <w:szCs w:val="22"/>
        </w:rPr>
        <w:t xml:space="preserve"> ul. (</w:t>
      </w:r>
      <w:r w:rsidR="00FD5AC2">
        <w:rPr>
          <w:rFonts w:asciiTheme="minorHAnsi" w:hAnsiTheme="minorHAnsi" w:cstheme="minorHAnsi"/>
          <w:sz w:val="22"/>
          <w:szCs w:val="22"/>
        </w:rPr>
        <w:t>306,37</w:t>
      </w:r>
      <w:r w:rsidR="00D5075C" w:rsidRPr="00981A9B">
        <w:rPr>
          <w:rFonts w:asciiTheme="minorHAnsi" w:hAnsiTheme="minorHAnsi" w:cstheme="minorHAnsi"/>
          <w:sz w:val="22"/>
          <w:szCs w:val="22"/>
        </w:rPr>
        <w:t xml:space="preserve"> tis. Kč</w:t>
      </w:r>
      <w:r w:rsidR="002E0CBF" w:rsidRPr="00981A9B">
        <w:rPr>
          <w:rFonts w:asciiTheme="minorHAnsi" w:hAnsiTheme="minorHAnsi" w:cstheme="minorHAnsi"/>
          <w:sz w:val="22"/>
          <w:szCs w:val="22"/>
        </w:rPr>
        <w:t xml:space="preserve">, plněno na </w:t>
      </w:r>
      <w:r w:rsidR="00FD5AC2">
        <w:rPr>
          <w:rFonts w:asciiTheme="minorHAnsi" w:hAnsiTheme="minorHAnsi" w:cstheme="minorHAnsi"/>
          <w:sz w:val="22"/>
          <w:szCs w:val="22"/>
        </w:rPr>
        <w:t xml:space="preserve">36,26 </w:t>
      </w:r>
      <w:r w:rsidR="002E0CBF" w:rsidRPr="00981A9B">
        <w:rPr>
          <w:rFonts w:asciiTheme="minorHAnsi" w:hAnsiTheme="minorHAnsi" w:cstheme="minorHAnsi"/>
          <w:sz w:val="22"/>
          <w:szCs w:val="22"/>
        </w:rPr>
        <w:t>%</w:t>
      </w:r>
      <w:r w:rsidRPr="00981A9B">
        <w:rPr>
          <w:rFonts w:asciiTheme="minorHAnsi" w:hAnsiTheme="minorHAnsi" w:cstheme="minorHAnsi"/>
          <w:sz w:val="22"/>
          <w:szCs w:val="22"/>
        </w:rPr>
        <w:t xml:space="preserve"> UR</w:t>
      </w:r>
      <w:r w:rsidR="00D5075C" w:rsidRPr="00981A9B">
        <w:rPr>
          <w:rFonts w:asciiTheme="minorHAnsi" w:hAnsiTheme="minorHAnsi" w:cstheme="minorHAnsi"/>
          <w:sz w:val="22"/>
          <w:szCs w:val="22"/>
        </w:rPr>
        <w:t>).</w:t>
      </w:r>
    </w:p>
    <w:p w:rsidR="00D5075C" w:rsidRPr="008B2AF8" w:rsidRDefault="00D5075C" w:rsidP="00E82A59">
      <w:pPr>
        <w:jc w:val="both"/>
        <w:rPr>
          <w:rFonts w:ascii="Calibri" w:hAnsi="Calibri" w:cs="Calibri"/>
          <w:bCs/>
          <w:color w:val="FF0000"/>
          <w:sz w:val="22"/>
          <w:szCs w:val="22"/>
        </w:rPr>
      </w:pPr>
    </w:p>
    <w:p w:rsidR="002E0CBF" w:rsidRPr="000D587A" w:rsidRDefault="002E0CBF" w:rsidP="00D81031">
      <w:pPr>
        <w:spacing w:after="120"/>
        <w:jc w:val="both"/>
        <w:rPr>
          <w:rFonts w:ascii="Calibri" w:hAnsi="Calibri" w:cs="Calibri"/>
          <w:b/>
          <w:bCs/>
          <w:sz w:val="22"/>
          <w:szCs w:val="22"/>
          <w:u w:val="single"/>
        </w:rPr>
      </w:pPr>
      <w:r w:rsidRPr="000D587A">
        <w:rPr>
          <w:rFonts w:ascii="Calibri" w:hAnsi="Calibri" w:cs="Calibri"/>
          <w:b/>
          <w:bCs/>
          <w:sz w:val="22"/>
          <w:szCs w:val="22"/>
          <w:u w:val="single"/>
        </w:rPr>
        <w:t>Příjmy z poskytování služeb a výrobků</w:t>
      </w:r>
      <w:r w:rsidR="002D7AE7" w:rsidRPr="000D587A">
        <w:rPr>
          <w:rFonts w:ascii="Calibri" w:hAnsi="Calibri" w:cs="Calibri"/>
          <w:b/>
          <w:bCs/>
          <w:sz w:val="22"/>
          <w:szCs w:val="22"/>
          <w:u w:val="single"/>
        </w:rPr>
        <w:t xml:space="preserve"> (</w:t>
      </w:r>
      <w:r w:rsidR="007E1415">
        <w:rPr>
          <w:rFonts w:ascii="Calibri" w:hAnsi="Calibri" w:cs="Calibri"/>
          <w:b/>
          <w:bCs/>
          <w:sz w:val="22"/>
          <w:szCs w:val="22"/>
          <w:u w:val="single"/>
        </w:rPr>
        <w:t>12 275</w:t>
      </w:r>
      <w:r w:rsidR="002D7AE7" w:rsidRPr="000D587A">
        <w:rPr>
          <w:rFonts w:ascii="Calibri" w:hAnsi="Calibri" w:cs="Calibri"/>
          <w:b/>
          <w:bCs/>
          <w:sz w:val="22"/>
          <w:szCs w:val="22"/>
          <w:u w:val="single"/>
        </w:rPr>
        <w:t xml:space="preserve"> tis. Kč</w:t>
      </w:r>
      <w:r w:rsidR="00D81031" w:rsidRPr="000D587A">
        <w:rPr>
          <w:rFonts w:asciiTheme="minorHAnsi" w:hAnsiTheme="minorHAnsi" w:cstheme="minorHAnsi"/>
          <w:b/>
          <w:sz w:val="22"/>
          <w:szCs w:val="22"/>
          <w:u w:val="single"/>
          <w:lang w:val="en-US"/>
        </w:rPr>
        <w:t xml:space="preserve">; </w:t>
      </w:r>
      <w:r w:rsidR="007E1415">
        <w:rPr>
          <w:rFonts w:asciiTheme="minorHAnsi" w:hAnsiTheme="minorHAnsi" w:cstheme="minorHAnsi"/>
          <w:b/>
          <w:sz w:val="22"/>
          <w:szCs w:val="22"/>
          <w:u w:val="single"/>
          <w:lang w:val="en-US"/>
        </w:rPr>
        <w:t>35</w:t>
      </w:r>
      <w:proofErr w:type="gramStart"/>
      <w:r w:rsidR="007E1415">
        <w:rPr>
          <w:rFonts w:asciiTheme="minorHAnsi" w:hAnsiTheme="minorHAnsi" w:cstheme="minorHAnsi"/>
          <w:b/>
          <w:sz w:val="22"/>
          <w:szCs w:val="22"/>
          <w:u w:val="single"/>
          <w:lang w:val="en-US"/>
        </w:rPr>
        <w:t>,84</w:t>
      </w:r>
      <w:proofErr w:type="gramEnd"/>
      <w:r w:rsidR="00D81031" w:rsidRPr="000D587A">
        <w:rPr>
          <w:rFonts w:asciiTheme="minorHAnsi" w:hAnsiTheme="minorHAnsi" w:cstheme="minorHAnsi"/>
          <w:b/>
          <w:sz w:val="22"/>
          <w:szCs w:val="22"/>
          <w:u w:val="single"/>
          <w:lang w:val="en-US"/>
        </w:rPr>
        <w:t xml:space="preserve"> % UR</w:t>
      </w:r>
      <w:r w:rsidR="002D7AE7" w:rsidRPr="000D587A">
        <w:rPr>
          <w:rFonts w:ascii="Calibri" w:hAnsi="Calibri" w:cs="Calibri"/>
          <w:b/>
          <w:bCs/>
          <w:sz w:val="22"/>
          <w:szCs w:val="22"/>
          <w:u w:val="single"/>
        </w:rPr>
        <w:t>)</w:t>
      </w:r>
    </w:p>
    <w:p w:rsidR="00D81031" w:rsidRPr="000D587A" w:rsidRDefault="002E0CBF" w:rsidP="00C861A8">
      <w:pPr>
        <w:pStyle w:val="Odstavecseseznamem"/>
        <w:numPr>
          <w:ilvl w:val="0"/>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 xml:space="preserve">kap. 90 </w:t>
      </w:r>
      <w:r w:rsidR="00D81031" w:rsidRPr="000D587A">
        <w:rPr>
          <w:rFonts w:asciiTheme="minorHAnsi" w:hAnsiTheme="minorHAnsi" w:cstheme="minorHAnsi"/>
          <w:sz w:val="22"/>
          <w:szCs w:val="22"/>
        </w:rPr>
        <w:t>– správa a údržba majetku města (</w:t>
      </w:r>
      <w:r w:rsidR="002D7AE7" w:rsidRPr="000D587A">
        <w:rPr>
          <w:rFonts w:asciiTheme="minorHAnsi" w:hAnsiTheme="minorHAnsi" w:cstheme="minorHAnsi"/>
          <w:bCs/>
          <w:sz w:val="22"/>
          <w:szCs w:val="22"/>
        </w:rPr>
        <w:t>8,4</w:t>
      </w:r>
      <w:r w:rsidR="000D587A" w:rsidRPr="000D587A">
        <w:rPr>
          <w:rFonts w:asciiTheme="minorHAnsi" w:hAnsiTheme="minorHAnsi" w:cstheme="minorHAnsi"/>
          <w:bCs/>
          <w:sz w:val="22"/>
          <w:szCs w:val="22"/>
        </w:rPr>
        <w:t>7</w:t>
      </w:r>
      <w:r w:rsidRPr="000D587A">
        <w:rPr>
          <w:rFonts w:asciiTheme="minorHAnsi" w:hAnsiTheme="minorHAnsi" w:cstheme="minorHAnsi"/>
          <w:bCs/>
          <w:sz w:val="22"/>
          <w:szCs w:val="22"/>
        </w:rPr>
        <w:t xml:space="preserve"> mil. Kč</w:t>
      </w:r>
      <w:r w:rsidR="00A72BEF">
        <w:rPr>
          <w:rFonts w:asciiTheme="minorHAnsi" w:hAnsiTheme="minorHAnsi" w:cstheme="minorHAnsi"/>
          <w:bCs/>
          <w:sz w:val="22"/>
          <w:szCs w:val="22"/>
        </w:rPr>
        <w:t xml:space="preserve">; </w:t>
      </w:r>
      <w:r w:rsidR="002D7AE7" w:rsidRPr="000D587A">
        <w:rPr>
          <w:rFonts w:asciiTheme="minorHAnsi" w:hAnsiTheme="minorHAnsi" w:cstheme="minorHAnsi"/>
          <w:bCs/>
          <w:sz w:val="22"/>
          <w:szCs w:val="22"/>
        </w:rPr>
        <w:t xml:space="preserve"> </w:t>
      </w:r>
      <w:r w:rsidR="000D587A" w:rsidRPr="000D587A">
        <w:rPr>
          <w:rFonts w:asciiTheme="minorHAnsi" w:hAnsiTheme="minorHAnsi" w:cstheme="minorHAnsi"/>
          <w:bCs/>
          <w:sz w:val="22"/>
          <w:szCs w:val="22"/>
        </w:rPr>
        <w:t>34,13</w:t>
      </w:r>
      <w:r w:rsidR="00D81031" w:rsidRPr="000D587A">
        <w:rPr>
          <w:rFonts w:asciiTheme="minorHAnsi" w:hAnsiTheme="minorHAnsi" w:cstheme="minorHAnsi"/>
          <w:bCs/>
          <w:sz w:val="22"/>
          <w:szCs w:val="22"/>
        </w:rPr>
        <w:t xml:space="preserve"> % UR)</w:t>
      </w:r>
    </w:p>
    <w:p w:rsidR="00D81031" w:rsidRPr="000D587A" w:rsidRDefault="002D7AE7" w:rsidP="00C861A8">
      <w:pPr>
        <w:pStyle w:val="Odstavecseseznamem"/>
        <w:numPr>
          <w:ilvl w:val="1"/>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 xml:space="preserve">dodávka tepla a UV do bytů </w:t>
      </w:r>
      <w:r w:rsidR="00D81031" w:rsidRPr="000D587A">
        <w:rPr>
          <w:rFonts w:asciiTheme="minorHAnsi" w:hAnsiTheme="minorHAnsi" w:cstheme="minorHAnsi"/>
          <w:sz w:val="22"/>
          <w:szCs w:val="22"/>
        </w:rPr>
        <w:t>(</w:t>
      </w:r>
      <w:r w:rsidRPr="000D587A">
        <w:rPr>
          <w:rFonts w:asciiTheme="minorHAnsi" w:hAnsiTheme="minorHAnsi" w:cstheme="minorHAnsi"/>
          <w:sz w:val="22"/>
          <w:szCs w:val="22"/>
        </w:rPr>
        <w:t>4,</w:t>
      </w:r>
      <w:r w:rsidR="000D587A" w:rsidRPr="000D587A">
        <w:rPr>
          <w:rFonts w:asciiTheme="minorHAnsi" w:hAnsiTheme="minorHAnsi" w:cstheme="minorHAnsi"/>
          <w:sz w:val="22"/>
          <w:szCs w:val="22"/>
        </w:rPr>
        <w:t>38</w:t>
      </w:r>
      <w:r w:rsidR="002E0CBF" w:rsidRPr="000D587A">
        <w:rPr>
          <w:rFonts w:asciiTheme="minorHAnsi" w:hAnsiTheme="minorHAnsi" w:cstheme="minorHAnsi"/>
          <w:sz w:val="22"/>
          <w:szCs w:val="22"/>
        </w:rPr>
        <w:t> mil Kč</w:t>
      </w:r>
      <w:r w:rsidR="00A72BEF">
        <w:rPr>
          <w:rFonts w:asciiTheme="minorHAnsi" w:hAnsiTheme="minorHAnsi" w:cstheme="minorHAnsi"/>
          <w:bCs/>
          <w:sz w:val="22"/>
          <w:szCs w:val="22"/>
        </w:rPr>
        <w:t>;</w:t>
      </w:r>
      <w:r w:rsidRPr="000D587A">
        <w:rPr>
          <w:rFonts w:asciiTheme="minorHAnsi" w:hAnsiTheme="minorHAnsi" w:cstheme="minorHAnsi"/>
          <w:sz w:val="22"/>
          <w:szCs w:val="22"/>
        </w:rPr>
        <w:t xml:space="preserve"> </w:t>
      </w:r>
      <w:r w:rsidR="000D587A" w:rsidRPr="000D587A">
        <w:rPr>
          <w:rFonts w:asciiTheme="minorHAnsi" w:hAnsiTheme="minorHAnsi" w:cstheme="minorHAnsi"/>
          <w:sz w:val="22"/>
          <w:szCs w:val="22"/>
        </w:rPr>
        <w:t>32,41</w:t>
      </w:r>
      <w:r w:rsidRPr="000D587A">
        <w:rPr>
          <w:rFonts w:asciiTheme="minorHAnsi" w:hAnsiTheme="minorHAnsi" w:cstheme="minorHAnsi"/>
          <w:sz w:val="22"/>
          <w:szCs w:val="22"/>
        </w:rPr>
        <w:t xml:space="preserve"> %</w:t>
      </w:r>
      <w:r w:rsidR="00D81031" w:rsidRPr="000D587A">
        <w:rPr>
          <w:rFonts w:asciiTheme="minorHAnsi" w:hAnsiTheme="minorHAnsi" w:cstheme="minorHAnsi"/>
          <w:sz w:val="22"/>
          <w:szCs w:val="22"/>
        </w:rPr>
        <w:t xml:space="preserve"> UR)</w:t>
      </w:r>
      <w:r w:rsidR="002E0CBF" w:rsidRPr="000D587A">
        <w:rPr>
          <w:rFonts w:asciiTheme="minorHAnsi" w:hAnsiTheme="minorHAnsi" w:cstheme="minorHAnsi"/>
          <w:sz w:val="22"/>
          <w:szCs w:val="22"/>
        </w:rPr>
        <w:t xml:space="preserve"> </w:t>
      </w:r>
    </w:p>
    <w:p w:rsidR="00D81031" w:rsidRPr="000D587A" w:rsidRDefault="002E0CBF" w:rsidP="00C861A8">
      <w:pPr>
        <w:pStyle w:val="Odstavecseseznamem"/>
        <w:numPr>
          <w:ilvl w:val="1"/>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 xml:space="preserve">zajišťování služeb do bytů </w:t>
      </w:r>
      <w:r w:rsidR="00D81031" w:rsidRPr="000D587A">
        <w:rPr>
          <w:rFonts w:asciiTheme="minorHAnsi" w:hAnsiTheme="minorHAnsi" w:cstheme="minorHAnsi"/>
          <w:sz w:val="22"/>
          <w:szCs w:val="22"/>
        </w:rPr>
        <w:t>(</w:t>
      </w:r>
      <w:r w:rsidR="002D7AE7" w:rsidRPr="000D587A">
        <w:rPr>
          <w:rFonts w:asciiTheme="minorHAnsi" w:hAnsiTheme="minorHAnsi" w:cstheme="minorHAnsi"/>
          <w:sz w:val="22"/>
          <w:szCs w:val="22"/>
        </w:rPr>
        <w:t>2,</w:t>
      </w:r>
      <w:r w:rsidR="000D587A" w:rsidRPr="000D587A">
        <w:rPr>
          <w:rFonts w:asciiTheme="minorHAnsi" w:hAnsiTheme="minorHAnsi" w:cstheme="minorHAnsi"/>
          <w:sz w:val="22"/>
          <w:szCs w:val="22"/>
        </w:rPr>
        <w:t>74</w:t>
      </w:r>
      <w:r w:rsidR="00A72BEF">
        <w:rPr>
          <w:rFonts w:asciiTheme="minorHAnsi" w:hAnsiTheme="minorHAnsi" w:cstheme="minorHAnsi"/>
          <w:sz w:val="22"/>
          <w:szCs w:val="22"/>
        </w:rPr>
        <w:t xml:space="preserve"> mil. Kč</w:t>
      </w:r>
      <w:r w:rsidR="00A72BEF">
        <w:rPr>
          <w:rFonts w:asciiTheme="minorHAnsi" w:hAnsiTheme="minorHAnsi" w:cstheme="minorHAnsi"/>
          <w:bCs/>
          <w:sz w:val="22"/>
          <w:szCs w:val="22"/>
        </w:rPr>
        <w:t>;</w:t>
      </w:r>
      <w:r w:rsidR="00D81031" w:rsidRPr="000D587A">
        <w:rPr>
          <w:rFonts w:asciiTheme="minorHAnsi" w:hAnsiTheme="minorHAnsi" w:cstheme="minorHAnsi"/>
          <w:sz w:val="22"/>
          <w:szCs w:val="22"/>
        </w:rPr>
        <w:t xml:space="preserve"> </w:t>
      </w:r>
      <w:r w:rsidR="000D587A" w:rsidRPr="000D587A">
        <w:rPr>
          <w:rFonts w:asciiTheme="minorHAnsi" w:hAnsiTheme="minorHAnsi" w:cstheme="minorHAnsi"/>
          <w:sz w:val="22"/>
          <w:szCs w:val="22"/>
        </w:rPr>
        <w:t>45,72</w:t>
      </w:r>
      <w:r w:rsidR="00D81031" w:rsidRPr="000D587A">
        <w:rPr>
          <w:rFonts w:asciiTheme="minorHAnsi" w:hAnsiTheme="minorHAnsi" w:cstheme="minorHAnsi"/>
          <w:sz w:val="22"/>
          <w:szCs w:val="22"/>
        </w:rPr>
        <w:t xml:space="preserve"> </w:t>
      </w:r>
      <w:r w:rsidR="002D7AE7" w:rsidRPr="000D587A">
        <w:rPr>
          <w:rFonts w:asciiTheme="minorHAnsi" w:hAnsiTheme="minorHAnsi" w:cstheme="minorHAnsi"/>
          <w:sz w:val="22"/>
          <w:szCs w:val="22"/>
        </w:rPr>
        <w:t>%</w:t>
      </w:r>
      <w:r w:rsidR="00D81031" w:rsidRPr="000D587A">
        <w:rPr>
          <w:rFonts w:asciiTheme="minorHAnsi" w:hAnsiTheme="minorHAnsi" w:cstheme="minorHAnsi"/>
          <w:sz w:val="22"/>
          <w:szCs w:val="22"/>
        </w:rPr>
        <w:t xml:space="preserve"> UR)</w:t>
      </w:r>
      <w:r w:rsidR="002D7AE7" w:rsidRPr="000D587A">
        <w:rPr>
          <w:rFonts w:asciiTheme="minorHAnsi" w:hAnsiTheme="minorHAnsi" w:cstheme="minorHAnsi"/>
          <w:sz w:val="22"/>
          <w:szCs w:val="22"/>
        </w:rPr>
        <w:t>,</w:t>
      </w:r>
    </w:p>
    <w:p w:rsidR="00D81031" w:rsidRPr="000D587A" w:rsidRDefault="002E0CBF" w:rsidP="00C861A8">
      <w:pPr>
        <w:pStyle w:val="Odstavecseseznamem"/>
        <w:numPr>
          <w:ilvl w:val="1"/>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 xml:space="preserve">revize </w:t>
      </w:r>
      <w:r w:rsidR="00D81031" w:rsidRPr="000D587A">
        <w:rPr>
          <w:rFonts w:asciiTheme="minorHAnsi" w:hAnsiTheme="minorHAnsi" w:cstheme="minorHAnsi"/>
          <w:sz w:val="22"/>
          <w:szCs w:val="22"/>
        </w:rPr>
        <w:t>(</w:t>
      </w:r>
      <w:r w:rsidR="000D587A" w:rsidRPr="000D587A">
        <w:rPr>
          <w:rFonts w:asciiTheme="minorHAnsi" w:hAnsiTheme="minorHAnsi" w:cstheme="minorHAnsi"/>
          <w:sz w:val="22"/>
          <w:szCs w:val="22"/>
        </w:rPr>
        <w:t>0,91</w:t>
      </w:r>
      <w:r w:rsidRPr="000D587A">
        <w:rPr>
          <w:rFonts w:asciiTheme="minorHAnsi" w:hAnsiTheme="minorHAnsi" w:cstheme="minorHAnsi"/>
          <w:sz w:val="22"/>
          <w:szCs w:val="22"/>
        </w:rPr>
        <w:t xml:space="preserve"> mil. Kč</w:t>
      </w:r>
      <w:r w:rsidR="00A72BEF">
        <w:rPr>
          <w:rFonts w:asciiTheme="minorHAnsi" w:hAnsiTheme="minorHAnsi" w:cstheme="minorHAnsi"/>
          <w:bCs/>
          <w:sz w:val="22"/>
          <w:szCs w:val="22"/>
        </w:rPr>
        <w:t xml:space="preserve">; </w:t>
      </w:r>
      <w:r w:rsidR="000D587A" w:rsidRPr="000D587A">
        <w:rPr>
          <w:rFonts w:asciiTheme="minorHAnsi" w:hAnsiTheme="minorHAnsi" w:cstheme="minorHAnsi"/>
          <w:sz w:val="22"/>
          <w:szCs w:val="22"/>
        </w:rPr>
        <w:t>26,05</w:t>
      </w:r>
      <w:r w:rsidR="002D7AE7" w:rsidRPr="000D587A">
        <w:rPr>
          <w:rFonts w:asciiTheme="minorHAnsi" w:hAnsiTheme="minorHAnsi" w:cstheme="minorHAnsi"/>
          <w:sz w:val="22"/>
          <w:szCs w:val="22"/>
        </w:rPr>
        <w:t xml:space="preserve"> %</w:t>
      </w:r>
      <w:r w:rsidR="00D81031" w:rsidRPr="000D587A">
        <w:rPr>
          <w:rFonts w:asciiTheme="minorHAnsi" w:hAnsiTheme="minorHAnsi" w:cstheme="minorHAnsi"/>
          <w:sz w:val="22"/>
          <w:szCs w:val="22"/>
        </w:rPr>
        <w:t xml:space="preserve"> UR)</w:t>
      </w:r>
      <w:r w:rsidRPr="000D587A">
        <w:rPr>
          <w:rFonts w:asciiTheme="minorHAnsi" w:hAnsiTheme="minorHAnsi" w:cstheme="minorHAnsi"/>
          <w:sz w:val="22"/>
          <w:szCs w:val="22"/>
        </w:rPr>
        <w:t xml:space="preserve">, </w:t>
      </w:r>
    </w:p>
    <w:p w:rsidR="002E0CBF" w:rsidRPr="000D587A" w:rsidRDefault="002E0CBF" w:rsidP="00C861A8">
      <w:pPr>
        <w:pStyle w:val="Odstavecseseznamem"/>
        <w:numPr>
          <w:ilvl w:val="1"/>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dále elektrická ene</w:t>
      </w:r>
      <w:r w:rsidR="00D81031" w:rsidRPr="000D587A">
        <w:rPr>
          <w:rFonts w:asciiTheme="minorHAnsi" w:hAnsiTheme="minorHAnsi" w:cstheme="minorHAnsi"/>
          <w:sz w:val="22"/>
          <w:szCs w:val="22"/>
        </w:rPr>
        <w:t xml:space="preserve">rgie, </w:t>
      </w:r>
      <w:r w:rsidR="000D587A" w:rsidRPr="000D587A">
        <w:rPr>
          <w:rFonts w:asciiTheme="minorHAnsi" w:hAnsiTheme="minorHAnsi" w:cstheme="minorHAnsi"/>
          <w:sz w:val="22"/>
          <w:szCs w:val="22"/>
        </w:rPr>
        <w:t>veřejné WC</w:t>
      </w:r>
      <w:r w:rsidR="00D81031" w:rsidRPr="000D587A">
        <w:rPr>
          <w:rFonts w:asciiTheme="minorHAnsi" w:hAnsiTheme="minorHAnsi" w:cstheme="minorHAnsi"/>
          <w:sz w:val="22"/>
          <w:szCs w:val="22"/>
        </w:rPr>
        <w:t>, hřbitovní služby, ad.</w:t>
      </w:r>
    </w:p>
    <w:p w:rsidR="002D7AE7" w:rsidRPr="000D587A" w:rsidRDefault="002D7AE7" w:rsidP="00D81031">
      <w:pPr>
        <w:pStyle w:val="Odstavecseseznamem"/>
        <w:autoSpaceDE/>
        <w:autoSpaceDN/>
        <w:spacing w:after="120"/>
        <w:contextualSpacing w:val="0"/>
        <w:jc w:val="both"/>
        <w:rPr>
          <w:rFonts w:asciiTheme="minorHAnsi" w:hAnsiTheme="minorHAnsi" w:cstheme="minorHAnsi"/>
          <w:sz w:val="22"/>
          <w:szCs w:val="22"/>
        </w:rPr>
      </w:pPr>
      <w:r w:rsidRPr="000D587A">
        <w:rPr>
          <w:rFonts w:asciiTheme="minorHAnsi" w:hAnsiTheme="minorHAnsi" w:cstheme="minorHAnsi"/>
          <w:sz w:val="22"/>
          <w:szCs w:val="22"/>
        </w:rPr>
        <w:t xml:space="preserve">Plnění </w:t>
      </w:r>
      <w:r w:rsidR="00D81031" w:rsidRPr="000D587A">
        <w:rPr>
          <w:rFonts w:asciiTheme="minorHAnsi" w:hAnsiTheme="minorHAnsi" w:cstheme="minorHAnsi"/>
          <w:sz w:val="22"/>
          <w:szCs w:val="22"/>
        </w:rPr>
        <w:t xml:space="preserve">kapitoly </w:t>
      </w:r>
      <w:r w:rsidRPr="000D587A">
        <w:rPr>
          <w:rFonts w:asciiTheme="minorHAnsi" w:hAnsiTheme="minorHAnsi" w:cstheme="minorHAnsi"/>
          <w:sz w:val="22"/>
          <w:szCs w:val="22"/>
        </w:rPr>
        <w:t>ovlivňuje skutečnost, že v měsíci červnu bylo</w:t>
      </w:r>
      <w:r w:rsidR="000D587A" w:rsidRPr="000D587A">
        <w:rPr>
          <w:rFonts w:asciiTheme="minorHAnsi" w:hAnsiTheme="minorHAnsi" w:cstheme="minorHAnsi"/>
          <w:sz w:val="22"/>
          <w:szCs w:val="22"/>
        </w:rPr>
        <w:t xml:space="preserve"> provedeno vyúčtování za rok 2020</w:t>
      </w:r>
      <w:r w:rsidRPr="000D587A">
        <w:rPr>
          <w:rFonts w:asciiTheme="minorHAnsi" w:hAnsiTheme="minorHAnsi" w:cstheme="minorHAnsi"/>
          <w:sz w:val="22"/>
          <w:szCs w:val="22"/>
        </w:rPr>
        <w:t xml:space="preserve"> a nájemcům byly vráceny přeplatky.</w:t>
      </w:r>
    </w:p>
    <w:p w:rsidR="00D81031" w:rsidRPr="000D587A" w:rsidRDefault="002E0CBF" w:rsidP="00C861A8">
      <w:pPr>
        <w:pStyle w:val="Odstavecseseznamem"/>
        <w:numPr>
          <w:ilvl w:val="0"/>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kap. 41 – doprava:</w:t>
      </w:r>
      <w:r w:rsidRPr="000D587A">
        <w:rPr>
          <w:rFonts w:asciiTheme="minorHAnsi" w:hAnsiTheme="minorHAnsi" w:cstheme="minorHAnsi"/>
          <w:b/>
          <w:bCs/>
          <w:sz w:val="22"/>
          <w:szCs w:val="22"/>
        </w:rPr>
        <w:t xml:space="preserve"> </w:t>
      </w:r>
      <w:r w:rsidR="00D81031" w:rsidRPr="000D587A">
        <w:rPr>
          <w:rFonts w:asciiTheme="minorHAnsi" w:hAnsiTheme="minorHAnsi" w:cstheme="minorHAnsi"/>
          <w:bCs/>
          <w:sz w:val="22"/>
          <w:szCs w:val="22"/>
        </w:rPr>
        <w:t>(</w:t>
      </w:r>
      <w:r w:rsidR="00047104" w:rsidRPr="000D587A">
        <w:rPr>
          <w:rFonts w:asciiTheme="minorHAnsi" w:hAnsiTheme="minorHAnsi" w:cstheme="minorHAnsi"/>
          <w:bCs/>
          <w:sz w:val="22"/>
          <w:szCs w:val="22"/>
        </w:rPr>
        <w:t>2,39</w:t>
      </w:r>
      <w:r w:rsidR="00FE5EDC" w:rsidRPr="000D587A">
        <w:rPr>
          <w:rFonts w:asciiTheme="minorHAnsi" w:hAnsiTheme="minorHAnsi" w:cstheme="minorHAnsi"/>
          <w:bCs/>
          <w:sz w:val="22"/>
          <w:szCs w:val="22"/>
        </w:rPr>
        <w:t xml:space="preserve"> mil.</w:t>
      </w:r>
      <w:r w:rsidRPr="000D587A">
        <w:rPr>
          <w:rFonts w:asciiTheme="minorHAnsi" w:hAnsiTheme="minorHAnsi" w:cstheme="minorHAnsi"/>
          <w:bCs/>
          <w:sz w:val="22"/>
          <w:szCs w:val="22"/>
        </w:rPr>
        <w:t xml:space="preserve"> Kč</w:t>
      </w:r>
      <w:r w:rsidR="00A72BEF">
        <w:rPr>
          <w:rFonts w:asciiTheme="minorHAnsi" w:hAnsiTheme="minorHAnsi" w:cstheme="minorHAnsi"/>
          <w:bCs/>
          <w:sz w:val="22"/>
          <w:szCs w:val="22"/>
        </w:rPr>
        <w:t>;</w:t>
      </w:r>
      <w:r w:rsidR="00FE5EDC" w:rsidRPr="000D587A">
        <w:rPr>
          <w:rFonts w:asciiTheme="minorHAnsi" w:hAnsiTheme="minorHAnsi" w:cstheme="minorHAnsi"/>
          <w:bCs/>
          <w:sz w:val="22"/>
          <w:szCs w:val="22"/>
        </w:rPr>
        <w:t xml:space="preserve"> </w:t>
      </w:r>
      <w:r w:rsidR="000D587A" w:rsidRPr="000D587A">
        <w:rPr>
          <w:rFonts w:asciiTheme="minorHAnsi" w:hAnsiTheme="minorHAnsi" w:cstheme="minorHAnsi"/>
          <w:bCs/>
          <w:sz w:val="22"/>
          <w:szCs w:val="22"/>
        </w:rPr>
        <w:t>42,56</w:t>
      </w:r>
      <w:r w:rsidR="00FE5EDC" w:rsidRPr="000D587A">
        <w:rPr>
          <w:rFonts w:asciiTheme="minorHAnsi" w:hAnsiTheme="minorHAnsi" w:cstheme="minorHAnsi"/>
          <w:bCs/>
          <w:sz w:val="22"/>
          <w:szCs w:val="22"/>
        </w:rPr>
        <w:t xml:space="preserve"> %</w:t>
      </w:r>
      <w:r w:rsidR="00D81031" w:rsidRPr="000D587A">
        <w:rPr>
          <w:rFonts w:asciiTheme="minorHAnsi" w:hAnsiTheme="minorHAnsi" w:cstheme="minorHAnsi"/>
          <w:bCs/>
          <w:sz w:val="22"/>
          <w:szCs w:val="22"/>
        </w:rPr>
        <w:t xml:space="preserve"> UR)</w:t>
      </w:r>
      <w:r w:rsidRPr="000D587A">
        <w:rPr>
          <w:rFonts w:asciiTheme="minorHAnsi" w:hAnsiTheme="minorHAnsi" w:cstheme="minorHAnsi"/>
          <w:b/>
          <w:bCs/>
          <w:sz w:val="22"/>
          <w:szCs w:val="22"/>
        </w:rPr>
        <w:t xml:space="preserve"> </w:t>
      </w:r>
    </w:p>
    <w:p w:rsidR="00D81031" w:rsidRPr="000D587A" w:rsidRDefault="002E0CBF" w:rsidP="00C861A8">
      <w:pPr>
        <w:pStyle w:val="Odstavecseseznamem"/>
        <w:numPr>
          <w:ilvl w:val="1"/>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 xml:space="preserve">za užívání autobusového nádraží </w:t>
      </w:r>
      <w:r w:rsidR="002020D9" w:rsidRPr="000D587A">
        <w:rPr>
          <w:rFonts w:asciiTheme="minorHAnsi" w:hAnsiTheme="minorHAnsi" w:cstheme="minorHAnsi"/>
          <w:sz w:val="22"/>
          <w:szCs w:val="22"/>
        </w:rPr>
        <w:t>(</w:t>
      </w:r>
      <w:r w:rsidR="005B5D60" w:rsidRPr="000D587A">
        <w:rPr>
          <w:rFonts w:asciiTheme="minorHAnsi" w:hAnsiTheme="minorHAnsi" w:cstheme="minorHAnsi"/>
          <w:sz w:val="22"/>
          <w:szCs w:val="22"/>
        </w:rPr>
        <w:t>2,3</w:t>
      </w:r>
      <w:r w:rsidR="000D587A" w:rsidRPr="000D587A">
        <w:rPr>
          <w:rFonts w:asciiTheme="minorHAnsi" w:hAnsiTheme="minorHAnsi" w:cstheme="minorHAnsi"/>
          <w:sz w:val="22"/>
          <w:szCs w:val="22"/>
        </w:rPr>
        <w:t>9</w:t>
      </w:r>
      <w:r w:rsidR="00A72BEF">
        <w:rPr>
          <w:rFonts w:asciiTheme="minorHAnsi" w:hAnsiTheme="minorHAnsi" w:cstheme="minorHAnsi"/>
          <w:sz w:val="22"/>
          <w:szCs w:val="22"/>
        </w:rPr>
        <w:t xml:space="preserve"> mil. Kč</w:t>
      </w:r>
      <w:r w:rsidR="00A72BEF">
        <w:rPr>
          <w:rFonts w:asciiTheme="minorHAnsi" w:hAnsiTheme="minorHAnsi" w:cstheme="minorHAnsi"/>
          <w:bCs/>
          <w:sz w:val="22"/>
          <w:szCs w:val="22"/>
        </w:rPr>
        <w:t xml:space="preserve">; </w:t>
      </w:r>
      <w:r w:rsidR="000D587A" w:rsidRPr="000D587A">
        <w:rPr>
          <w:rFonts w:asciiTheme="minorHAnsi" w:hAnsiTheme="minorHAnsi" w:cstheme="minorHAnsi"/>
          <w:sz w:val="22"/>
          <w:szCs w:val="22"/>
        </w:rPr>
        <w:t>43,40</w:t>
      </w:r>
      <w:r w:rsidR="0083438B" w:rsidRPr="000D587A">
        <w:rPr>
          <w:rFonts w:asciiTheme="minorHAnsi" w:hAnsiTheme="minorHAnsi" w:cstheme="minorHAnsi"/>
          <w:sz w:val="22"/>
          <w:szCs w:val="22"/>
        </w:rPr>
        <w:t xml:space="preserve"> % UR)</w:t>
      </w:r>
      <w:r w:rsidRPr="000D587A">
        <w:rPr>
          <w:rFonts w:asciiTheme="minorHAnsi" w:hAnsiTheme="minorHAnsi" w:cstheme="minorHAnsi"/>
          <w:sz w:val="22"/>
          <w:szCs w:val="22"/>
        </w:rPr>
        <w:t xml:space="preserve"> </w:t>
      </w:r>
    </w:p>
    <w:p w:rsidR="002E0CBF" w:rsidRPr="000D587A" w:rsidRDefault="002E0CBF" w:rsidP="00C861A8">
      <w:pPr>
        <w:pStyle w:val="Odstavecseseznamem"/>
        <w:numPr>
          <w:ilvl w:val="1"/>
          <w:numId w:val="5"/>
        </w:numPr>
        <w:autoSpaceDE/>
        <w:autoSpaceDN/>
        <w:spacing w:after="120"/>
        <w:ind w:left="1434" w:hanging="357"/>
        <w:contextualSpacing w:val="0"/>
        <w:jc w:val="both"/>
        <w:rPr>
          <w:rFonts w:asciiTheme="minorHAnsi" w:hAnsiTheme="minorHAnsi" w:cstheme="minorHAnsi"/>
          <w:sz w:val="22"/>
          <w:szCs w:val="22"/>
        </w:rPr>
      </w:pPr>
      <w:r w:rsidRPr="000D587A">
        <w:rPr>
          <w:rFonts w:asciiTheme="minorHAnsi" w:hAnsiTheme="minorHAnsi" w:cstheme="minorHAnsi"/>
          <w:sz w:val="22"/>
          <w:szCs w:val="22"/>
        </w:rPr>
        <w:t xml:space="preserve">parkovací karty </w:t>
      </w:r>
      <w:r w:rsidR="002020D9" w:rsidRPr="000D587A">
        <w:rPr>
          <w:rFonts w:asciiTheme="minorHAnsi" w:hAnsiTheme="minorHAnsi" w:cstheme="minorHAnsi"/>
          <w:sz w:val="22"/>
          <w:szCs w:val="22"/>
        </w:rPr>
        <w:t>(</w:t>
      </w:r>
      <w:r w:rsidR="00A47D87">
        <w:rPr>
          <w:rFonts w:asciiTheme="minorHAnsi" w:hAnsiTheme="minorHAnsi" w:cstheme="minorHAnsi"/>
          <w:sz w:val="22"/>
          <w:szCs w:val="22"/>
        </w:rPr>
        <w:t>0,5</w:t>
      </w:r>
      <w:r w:rsidR="00D81031" w:rsidRPr="000D587A">
        <w:rPr>
          <w:rFonts w:asciiTheme="minorHAnsi" w:hAnsiTheme="minorHAnsi" w:cstheme="minorHAnsi"/>
          <w:sz w:val="22"/>
          <w:szCs w:val="22"/>
        </w:rPr>
        <w:t xml:space="preserve"> tis. Kč</w:t>
      </w:r>
      <w:r w:rsidR="00A72BEF">
        <w:rPr>
          <w:rFonts w:asciiTheme="minorHAnsi" w:hAnsiTheme="minorHAnsi" w:cstheme="minorHAnsi"/>
          <w:bCs/>
          <w:sz w:val="22"/>
          <w:szCs w:val="22"/>
        </w:rPr>
        <w:t xml:space="preserve">; </w:t>
      </w:r>
      <w:r w:rsidR="000D587A" w:rsidRPr="000D587A">
        <w:rPr>
          <w:rFonts w:asciiTheme="minorHAnsi" w:hAnsiTheme="minorHAnsi" w:cstheme="minorHAnsi"/>
          <w:sz w:val="22"/>
          <w:szCs w:val="22"/>
        </w:rPr>
        <w:t>0,45</w:t>
      </w:r>
      <w:r w:rsidR="0083438B" w:rsidRPr="000D587A">
        <w:rPr>
          <w:rFonts w:asciiTheme="minorHAnsi" w:hAnsiTheme="minorHAnsi" w:cstheme="minorHAnsi"/>
          <w:sz w:val="22"/>
          <w:szCs w:val="22"/>
        </w:rPr>
        <w:t xml:space="preserve"> % UR)</w:t>
      </w:r>
      <w:r w:rsidR="000D587A" w:rsidRPr="000D587A">
        <w:rPr>
          <w:rFonts w:asciiTheme="minorHAnsi" w:hAnsiTheme="minorHAnsi" w:cstheme="minorHAnsi"/>
          <w:sz w:val="22"/>
          <w:szCs w:val="22"/>
        </w:rPr>
        <w:t xml:space="preserve"> </w:t>
      </w:r>
      <w:r w:rsidR="000D587A" w:rsidRPr="00A47D87">
        <w:rPr>
          <w:rFonts w:asciiTheme="minorHAnsi" w:hAnsiTheme="minorHAnsi" w:cstheme="minorHAnsi"/>
          <w:sz w:val="22"/>
          <w:szCs w:val="22"/>
        </w:rPr>
        <w:t xml:space="preserve">– </w:t>
      </w:r>
      <w:r w:rsidR="00A47D87">
        <w:rPr>
          <w:rFonts w:asciiTheme="minorHAnsi" w:hAnsiTheme="minorHAnsi" w:cstheme="minorHAnsi"/>
          <w:sz w:val="22"/>
          <w:szCs w:val="22"/>
        </w:rPr>
        <w:t xml:space="preserve">parkovací karty se v I. pol. 2021 neprodávaly </w:t>
      </w:r>
    </w:p>
    <w:p w:rsidR="002020D9" w:rsidRPr="000D587A" w:rsidRDefault="002E0CBF" w:rsidP="00C861A8">
      <w:pPr>
        <w:pStyle w:val="Odstavecseseznamem"/>
        <w:numPr>
          <w:ilvl w:val="0"/>
          <w:numId w:val="5"/>
        </w:numPr>
        <w:autoSpaceDE/>
        <w:autoSpaceDN/>
        <w:jc w:val="both"/>
        <w:rPr>
          <w:rFonts w:asciiTheme="minorHAnsi" w:hAnsiTheme="minorHAnsi" w:cstheme="minorHAnsi"/>
          <w:sz w:val="22"/>
          <w:szCs w:val="22"/>
        </w:rPr>
      </w:pPr>
      <w:r w:rsidRPr="000D587A">
        <w:rPr>
          <w:rFonts w:asciiTheme="minorHAnsi" w:hAnsiTheme="minorHAnsi" w:cstheme="minorHAnsi"/>
          <w:sz w:val="22"/>
          <w:szCs w:val="22"/>
        </w:rPr>
        <w:t xml:space="preserve">kap. 50 – správa a nakládání s majetkem města: </w:t>
      </w:r>
      <w:r w:rsidR="002020D9" w:rsidRPr="000D587A">
        <w:rPr>
          <w:rFonts w:asciiTheme="minorHAnsi" w:hAnsiTheme="minorHAnsi" w:cstheme="minorHAnsi"/>
          <w:sz w:val="22"/>
          <w:szCs w:val="22"/>
        </w:rPr>
        <w:t>(</w:t>
      </w:r>
      <w:r w:rsidR="00FF4FD0" w:rsidRPr="000D587A">
        <w:rPr>
          <w:rFonts w:asciiTheme="minorHAnsi" w:hAnsiTheme="minorHAnsi" w:cstheme="minorHAnsi"/>
          <w:bCs/>
          <w:sz w:val="22"/>
          <w:szCs w:val="22"/>
        </w:rPr>
        <w:t>1,</w:t>
      </w:r>
      <w:r w:rsidR="000D587A" w:rsidRPr="000D587A">
        <w:rPr>
          <w:rFonts w:asciiTheme="minorHAnsi" w:hAnsiTheme="minorHAnsi" w:cstheme="minorHAnsi"/>
          <w:bCs/>
          <w:sz w:val="22"/>
          <w:szCs w:val="22"/>
        </w:rPr>
        <w:t>39</w:t>
      </w:r>
      <w:r w:rsidRPr="000D587A">
        <w:rPr>
          <w:rFonts w:asciiTheme="minorHAnsi" w:hAnsiTheme="minorHAnsi" w:cstheme="minorHAnsi"/>
          <w:bCs/>
          <w:sz w:val="22"/>
          <w:szCs w:val="22"/>
        </w:rPr>
        <w:t xml:space="preserve"> mil. Kč</w:t>
      </w:r>
      <w:r w:rsidR="002020D9" w:rsidRPr="000D587A">
        <w:rPr>
          <w:rFonts w:asciiTheme="minorHAnsi" w:hAnsiTheme="minorHAnsi" w:cstheme="minorHAnsi"/>
          <w:bCs/>
          <w:sz w:val="22"/>
          <w:szCs w:val="22"/>
        </w:rPr>
        <w:t>;</w:t>
      </w:r>
      <w:r w:rsidR="00FF4FD0" w:rsidRPr="000D587A">
        <w:rPr>
          <w:rFonts w:asciiTheme="minorHAnsi" w:hAnsiTheme="minorHAnsi" w:cstheme="minorHAnsi"/>
          <w:bCs/>
          <w:sz w:val="22"/>
          <w:szCs w:val="22"/>
        </w:rPr>
        <w:t xml:space="preserve"> </w:t>
      </w:r>
      <w:r w:rsidR="000D587A" w:rsidRPr="000D587A">
        <w:rPr>
          <w:rFonts w:asciiTheme="minorHAnsi" w:hAnsiTheme="minorHAnsi" w:cstheme="minorHAnsi"/>
          <w:bCs/>
          <w:sz w:val="22"/>
          <w:szCs w:val="22"/>
        </w:rPr>
        <w:t>55,51</w:t>
      </w:r>
      <w:r w:rsidR="002020D9" w:rsidRPr="000D587A">
        <w:rPr>
          <w:rFonts w:asciiTheme="minorHAnsi" w:hAnsiTheme="minorHAnsi" w:cstheme="minorHAnsi"/>
          <w:bCs/>
          <w:sz w:val="22"/>
          <w:szCs w:val="22"/>
        </w:rPr>
        <w:t xml:space="preserve"> </w:t>
      </w:r>
      <w:r w:rsidR="00FF4FD0" w:rsidRPr="000D587A">
        <w:rPr>
          <w:rFonts w:asciiTheme="minorHAnsi" w:hAnsiTheme="minorHAnsi" w:cstheme="minorHAnsi"/>
          <w:bCs/>
          <w:sz w:val="22"/>
          <w:szCs w:val="22"/>
        </w:rPr>
        <w:t>%</w:t>
      </w:r>
      <w:r w:rsidRPr="000D587A">
        <w:rPr>
          <w:rFonts w:asciiTheme="minorHAnsi" w:hAnsiTheme="minorHAnsi" w:cstheme="minorHAnsi"/>
          <w:b/>
          <w:bCs/>
          <w:sz w:val="22"/>
          <w:szCs w:val="22"/>
        </w:rPr>
        <w:t xml:space="preserve"> </w:t>
      </w:r>
      <w:r w:rsidR="002020D9" w:rsidRPr="000D587A">
        <w:rPr>
          <w:rFonts w:asciiTheme="minorHAnsi" w:hAnsiTheme="minorHAnsi" w:cstheme="minorHAnsi"/>
          <w:bCs/>
          <w:sz w:val="22"/>
          <w:szCs w:val="22"/>
        </w:rPr>
        <w:t>UR)</w:t>
      </w:r>
    </w:p>
    <w:p w:rsidR="002020D9" w:rsidRPr="000D587A" w:rsidRDefault="002E0CBF" w:rsidP="00C861A8">
      <w:pPr>
        <w:pStyle w:val="Odstavecseseznamem"/>
        <w:numPr>
          <w:ilvl w:val="1"/>
          <w:numId w:val="5"/>
        </w:numPr>
        <w:autoSpaceDE/>
        <w:autoSpaceDN/>
        <w:jc w:val="both"/>
        <w:rPr>
          <w:rFonts w:asciiTheme="minorHAnsi" w:hAnsiTheme="minorHAnsi" w:cstheme="minorHAnsi"/>
          <w:sz w:val="22"/>
          <w:szCs w:val="22"/>
        </w:rPr>
      </w:pPr>
      <w:proofErr w:type="spellStart"/>
      <w:r w:rsidRPr="000D587A">
        <w:rPr>
          <w:rFonts w:asciiTheme="minorHAnsi" w:hAnsiTheme="minorHAnsi" w:cstheme="minorHAnsi"/>
          <w:sz w:val="22"/>
          <w:szCs w:val="22"/>
        </w:rPr>
        <w:t>přefakturace</w:t>
      </w:r>
      <w:proofErr w:type="spellEnd"/>
      <w:r w:rsidRPr="000D587A">
        <w:rPr>
          <w:rFonts w:asciiTheme="minorHAnsi" w:hAnsiTheme="minorHAnsi" w:cstheme="minorHAnsi"/>
          <w:sz w:val="22"/>
          <w:szCs w:val="22"/>
        </w:rPr>
        <w:t xml:space="preserve"> vodného a stočného </w:t>
      </w:r>
      <w:r w:rsidR="002020D9" w:rsidRPr="000D587A">
        <w:rPr>
          <w:rFonts w:asciiTheme="minorHAnsi" w:hAnsiTheme="minorHAnsi" w:cstheme="minorHAnsi"/>
          <w:sz w:val="22"/>
          <w:szCs w:val="22"/>
        </w:rPr>
        <w:t>(</w:t>
      </w:r>
      <w:r w:rsidR="000D587A" w:rsidRPr="000D587A">
        <w:rPr>
          <w:rFonts w:asciiTheme="minorHAnsi" w:hAnsiTheme="minorHAnsi" w:cstheme="minorHAnsi"/>
          <w:sz w:val="22"/>
          <w:szCs w:val="22"/>
        </w:rPr>
        <w:t>0,69</w:t>
      </w:r>
      <w:r w:rsidRPr="000D587A">
        <w:rPr>
          <w:rFonts w:asciiTheme="minorHAnsi" w:hAnsiTheme="minorHAnsi" w:cstheme="minorHAnsi"/>
          <w:sz w:val="22"/>
          <w:szCs w:val="22"/>
        </w:rPr>
        <w:t xml:space="preserve"> mil. Kč</w:t>
      </w:r>
      <w:r w:rsidR="002020D9" w:rsidRPr="000D587A">
        <w:rPr>
          <w:rFonts w:asciiTheme="minorHAnsi" w:hAnsiTheme="minorHAnsi" w:cstheme="minorHAnsi"/>
          <w:sz w:val="22"/>
          <w:szCs w:val="22"/>
        </w:rPr>
        <w:t>;</w:t>
      </w:r>
      <w:r w:rsidR="00FF4FD0" w:rsidRPr="000D587A">
        <w:rPr>
          <w:rFonts w:asciiTheme="minorHAnsi" w:hAnsiTheme="minorHAnsi" w:cstheme="minorHAnsi"/>
          <w:sz w:val="22"/>
          <w:szCs w:val="22"/>
        </w:rPr>
        <w:t xml:space="preserve"> </w:t>
      </w:r>
      <w:r w:rsidR="000D587A" w:rsidRPr="000D587A">
        <w:rPr>
          <w:rFonts w:asciiTheme="minorHAnsi" w:hAnsiTheme="minorHAnsi" w:cstheme="minorHAnsi"/>
          <w:sz w:val="22"/>
          <w:szCs w:val="22"/>
        </w:rPr>
        <w:t>45,93</w:t>
      </w:r>
      <w:r w:rsidR="002020D9" w:rsidRPr="000D587A">
        <w:rPr>
          <w:rFonts w:asciiTheme="minorHAnsi" w:hAnsiTheme="minorHAnsi" w:cstheme="minorHAnsi"/>
          <w:sz w:val="22"/>
          <w:szCs w:val="22"/>
        </w:rPr>
        <w:t xml:space="preserve"> </w:t>
      </w:r>
      <w:r w:rsidR="00FF4FD0" w:rsidRPr="000D587A">
        <w:rPr>
          <w:rFonts w:asciiTheme="minorHAnsi" w:hAnsiTheme="minorHAnsi" w:cstheme="minorHAnsi"/>
          <w:sz w:val="22"/>
          <w:szCs w:val="22"/>
        </w:rPr>
        <w:t>%</w:t>
      </w:r>
      <w:r w:rsidR="002020D9" w:rsidRPr="000D587A">
        <w:rPr>
          <w:rFonts w:asciiTheme="minorHAnsi" w:hAnsiTheme="minorHAnsi" w:cstheme="minorHAnsi"/>
          <w:sz w:val="22"/>
          <w:szCs w:val="22"/>
        </w:rPr>
        <w:t>)</w:t>
      </w:r>
      <w:r w:rsidR="00FF4FD0" w:rsidRPr="000D587A">
        <w:rPr>
          <w:rFonts w:asciiTheme="minorHAnsi" w:hAnsiTheme="minorHAnsi" w:cstheme="minorHAnsi"/>
          <w:sz w:val="22"/>
          <w:szCs w:val="22"/>
        </w:rPr>
        <w:t xml:space="preserve"> - </w:t>
      </w:r>
      <w:proofErr w:type="spellStart"/>
      <w:r w:rsidR="007E1415">
        <w:rPr>
          <w:rFonts w:asciiTheme="minorHAnsi" w:hAnsiTheme="minorHAnsi" w:cstheme="minorHAnsi"/>
          <w:sz w:val="22"/>
          <w:szCs w:val="22"/>
        </w:rPr>
        <w:t>p</w:t>
      </w:r>
      <w:r w:rsidR="00FF4FD0" w:rsidRPr="000D587A">
        <w:rPr>
          <w:rFonts w:asciiTheme="minorHAnsi" w:hAnsiTheme="minorHAnsi" w:cstheme="minorHAnsi"/>
          <w:sz w:val="22"/>
          <w:szCs w:val="22"/>
        </w:rPr>
        <w:t>řefakturace</w:t>
      </w:r>
      <w:proofErr w:type="spellEnd"/>
      <w:r w:rsidR="00FF4FD0" w:rsidRPr="000D587A">
        <w:rPr>
          <w:rFonts w:asciiTheme="minorHAnsi" w:hAnsiTheme="minorHAnsi" w:cstheme="minorHAnsi"/>
          <w:sz w:val="22"/>
          <w:szCs w:val="22"/>
        </w:rPr>
        <w:t xml:space="preserve"> nákladů za vodné a stočné v objektech ZS-VSH, Městských lázní, Společenského domu, koupaliště </w:t>
      </w:r>
      <w:proofErr w:type="spellStart"/>
      <w:r w:rsidR="00FF4FD0" w:rsidRPr="000D587A">
        <w:rPr>
          <w:rFonts w:asciiTheme="minorHAnsi" w:hAnsiTheme="minorHAnsi" w:cstheme="minorHAnsi"/>
          <w:sz w:val="22"/>
          <w:szCs w:val="22"/>
        </w:rPr>
        <w:t>Vrahovice</w:t>
      </w:r>
      <w:proofErr w:type="spellEnd"/>
      <w:r w:rsidR="00FF4FD0" w:rsidRPr="000D587A">
        <w:rPr>
          <w:rFonts w:asciiTheme="minorHAnsi" w:hAnsiTheme="minorHAnsi" w:cstheme="minorHAnsi"/>
          <w:sz w:val="22"/>
          <w:szCs w:val="22"/>
        </w:rPr>
        <w:t xml:space="preserve"> společnosti DSP, s.r.o. Dodavatelem fakturováno dle skutečné spotřeby.</w:t>
      </w:r>
    </w:p>
    <w:p w:rsidR="002E0CBF" w:rsidRPr="000D587A" w:rsidRDefault="002E0CBF" w:rsidP="00C861A8">
      <w:pPr>
        <w:pStyle w:val="Odstavecseseznamem"/>
        <w:numPr>
          <w:ilvl w:val="1"/>
          <w:numId w:val="5"/>
        </w:numPr>
        <w:autoSpaceDE/>
        <w:autoSpaceDN/>
        <w:spacing w:after="120"/>
        <w:ind w:left="1434" w:hanging="357"/>
        <w:contextualSpacing w:val="0"/>
        <w:jc w:val="both"/>
        <w:rPr>
          <w:rFonts w:asciiTheme="minorHAnsi" w:hAnsiTheme="minorHAnsi" w:cstheme="minorHAnsi"/>
          <w:sz w:val="22"/>
          <w:szCs w:val="22"/>
        </w:rPr>
      </w:pPr>
      <w:r w:rsidRPr="000D587A">
        <w:rPr>
          <w:rFonts w:asciiTheme="minorHAnsi" w:hAnsiTheme="minorHAnsi" w:cstheme="minorHAnsi"/>
          <w:sz w:val="22"/>
          <w:szCs w:val="22"/>
        </w:rPr>
        <w:lastRenderedPageBreak/>
        <w:t xml:space="preserve">reklamy </w:t>
      </w:r>
      <w:r w:rsidR="002020D9" w:rsidRPr="000D587A">
        <w:rPr>
          <w:rFonts w:asciiTheme="minorHAnsi" w:hAnsiTheme="minorHAnsi" w:cstheme="minorHAnsi"/>
          <w:sz w:val="22"/>
          <w:szCs w:val="22"/>
        </w:rPr>
        <w:t>(</w:t>
      </w:r>
      <w:r w:rsidR="000D587A" w:rsidRPr="000D587A">
        <w:rPr>
          <w:rFonts w:asciiTheme="minorHAnsi" w:hAnsiTheme="minorHAnsi" w:cstheme="minorHAnsi"/>
          <w:sz w:val="22"/>
          <w:szCs w:val="22"/>
        </w:rPr>
        <w:t>0,7</w:t>
      </w:r>
      <w:r w:rsidR="00FF4FD0" w:rsidRPr="000D587A">
        <w:rPr>
          <w:rFonts w:asciiTheme="minorHAnsi" w:hAnsiTheme="minorHAnsi" w:cstheme="minorHAnsi"/>
          <w:sz w:val="22"/>
          <w:szCs w:val="22"/>
        </w:rPr>
        <w:t xml:space="preserve"> mil.</w:t>
      </w:r>
      <w:r w:rsidRPr="000D587A">
        <w:rPr>
          <w:rFonts w:asciiTheme="minorHAnsi" w:hAnsiTheme="minorHAnsi" w:cstheme="minorHAnsi"/>
          <w:sz w:val="22"/>
          <w:szCs w:val="22"/>
        </w:rPr>
        <w:t xml:space="preserve"> Kč</w:t>
      </w:r>
      <w:r w:rsidR="002020D9" w:rsidRPr="000D587A">
        <w:rPr>
          <w:rFonts w:asciiTheme="minorHAnsi" w:hAnsiTheme="minorHAnsi" w:cstheme="minorHAnsi"/>
          <w:sz w:val="22"/>
          <w:szCs w:val="22"/>
        </w:rPr>
        <w:t>;</w:t>
      </w:r>
      <w:r w:rsidR="00FF4FD0" w:rsidRPr="000D587A">
        <w:rPr>
          <w:rFonts w:asciiTheme="minorHAnsi" w:hAnsiTheme="minorHAnsi" w:cstheme="minorHAnsi"/>
          <w:sz w:val="22"/>
          <w:szCs w:val="22"/>
        </w:rPr>
        <w:t xml:space="preserve"> </w:t>
      </w:r>
      <w:r w:rsidR="000D587A" w:rsidRPr="000D587A">
        <w:rPr>
          <w:rFonts w:asciiTheme="minorHAnsi" w:hAnsiTheme="minorHAnsi" w:cstheme="minorHAnsi"/>
          <w:sz w:val="22"/>
          <w:szCs w:val="22"/>
        </w:rPr>
        <w:t>69,88</w:t>
      </w:r>
      <w:r w:rsidR="00FF4FD0" w:rsidRPr="000D587A">
        <w:rPr>
          <w:rFonts w:asciiTheme="minorHAnsi" w:hAnsiTheme="minorHAnsi" w:cstheme="minorHAnsi"/>
          <w:sz w:val="22"/>
          <w:szCs w:val="22"/>
        </w:rPr>
        <w:t xml:space="preserve"> %</w:t>
      </w:r>
      <w:r w:rsidRPr="000D587A">
        <w:rPr>
          <w:rFonts w:asciiTheme="minorHAnsi" w:hAnsiTheme="minorHAnsi" w:cstheme="minorHAnsi"/>
          <w:sz w:val="22"/>
          <w:szCs w:val="22"/>
        </w:rPr>
        <w:t xml:space="preserve"> </w:t>
      </w:r>
      <w:r w:rsidR="002020D9" w:rsidRPr="000D587A">
        <w:rPr>
          <w:rFonts w:asciiTheme="minorHAnsi" w:hAnsiTheme="minorHAnsi" w:cstheme="minorHAnsi"/>
          <w:sz w:val="22"/>
          <w:szCs w:val="22"/>
        </w:rPr>
        <w:t>UR)</w:t>
      </w:r>
      <w:r w:rsidR="00FF4FD0" w:rsidRPr="000D587A">
        <w:rPr>
          <w:rFonts w:asciiTheme="minorHAnsi" w:hAnsiTheme="minorHAnsi" w:cstheme="minorHAnsi"/>
          <w:sz w:val="22"/>
          <w:szCs w:val="22"/>
        </w:rPr>
        <w:t xml:space="preserve"> -</w:t>
      </w:r>
      <w:r w:rsidR="00FF4FD0" w:rsidRPr="000D587A">
        <w:rPr>
          <w:rFonts w:asciiTheme="minorHAnsi" w:hAnsiTheme="minorHAnsi" w:cstheme="minorHAnsi"/>
          <w:sz w:val="18"/>
        </w:rPr>
        <w:t xml:space="preserve"> </w:t>
      </w:r>
      <w:r w:rsidR="00A611A7">
        <w:rPr>
          <w:rFonts w:asciiTheme="minorHAnsi" w:hAnsiTheme="minorHAnsi" w:cstheme="minorHAnsi"/>
          <w:sz w:val="22"/>
          <w:szCs w:val="22"/>
        </w:rPr>
        <w:t>ú</w:t>
      </w:r>
      <w:r w:rsidR="00FF4FD0" w:rsidRPr="000D587A">
        <w:rPr>
          <w:rFonts w:asciiTheme="minorHAnsi" w:hAnsiTheme="minorHAnsi" w:cstheme="minorHAnsi"/>
          <w:sz w:val="22"/>
          <w:szCs w:val="22"/>
        </w:rPr>
        <w:t>hrada za umístění reklamních zařízení – kromě smluv s FCC, s.r.o., na pronájem sloupů VO, kde probíhá čtvrtletní vyúčtování, je splatnost u uzavřených smluv  k </w:t>
      </w:r>
      <w:proofErr w:type="gramStart"/>
      <w:r w:rsidR="00FF4FD0" w:rsidRPr="000D587A">
        <w:rPr>
          <w:rFonts w:asciiTheme="minorHAnsi" w:hAnsiTheme="minorHAnsi" w:cstheme="minorHAnsi"/>
          <w:sz w:val="22"/>
          <w:szCs w:val="22"/>
        </w:rPr>
        <w:t>31.03.</w:t>
      </w:r>
      <w:r w:rsidR="002020D9" w:rsidRPr="000D587A">
        <w:rPr>
          <w:rFonts w:asciiTheme="minorHAnsi" w:hAnsiTheme="minorHAnsi" w:cstheme="minorHAnsi"/>
          <w:sz w:val="22"/>
          <w:szCs w:val="22"/>
        </w:rPr>
        <w:t>,</w:t>
      </w:r>
      <w:r w:rsidR="00FF4FD0" w:rsidRPr="000D587A">
        <w:rPr>
          <w:rFonts w:asciiTheme="minorHAnsi" w:hAnsiTheme="minorHAnsi" w:cstheme="minorHAnsi"/>
          <w:sz w:val="22"/>
          <w:szCs w:val="22"/>
        </w:rPr>
        <w:t xml:space="preserve"> proto</w:t>
      </w:r>
      <w:proofErr w:type="gramEnd"/>
      <w:r w:rsidR="00FF4FD0" w:rsidRPr="000D587A">
        <w:rPr>
          <w:rFonts w:asciiTheme="minorHAnsi" w:hAnsiTheme="minorHAnsi" w:cstheme="minorHAnsi"/>
          <w:sz w:val="22"/>
          <w:szCs w:val="22"/>
        </w:rPr>
        <w:t xml:space="preserve"> položka vykazuje v pololetí vyšší plnění.</w:t>
      </w:r>
    </w:p>
    <w:p w:rsidR="002020D9" w:rsidRPr="00334D2D" w:rsidRDefault="002E0CBF" w:rsidP="00C861A8">
      <w:pPr>
        <w:pStyle w:val="Odstavecseseznamem"/>
        <w:numPr>
          <w:ilvl w:val="0"/>
          <w:numId w:val="5"/>
        </w:numPr>
        <w:autoSpaceDE/>
        <w:autoSpaceDN/>
        <w:jc w:val="both"/>
        <w:rPr>
          <w:rFonts w:asciiTheme="minorHAnsi" w:hAnsiTheme="minorHAnsi" w:cstheme="minorHAnsi"/>
          <w:sz w:val="22"/>
          <w:szCs w:val="22"/>
        </w:rPr>
      </w:pPr>
      <w:r w:rsidRPr="00334D2D">
        <w:rPr>
          <w:rFonts w:asciiTheme="minorHAnsi" w:hAnsiTheme="minorHAnsi" w:cstheme="minorHAnsi"/>
          <w:sz w:val="22"/>
          <w:szCs w:val="22"/>
        </w:rPr>
        <w:t xml:space="preserve">kap. 19 – DUHA KK u hradeb: </w:t>
      </w:r>
      <w:r w:rsidR="002020D9" w:rsidRPr="00334D2D">
        <w:rPr>
          <w:rFonts w:asciiTheme="minorHAnsi" w:hAnsiTheme="minorHAnsi" w:cstheme="minorHAnsi"/>
          <w:sz w:val="22"/>
          <w:szCs w:val="22"/>
        </w:rPr>
        <w:t>(</w:t>
      </w:r>
      <w:r w:rsidR="00334D2D" w:rsidRPr="00334D2D">
        <w:rPr>
          <w:rFonts w:asciiTheme="minorHAnsi" w:hAnsiTheme="minorHAnsi" w:cstheme="minorHAnsi"/>
          <w:bCs/>
          <w:sz w:val="22"/>
          <w:szCs w:val="22"/>
        </w:rPr>
        <w:t>-</w:t>
      </w:r>
      <w:r w:rsidR="00A45A89">
        <w:rPr>
          <w:rFonts w:asciiTheme="minorHAnsi" w:hAnsiTheme="minorHAnsi" w:cstheme="minorHAnsi"/>
          <w:bCs/>
          <w:sz w:val="22"/>
          <w:szCs w:val="22"/>
        </w:rPr>
        <w:t xml:space="preserve"> </w:t>
      </w:r>
      <w:r w:rsidR="00334D2D" w:rsidRPr="00334D2D">
        <w:rPr>
          <w:rFonts w:asciiTheme="minorHAnsi" w:hAnsiTheme="minorHAnsi" w:cstheme="minorHAnsi"/>
          <w:bCs/>
          <w:sz w:val="22"/>
          <w:szCs w:val="22"/>
        </w:rPr>
        <w:t>9</w:t>
      </w:r>
      <w:r w:rsidR="00FF4FD0" w:rsidRPr="00334D2D">
        <w:rPr>
          <w:rFonts w:asciiTheme="minorHAnsi" w:hAnsiTheme="minorHAnsi" w:cstheme="minorHAnsi"/>
          <w:bCs/>
          <w:sz w:val="22"/>
          <w:szCs w:val="22"/>
        </w:rPr>
        <w:t xml:space="preserve"> tis</w:t>
      </w:r>
      <w:r w:rsidRPr="00334D2D">
        <w:rPr>
          <w:rFonts w:asciiTheme="minorHAnsi" w:hAnsiTheme="minorHAnsi" w:cstheme="minorHAnsi"/>
          <w:bCs/>
          <w:sz w:val="22"/>
          <w:szCs w:val="22"/>
        </w:rPr>
        <w:t>. Kč</w:t>
      </w:r>
      <w:r w:rsidR="002020D9" w:rsidRPr="00334D2D">
        <w:rPr>
          <w:rFonts w:asciiTheme="minorHAnsi" w:hAnsiTheme="minorHAnsi" w:cstheme="minorHAnsi"/>
          <w:bCs/>
          <w:sz w:val="22"/>
          <w:szCs w:val="22"/>
        </w:rPr>
        <w:t>,</w:t>
      </w:r>
      <w:r w:rsidR="00FF4FD0" w:rsidRPr="00334D2D">
        <w:rPr>
          <w:rFonts w:asciiTheme="minorHAnsi" w:hAnsiTheme="minorHAnsi" w:cstheme="minorHAnsi"/>
          <w:bCs/>
          <w:sz w:val="22"/>
          <w:szCs w:val="22"/>
        </w:rPr>
        <w:t xml:space="preserve"> </w:t>
      </w:r>
      <w:r w:rsidR="00334D2D" w:rsidRPr="00334D2D">
        <w:rPr>
          <w:rFonts w:asciiTheme="minorHAnsi" w:hAnsiTheme="minorHAnsi" w:cstheme="minorHAnsi"/>
          <w:bCs/>
          <w:sz w:val="22"/>
          <w:szCs w:val="22"/>
        </w:rPr>
        <w:t>-0,82</w:t>
      </w:r>
      <w:r w:rsidR="00FF4FD0" w:rsidRPr="00334D2D">
        <w:rPr>
          <w:rFonts w:asciiTheme="minorHAnsi" w:hAnsiTheme="minorHAnsi" w:cstheme="minorHAnsi"/>
          <w:bCs/>
          <w:sz w:val="22"/>
          <w:szCs w:val="22"/>
        </w:rPr>
        <w:t xml:space="preserve"> %</w:t>
      </w:r>
      <w:r w:rsidR="00334D2D" w:rsidRPr="00334D2D">
        <w:rPr>
          <w:rFonts w:asciiTheme="minorHAnsi" w:hAnsiTheme="minorHAnsi" w:cstheme="minorHAnsi"/>
          <w:bCs/>
          <w:sz w:val="22"/>
          <w:szCs w:val="22"/>
        </w:rPr>
        <w:t xml:space="preserve"> UR</w:t>
      </w:r>
      <w:r w:rsidR="002020D9" w:rsidRPr="00334D2D">
        <w:rPr>
          <w:rFonts w:asciiTheme="minorHAnsi" w:hAnsiTheme="minorHAnsi" w:cstheme="minorHAnsi"/>
          <w:bCs/>
          <w:sz w:val="22"/>
          <w:szCs w:val="22"/>
        </w:rPr>
        <w:t>)</w:t>
      </w:r>
    </w:p>
    <w:p w:rsidR="002E0CBF" w:rsidRPr="00334D2D" w:rsidRDefault="002E0CBF" w:rsidP="00C861A8">
      <w:pPr>
        <w:pStyle w:val="Odstavecseseznamem"/>
        <w:numPr>
          <w:ilvl w:val="1"/>
          <w:numId w:val="5"/>
        </w:numPr>
        <w:autoSpaceDE/>
        <w:autoSpaceDN/>
        <w:jc w:val="both"/>
        <w:rPr>
          <w:rFonts w:asciiTheme="minorHAnsi" w:hAnsiTheme="minorHAnsi" w:cstheme="minorHAnsi"/>
          <w:sz w:val="22"/>
          <w:szCs w:val="22"/>
        </w:rPr>
      </w:pPr>
      <w:r w:rsidRPr="00334D2D">
        <w:rPr>
          <w:rFonts w:asciiTheme="minorHAnsi" w:hAnsiTheme="minorHAnsi" w:cstheme="minorHAnsi"/>
          <w:bCs/>
          <w:sz w:val="22"/>
          <w:szCs w:val="22"/>
        </w:rPr>
        <w:t xml:space="preserve"> </w:t>
      </w:r>
      <w:r w:rsidR="002020D9" w:rsidRPr="00334D2D">
        <w:rPr>
          <w:rFonts w:asciiTheme="minorHAnsi" w:hAnsiTheme="minorHAnsi" w:cstheme="minorHAnsi"/>
          <w:sz w:val="22"/>
          <w:szCs w:val="22"/>
        </w:rPr>
        <w:t>taneční kurzy, vstupné: p</w:t>
      </w:r>
      <w:r w:rsidR="00FF4FD0" w:rsidRPr="00334D2D">
        <w:rPr>
          <w:rFonts w:asciiTheme="minorHAnsi" w:hAnsiTheme="minorHAnsi" w:cstheme="minorHAnsi"/>
          <w:sz w:val="22"/>
          <w:szCs w:val="22"/>
        </w:rPr>
        <w:t xml:space="preserve">lánované akce se </w:t>
      </w:r>
      <w:r w:rsidR="00334D2D">
        <w:rPr>
          <w:rFonts w:asciiTheme="minorHAnsi" w:hAnsiTheme="minorHAnsi" w:cstheme="minorHAnsi"/>
          <w:sz w:val="22"/>
          <w:szCs w:val="22"/>
        </w:rPr>
        <w:t xml:space="preserve">neuskutečnily z důvodu COVID 19 (záporná částka z důvodu zaúčtování vratek za taneční </w:t>
      </w:r>
      <w:proofErr w:type="gramStart"/>
      <w:r w:rsidR="00334D2D">
        <w:rPr>
          <w:rFonts w:asciiTheme="minorHAnsi" w:hAnsiTheme="minorHAnsi" w:cstheme="minorHAnsi"/>
          <w:sz w:val="22"/>
          <w:szCs w:val="22"/>
        </w:rPr>
        <w:t>kurzy a  vstupenky</w:t>
      </w:r>
      <w:proofErr w:type="gramEnd"/>
      <w:r w:rsidR="00334D2D">
        <w:rPr>
          <w:rFonts w:asciiTheme="minorHAnsi" w:hAnsiTheme="minorHAnsi" w:cstheme="minorHAnsi"/>
          <w:sz w:val="22"/>
          <w:szCs w:val="22"/>
        </w:rPr>
        <w:t xml:space="preserve"> –</w:t>
      </w:r>
      <w:r w:rsidR="00A611A7">
        <w:rPr>
          <w:rFonts w:asciiTheme="minorHAnsi" w:hAnsiTheme="minorHAnsi" w:cstheme="minorHAnsi"/>
          <w:sz w:val="22"/>
          <w:szCs w:val="22"/>
        </w:rPr>
        <w:t xml:space="preserve"> </w:t>
      </w:r>
      <w:proofErr w:type="spellStart"/>
      <w:r w:rsidR="00334D2D">
        <w:rPr>
          <w:rFonts w:asciiTheme="minorHAnsi" w:hAnsiTheme="minorHAnsi" w:cstheme="minorHAnsi"/>
          <w:sz w:val="22"/>
          <w:szCs w:val="22"/>
        </w:rPr>
        <w:t>Nezmaři</w:t>
      </w:r>
      <w:proofErr w:type="spellEnd"/>
      <w:r w:rsidR="00334D2D">
        <w:rPr>
          <w:rFonts w:asciiTheme="minorHAnsi" w:hAnsiTheme="minorHAnsi" w:cstheme="minorHAnsi"/>
          <w:sz w:val="22"/>
          <w:szCs w:val="22"/>
        </w:rPr>
        <w:t xml:space="preserve">). </w:t>
      </w:r>
    </w:p>
    <w:p w:rsidR="002E0CBF" w:rsidRPr="008B2AF8" w:rsidRDefault="002E0CBF" w:rsidP="00E82A59">
      <w:pPr>
        <w:jc w:val="both"/>
        <w:rPr>
          <w:rFonts w:ascii="Calibri" w:hAnsi="Calibri" w:cs="Calibri"/>
          <w:bCs/>
          <w:color w:val="FF0000"/>
          <w:sz w:val="22"/>
          <w:szCs w:val="22"/>
        </w:rPr>
      </w:pPr>
    </w:p>
    <w:p w:rsidR="002E0CBF" w:rsidRPr="00334D2D" w:rsidRDefault="002E0CBF" w:rsidP="002020D9">
      <w:pPr>
        <w:keepNext/>
        <w:keepLines/>
        <w:spacing w:after="120"/>
        <w:jc w:val="both"/>
        <w:rPr>
          <w:rFonts w:ascii="Calibri" w:hAnsi="Calibri" w:cs="Calibri"/>
          <w:b/>
          <w:bCs/>
          <w:sz w:val="22"/>
          <w:szCs w:val="22"/>
          <w:u w:val="single"/>
        </w:rPr>
      </w:pPr>
      <w:r w:rsidRPr="00334D2D">
        <w:rPr>
          <w:rFonts w:ascii="Calibri" w:hAnsi="Calibri" w:cs="Calibri"/>
          <w:b/>
          <w:bCs/>
          <w:sz w:val="22"/>
          <w:szCs w:val="22"/>
          <w:u w:val="single"/>
        </w:rPr>
        <w:t>Odvody příspě</w:t>
      </w:r>
      <w:r w:rsidR="00B51DF8" w:rsidRPr="00334D2D">
        <w:rPr>
          <w:rFonts w:ascii="Calibri" w:hAnsi="Calibri" w:cs="Calibri"/>
          <w:b/>
          <w:bCs/>
          <w:sz w:val="22"/>
          <w:szCs w:val="22"/>
          <w:u w:val="single"/>
        </w:rPr>
        <w:t>v</w:t>
      </w:r>
      <w:r w:rsidRPr="00334D2D">
        <w:rPr>
          <w:rFonts w:ascii="Calibri" w:hAnsi="Calibri" w:cs="Calibri"/>
          <w:b/>
          <w:bCs/>
          <w:sz w:val="22"/>
          <w:szCs w:val="22"/>
          <w:u w:val="single"/>
        </w:rPr>
        <w:t>kových organizací:</w:t>
      </w:r>
    </w:p>
    <w:p w:rsidR="00FF4FD0" w:rsidRPr="00334D2D" w:rsidRDefault="00FF4FD0" w:rsidP="00C861A8">
      <w:pPr>
        <w:pStyle w:val="Odstavecseseznamem"/>
        <w:numPr>
          <w:ilvl w:val="0"/>
          <w:numId w:val="8"/>
        </w:numPr>
        <w:jc w:val="both"/>
        <w:rPr>
          <w:rFonts w:asciiTheme="minorHAnsi" w:hAnsiTheme="minorHAnsi" w:cstheme="minorHAnsi"/>
          <w:sz w:val="18"/>
        </w:rPr>
      </w:pPr>
      <w:r w:rsidRPr="00334D2D">
        <w:rPr>
          <w:rFonts w:ascii="Calibri" w:hAnsi="Calibri" w:cs="Calibri"/>
          <w:bCs/>
          <w:sz w:val="22"/>
          <w:szCs w:val="22"/>
        </w:rPr>
        <w:t>kap.</w:t>
      </w:r>
      <w:r w:rsidR="007A7233">
        <w:rPr>
          <w:rFonts w:ascii="Calibri" w:hAnsi="Calibri" w:cs="Calibri"/>
          <w:bCs/>
          <w:sz w:val="22"/>
          <w:szCs w:val="22"/>
        </w:rPr>
        <w:t xml:space="preserve"> 20 – školství, kultura a sport (</w:t>
      </w:r>
      <w:r w:rsidR="00334D2D">
        <w:rPr>
          <w:rFonts w:ascii="Calibri" w:hAnsi="Calibri" w:cs="Calibri"/>
          <w:bCs/>
          <w:sz w:val="22"/>
          <w:szCs w:val="22"/>
        </w:rPr>
        <w:t>8,27</w:t>
      </w:r>
      <w:r w:rsidR="007A7233">
        <w:rPr>
          <w:rFonts w:ascii="Calibri" w:hAnsi="Calibri" w:cs="Calibri"/>
          <w:bCs/>
          <w:sz w:val="22"/>
          <w:szCs w:val="22"/>
        </w:rPr>
        <w:t xml:space="preserve"> mil. Kč</w:t>
      </w:r>
      <w:r w:rsidR="007A7233">
        <w:rPr>
          <w:rFonts w:asciiTheme="minorHAnsi" w:hAnsiTheme="minorHAnsi" w:cstheme="minorHAnsi"/>
          <w:bCs/>
          <w:sz w:val="22"/>
          <w:szCs w:val="22"/>
        </w:rPr>
        <w:t xml:space="preserve">; </w:t>
      </w:r>
      <w:r w:rsidR="00334D2D">
        <w:rPr>
          <w:rFonts w:ascii="Calibri" w:hAnsi="Calibri" w:cs="Calibri"/>
          <w:bCs/>
          <w:sz w:val="22"/>
          <w:szCs w:val="22"/>
        </w:rPr>
        <w:t>54,52</w:t>
      </w:r>
      <w:r w:rsidRPr="00334D2D">
        <w:rPr>
          <w:rFonts w:ascii="Calibri" w:hAnsi="Calibri" w:cs="Calibri"/>
          <w:bCs/>
          <w:sz w:val="22"/>
          <w:szCs w:val="22"/>
        </w:rPr>
        <w:t xml:space="preserve"> %</w:t>
      </w:r>
      <w:r w:rsidR="00F83FD0" w:rsidRPr="00334D2D">
        <w:rPr>
          <w:rFonts w:ascii="Calibri" w:hAnsi="Calibri" w:cs="Calibri"/>
          <w:bCs/>
          <w:sz w:val="22"/>
          <w:szCs w:val="22"/>
        </w:rPr>
        <w:t xml:space="preserve"> UR</w:t>
      </w:r>
      <w:r w:rsidR="007A7233">
        <w:rPr>
          <w:rFonts w:ascii="Calibri" w:hAnsi="Calibri" w:cs="Calibri"/>
          <w:bCs/>
          <w:sz w:val="22"/>
          <w:szCs w:val="22"/>
        </w:rPr>
        <w:t>):</w:t>
      </w:r>
    </w:p>
    <w:p w:rsidR="00FF4FD0" w:rsidRPr="00334D2D" w:rsidRDefault="00F83FD0" w:rsidP="00F83FD0">
      <w:pPr>
        <w:ind w:left="709"/>
        <w:jc w:val="both"/>
        <w:rPr>
          <w:rFonts w:asciiTheme="minorHAnsi" w:hAnsiTheme="minorHAnsi" w:cstheme="minorHAnsi"/>
          <w:sz w:val="22"/>
          <w:szCs w:val="22"/>
        </w:rPr>
      </w:pPr>
      <w:r w:rsidRPr="00334D2D">
        <w:rPr>
          <w:rFonts w:ascii="Calibri" w:hAnsi="Calibri" w:cs="Calibri"/>
          <w:bCs/>
          <w:sz w:val="22"/>
          <w:szCs w:val="22"/>
        </w:rPr>
        <w:t>J</w:t>
      </w:r>
      <w:r w:rsidR="00FF4FD0" w:rsidRPr="00334D2D">
        <w:rPr>
          <w:rFonts w:ascii="Calibri" w:hAnsi="Calibri" w:cs="Calibri"/>
          <w:bCs/>
          <w:sz w:val="22"/>
          <w:szCs w:val="22"/>
        </w:rPr>
        <w:t xml:space="preserve">edná se o </w:t>
      </w:r>
      <w:r w:rsidR="00FF4FD0" w:rsidRPr="00334D2D">
        <w:rPr>
          <w:rFonts w:asciiTheme="minorHAnsi" w:hAnsiTheme="minorHAnsi" w:cstheme="minorHAnsi"/>
          <w:sz w:val="22"/>
          <w:szCs w:val="22"/>
        </w:rPr>
        <w:t>odvody finančních prostředků z fondů investic příspěvkových organizací zřízených městem Prostějovem v souvislosti s povinností příspěvkových or</w:t>
      </w:r>
      <w:r w:rsidR="00334D2D">
        <w:rPr>
          <w:rFonts w:asciiTheme="minorHAnsi" w:hAnsiTheme="minorHAnsi" w:cstheme="minorHAnsi"/>
          <w:sz w:val="22"/>
          <w:szCs w:val="22"/>
        </w:rPr>
        <w:t>ganizací odvádět odpisy z budov zpět zřizovateli,</w:t>
      </w:r>
      <w:r w:rsidR="00FF4FD0" w:rsidRPr="00334D2D">
        <w:rPr>
          <w:rFonts w:asciiTheme="minorHAnsi" w:hAnsiTheme="minorHAnsi" w:cstheme="minorHAnsi"/>
          <w:sz w:val="22"/>
          <w:szCs w:val="22"/>
        </w:rPr>
        <w:t xml:space="preserve"> odvody jsou prováděny čtvrtletně.</w:t>
      </w:r>
      <w:r w:rsidR="007A7233">
        <w:rPr>
          <w:rFonts w:asciiTheme="minorHAnsi" w:hAnsiTheme="minorHAnsi" w:cstheme="minorHAnsi"/>
          <w:sz w:val="22"/>
          <w:szCs w:val="22"/>
        </w:rPr>
        <w:t xml:space="preserve"> </w:t>
      </w:r>
    </w:p>
    <w:p w:rsidR="002E0CBF" w:rsidRPr="008B2AF8" w:rsidRDefault="002E0CBF" w:rsidP="00E82A59">
      <w:pPr>
        <w:jc w:val="both"/>
        <w:rPr>
          <w:rFonts w:ascii="Calibri" w:hAnsi="Calibri" w:cs="Calibri"/>
          <w:bCs/>
          <w:color w:val="FF0000"/>
          <w:sz w:val="22"/>
          <w:szCs w:val="22"/>
        </w:rPr>
      </w:pPr>
    </w:p>
    <w:p w:rsidR="00FF4FD0" w:rsidRPr="00706406" w:rsidRDefault="00F355A3" w:rsidP="00E82A59">
      <w:pPr>
        <w:jc w:val="both"/>
        <w:rPr>
          <w:rFonts w:ascii="Calibri" w:hAnsi="Calibri" w:cs="Calibri"/>
          <w:bCs/>
          <w:sz w:val="22"/>
          <w:szCs w:val="22"/>
        </w:rPr>
      </w:pPr>
      <w:r w:rsidRPr="00706406">
        <w:rPr>
          <w:rFonts w:ascii="Calibri" w:hAnsi="Calibri" w:cs="Calibri"/>
          <w:bCs/>
          <w:sz w:val="22"/>
          <w:szCs w:val="22"/>
        </w:rPr>
        <w:t>Plnění nedaňových příjmů ovlivnily</w:t>
      </w:r>
      <w:r w:rsidR="00FF4FD0" w:rsidRPr="00706406">
        <w:rPr>
          <w:rFonts w:ascii="Calibri" w:hAnsi="Calibri" w:cs="Calibri"/>
          <w:bCs/>
          <w:sz w:val="22"/>
          <w:szCs w:val="22"/>
        </w:rPr>
        <w:t xml:space="preserve"> také sankční platby a přijaté nekapitálové příspěvky a náhrady</w:t>
      </w:r>
      <w:r w:rsidR="00F83FD0" w:rsidRPr="00706406">
        <w:rPr>
          <w:rFonts w:ascii="Calibri" w:hAnsi="Calibri" w:cs="Calibri"/>
          <w:bCs/>
          <w:sz w:val="22"/>
          <w:szCs w:val="22"/>
        </w:rPr>
        <w:t>.</w:t>
      </w:r>
    </w:p>
    <w:p w:rsidR="00FF4FD0" w:rsidRPr="008B2AF8" w:rsidRDefault="00FF4FD0" w:rsidP="00E82A59">
      <w:pPr>
        <w:jc w:val="both"/>
        <w:rPr>
          <w:rFonts w:ascii="Calibri" w:hAnsi="Calibri" w:cs="Calibri"/>
          <w:bCs/>
          <w:color w:val="FF0000"/>
          <w:sz w:val="22"/>
          <w:szCs w:val="22"/>
        </w:rPr>
      </w:pPr>
    </w:p>
    <w:p w:rsidR="00FF4FD0" w:rsidRPr="00706406" w:rsidRDefault="00FF4FD0" w:rsidP="00F83FD0">
      <w:pPr>
        <w:spacing w:after="120"/>
        <w:contextualSpacing/>
        <w:jc w:val="both"/>
        <w:rPr>
          <w:rFonts w:asciiTheme="minorHAnsi" w:hAnsiTheme="minorHAnsi" w:cstheme="minorHAnsi"/>
          <w:sz w:val="22"/>
          <w:szCs w:val="22"/>
        </w:rPr>
      </w:pPr>
      <w:r w:rsidRPr="00706406">
        <w:rPr>
          <w:rFonts w:asciiTheme="minorHAnsi" w:hAnsiTheme="minorHAnsi" w:cstheme="minorHAnsi"/>
          <w:sz w:val="22"/>
          <w:szCs w:val="22"/>
        </w:rPr>
        <w:t xml:space="preserve">Město Prostějov přijalo </w:t>
      </w:r>
      <w:r w:rsidRPr="00706406">
        <w:rPr>
          <w:rFonts w:asciiTheme="minorHAnsi" w:hAnsiTheme="minorHAnsi" w:cstheme="minorHAnsi"/>
          <w:b/>
          <w:sz w:val="22"/>
          <w:szCs w:val="22"/>
          <w:u w:val="single"/>
        </w:rPr>
        <w:t>sankční platby</w:t>
      </w:r>
      <w:r w:rsidRPr="00706406">
        <w:rPr>
          <w:rFonts w:asciiTheme="minorHAnsi" w:hAnsiTheme="minorHAnsi" w:cstheme="minorHAnsi"/>
          <w:b/>
          <w:sz w:val="22"/>
          <w:szCs w:val="22"/>
        </w:rPr>
        <w:t xml:space="preserve"> </w:t>
      </w:r>
      <w:r w:rsidRPr="00706406">
        <w:rPr>
          <w:rFonts w:asciiTheme="minorHAnsi" w:hAnsiTheme="minorHAnsi" w:cstheme="minorHAnsi"/>
          <w:sz w:val="22"/>
          <w:szCs w:val="22"/>
        </w:rPr>
        <w:t xml:space="preserve">ve výši </w:t>
      </w:r>
      <w:r w:rsidR="006234EE" w:rsidRPr="00706406">
        <w:rPr>
          <w:rFonts w:asciiTheme="minorHAnsi" w:hAnsiTheme="minorHAnsi" w:cstheme="minorHAnsi"/>
          <w:sz w:val="22"/>
          <w:szCs w:val="22"/>
        </w:rPr>
        <w:t xml:space="preserve">necelých </w:t>
      </w:r>
      <w:r w:rsidR="00706406">
        <w:rPr>
          <w:rFonts w:asciiTheme="minorHAnsi" w:hAnsiTheme="minorHAnsi" w:cstheme="minorHAnsi"/>
          <w:sz w:val="22"/>
          <w:szCs w:val="22"/>
        </w:rPr>
        <w:t>4,46</w:t>
      </w:r>
      <w:r w:rsidRPr="00706406">
        <w:rPr>
          <w:rFonts w:asciiTheme="minorHAnsi" w:hAnsiTheme="minorHAnsi" w:cstheme="minorHAnsi"/>
          <w:sz w:val="22"/>
          <w:szCs w:val="22"/>
        </w:rPr>
        <w:t xml:space="preserve"> mil. Kč</w:t>
      </w:r>
      <w:r w:rsidR="006234EE" w:rsidRPr="00706406">
        <w:rPr>
          <w:rFonts w:asciiTheme="minorHAnsi" w:hAnsiTheme="minorHAnsi" w:cstheme="minorHAnsi"/>
          <w:sz w:val="22"/>
          <w:szCs w:val="22"/>
        </w:rPr>
        <w:t xml:space="preserve">, tj. </w:t>
      </w:r>
      <w:r w:rsidR="00706406">
        <w:rPr>
          <w:rFonts w:asciiTheme="minorHAnsi" w:hAnsiTheme="minorHAnsi" w:cstheme="minorHAnsi"/>
          <w:sz w:val="22"/>
          <w:szCs w:val="22"/>
        </w:rPr>
        <w:t>69,92</w:t>
      </w:r>
      <w:r w:rsidR="00F83FD0" w:rsidRPr="00706406">
        <w:rPr>
          <w:rFonts w:asciiTheme="minorHAnsi" w:hAnsiTheme="minorHAnsi" w:cstheme="minorHAnsi"/>
          <w:sz w:val="22"/>
          <w:szCs w:val="22"/>
        </w:rPr>
        <w:t xml:space="preserve"> % UR</w:t>
      </w:r>
      <w:r w:rsidRPr="00706406">
        <w:rPr>
          <w:rFonts w:asciiTheme="minorHAnsi" w:hAnsiTheme="minorHAnsi" w:cstheme="minorHAnsi"/>
          <w:sz w:val="22"/>
          <w:szCs w:val="22"/>
        </w:rPr>
        <w:t>:</w:t>
      </w:r>
    </w:p>
    <w:p w:rsidR="00FF4FD0" w:rsidRPr="00EF793E" w:rsidRDefault="00C300DA" w:rsidP="00C861A8">
      <w:pPr>
        <w:pStyle w:val="Odstavecseseznamem"/>
        <w:numPr>
          <w:ilvl w:val="0"/>
          <w:numId w:val="9"/>
        </w:numPr>
        <w:autoSpaceDE/>
        <w:autoSpaceDN/>
        <w:spacing w:after="120"/>
        <w:ind w:left="714" w:hanging="357"/>
        <w:contextualSpacing w:val="0"/>
        <w:jc w:val="both"/>
        <w:rPr>
          <w:rFonts w:asciiTheme="minorHAnsi" w:hAnsiTheme="minorHAnsi" w:cstheme="minorHAnsi"/>
          <w:color w:val="FF0000"/>
          <w:sz w:val="22"/>
          <w:szCs w:val="22"/>
        </w:rPr>
      </w:pPr>
      <w:r w:rsidRPr="00EF793E">
        <w:rPr>
          <w:rFonts w:asciiTheme="minorHAnsi" w:hAnsiTheme="minorHAnsi" w:cstheme="minorHAnsi"/>
          <w:sz w:val="22"/>
          <w:szCs w:val="22"/>
        </w:rPr>
        <w:t xml:space="preserve">kap. 16: </w:t>
      </w:r>
      <w:r w:rsidR="00FF4FD0" w:rsidRPr="00EF793E">
        <w:rPr>
          <w:rFonts w:asciiTheme="minorHAnsi" w:hAnsiTheme="minorHAnsi" w:cstheme="minorHAnsi"/>
          <w:sz w:val="22"/>
          <w:szCs w:val="22"/>
        </w:rPr>
        <w:t>občanské záležitosti (</w:t>
      </w:r>
      <w:r w:rsidR="00EF793E" w:rsidRPr="00EF793E">
        <w:rPr>
          <w:rFonts w:asciiTheme="minorHAnsi" w:hAnsiTheme="minorHAnsi" w:cstheme="minorHAnsi"/>
          <w:sz w:val="22"/>
          <w:szCs w:val="22"/>
        </w:rPr>
        <w:t>2 828,43</w:t>
      </w:r>
      <w:r w:rsidR="00FF4FD0" w:rsidRPr="00EF793E">
        <w:rPr>
          <w:rFonts w:asciiTheme="minorHAnsi" w:hAnsiTheme="minorHAnsi" w:cstheme="minorHAnsi"/>
          <w:sz w:val="22"/>
          <w:szCs w:val="22"/>
        </w:rPr>
        <w:t xml:space="preserve"> tis. Kč</w:t>
      </w:r>
      <w:r w:rsidR="00F83FD0" w:rsidRPr="00EF793E">
        <w:rPr>
          <w:rFonts w:asciiTheme="minorHAnsi" w:hAnsiTheme="minorHAnsi" w:cstheme="minorHAnsi"/>
          <w:sz w:val="22"/>
          <w:szCs w:val="22"/>
        </w:rPr>
        <w:t>;</w:t>
      </w:r>
      <w:r w:rsidR="00AF4445" w:rsidRPr="00EF793E">
        <w:rPr>
          <w:rFonts w:asciiTheme="minorHAnsi" w:hAnsiTheme="minorHAnsi" w:cstheme="minorHAnsi"/>
          <w:sz w:val="22"/>
          <w:szCs w:val="22"/>
        </w:rPr>
        <w:t xml:space="preserve"> </w:t>
      </w:r>
      <w:r w:rsidR="00EF793E" w:rsidRPr="00EF793E">
        <w:rPr>
          <w:rFonts w:asciiTheme="minorHAnsi" w:hAnsiTheme="minorHAnsi" w:cstheme="minorHAnsi"/>
          <w:sz w:val="22"/>
          <w:szCs w:val="22"/>
        </w:rPr>
        <w:t>55,68</w:t>
      </w:r>
      <w:r w:rsidR="00AF4445" w:rsidRPr="00EF793E">
        <w:rPr>
          <w:rFonts w:asciiTheme="minorHAnsi" w:hAnsiTheme="minorHAnsi" w:cstheme="minorHAnsi"/>
          <w:sz w:val="22"/>
          <w:szCs w:val="22"/>
        </w:rPr>
        <w:t xml:space="preserve"> %</w:t>
      </w:r>
      <w:r w:rsidR="00F83FD0" w:rsidRPr="00EF793E">
        <w:rPr>
          <w:rFonts w:asciiTheme="minorHAnsi" w:hAnsiTheme="minorHAnsi" w:cstheme="minorHAnsi"/>
          <w:sz w:val="22"/>
          <w:szCs w:val="22"/>
        </w:rPr>
        <w:t xml:space="preserve"> UR</w:t>
      </w:r>
      <w:r w:rsidR="00FF4FD0" w:rsidRPr="00EF793E">
        <w:rPr>
          <w:rFonts w:asciiTheme="minorHAnsi" w:hAnsiTheme="minorHAnsi" w:cstheme="minorHAnsi"/>
          <w:sz w:val="22"/>
          <w:szCs w:val="22"/>
        </w:rPr>
        <w:t>) – sankční platby na úseku dopravy (</w:t>
      </w:r>
      <w:r w:rsidR="00AF4445" w:rsidRPr="00EF793E">
        <w:rPr>
          <w:rFonts w:asciiTheme="minorHAnsi" w:hAnsiTheme="minorHAnsi" w:cstheme="minorHAnsi"/>
          <w:sz w:val="22"/>
          <w:szCs w:val="22"/>
        </w:rPr>
        <w:t>2,</w:t>
      </w:r>
      <w:r w:rsidR="00EF793E">
        <w:rPr>
          <w:rFonts w:asciiTheme="minorHAnsi" w:hAnsiTheme="minorHAnsi" w:cstheme="minorHAnsi"/>
          <w:sz w:val="22"/>
          <w:szCs w:val="22"/>
        </w:rPr>
        <w:t>43</w:t>
      </w:r>
      <w:r w:rsidR="003C0CFA" w:rsidRPr="00EF793E">
        <w:rPr>
          <w:rFonts w:asciiTheme="minorHAnsi" w:hAnsiTheme="minorHAnsi" w:cstheme="minorHAnsi"/>
          <w:sz w:val="22"/>
          <w:szCs w:val="22"/>
        </w:rPr>
        <w:t> mil. </w:t>
      </w:r>
      <w:r w:rsidR="00FF4FD0" w:rsidRPr="00EF793E">
        <w:rPr>
          <w:rFonts w:asciiTheme="minorHAnsi" w:hAnsiTheme="minorHAnsi" w:cstheme="minorHAnsi"/>
          <w:sz w:val="22"/>
          <w:szCs w:val="22"/>
        </w:rPr>
        <w:t>Kč</w:t>
      </w:r>
      <w:r w:rsidR="00F83FD0" w:rsidRPr="00EF793E">
        <w:rPr>
          <w:rFonts w:asciiTheme="minorHAnsi" w:hAnsiTheme="minorHAnsi" w:cstheme="minorHAnsi"/>
          <w:sz w:val="22"/>
          <w:szCs w:val="22"/>
        </w:rPr>
        <w:t>;</w:t>
      </w:r>
      <w:r w:rsidR="00AF4445" w:rsidRPr="00EF793E">
        <w:rPr>
          <w:rFonts w:asciiTheme="minorHAnsi" w:hAnsiTheme="minorHAnsi" w:cstheme="minorHAnsi"/>
          <w:sz w:val="22"/>
          <w:szCs w:val="22"/>
        </w:rPr>
        <w:t xml:space="preserve"> </w:t>
      </w:r>
      <w:r w:rsidR="00EF793E">
        <w:rPr>
          <w:rFonts w:asciiTheme="minorHAnsi" w:hAnsiTheme="minorHAnsi" w:cstheme="minorHAnsi"/>
          <w:sz w:val="22"/>
          <w:szCs w:val="22"/>
        </w:rPr>
        <w:t>54,05</w:t>
      </w:r>
      <w:r w:rsidR="00AF4445" w:rsidRPr="00EF793E">
        <w:rPr>
          <w:rFonts w:asciiTheme="minorHAnsi" w:hAnsiTheme="minorHAnsi" w:cstheme="minorHAnsi"/>
          <w:sz w:val="22"/>
          <w:szCs w:val="22"/>
        </w:rPr>
        <w:t xml:space="preserve"> %</w:t>
      </w:r>
      <w:r w:rsidR="00F83FD0" w:rsidRPr="00EF793E">
        <w:rPr>
          <w:rFonts w:asciiTheme="minorHAnsi" w:hAnsiTheme="minorHAnsi" w:cstheme="minorHAnsi"/>
          <w:sz w:val="22"/>
          <w:szCs w:val="22"/>
        </w:rPr>
        <w:t xml:space="preserve"> UR</w:t>
      </w:r>
      <w:r w:rsidR="00FF4FD0" w:rsidRPr="00EF793E">
        <w:rPr>
          <w:rFonts w:asciiTheme="minorHAnsi" w:hAnsiTheme="minorHAnsi" w:cstheme="minorHAnsi"/>
          <w:sz w:val="22"/>
          <w:szCs w:val="22"/>
        </w:rPr>
        <w:t xml:space="preserve">), </w:t>
      </w:r>
      <w:r w:rsidR="00EF793E">
        <w:rPr>
          <w:rFonts w:asciiTheme="minorHAnsi" w:hAnsiTheme="minorHAnsi" w:cstheme="minorHAnsi"/>
          <w:sz w:val="22"/>
          <w:szCs w:val="22"/>
        </w:rPr>
        <w:t xml:space="preserve">dále </w:t>
      </w:r>
      <w:r w:rsidR="00FF4FD0" w:rsidRPr="00EF793E">
        <w:rPr>
          <w:rFonts w:asciiTheme="minorHAnsi" w:hAnsiTheme="minorHAnsi" w:cstheme="minorHAnsi"/>
          <w:sz w:val="22"/>
          <w:szCs w:val="22"/>
        </w:rPr>
        <w:t xml:space="preserve">pokuty uhrazené příkazem na místě v agendě občanské průkazy a cestovní doklady </w:t>
      </w:r>
      <w:r w:rsidR="00A92737">
        <w:rPr>
          <w:rFonts w:asciiTheme="minorHAnsi" w:hAnsiTheme="minorHAnsi" w:cstheme="minorHAnsi"/>
          <w:sz w:val="22"/>
          <w:szCs w:val="22"/>
        </w:rPr>
        <w:t xml:space="preserve">a </w:t>
      </w:r>
      <w:r w:rsidR="00FF4FD0" w:rsidRPr="00EF793E">
        <w:rPr>
          <w:rFonts w:asciiTheme="minorHAnsi" w:hAnsiTheme="minorHAnsi" w:cstheme="minorHAnsi"/>
          <w:sz w:val="22"/>
          <w:szCs w:val="22"/>
        </w:rPr>
        <w:t>příjem z uhrazených pokut na úseku veřejného pořádku</w:t>
      </w:r>
      <w:r w:rsidR="00F21E46" w:rsidRPr="00EF793E">
        <w:rPr>
          <w:rFonts w:asciiTheme="minorHAnsi" w:hAnsiTheme="minorHAnsi" w:cstheme="minorHAnsi"/>
          <w:sz w:val="22"/>
          <w:szCs w:val="22"/>
        </w:rPr>
        <w:t xml:space="preserve">, občanského soužití a majetku </w:t>
      </w:r>
      <w:r w:rsidR="00FF4FD0" w:rsidRPr="00EF793E">
        <w:rPr>
          <w:rFonts w:asciiTheme="minorHAnsi" w:hAnsiTheme="minorHAnsi" w:cstheme="minorHAnsi"/>
          <w:sz w:val="22"/>
          <w:szCs w:val="22"/>
        </w:rPr>
        <w:t xml:space="preserve">uložené </w:t>
      </w:r>
      <w:r w:rsidR="00FF4FD0" w:rsidRPr="00A92737">
        <w:rPr>
          <w:rFonts w:asciiTheme="minorHAnsi" w:hAnsiTheme="minorHAnsi" w:cstheme="minorHAnsi"/>
          <w:sz w:val="22"/>
          <w:szCs w:val="22"/>
        </w:rPr>
        <w:t>p</w:t>
      </w:r>
      <w:r w:rsidR="00F21E46" w:rsidRPr="00A92737">
        <w:rPr>
          <w:rFonts w:asciiTheme="minorHAnsi" w:hAnsiTheme="minorHAnsi" w:cstheme="minorHAnsi"/>
          <w:sz w:val="22"/>
          <w:szCs w:val="22"/>
        </w:rPr>
        <w:t xml:space="preserve">řestupkovým </w:t>
      </w:r>
      <w:r w:rsidR="00FF4FD0" w:rsidRPr="00A92737">
        <w:rPr>
          <w:rFonts w:asciiTheme="minorHAnsi" w:hAnsiTheme="minorHAnsi" w:cstheme="minorHAnsi"/>
          <w:sz w:val="22"/>
          <w:szCs w:val="22"/>
        </w:rPr>
        <w:t>oddělením (</w:t>
      </w:r>
      <w:r w:rsidR="00A92737" w:rsidRPr="00A92737">
        <w:rPr>
          <w:rFonts w:asciiTheme="minorHAnsi" w:hAnsiTheme="minorHAnsi" w:cstheme="minorHAnsi"/>
          <w:sz w:val="22"/>
          <w:szCs w:val="22"/>
        </w:rPr>
        <w:t>396,16</w:t>
      </w:r>
      <w:r w:rsidR="00FF4FD0" w:rsidRPr="00A92737">
        <w:rPr>
          <w:rFonts w:asciiTheme="minorHAnsi" w:hAnsiTheme="minorHAnsi" w:cstheme="minorHAnsi"/>
          <w:sz w:val="22"/>
          <w:szCs w:val="22"/>
        </w:rPr>
        <w:t xml:space="preserve"> tis. Kč</w:t>
      </w:r>
      <w:r w:rsidR="00F83FD0" w:rsidRPr="00A92737">
        <w:rPr>
          <w:rFonts w:asciiTheme="minorHAnsi" w:hAnsiTheme="minorHAnsi" w:cstheme="minorHAnsi"/>
          <w:sz w:val="22"/>
          <w:szCs w:val="22"/>
        </w:rPr>
        <w:t>;</w:t>
      </w:r>
      <w:r w:rsidR="00AF4445" w:rsidRPr="00A92737">
        <w:rPr>
          <w:rFonts w:asciiTheme="minorHAnsi" w:hAnsiTheme="minorHAnsi" w:cstheme="minorHAnsi"/>
          <w:sz w:val="22"/>
          <w:szCs w:val="22"/>
        </w:rPr>
        <w:t xml:space="preserve"> </w:t>
      </w:r>
      <w:r w:rsidR="00A92737" w:rsidRPr="00A92737">
        <w:rPr>
          <w:rFonts w:asciiTheme="minorHAnsi" w:hAnsiTheme="minorHAnsi" w:cstheme="minorHAnsi"/>
          <w:sz w:val="22"/>
          <w:szCs w:val="22"/>
        </w:rPr>
        <w:t>68,3</w:t>
      </w:r>
      <w:r w:rsidR="00F83FD0" w:rsidRPr="00A92737">
        <w:rPr>
          <w:rFonts w:asciiTheme="minorHAnsi" w:hAnsiTheme="minorHAnsi" w:cstheme="minorHAnsi"/>
          <w:sz w:val="22"/>
          <w:szCs w:val="22"/>
        </w:rPr>
        <w:t xml:space="preserve"> </w:t>
      </w:r>
      <w:r w:rsidR="00AF4445" w:rsidRPr="00A92737">
        <w:rPr>
          <w:rFonts w:asciiTheme="minorHAnsi" w:hAnsiTheme="minorHAnsi" w:cstheme="minorHAnsi"/>
          <w:sz w:val="22"/>
          <w:szCs w:val="22"/>
        </w:rPr>
        <w:t>%</w:t>
      </w:r>
      <w:r w:rsidR="00F83FD0" w:rsidRPr="00A92737">
        <w:rPr>
          <w:rFonts w:asciiTheme="minorHAnsi" w:hAnsiTheme="minorHAnsi" w:cstheme="minorHAnsi"/>
          <w:sz w:val="22"/>
          <w:szCs w:val="22"/>
        </w:rPr>
        <w:t xml:space="preserve"> UR</w:t>
      </w:r>
      <w:r w:rsidR="00FF4FD0" w:rsidRPr="00A92737">
        <w:rPr>
          <w:rFonts w:asciiTheme="minorHAnsi" w:hAnsiTheme="minorHAnsi" w:cstheme="minorHAnsi"/>
          <w:sz w:val="22"/>
          <w:szCs w:val="22"/>
        </w:rPr>
        <w:t>)</w:t>
      </w:r>
      <w:r w:rsidR="00A92737" w:rsidRPr="00A92737">
        <w:rPr>
          <w:rFonts w:asciiTheme="minorHAnsi" w:hAnsiTheme="minorHAnsi" w:cstheme="minorHAnsi"/>
          <w:sz w:val="22"/>
          <w:szCs w:val="22"/>
        </w:rPr>
        <w:t>.</w:t>
      </w:r>
    </w:p>
    <w:p w:rsidR="00FF4FD0" w:rsidRPr="00EF793E" w:rsidRDefault="00F21E46"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EF793E">
        <w:rPr>
          <w:rFonts w:asciiTheme="minorHAnsi" w:hAnsiTheme="minorHAnsi" w:cstheme="minorHAnsi"/>
          <w:sz w:val="22"/>
          <w:szCs w:val="22"/>
        </w:rPr>
        <w:t>kap. 13</w:t>
      </w:r>
      <w:r w:rsidR="00C300DA" w:rsidRPr="00EF793E">
        <w:rPr>
          <w:rFonts w:asciiTheme="minorHAnsi" w:hAnsiTheme="minorHAnsi" w:cstheme="minorHAnsi"/>
          <w:sz w:val="22"/>
          <w:szCs w:val="22"/>
        </w:rPr>
        <w:t>:</w:t>
      </w:r>
      <w:r w:rsidRPr="00EF793E">
        <w:rPr>
          <w:rFonts w:asciiTheme="minorHAnsi" w:hAnsiTheme="minorHAnsi" w:cstheme="minorHAnsi"/>
          <w:sz w:val="22"/>
          <w:szCs w:val="22"/>
        </w:rPr>
        <w:t xml:space="preserve"> městská policie (</w:t>
      </w:r>
      <w:r w:rsidR="00EF793E" w:rsidRPr="00EF793E">
        <w:rPr>
          <w:rFonts w:asciiTheme="minorHAnsi" w:hAnsiTheme="minorHAnsi" w:cstheme="minorHAnsi"/>
          <w:sz w:val="22"/>
          <w:szCs w:val="22"/>
        </w:rPr>
        <w:t>379,29</w:t>
      </w:r>
      <w:r w:rsidR="00FF4FD0" w:rsidRPr="00EF793E">
        <w:rPr>
          <w:rFonts w:asciiTheme="minorHAnsi" w:hAnsiTheme="minorHAnsi" w:cstheme="minorHAnsi"/>
          <w:sz w:val="22"/>
          <w:szCs w:val="22"/>
        </w:rPr>
        <w:t xml:space="preserve"> tis. Kč</w:t>
      </w:r>
      <w:r w:rsidR="00AF1B6A" w:rsidRPr="00EF793E">
        <w:rPr>
          <w:rFonts w:asciiTheme="minorHAnsi" w:hAnsiTheme="minorHAnsi" w:cstheme="minorHAnsi"/>
          <w:sz w:val="22"/>
          <w:szCs w:val="22"/>
        </w:rPr>
        <w:t>;</w:t>
      </w:r>
      <w:r w:rsidRPr="00EF793E">
        <w:rPr>
          <w:rFonts w:asciiTheme="minorHAnsi" w:hAnsiTheme="minorHAnsi" w:cstheme="minorHAnsi"/>
          <w:sz w:val="22"/>
          <w:szCs w:val="22"/>
        </w:rPr>
        <w:t xml:space="preserve"> </w:t>
      </w:r>
      <w:r w:rsidR="00EF793E" w:rsidRPr="00EF793E">
        <w:rPr>
          <w:rFonts w:asciiTheme="minorHAnsi" w:hAnsiTheme="minorHAnsi" w:cstheme="minorHAnsi"/>
          <w:sz w:val="22"/>
          <w:szCs w:val="22"/>
        </w:rPr>
        <w:t>36,12</w:t>
      </w:r>
      <w:r w:rsidRPr="00EF793E">
        <w:rPr>
          <w:rFonts w:asciiTheme="minorHAnsi" w:hAnsiTheme="minorHAnsi" w:cstheme="minorHAnsi"/>
          <w:sz w:val="22"/>
          <w:szCs w:val="22"/>
        </w:rPr>
        <w:t xml:space="preserve"> %</w:t>
      </w:r>
      <w:r w:rsidR="00AF1B6A" w:rsidRPr="00EF793E">
        <w:rPr>
          <w:rFonts w:asciiTheme="minorHAnsi" w:hAnsiTheme="minorHAnsi" w:cstheme="minorHAnsi"/>
          <w:sz w:val="22"/>
          <w:szCs w:val="22"/>
        </w:rPr>
        <w:t xml:space="preserve"> UR</w:t>
      </w:r>
      <w:r w:rsidR="00FF4FD0" w:rsidRPr="00EF793E">
        <w:rPr>
          <w:rFonts w:asciiTheme="minorHAnsi" w:hAnsiTheme="minorHAnsi" w:cstheme="minorHAnsi"/>
          <w:sz w:val="22"/>
          <w:szCs w:val="22"/>
        </w:rPr>
        <w:t>)</w:t>
      </w:r>
      <w:r w:rsidRPr="00EF793E">
        <w:rPr>
          <w:rFonts w:asciiTheme="minorHAnsi" w:hAnsiTheme="minorHAnsi" w:cstheme="minorHAnsi"/>
          <w:sz w:val="22"/>
          <w:szCs w:val="22"/>
        </w:rPr>
        <w:t xml:space="preserve"> - </w:t>
      </w:r>
      <w:r w:rsidR="00AF1B6A" w:rsidRPr="00EF793E">
        <w:rPr>
          <w:rFonts w:asciiTheme="minorHAnsi" w:hAnsiTheme="minorHAnsi" w:cstheme="minorHAnsi"/>
          <w:sz w:val="22"/>
          <w:szCs w:val="22"/>
        </w:rPr>
        <w:t>z</w:t>
      </w:r>
      <w:r w:rsidRPr="00EF793E">
        <w:rPr>
          <w:rFonts w:asciiTheme="minorHAnsi" w:hAnsiTheme="minorHAnsi" w:cstheme="minorHAnsi"/>
          <w:sz w:val="22"/>
          <w:szCs w:val="22"/>
        </w:rPr>
        <w:t xml:space="preserve"> důvodu nouzového stavu uloženo méně pokut příkazem na místě. Většina přestupků byla oznamována ke správnímu orgánu.</w:t>
      </w:r>
    </w:p>
    <w:p w:rsidR="00AF1B6A" w:rsidRPr="00EF793E" w:rsidRDefault="00AF1B6A"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EF793E">
        <w:rPr>
          <w:rFonts w:asciiTheme="minorHAnsi" w:hAnsiTheme="minorHAnsi" w:cstheme="minorHAnsi"/>
          <w:sz w:val="22"/>
          <w:szCs w:val="22"/>
        </w:rPr>
        <w:t>kap. 90</w:t>
      </w:r>
      <w:r w:rsidR="00C300DA" w:rsidRPr="00EF793E">
        <w:rPr>
          <w:rFonts w:asciiTheme="minorHAnsi" w:hAnsiTheme="minorHAnsi" w:cstheme="minorHAnsi"/>
          <w:sz w:val="22"/>
          <w:szCs w:val="22"/>
        </w:rPr>
        <w:t>:</w:t>
      </w:r>
      <w:r w:rsidRPr="00EF793E">
        <w:rPr>
          <w:rFonts w:asciiTheme="minorHAnsi" w:hAnsiTheme="minorHAnsi" w:cstheme="minorHAnsi"/>
          <w:sz w:val="22"/>
          <w:szCs w:val="22"/>
        </w:rPr>
        <w:t xml:space="preserve"> správa a údržba majetku města (</w:t>
      </w:r>
      <w:r w:rsidR="00EF793E" w:rsidRPr="00EF793E">
        <w:rPr>
          <w:rFonts w:asciiTheme="minorHAnsi" w:hAnsiTheme="minorHAnsi" w:cstheme="minorHAnsi"/>
          <w:sz w:val="22"/>
          <w:szCs w:val="22"/>
        </w:rPr>
        <w:t>1 089,5</w:t>
      </w:r>
      <w:r w:rsidRPr="00EF793E">
        <w:rPr>
          <w:rFonts w:asciiTheme="minorHAnsi" w:hAnsiTheme="minorHAnsi" w:cstheme="minorHAnsi"/>
          <w:sz w:val="22"/>
          <w:szCs w:val="22"/>
        </w:rPr>
        <w:t xml:space="preserve"> tis. Kč</w:t>
      </w:r>
      <w:r w:rsidR="00EF4EDB" w:rsidRPr="00EF793E">
        <w:rPr>
          <w:rFonts w:asciiTheme="minorHAnsi" w:hAnsiTheme="minorHAnsi" w:cstheme="minorHAnsi"/>
          <w:sz w:val="22"/>
          <w:szCs w:val="22"/>
        </w:rPr>
        <w:t>; UR 0 Kč</w:t>
      </w:r>
      <w:r w:rsidRPr="00EF793E">
        <w:rPr>
          <w:rFonts w:asciiTheme="minorHAnsi" w:hAnsiTheme="minorHAnsi" w:cstheme="minorHAnsi"/>
          <w:sz w:val="22"/>
          <w:szCs w:val="22"/>
        </w:rPr>
        <w:t>)</w:t>
      </w:r>
      <w:r w:rsidR="0001500A" w:rsidRPr="00EF793E">
        <w:rPr>
          <w:rFonts w:asciiTheme="minorHAnsi" w:hAnsiTheme="minorHAnsi" w:cstheme="minorHAnsi"/>
          <w:sz w:val="22"/>
          <w:szCs w:val="22"/>
        </w:rPr>
        <w:t xml:space="preserve"> – jedná se o vymožené dluhy od dlužníků z minulých let (vymáhání zajišťuje DSP, s.r.o.) a o zaplacenou pokutu.</w:t>
      </w:r>
    </w:p>
    <w:p w:rsidR="00FF4FD0" w:rsidRPr="00A92737" w:rsidRDefault="00FF4FD0"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A92737">
        <w:rPr>
          <w:rFonts w:asciiTheme="minorHAnsi" w:hAnsiTheme="minorHAnsi" w:cstheme="minorHAnsi"/>
          <w:sz w:val="22"/>
          <w:szCs w:val="22"/>
        </w:rPr>
        <w:t>k</w:t>
      </w:r>
      <w:r w:rsidR="00C300DA" w:rsidRPr="00A92737">
        <w:rPr>
          <w:rFonts w:asciiTheme="minorHAnsi" w:hAnsiTheme="minorHAnsi" w:cstheme="minorHAnsi"/>
          <w:sz w:val="22"/>
          <w:szCs w:val="22"/>
        </w:rPr>
        <w:t xml:space="preserve">ap. 30: </w:t>
      </w:r>
      <w:r w:rsidRPr="00A92737">
        <w:rPr>
          <w:rFonts w:asciiTheme="minorHAnsi" w:hAnsiTheme="minorHAnsi" w:cstheme="minorHAnsi"/>
          <w:sz w:val="22"/>
          <w:szCs w:val="22"/>
        </w:rPr>
        <w:t>obecní živnostenský úřad (</w:t>
      </w:r>
      <w:r w:rsidR="00A92737" w:rsidRPr="00A92737">
        <w:rPr>
          <w:rFonts w:asciiTheme="minorHAnsi" w:hAnsiTheme="minorHAnsi" w:cstheme="minorHAnsi"/>
          <w:sz w:val="22"/>
          <w:szCs w:val="22"/>
        </w:rPr>
        <w:t>23,8</w:t>
      </w:r>
      <w:r w:rsidRPr="00A92737">
        <w:rPr>
          <w:rFonts w:asciiTheme="minorHAnsi" w:hAnsiTheme="minorHAnsi" w:cstheme="minorHAnsi"/>
          <w:sz w:val="22"/>
          <w:szCs w:val="22"/>
        </w:rPr>
        <w:t xml:space="preserve"> tis. Kč</w:t>
      </w:r>
      <w:r w:rsidR="00AF1B6A" w:rsidRPr="00A92737">
        <w:rPr>
          <w:rFonts w:asciiTheme="minorHAnsi" w:hAnsiTheme="minorHAnsi" w:cstheme="minorHAnsi"/>
          <w:sz w:val="22"/>
          <w:szCs w:val="22"/>
        </w:rPr>
        <w:t>;</w:t>
      </w:r>
      <w:r w:rsidR="00057610" w:rsidRPr="00A92737">
        <w:rPr>
          <w:rFonts w:asciiTheme="minorHAnsi" w:hAnsiTheme="minorHAnsi" w:cstheme="minorHAnsi"/>
          <w:sz w:val="22"/>
          <w:szCs w:val="22"/>
        </w:rPr>
        <w:t xml:space="preserve"> </w:t>
      </w:r>
      <w:r w:rsidR="00A92737" w:rsidRPr="00A92737">
        <w:rPr>
          <w:rFonts w:asciiTheme="minorHAnsi" w:hAnsiTheme="minorHAnsi" w:cstheme="minorHAnsi"/>
          <w:sz w:val="22"/>
          <w:szCs w:val="22"/>
        </w:rPr>
        <w:t>23,8</w:t>
      </w:r>
      <w:r w:rsidR="00057610" w:rsidRPr="00A92737">
        <w:rPr>
          <w:rFonts w:asciiTheme="minorHAnsi" w:hAnsiTheme="minorHAnsi" w:cstheme="minorHAnsi"/>
          <w:sz w:val="22"/>
          <w:szCs w:val="22"/>
        </w:rPr>
        <w:t xml:space="preserve"> %</w:t>
      </w:r>
      <w:r w:rsidR="00AF1B6A" w:rsidRPr="00A92737">
        <w:rPr>
          <w:rFonts w:asciiTheme="minorHAnsi" w:hAnsiTheme="minorHAnsi" w:cstheme="minorHAnsi"/>
          <w:sz w:val="22"/>
          <w:szCs w:val="22"/>
        </w:rPr>
        <w:t xml:space="preserve"> UR)</w:t>
      </w:r>
      <w:r w:rsidR="003C0CFA" w:rsidRPr="00A92737">
        <w:rPr>
          <w:rFonts w:asciiTheme="minorHAnsi" w:hAnsiTheme="minorHAnsi" w:cstheme="minorHAnsi"/>
          <w:sz w:val="22"/>
          <w:szCs w:val="22"/>
        </w:rPr>
        <w:t>.</w:t>
      </w:r>
    </w:p>
    <w:p w:rsidR="00AF1B6A" w:rsidRPr="00A92737" w:rsidRDefault="00AF1B6A"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A92737">
        <w:rPr>
          <w:rFonts w:asciiTheme="minorHAnsi" w:hAnsiTheme="minorHAnsi" w:cstheme="minorHAnsi"/>
          <w:sz w:val="22"/>
          <w:szCs w:val="22"/>
        </w:rPr>
        <w:t>kap. 61</w:t>
      </w:r>
      <w:r w:rsidR="00C300DA" w:rsidRPr="00A92737">
        <w:rPr>
          <w:rFonts w:asciiTheme="minorHAnsi" w:hAnsiTheme="minorHAnsi" w:cstheme="minorHAnsi"/>
          <w:sz w:val="22"/>
          <w:szCs w:val="22"/>
        </w:rPr>
        <w:t>:</w:t>
      </w:r>
      <w:r w:rsidRPr="00A92737">
        <w:rPr>
          <w:rFonts w:asciiTheme="minorHAnsi" w:hAnsiTheme="minorHAnsi" w:cstheme="minorHAnsi"/>
          <w:sz w:val="22"/>
          <w:szCs w:val="22"/>
        </w:rPr>
        <w:t xml:space="preserve"> stavební úřad (</w:t>
      </w:r>
      <w:r w:rsidR="00EF793E" w:rsidRPr="00A92737">
        <w:rPr>
          <w:rFonts w:asciiTheme="minorHAnsi" w:hAnsiTheme="minorHAnsi" w:cstheme="minorHAnsi"/>
          <w:sz w:val="22"/>
          <w:szCs w:val="22"/>
        </w:rPr>
        <w:t>91,47</w:t>
      </w:r>
      <w:r w:rsidRPr="00A92737">
        <w:rPr>
          <w:rFonts w:asciiTheme="minorHAnsi" w:hAnsiTheme="minorHAnsi" w:cstheme="minorHAnsi"/>
          <w:sz w:val="22"/>
          <w:szCs w:val="22"/>
        </w:rPr>
        <w:t xml:space="preserve"> tis. Kč</w:t>
      </w:r>
      <w:r w:rsidR="00EF4EDB" w:rsidRPr="00A92737">
        <w:rPr>
          <w:rFonts w:asciiTheme="minorHAnsi" w:hAnsiTheme="minorHAnsi" w:cstheme="minorHAnsi"/>
          <w:sz w:val="22"/>
          <w:szCs w:val="22"/>
        </w:rPr>
        <w:t>;</w:t>
      </w:r>
      <w:r w:rsidRPr="00A92737">
        <w:rPr>
          <w:rFonts w:asciiTheme="minorHAnsi" w:hAnsiTheme="minorHAnsi" w:cstheme="minorHAnsi"/>
          <w:sz w:val="22"/>
          <w:szCs w:val="22"/>
        </w:rPr>
        <w:t xml:space="preserve"> </w:t>
      </w:r>
      <w:r w:rsidR="00EF793E" w:rsidRPr="00A92737">
        <w:rPr>
          <w:rFonts w:asciiTheme="minorHAnsi" w:hAnsiTheme="minorHAnsi" w:cstheme="minorHAnsi"/>
          <w:sz w:val="22"/>
          <w:szCs w:val="22"/>
        </w:rPr>
        <w:t>107,61</w:t>
      </w:r>
      <w:r w:rsidR="0009301D" w:rsidRPr="00A92737">
        <w:rPr>
          <w:rFonts w:asciiTheme="minorHAnsi" w:hAnsiTheme="minorHAnsi" w:cstheme="minorHAnsi"/>
          <w:sz w:val="22"/>
          <w:szCs w:val="22"/>
        </w:rPr>
        <w:t xml:space="preserve"> </w:t>
      </w:r>
      <w:r w:rsidRPr="00A92737">
        <w:rPr>
          <w:rFonts w:asciiTheme="minorHAnsi" w:hAnsiTheme="minorHAnsi" w:cstheme="minorHAnsi"/>
          <w:sz w:val="22"/>
          <w:szCs w:val="22"/>
        </w:rPr>
        <w:t>%</w:t>
      </w:r>
      <w:r w:rsidR="0009301D" w:rsidRPr="00A92737">
        <w:rPr>
          <w:rFonts w:asciiTheme="minorHAnsi" w:hAnsiTheme="minorHAnsi" w:cstheme="minorHAnsi"/>
          <w:sz w:val="22"/>
          <w:szCs w:val="22"/>
        </w:rPr>
        <w:t xml:space="preserve"> UR</w:t>
      </w:r>
      <w:r w:rsidRPr="00A92737">
        <w:rPr>
          <w:rFonts w:asciiTheme="minorHAnsi" w:hAnsiTheme="minorHAnsi" w:cstheme="minorHAnsi"/>
          <w:sz w:val="22"/>
          <w:szCs w:val="22"/>
        </w:rPr>
        <w:t>)</w:t>
      </w:r>
      <w:r w:rsidR="003C0CFA" w:rsidRPr="00A92737">
        <w:rPr>
          <w:rFonts w:asciiTheme="minorHAnsi" w:hAnsiTheme="minorHAnsi" w:cstheme="minorHAnsi"/>
          <w:sz w:val="22"/>
          <w:szCs w:val="22"/>
        </w:rPr>
        <w:t>.</w:t>
      </w:r>
    </w:p>
    <w:p w:rsidR="00FF4FD0" w:rsidRPr="00A92737" w:rsidRDefault="00FF4FD0" w:rsidP="00C861A8">
      <w:pPr>
        <w:pStyle w:val="Odstavecseseznamem"/>
        <w:numPr>
          <w:ilvl w:val="0"/>
          <w:numId w:val="9"/>
        </w:numPr>
        <w:autoSpaceDE/>
        <w:autoSpaceDN/>
        <w:spacing w:after="120"/>
        <w:ind w:left="714" w:hanging="357"/>
        <w:contextualSpacing w:val="0"/>
        <w:jc w:val="both"/>
        <w:rPr>
          <w:rFonts w:asciiTheme="minorHAnsi" w:hAnsiTheme="minorHAnsi" w:cstheme="minorHAnsi"/>
          <w:sz w:val="22"/>
          <w:szCs w:val="22"/>
        </w:rPr>
      </w:pPr>
      <w:r w:rsidRPr="00A92737">
        <w:rPr>
          <w:rFonts w:asciiTheme="minorHAnsi" w:hAnsiTheme="minorHAnsi" w:cstheme="minorHAnsi"/>
          <w:sz w:val="22"/>
          <w:szCs w:val="22"/>
        </w:rPr>
        <w:t>k</w:t>
      </w:r>
      <w:r w:rsidR="00C300DA" w:rsidRPr="00A92737">
        <w:rPr>
          <w:rFonts w:asciiTheme="minorHAnsi" w:hAnsiTheme="minorHAnsi" w:cstheme="minorHAnsi"/>
          <w:sz w:val="22"/>
          <w:szCs w:val="22"/>
        </w:rPr>
        <w:t xml:space="preserve">ap. 40: </w:t>
      </w:r>
      <w:r w:rsidRPr="00A92737">
        <w:rPr>
          <w:rFonts w:asciiTheme="minorHAnsi" w:hAnsiTheme="minorHAnsi" w:cstheme="minorHAnsi"/>
          <w:sz w:val="22"/>
          <w:szCs w:val="22"/>
        </w:rPr>
        <w:t>životní prostředí (</w:t>
      </w:r>
      <w:r w:rsidR="00A92737" w:rsidRPr="00A92737">
        <w:rPr>
          <w:rFonts w:asciiTheme="minorHAnsi" w:hAnsiTheme="minorHAnsi" w:cstheme="minorHAnsi"/>
          <w:sz w:val="22"/>
          <w:szCs w:val="22"/>
        </w:rPr>
        <w:t>45,01</w:t>
      </w:r>
      <w:r w:rsidRPr="00A92737">
        <w:rPr>
          <w:rFonts w:asciiTheme="minorHAnsi" w:hAnsiTheme="minorHAnsi" w:cstheme="minorHAnsi"/>
          <w:sz w:val="22"/>
          <w:szCs w:val="22"/>
        </w:rPr>
        <w:t xml:space="preserve"> tis. Kč</w:t>
      </w:r>
      <w:r w:rsidR="00EF4EDB" w:rsidRPr="00A92737">
        <w:rPr>
          <w:rFonts w:asciiTheme="minorHAnsi" w:hAnsiTheme="minorHAnsi" w:cstheme="minorHAnsi"/>
          <w:sz w:val="22"/>
          <w:szCs w:val="22"/>
        </w:rPr>
        <w:t>;</w:t>
      </w:r>
      <w:r w:rsidR="00057610" w:rsidRPr="00A92737">
        <w:rPr>
          <w:rFonts w:asciiTheme="minorHAnsi" w:hAnsiTheme="minorHAnsi" w:cstheme="minorHAnsi"/>
          <w:sz w:val="22"/>
          <w:szCs w:val="22"/>
        </w:rPr>
        <w:t xml:space="preserve"> </w:t>
      </w:r>
      <w:r w:rsidR="00A92737" w:rsidRPr="00A92737">
        <w:rPr>
          <w:rFonts w:asciiTheme="minorHAnsi" w:hAnsiTheme="minorHAnsi" w:cstheme="minorHAnsi"/>
          <w:sz w:val="22"/>
          <w:szCs w:val="22"/>
        </w:rPr>
        <w:t>75,01</w:t>
      </w:r>
      <w:r w:rsidR="00EF4EDB" w:rsidRPr="00A92737">
        <w:rPr>
          <w:rFonts w:asciiTheme="minorHAnsi" w:hAnsiTheme="minorHAnsi" w:cstheme="minorHAnsi"/>
          <w:sz w:val="22"/>
          <w:szCs w:val="22"/>
        </w:rPr>
        <w:t xml:space="preserve"> </w:t>
      </w:r>
      <w:r w:rsidR="00057610" w:rsidRPr="00A92737">
        <w:rPr>
          <w:rFonts w:asciiTheme="minorHAnsi" w:hAnsiTheme="minorHAnsi" w:cstheme="minorHAnsi"/>
          <w:sz w:val="22"/>
          <w:szCs w:val="22"/>
        </w:rPr>
        <w:t>%</w:t>
      </w:r>
      <w:r w:rsidR="0009301D" w:rsidRPr="00A92737">
        <w:rPr>
          <w:rFonts w:asciiTheme="minorHAnsi" w:hAnsiTheme="minorHAnsi" w:cstheme="minorHAnsi"/>
          <w:sz w:val="22"/>
          <w:szCs w:val="22"/>
        </w:rPr>
        <w:t xml:space="preserve"> UR</w:t>
      </w:r>
      <w:r w:rsidR="00AF1B6A" w:rsidRPr="00A92737">
        <w:rPr>
          <w:rFonts w:asciiTheme="minorHAnsi" w:hAnsiTheme="minorHAnsi" w:cstheme="minorHAnsi"/>
          <w:sz w:val="22"/>
          <w:szCs w:val="22"/>
        </w:rPr>
        <w:t>)</w:t>
      </w:r>
      <w:r w:rsidR="003C0CFA" w:rsidRPr="00A92737">
        <w:rPr>
          <w:rFonts w:asciiTheme="minorHAnsi" w:hAnsiTheme="minorHAnsi" w:cstheme="minorHAnsi"/>
          <w:sz w:val="22"/>
          <w:szCs w:val="22"/>
        </w:rPr>
        <w:t>.</w:t>
      </w:r>
    </w:p>
    <w:p w:rsidR="00FF4FD0" w:rsidRPr="008B2AF8" w:rsidRDefault="00FF4FD0" w:rsidP="00E82A59">
      <w:pPr>
        <w:jc w:val="both"/>
        <w:rPr>
          <w:rFonts w:ascii="Calibri" w:hAnsi="Calibri" w:cs="Calibri"/>
          <w:bCs/>
          <w:color w:val="FF0000"/>
          <w:sz w:val="22"/>
          <w:szCs w:val="22"/>
        </w:rPr>
      </w:pPr>
    </w:p>
    <w:p w:rsidR="0079443F" w:rsidRDefault="0079443F" w:rsidP="00C51463">
      <w:pPr>
        <w:jc w:val="both"/>
        <w:rPr>
          <w:rFonts w:ascii="Calibri" w:hAnsi="Calibri" w:cs="Calibri"/>
          <w:bCs/>
          <w:sz w:val="22"/>
          <w:szCs w:val="22"/>
        </w:rPr>
      </w:pPr>
      <w:r w:rsidRPr="00A92737">
        <w:rPr>
          <w:rFonts w:ascii="Calibri" w:hAnsi="Calibri" w:cs="Calibri"/>
          <w:b/>
          <w:bCs/>
          <w:sz w:val="22"/>
          <w:szCs w:val="22"/>
          <w:u w:val="single"/>
        </w:rPr>
        <w:t>Přijaté nekapitálové příspěvky a náhrady</w:t>
      </w:r>
      <w:r w:rsidR="00C51463" w:rsidRPr="00A92737">
        <w:rPr>
          <w:rFonts w:ascii="Calibri" w:hAnsi="Calibri" w:cs="Calibri"/>
          <w:b/>
          <w:bCs/>
          <w:sz w:val="22"/>
          <w:szCs w:val="22"/>
          <w:u w:val="single"/>
        </w:rPr>
        <w:t xml:space="preserve"> </w:t>
      </w:r>
      <w:r w:rsidR="00926165" w:rsidRPr="00A92737">
        <w:rPr>
          <w:rFonts w:ascii="Calibri" w:hAnsi="Calibri" w:cs="Calibri"/>
          <w:b/>
          <w:bCs/>
          <w:sz w:val="22"/>
          <w:szCs w:val="22"/>
          <w:u w:val="single"/>
        </w:rPr>
        <w:t>(</w:t>
      </w:r>
      <w:r w:rsidR="00384627">
        <w:rPr>
          <w:rFonts w:ascii="Calibri" w:hAnsi="Calibri" w:cs="Calibri"/>
          <w:b/>
          <w:bCs/>
          <w:sz w:val="22"/>
          <w:szCs w:val="22"/>
          <w:u w:val="single"/>
        </w:rPr>
        <w:t>6,46</w:t>
      </w:r>
      <w:r w:rsidR="00926165" w:rsidRPr="00A92737">
        <w:rPr>
          <w:rFonts w:ascii="Calibri" w:hAnsi="Calibri" w:cs="Calibri"/>
          <w:b/>
          <w:bCs/>
          <w:sz w:val="22"/>
          <w:szCs w:val="22"/>
          <w:u w:val="single"/>
        </w:rPr>
        <w:t xml:space="preserve"> mil. Kč</w:t>
      </w:r>
      <w:r w:rsidR="00D526B6" w:rsidRPr="00A92737">
        <w:rPr>
          <w:rFonts w:asciiTheme="minorHAnsi" w:hAnsiTheme="minorHAnsi" w:cstheme="minorHAnsi"/>
          <w:sz w:val="22"/>
          <w:szCs w:val="22"/>
        </w:rPr>
        <w:t>;</w:t>
      </w:r>
      <w:r w:rsidR="00926165" w:rsidRPr="00A92737">
        <w:rPr>
          <w:rFonts w:ascii="Calibri" w:hAnsi="Calibri" w:cs="Calibri"/>
          <w:b/>
          <w:bCs/>
          <w:sz w:val="22"/>
          <w:szCs w:val="22"/>
          <w:u w:val="single"/>
        </w:rPr>
        <w:t xml:space="preserve"> </w:t>
      </w:r>
      <w:r w:rsidR="00A92737">
        <w:rPr>
          <w:rFonts w:ascii="Calibri" w:hAnsi="Calibri" w:cs="Calibri"/>
          <w:b/>
          <w:bCs/>
          <w:sz w:val="22"/>
          <w:szCs w:val="22"/>
          <w:u w:val="single"/>
        </w:rPr>
        <w:t>1</w:t>
      </w:r>
      <w:r w:rsidR="00384627">
        <w:rPr>
          <w:rFonts w:ascii="Calibri" w:hAnsi="Calibri" w:cs="Calibri"/>
          <w:b/>
          <w:bCs/>
          <w:sz w:val="22"/>
          <w:szCs w:val="22"/>
          <w:u w:val="single"/>
        </w:rPr>
        <w:t xml:space="preserve">29,12 </w:t>
      </w:r>
      <w:r w:rsidR="00926165" w:rsidRPr="00A92737">
        <w:rPr>
          <w:rFonts w:ascii="Calibri" w:hAnsi="Calibri" w:cs="Calibri"/>
          <w:b/>
          <w:bCs/>
          <w:sz w:val="22"/>
          <w:szCs w:val="22"/>
          <w:u w:val="single"/>
        </w:rPr>
        <w:t>%</w:t>
      </w:r>
      <w:r w:rsidR="00D526B6" w:rsidRPr="00A92737">
        <w:rPr>
          <w:rFonts w:ascii="Calibri" w:hAnsi="Calibri" w:cs="Calibri"/>
          <w:b/>
          <w:bCs/>
          <w:sz w:val="22"/>
          <w:szCs w:val="22"/>
          <w:u w:val="single"/>
        </w:rPr>
        <w:t xml:space="preserve"> </w:t>
      </w:r>
      <w:proofErr w:type="gramStart"/>
      <w:r w:rsidR="00D526B6" w:rsidRPr="00A92737">
        <w:rPr>
          <w:rFonts w:ascii="Calibri" w:hAnsi="Calibri" w:cs="Calibri"/>
          <w:b/>
          <w:bCs/>
          <w:sz w:val="22"/>
          <w:szCs w:val="22"/>
          <w:u w:val="single"/>
        </w:rPr>
        <w:t>UR)</w:t>
      </w:r>
      <w:r w:rsidR="00D526B6" w:rsidRPr="008B2AF8">
        <w:rPr>
          <w:rFonts w:ascii="Calibri" w:hAnsi="Calibri" w:cs="Calibri"/>
          <w:b/>
          <w:bCs/>
          <w:color w:val="FF0000"/>
          <w:sz w:val="22"/>
          <w:szCs w:val="22"/>
          <w:u w:val="single"/>
        </w:rPr>
        <w:t xml:space="preserve"> </w:t>
      </w:r>
      <w:r w:rsidR="00926165" w:rsidRPr="008B2AF8">
        <w:rPr>
          <w:rFonts w:ascii="Calibri" w:hAnsi="Calibri" w:cs="Calibri"/>
          <w:b/>
          <w:bCs/>
          <w:color w:val="FF0000"/>
          <w:sz w:val="22"/>
          <w:szCs w:val="22"/>
          <w:u w:val="single"/>
        </w:rPr>
        <w:t xml:space="preserve"> </w:t>
      </w:r>
      <w:r w:rsidR="00C51463" w:rsidRPr="00A92737">
        <w:rPr>
          <w:rFonts w:ascii="Calibri" w:hAnsi="Calibri" w:cs="Calibri"/>
          <w:bCs/>
          <w:sz w:val="22"/>
          <w:szCs w:val="22"/>
        </w:rPr>
        <w:t>jsou</w:t>
      </w:r>
      <w:proofErr w:type="gramEnd"/>
      <w:r w:rsidR="00C51463" w:rsidRPr="00A92737">
        <w:rPr>
          <w:rFonts w:ascii="Calibri" w:hAnsi="Calibri" w:cs="Calibri"/>
          <w:bCs/>
          <w:sz w:val="22"/>
          <w:szCs w:val="22"/>
        </w:rPr>
        <w:t xml:space="preserve"> tvořeny zejména </w:t>
      </w:r>
      <w:r w:rsidR="00926165" w:rsidRPr="00A92737">
        <w:rPr>
          <w:rFonts w:ascii="Calibri" w:hAnsi="Calibri" w:cs="Calibri"/>
          <w:bCs/>
          <w:sz w:val="22"/>
          <w:szCs w:val="22"/>
        </w:rPr>
        <w:t>p</w:t>
      </w:r>
      <w:r w:rsidR="00C51463" w:rsidRPr="00A92737">
        <w:rPr>
          <w:rFonts w:ascii="Calibri" w:hAnsi="Calibri" w:cs="Calibri"/>
          <w:bCs/>
          <w:sz w:val="22"/>
          <w:szCs w:val="22"/>
        </w:rPr>
        <w:t xml:space="preserve">říjmy za zpětný odběr </w:t>
      </w:r>
      <w:r w:rsidR="00D526B6" w:rsidRPr="00A92737">
        <w:rPr>
          <w:rFonts w:ascii="Calibri" w:hAnsi="Calibri" w:cs="Calibri"/>
          <w:bCs/>
          <w:sz w:val="22"/>
          <w:szCs w:val="22"/>
        </w:rPr>
        <w:t xml:space="preserve">elektrozařízení </w:t>
      </w:r>
      <w:r w:rsidR="00C51463" w:rsidRPr="00A92737">
        <w:rPr>
          <w:rFonts w:ascii="Calibri" w:hAnsi="Calibri" w:cs="Calibri"/>
          <w:bCs/>
          <w:sz w:val="22"/>
          <w:szCs w:val="22"/>
        </w:rPr>
        <w:t xml:space="preserve">– společnosti </w:t>
      </w:r>
      <w:proofErr w:type="spellStart"/>
      <w:r w:rsidR="00C51463" w:rsidRPr="00A92737">
        <w:rPr>
          <w:rFonts w:ascii="Calibri" w:hAnsi="Calibri" w:cs="Calibri"/>
          <w:bCs/>
          <w:sz w:val="22"/>
          <w:szCs w:val="22"/>
        </w:rPr>
        <w:t>Asekol</w:t>
      </w:r>
      <w:proofErr w:type="spellEnd"/>
      <w:r w:rsidR="00C51463" w:rsidRPr="00A92737">
        <w:rPr>
          <w:rFonts w:ascii="Calibri" w:hAnsi="Calibri" w:cs="Calibri"/>
          <w:bCs/>
          <w:sz w:val="22"/>
          <w:szCs w:val="22"/>
        </w:rPr>
        <w:t xml:space="preserve">, </w:t>
      </w:r>
      <w:proofErr w:type="spellStart"/>
      <w:r w:rsidR="00C51463" w:rsidRPr="00A92737">
        <w:rPr>
          <w:rFonts w:ascii="Calibri" w:hAnsi="Calibri" w:cs="Calibri"/>
          <w:bCs/>
          <w:sz w:val="22"/>
          <w:szCs w:val="22"/>
        </w:rPr>
        <w:t>Elektrowin</w:t>
      </w:r>
      <w:proofErr w:type="spellEnd"/>
      <w:r w:rsidR="00C51463" w:rsidRPr="00A92737">
        <w:rPr>
          <w:rFonts w:ascii="Calibri" w:hAnsi="Calibri" w:cs="Calibri"/>
          <w:bCs/>
          <w:sz w:val="22"/>
          <w:szCs w:val="22"/>
        </w:rPr>
        <w:t xml:space="preserve">, </w:t>
      </w:r>
      <w:proofErr w:type="spellStart"/>
      <w:r w:rsidR="00C51463" w:rsidRPr="00A92737">
        <w:rPr>
          <w:rFonts w:ascii="Calibri" w:hAnsi="Calibri" w:cs="Calibri"/>
          <w:bCs/>
          <w:sz w:val="22"/>
          <w:szCs w:val="22"/>
        </w:rPr>
        <w:t>Ekolamp</w:t>
      </w:r>
      <w:proofErr w:type="spellEnd"/>
      <w:r w:rsidR="00C51463" w:rsidRPr="00A92737">
        <w:rPr>
          <w:rFonts w:ascii="Calibri" w:hAnsi="Calibri" w:cs="Calibri"/>
          <w:bCs/>
          <w:sz w:val="22"/>
          <w:szCs w:val="22"/>
        </w:rPr>
        <w:t xml:space="preserve">, </w:t>
      </w:r>
      <w:proofErr w:type="spellStart"/>
      <w:r w:rsidR="00C51463" w:rsidRPr="00A92737">
        <w:rPr>
          <w:rFonts w:ascii="Calibri" w:hAnsi="Calibri" w:cs="Calibri"/>
          <w:bCs/>
          <w:sz w:val="22"/>
          <w:szCs w:val="22"/>
        </w:rPr>
        <w:t>Ekokom</w:t>
      </w:r>
      <w:proofErr w:type="spellEnd"/>
      <w:r w:rsidR="00384627">
        <w:rPr>
          <w:rFonts w:ascii="Calibri" w:hAnsi="Calibri" w:cs="Calibri"/>
          <w:bCs/>
          <w:sz w:val="22"/>
          <w:szCs w:val="22"/>
        </w:rPr>
        <w:t xml:space="preserve"> – kap. 9</w:t>
      </w:r>
      <w:r w:rsidR="006C32D4">
        <w:rPr>
          <w:rFonts w:ascii="Calibri" w:hAnsi="Calibri" w:cs="Calibri"/>
          <w:bCs/>
          <w:sz w:val="22"/>
          <w:szCs w:val="22"/>
        </w:rPr>
        <w:t>0</w:t>
      </w:r>
      <w:r w:rsidR="00C51463" w:rsidRPr="00A92737">
        <w:rPr>
          <w:rFonts w:ascii="Calibri" w:hAnsi="Calibri" w:cs="Calibri"/>
          <w:bCs/>
          <w:sz w:val="22"/>
          <w:szCs w:val="22"/>
        </w:rPr>
        <w:t xml:space="preserve"> </w:t>
      </w:r>
      <w:r w:rsidR="00D526B6" w:rsidRPr="00A92737">
        <w:rPr>
          <w:rFonts w:ascii="Calibri" w:hAnsi="Calibri" w:cs="Calibri"/>
          <w:bCs/>
          <w:sz w:val="22"/>
          <w:szCs w:val="22"/>
        </w:rPr>
        <w:t>(</w:t>
      </w:r>
      <w:r w:rsidR="00A92737" w:rsidRPr="00A92737">
        <w:rPr>
          <w:rFonts w:ascii="Calibri" w:hAnsi="Calibri" w:cs="Calibri"/>
          <w:bCs/>
          <w:sz w:val="22"/>
          <w:szCs w:val="22"/>
        </w:rPr>
        <w:t>4</w:t>
      </w:r>
      <w:r w:rsidR="00D526B6" w:rsidRPr="00A92737">
        <w:rPr>
          <w:rFonts w:ascii="Calibri" w:hAnsi="Calibri" w:cs="Calibri"/>
          <w:bCs/>
          <w:sz w:val="22"/>
          <w:szCs w:val="22"/>
        </w:rPr>
        <w:t xml:space="preserve"> mil. Kč</w:t>
      </w:r>
      <w:r w:rsidR="00D526B6" w:rsidRPr="00A92737">
        <w:rPr>
          <w:rFonts w:asciiTheme="minorHAnsi" w:hAnsiTheme="minorHAnsi" w:cstheme="minorHAnsi"/>
          <w:sz w:val="22"/>
          <w:szCs w:val="22"/>
        </w:rPr>
        <w:t>;</w:t>
      </w:r>
      <w:r w:rsidR="00926165" w:rsidRPr="00A92737">
        <w:rPr>
          <w:rFonts w:ascii="Calibri" w:hAnsi="Calibri" w:cs="Calibri"/>
          <w:bCs/>
          <w:sz w:val="22"/>
          <w:szCs w:val="22"/>
        </w:rPr>
        <w:t xml:space="preserve"> </w:t>
      </w:r>
      <w:r w:rsidR="00A92737" w:rsidRPr="00A92737">
        <w:rPr>
          <w:rFonts w:ascii="Calibri" w:hAnsi="Calibri" w:cs="Calibri"/>
          <w:bCs/>
          <w:sz w:val="22"/>
          <w:szCs w:val="22"/>
        </w:rPr>
        <w:t>88,84</w:t>
      </w:r>
      <w:r w:rsidR="00384627">
        <w:rPr>
          <w:rFonts w:ascii="Calibri" w:hAnsi="Calibri" w:cs="Calibri"/>
          <w:bCs/>
          <w:sz w:val="22"/>
          <w:szCs w:val="22"/>
        </w:rPr>
        <w:t> </w:t>
      </w:r>
      <w:r w:rsidR="00926165" w:rsidRPr="00A92737">
        <w:rPr>
          <w:rFonts w:ascii="Calibri" w:hAnsi="Calibri" w:cs="Calibri"/>
          <w:bCs/>
          <w:sz w:val="22"/>
          <w:szCs w:val="22"/>
        </w:rPr>
        <w:t>%</w:t>
      </w:r>
      <w:r w:rsidR="00D526B6" w:rsidRPr="00A92737">
        <w:rPr>
          <w:rFonts w:ascii="Calibri" w:hAnsi="Calibri" w:cs="Calibri"/>
          <w:bCs/>
          <w:sz w:val="22"/>
          <w:szCs w:val="22"/>
        </w:rPr>
        <w:t xml:space="preserve"> UR</w:t>
      </w:r>
      <w:r w:rsidR="00926165" w:rsidRPr="00A92737">
        <w:rPr>
          <w:rFonts w:ascii="Calibri" w:hAnsi="Calibri" w:cs="Calibri"/>
          <w:bCs/>
          <w:sz w:val="22"/>
          <w:szCs w:val="22"/>
        </w:rPr>
        <w:t xml:space="preserve">) </w:t>
      </w:r>
      <w:r w:rsidR="00C51463" w:rsidRPr="00A92737">
        <w:rPr>
          <w:rFonts w:ascii="Calibri" w:hAnsi="Calibri" w:cs="Calibri"/>
          <w:bCs/>
          <w:sz w:val="22"/>
          <w:szCs w:val="22"/>
        </w:rPr>
        <w:t>– fakturace na základě skutečnosti.</w:t>
      </w:r>
      <w:r w:rsidR="00926165" w:rsidRPr="00A92737">
        <w:rPr>
          <w:rFonts w:ascii="Calibri" w:hAnsi="Calibri" w:cs="Calibri"/>
          <w:bCs/>
          <w:sz w:val="22"/>
          <w:szCs w:val="22"/>
        </w:rPr>
        <w:t xml:space="preserve"> </w:t>
      </w:r>
    </w:p>
    <w:p w:rsidR="006C32D4" w:rsidRDefault="00D77FF6" w:rsidP="00C51463">
      <w:pPr>
        <w:jc w:val="both"/>
        <w:rPr>
          <w:rFonts w:ascii="Calibri" w:hAnsi="Calibri" w:cs="Calibri"/>
          <w:bCs/>
          <w:sz w:val="22"/>
          <w:szCs w:val="22"/>
        </w:rPr>
      </w:pPr>
      <w:r>
        <w:rPr>
          <w:rFonts w:ascii="Calibri" w:hAnsi="Calibri" w:cs="Calibri"/>
          <w:bCs/>
          <w:sz w:val="22"/>
          <w:szCs w:val="22"/>
        </w:rPr>
        <w:t xml:space="preserve">Plnění rozpočtu významně ovlivnily také </w:t>
      </w:r>
      <w:r w:rsidR="006C32D4">
        <w:rPr>
          <w:rFonts w:ascii="Calibri" w:hAnsi="Calibri" w:cs="Calibri"/>
          <w:bCs/>
          <w:sz w:val="22"/>
          <w:szCs w:val="22"/>
        </w:rPr>
        <w:t>vrácené finanční prostředky z dotací v oblasti sportu a kultury poskytnutých v roce 2020 a vratky nevyčerpaných účelově určených prostředků příspěvkovými organizacemi zpět zřizovateli (</w:t>
      </w:r>
      <w:r>
        <w:rPr>
          <w:rFonts w:ascii="Calibri" w:hAnsi="Calibri" w:cs="Calibri"/>
          <w:bCs/>
          <w:sz w:val="22"/>
          <w:szCs w:val="22"/>
        </w:rPr>
        <w:t xml:space="preserve">kap. 20: </w:t>
      </w:r>
      <w:r w:rsidR="006C32D4">
        <w:rPr>
          <w:rFonts w:ascii="Calibri" w:hAnsi="Calibri" w:cs="Calibri"/>
          <w:bCs/>
          <w:sz w:val="22"/>
          <w:szCs w:val="22"/>
        </w:rPr>
        <w:t>UR 0 Kč, SK 1,07 mil. Kč).</w:t>
      </w:r>
    </w:p>
    <w:p w:rsidR="00926165" w:rsidRPr="008B2AF8" w:rsidRDefault="00926165" w:rsidP="00C51463">
      <w:pPr>
        <w:jc w:val="both"/>
        <w:rPr>
          <w:rFonts w:ascii="Calibri" w:hAnsi="Calibri" w:cs="Calibri"/>
          <w:bCs/>
          <w:color w:val="FF0000"/>
          <w:sz w:val="22"/>
          <w:szCs w:val="22"/>
        </w:rPr>
      </w:pPr>
      <w:r w:rsidRPr="00A92737">
        <w:rPr>
          <w:rFonts w:ascii="Calibri" w:hAnsi="Calibri" w:cs="Calibri"/>
          <w:bCs/>
          <w:sz w:val="22"/>
          <w:szCs w:val="22"/>
        </w:rPr>
        <w:t xml:space="preserve">Dále </w:t>
      </w:r>
      <w:r w:rsidR="00D526B6" w:rsidRPr="00A92737">
        <w:rPr>
          <w:rFonts w:ascii="Calibri" w:hAnsi="Calibri" w:cs="Calibri"/>
          <w:bCs/>
          <w:sz w:val="22"/>
          <w:szCs w:val="22"/>
        </w:rPr>
        <w:t>to jsou příjmy</w:t>
      </w:r>
      <w:r w:rsidRPr="00A92737">
        <w:rPr>
          <w:rFonts w:ascii="Calibri" w:hAnsi="Calibri" w:cs="Calibri"/>
          <w:bCs/>
          <w:sz w:val="22"/>
          <w:szCs w:val="22"/>
        </w:rPr>
        <w:t xml:space="preserve"> na kap. 50 - </w:t>
      </w:r>
      <w:r w:rsidR="009467A0" w:rsidRPr="00A92737">
        <w:rPr>
          <w:rFonts w:ascii="Calibri" w:hAnsi="Calibri" w:cs="Calibri"/>
          <w:bCs/>
          <w:sz w:val="22"/>
          <w:szCs w:val="22"/>
        </w:rPr>
        <w:t>ú</w:t>
      </w:r>
      <w:r w:rsidRPr="00A92737">
        <w:rPr>
          <w:rFonts w:ascii="Calibri" w:hAnsi="Calibri" w:cs="Calibri"/>
          <w:bCs/>
          <w:sz w:val="22"/>
          <w:szCs w:val="22"/>
        </w:rPr>
        <w:t xml:space="preserve">hrada nákladů za spotřebu plynu a el. </w:t>
      </w:r>
      <w:proofErr w:type="gramStart"/>
      <w:r w:rsidRPr="00A92737">
        <w:rPr>
          <w:rFonts w:ascii="Calibri" w:hAnsi="Calibri" w:cs="Calibri"/>
          <w:bCs/>
          <w:sz w:val="22"/>
          <w:szCs w:val="22"/>
        </w:rPr>
        <w:t>energie</w:t>
      </w:r>
      <w:proofErr w:type="gramEnd"/>
      <w:r w:rsidRPr="00A92737">
        <w:rPr>
          <w:rFonts w:ascii="Calibri" w:hAnsi="Calibri" w:cs="Calibri"/>
          <w:bCs/>
          <w:sz w:val="22"/>
          <w:szCs w:val="22"/>
        </w:rPr>
        <w:t xml:space="preserve"> – </w:t>
      </w:r>
      <w:proofErr w:type="spellStart"/>
      <w:r w:rsidRPr="00A92737">
        <w:rPr>
          <w:rFonts w:ascii="Calibri" w:hAnsi="Calibri" w:cs="Calibri"/>
          <w:bCs/>
          <w:sz w:val="22"/>
          <w:szCs w:val="22"/>
        </w:rPr>
        <w:t>přefakturace</w:t>
      </w:r>
      <w:proofErr w:type="spellEnd"/>
      <w:r w:rsidRPr="00A92737">
        <w:rPr>
          <w:rFonts w:ascii="Calibri" w:hAnsi="Calibri" w:cs="Calibri"/>
          <w:bCs/>
          <w:sz w:val="22"/>
          <w:szCs w:val="22"/>
        </w:rPr>
        <w:t xml:space="preserve"> probíhá na základě skutečně vyfakturovaných dodávek ze strany dodavatelů</w:t>
      </w:r>
      <w:r w:rsidR="009467A0" w:rsidRPr="00A92737">
        <w:rPr>
          <w:rFonts w:ascii="Calibri" w:hAnsi="Calibri" w:cs="Calibri"/>
          <w:bCs/>
          <w:sz w:val="22"/>
          <w:szCs w:val="22"/>
        </w:rPr>
        <w:t xml:space="preserve"> </w:t>
      </w:r>
      <w:r w:rsidR="00D526B6" w:rsidRPr="00A92737">
        <w:rPr>
          <w:rFonts w:ascii="Calibri" w:hAnsi="Calibri" w:cs="Calibri"/>
          <w:bCs/>
          <w:sz w:val="22"/>
          <w:szCs w:val="22"/>
        </w:rPr>
        <w:t>(</w:t>
      </w:r>
      <w:r w:rsidR="00A92737" w:rsidRPr="00A92737">
        <w:rPr>
          <w:rFonts w:ascii="Calibri" w:hAnsi="Calibri" w:cs="Calibri"/>
          <w:bCs/>
          <w:sz w:val="22"/>
          <w:szCs w:val="22"/>
        </w:rPr>
        <w:t>307,83</w:t>
      </w:r>
      <w:r w:rsidR="00D526B6" w:rsidRPr="00A92737">
        <w:rPr>
          <w:rFonts w:ascii="Calibri" w:hAnsi="Calibri" w:cs="Calibri"/>
          <w:bCs/>
          <w:sz w:val="22"/>
          <w:szCs w:val="22"/>
        </w:rPr>
        <w:t xml:space="preserve"> tis. Kč</w:t>
      </w:r>
      <w:r w:rsidR="00D526B6" w:rsidRPr="00A92737">
        <w:rPr>
          <w:rFonts w:asciiTheme="minorHAnsi" w:hAnsiTheme="minorHAnsi" w:cstheme="minorHAnsi"/>
          <w:sz w:val="22"/>
          <w:szCs w:val="22"/>
        </w:rPr>
        <w:t>;</w:t>
      </w:r>
      <w:r w:rsidRPr="00A92737">
        <w:rPr>
          <w:rFonts w:ascii="Calibri" w:hAnsi="Calibri" w:cs="Calibri"/>
          <w:bCs/>
          <w:sz w:val="22"/>
          <w:szCs w:val="22"/>
        </w:rPr>
        <w:t xml:space="preserve"> </w:t>
      </w:r>
      <w:r w:rsidR="00A92737" w:rsidRPr="00A92737">
        <w:rPr>
          <w:rFonts w:ascii="Calibri" w:hAnsi="Calibri" w:cs="Calibri"/>
          <w:bCs/>
          <w:sz w:val="22"/>
          <w:szCs w:val="22"/>
        </w:rPr>
        <w:t>61,57</w:t>
      </w:r>
      <w:r w:rsidRPr="00A92737">
        <w:rPr>
          <w:rFonts w:ascii="Calibri" w:hAnsi="Calibri" w:cs="Calibri"/>
          <w:bCs/>
          <w:sz w:val="22"/>
          <w:szCs w:val="22"/>
        </w:rPr>
        <w:t xml:space="preserve"> %</w:t>
      </w:r>
      <w:r w:rsidR="00D526B6" w:rsidRPr="00A92737">
        <w:rPr>
          <w:rFonts w:ascii="Calibri" w:hAnsi="Calibri" w:cs="Calibri"/>
          <w:bCs/>
          <w:sz w:val="22"/>
          <w:szCs w:val="22"/>
        </w:rPr>
        <w:t xml:space="preserve"> UR</w:t>
      </w:r>
      <w:r w:rsidRPr="00F805ED">
        <w:rPr>
          <w:rFonts w:ascii="Calibri" w:hAnsi="Calibri" w:cs="Calibri"/>
          <w:bCs/>
          <w:sz w:val="22"/>
          <w:szCs w:val="22"/>
        </w:rPr>
        <w:t>)</w:t>
      </w:r>
      <w:r w:rsidR="00F805ED" w:rsidRPr="00F805ED">
        <w:rPr>
          <w:rFonts w:ascii="Calibri" w:hAnsi="Calibri" w:cs="Calibri"/>
          <w:bCs/>
          <w:sz w:val="22"/>
          <w:szCs w:val="22"/>
        </w:rPr>
        <w:t>,</w:t>
      </w:r>
      <w:r w:rsidRPr="00F805ED">
        <w:rPr>
          <w:rFonts w:ascii="Calibri" w:hAnsi="Calibri" w:cs="Calibri"/>
          <w:bCs/>
          <w:sz w:val="22"/>
          <w:szCs w:val="22"/>
        </w:rPr>
        <w:t xml:space="preserve"> na kap. 6</w:t>
      </w:r>
      <w:r w:rsidR="00F805ED" w:rsidRPr="00F805ED">
        <w:rPr>
          <w:rFonts w:ascii="Calibri" w:hAnsi="Calibri" w:cs="Calibri"/>
          <w:bCs/>
          <w:sz w:val="22"/>
          <w:szCs w:val="22"/>
        </w:rPr>
        <w:t>2</w:t>
      </w:r>
      <w:r w:rsidRPr="00F805ED">
        <w:rPr>
          <w:rFonts w:ascii="Calibri" w:hAnsi="Calibri" w:cs="Calibri"/>
          <w:bCs/>
          <w:sz w:val="22"/>
          <w:szCs w:val="22"/>
        </w:rPr>
        <w:t xml:space="preserve"> – </w:t>
      </w:r>
      <w:r w:rsidR="00BA706D" w:rsidRPr="00F805ED">
        <w:rPr>
          <w:rFonts w:ascii="Calibri" w:hAnsi="Calibri" w:cs="Calibri"/>
          <w:bCs/>
          <w:sz w:val="22"/>
          <w:szCs w:val="22"/>
        </w:rPr>
        <w:t>(</w:t>
      </w:r>
      <w:r w:rsidR="00F805ED" w:rsidRPr="00F805ED">
        <w:rPr>
          <w:rFonts w:ascii="Calibri" w:hAnsi="Calibri" w:cs="Calibri"/>
          <w:bCs/>
          <w:sz w:val="22"/>
          <w:szCs w:val="22"/>
        </w:rPr>
        <w:t>UR 0 Kč, SK 191,5 tis. Kč)</w:t>
      </w:r>
      <w:r w:rsidR="00DF20DC">
        <w:rPr>
          <w:rFonts w:ascii="Calibri" w:hAnsi="Calibri" w:cs="Calibri"/>
          <w:bCs/>
          <w:sz w:val="22"/>
          <w:szCs w:val="22"/>
        </w:rPr>
        <w:t xml:space="preserve"> – pokuty oddělení památkové péče</w:t>
      </w:r>
      <w:r w:rsidR="00DF20DC" w:rsidRPr="009A413E">
        <w:rPr>
          <w:rFonts w:ascii="Calibri" w:hAnsi="Calibri" w:cs="Calibri"/>
          <w:bCs/>
          <w:sz w:val="22"/>
          <w:szCs w:val="22"/>
        </w:rPr>
        <w:t>,</w:t>
      </w:r>
      <w:r w:rsidR="00F805ED" w:rsidRPr="009A413E">
        <w:rPr>
          <w:rFonts w:ascii="Calibri" w:hAnsi="Calibri" w:cs="Calibri"/>
          <w:bCs/>
          <w:sz w:val="22"/>
          <w:szCs w:val="22"/>
        </w:rPr>
        <w:t xml:space="preserve"> a na kap</w:t>
      </w:r>
      <w:r w:rsidR="00271F5D" w:rsidRPr="009A413E">
        <w:rPr>
          <w:rFonts w:ascii="Calibri" w:hAnsi="Calibri" w:cs="Calibri"/>
          <w:bCs/>
          <w:sz w:val="22"/>
          <w:szCs w:val="22"/>
        </w:rPr>
        <w:t>.</w:t>
      </w:r>
      <w:r w:rsidR="00F805ED" w:rsidRPr="009A413E">
        <w:rPr>
          <w:rFonts w:ascii="Calibri" w:hAnsi="Calibri" w:cs="Calibri"/>
          <w:bCs/>
          <w:sz w:val="22"/>
          <w:szCs w:val="22"/>
        </w:rPr>
        <w:t xml:space="preserve"> 41</w:t>
      </w:r>
      <w:r w:rsidR="009A413E" w:rsidRPr="009A413E">
        <w:rPr>
          <w:rFonts w:ascii="Calibri" w:hAnsi="Calibri" w:cs="Calibri"/>
          <w:bCs/>
          <w:sz w:val="22"/>
          <w:szCs w:val="22"/>
        </w:rPr>
        <w:t xml:space="preserve"> – (UR 0 Kč, SK 141,77 tis. Kč) – jedná se o odvod pokladen odboru dopravy k </w:t>
      </w:r>
      <w:proofErr w:type="gramStart"/>
      <w:r w:rsidR="009A413E" w:rsidRPr="009A413E">
        <w:rPr>
          <w:rFonts w:ascii="Calibri" w:hAnsi="Calibri" w:cs="Calibri"/>
          <w:bCs/>
          <w:sz w:val="22"/>
          <w:szCs w:val="22"/>
        </w:rPr>
        <w:t>31.12.2020</w:t>
      </w:r>
      <w:proofErr w:type="gramEnd"/>
      <w:r w:rsidR="009A413E" w:rsidRPr="009A413E">
        <w:rPr>
          <w:rFonts w:ascii="Calibri" w:hAnsi="Calibri" w:cs="Calibri"/>
          <w:bCs/>
          <w:sz w:val="22"/>
          <w:szCs w:val="22"/>
        </w:rPr>
        <w:t xml:space="preserve">, odvod byl proveden v lednu 2021 v souvislosti se situací COVID. </w:t>
      </w:r>
    </w:p>
    <w:p w:rsidR="00FF4FD0" w:rsidRPr="008B2AF8" w:rsidRDefault="00FF4FD0" w:rsidP="00E82A59">
      <w:pPr>
        <w:jc w:val="both"/>
        <w:rPr>
          <w:rFonts w:ascii="Calibri" w:hAnsi="Calibri" w:cs="Calibri"/>
          <w:bCs/>
          <w:color w:val="FF0000"/>
          <w:sz w:val="22"/>
          <w:szCs w:val="22"/>
        </w:rPr>
      </w:pPr>
    </w:p>
    <w:p w:rsidR="000A2F74" w:rsidRPr="00A92737" w:rsidRDefault="000A2F74" w:rsidP="000A2F74">
      <w:pPr>
        <w:jc w:val="both"/>
        <w:rPr>
          <w:rFonts w:asciiTheme="minorHAnsi" w:hAnsiTheme="minorHAnsi" w:cstheme="minorHAnsi"/>
          <w:sz w:val="22"/>
          <w:szCs w:val="22"/>
        </w:rPr>
      </w:pPr>
      <w:r w:rsidRPr="00A92737">
        <w:rPr>
          <w:rFonts w:asciiTheme="minorHAnsi" w:hAnsiTheme="minorHAnsi" w:cstheme="minorHAnsi"/>
          <w:sz w:val="22"/>
          <w:szCs w:val="22"/>
        </w:rPr>
        <w:t>Vzhledem k rozsahu tohoto podseskupení položek uvádíme detailní přehled čerpání rozpočtu v členění na jednotlivé položky druhového třídění rozpočtové skladby.</w:t>
      </w:r>
    </w:p>
    <w:p w:rsidR="000A2F74" w:rsidRPr="008B2AF8" w:rsidRDefault="000A2F74" w:rsidP="00E82A59">
      <w:pPr>
        <w:jc w:val="both"/>
        <w:rPr>
          <w:bCs/>
          <w:color w:val="FF0000"/>
          <w:sz w:val="24"/>
          <w:szCs w:val="24"/>
        </w:rPr>
      </w:pPr>
    </w:p>
    <w:p w:rsidR="000A2F74" w:rsidRDefault="00D079B0" w:rsidP="00E82A59">
      <w:pPr>
        <w:jc w:val="both"/>
        <w:rPr>
          <w:bCs/>
          <w:color w:val="000000" w:themeColor="text1"/>
          <w:sz w:val="24"/>
          <w:szCs w:val="24"/>
        </w:rPr>
      </w:pPr>
      <w:r w:rsidRPr="00D079B0">
        <w:rPr>
          <w:noProof/>
        </w:rPr>
        <w:lastRenderedPageBreak/>
        <w:drawing>
          <wp:inline distT="0" distB="0" distL="0" distR="0">
            <wp:extent cx="6120130" cy="6906667"/>
            <wp:effectExtent l="0" t="0" r="0"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906667"/>
                    </a:xfrm>
                    <a:prstGeom prst="rect">
                      <a:avLst/>
                    </a:prstGeom>
                    <a:noFill/>
                    <a:ln>
                      <a:noFill/>
                    </a:ln>
                  </pic:spPr>
                </pic:pic>
              </a:graphicData>
            </a:graphic>
          </wp:inline>
        </w:drawing>
      </w:r>
    </w:p>
    <w:p w:rsidR="002525E8" w:rsidRDefault="002525E8" w:rsidP="00E82A59">
      <w:pPr>
        <w:jc w:val="both"/>
        <w:rPr>
          <w:bCs/>
          <w:color w:val="000000" w:themeColor="text1"/>
          <w:sz w:val="24"/>
          <w:szCs w:val="24"/>
        </w:rPr>
      </w:pPr>
    </w:p>
    <w:p w:rsidR="00DC194F" w:rsidRDefault="00DC194F" w:rsidP="00E82A59">
      <w:pPr>
        <w:jc w:val="both"/>
        <w:rPr>
          <w:bCs/>
          <w:color w:val="000000" w:themeColor="text1"/>
          <w:sz w:val="24"/>
          <w:szCs w:val="24"/>
        </w:rPr>
      </w:pPr>
    </w:p>
    <w:p w:rsidR="00DC194F" w:rsidRDefault="00DC194F" w:rsidP="00E82A59">
      <w:pPr>
        <w:jc w:val="both"/>
        <w:rPr>
          <w:bCs/>
          <w:color w:val="000000" w:themeColor="text1"/>
          <w:sz w:val="24"/>
          <w:szCs w:val="24"/>
        </w:rPr>
      </w:pPr>
    </w:p>
    <w:p w:rsidR="0020305B" w:rsidRPr="00345B0B" w:rsidRDefault="0020305B" w:rsidP="0020305B">
      <w:pPr>
        <w:shd w:val="clear" w:color="auto" w:fill="FDE9D9" w:themeFill="accent6" w:themeFillTint="33"/>
        <w:jc w:val="both"/>
        <w:rPr>
          <w:rFonts w:asciiTheme="minorHAnsi" w:hAnsiTheme="minorHAnsi" w:cstheme="minorHAnsi"/>
          <w:b/>
          <w:bCs/>
          <w:sz w:val="24"/>
          <w:szCs w:val="24"/>
        </w:rPr>
      </w:pPr>
      <w:r w:rsidRPr="00345B0B">
        <w:rPr>
          <w:rFonts w:asciiTheme="minorHAnsi" w:hAnsiTheme="minorHAnsi" w:cstheme="minorHAnsi"/>
          <w:b/>
          <w:bCs/>
          <w:sz w:val="24"/>
          <w:szCs w:val="24"/>
        </w:rPr>
        <w:t>Třída 3: Kapitálové příjmy</w:t>
      </w:r>
    </w:p>
    <w:p w:rsidR="00793559" w:rsidRDefault="00793559" w:rsidP="00793559">
      <w:pPr>
        <w:jc w:val="both"/>
        <w:rPr>
          <w:rFonts w:asciiTheme="minorHAnsi" w:hAnsiTheme="minorHAnsi" w:cstheme="minorHAnsi"/>
          <w:bCs/>
          <w:color w:val="000000" w:themeColor="text1"/>
          <w:sz w:val="22"/>
          <w:szCs w:val="22"/>
        </w:rPr>
      </w:pPr>
    </w:p>
    <w:p w:rsidR="00793559" w:rsidRPr="000933E5" w:rsidRDefault="00793559" w:rsidP="00793559">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Kapitálové</w:t>
      </w:r>
      <w:r w:rsidRPr="000933E5">
        <w:rPr>
          <w:rFonts w:asciiTheme="minorHAnsi" w:hAnsiTheme="minorHAnsi" w:cstheme="minorHAnsi"/>
          <w:bCs/>
          <w:color w:val="000000" w:themeColor="text1"/>
          <w:sz w:val="22"/>
          <w:szCs w:val="22"/>
        </w:rPr>
        <w:t xml:space="preserve"> příjmy </w:t>
      </w:r>
      <w:r>
        <w:rPr>
          <w:rFonts w:asciiTheme="minorHAnsi" w:hAnsiTheme="minorHAnsi" w:cstheme="minorHAnsi"/>
          <w:bCs/>
          <w:color w:val="000000" w:themeColor="text1"/>
          <w:sz w:val="22"/>
          <w:szCs w:val="22"/>
        </w:rPr>
        <w:t>představují 0,</w:t>
      </w:r>
      <w:r w:rsidR="008B2AF8">
        <w:rPr>
          <w:rFonts w:asciiTheme="minorHAnsi" w:hAnsiTheme="minorHAnsi" w:cstheme="minorHAnsi"/>
          <w:bCs/>
          <w:color w:val="000000" w:themeColor="text1"/>
          <w:sz w:val="22"/>
          <w:szCs w:val="22"/>
        </w:rPr>
        <w:t>36</w:t>
      </w:r>
      <w:r>
        <w:rPr>
          <w:rFonts w:asciiTheme="minorHAnsi" w:hAnsiTheme="minorHAnsi" w:cstheme="minorHAnsi"/>
          <w:bCs/>
          <w:color w:val="000000" w:themeColor="text1"/>
          <w:sz w:val="22"/>
          <w:szCs w:val="22"/>
        </w:rPr>
        <w:t xml:space="preserve"> %</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celkových</w:t>
      </w:r>
      <w:r w:rsidRPr="000933E5">
        <w:rPr>
          <w:rFonts w:asciiTheme="minorHAnsi" w:hAnsiTheme="minorHAnsi" w:cstheme="minorHAnsi"/>
          <w:bCs/>
          <w:color w:val="000000" w:themeColor="text1"/>
          <w:sz w:val="22"/>
          <w:szCs w:val="22"/>
        </w:rPr>
        <w:t xml:space="preserve"> příjmů města Prostějova</w:t>
      </w:r>
      <w:r>
        <w:rPr>
          <w:rFonts w:asciiTheme="minorHAnsi" w:hAnsiTheme="minorHAnsi" w:cstheme="minorHAnsi"/>
          <w:bCs/>
          <w:color w:val="000000" w:themeColor="text1"/>
          <w:sz w:val="22"/>
          <w:szCs w:val="22"/>
        </w:rPr>
        <w:t xml:space="preserve"> a k </w:t>
      </w:r>
      <w:proofErr w:type="gramStart"/>
      <w:r>
        <w:rPr>
          <w:rFonts w:asciiTheme="minorHAnsi" w:hAnsiTheme="minorHAnsi" w:cstheme="minorHAnsi"/>
          <w:bCs/>
          <w:color w:val="000000" w:themeColor="text1"/>
          <w:sz w:val="22"/>
          <w:szCs w:val="22"/>
        </w:rPr>
        <w:t>30.06. činí</w:t>
      </w:r>
      <w:proofErr w:type="gramEnd"/>
      <w:r>
        <w:rPr>
          <w:rFonts w:asciiTheme="minorHAnsi" w:hAnsiTheme="minorHAnsi" w:cstheme="minorHAnsi"/>
          <w:bCs/>
          <w:color w:val="000000" w:themeColor="text1"/>
          <w:sz w:val="22"/>
          <w:szCs w:val="22"/>
        </w:rPr>
        <w:t xml:space="preserve"> </w:t>
      </w:r>
      <w:r w:rsidR="008B2AF8">
        <w:rPr>
          <w:rFonts w:asciiTheme="minorHAnsi" w:hAnsiTheme="minorHAnsi" w:cstheme="minorHAnsi"/>
          <w:bCs/>
          <w:color w:val="000000" w:themeColor="text1"/>
          <w:sz w:val="22"/>
          <w:szCs w:val="22"/>
        </w:rPr>
        <w:t>1 953,46</w:t>
      </w:r>
      <w:r w:rsidR="00A85AFA">
        <w:rPr>
          <w:rFonts w:asciiTheme="minorHAnsi" w:hAnsiTheme="minorHAnsi" w:cstheme="minorHAnsi"/>
          <w:bCs/>
          <w:color w:val="000000" w:themeColor="text1"/>
          <w:sz w:val="22"/>
          <w:szCs w:val="22"/>
        </w:rPr>
        <w:t xml:space="preserve"> tis.</w:t>
      </w:r>
      <w:r>
        <w:rPr>
          <w:rFonts w:asciiTheme="minorHAnsi" w:hAnsiTheme="minorHAnsi" w:cstheme="minorHAnsi"/>
          <w:bCs/>
          <w:color w:val="000000" w:themeColor="text1"/>
          <w:sz w:val="22"/>
          <w:szCs w:val="22"/>
        </w:rPr>
        <w:t xml:space="preserve"> Kč,  což představuje</w:t>
      </w:r>
      <w:r w:rsidRPr="000933E5">
        <w:rPr>
          <w:rFonts w:asciiTheme="minorHAnsi" w:hAnsiTheme="minorHAnsi" w:cstheme="minorHAnsi"/>
          <w:bCs/>
          <w:color w:val="000000" w:themeColor="text1"/>
          <w:sz w:val="22"/>
          <w:szCs w:val="22"/>
        </w:rPr>
        <w:t xml:space="preserve"> </w:t>
      </w:r>
      <w:r w:rsidR="008B2AF8">
        <w:rPr>
          <w:rFonts w:asciiTheme="minorHAnsi" w:hAnsiTheme="minorHAnsi" w:cstheme="minorHAnsi"/>
          <w:bCs/>
          <w:color w:val="000000" w:themeColor="text1"/>
          <w:sz w:val="22"/>
          <w:szCs w:val="22"/>
        </w:rPr>
        <w:t>194,76</w:t>
      </w:r>
      <w:r>
        <w:rPr>
          <w:rFonts w:asciiTheme="minorHAnsi" w:hAnsiTheme="minorHAnsi" w:cstheme="minorHAnsi"/>
          <w:bCs/>
          <w:color w:val="000000" w:themeColor="text1"/>
          <w:sz w:val="22"/>
          <w:szCs w:val="22"/>
        </w:rPr>
        <w:t xml:space="preserve"> % upraveného rozpočtu.</w:t>
      </w:r>
    </w:p>
    <w:p w:rsidR="00793559" w:rsidRDefault="00793559" w:rsidP="00793559">
      <w:pPr>
        <w:jc w:val="both"/>
        <w:rPr>
          <w:rFonts w:asciiTheme="minorHAnsi" w:hAnsiTheme="minorHAnsi" w:cstheme="minorHAnsi"/>
          <w:bCs/>
          <w:color w:val="000000" w:themeColor="text1"/>
          <w:sz w:val="22"/>
          <w:szCs w:val="22"/>
        </w:rPr>
      </w:pPr>
    </w:p>
    <w:p w:rsidR="00793559" w:rsidRDefault="00793559" w:rsidP="00793559">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D526B6" w:rsidRDefault="00D526B6" w:rsidP="00793559">
      <w:pPr>
        <w:jc w:val="both"/>
        <w:rPr>
          <w:rFonts w:asciiTheme="minorHAnsi" w:hAnsiTheme="minorHAnsi" w:cstheme="minorHAnsi"/>
          <w:bCs/>
          <w:color w:val="000000" w:themeColor="text1"/>
          <w:sz w:val="22"/>
          <w:szCs w:val="22"/>
        </w:rPr>
      </w:pPr>
    </w:p>
    <w:p w:rsidR="008B2AF8" w:rsidRDefault="008B2AF8" w:rsidP="00793559">
      <w:pPr>
        <w:jc w:val="both"/>
        <w:rPr>
          <w:rFonts w:asciiTheme="minorHAnsi" w:hAnsiTheme="minorHAnsi" w:cstheme="minorHAnsi"/>
          <w:bCs/>
          <w:color w:val="000000" w:themeColor="text1"/>
          <w:sz w:val="22"/>
          <w:szCs w:val="22"/>
        </w:rPr>
      </w:pPr>
      <w:r w:rsidRPr="008B2AF8">
        <w:rPr>
          <w:noProof/>
        </w:rPr>
        <w:lastRenderedPageBreak/>
        <w:drawing>
          <wp:inline distT="0" distB="0" distL="0" distR="0">
            <wp:extent cx="6120130" cy="926573"/>
            <wp:effectExtent l="0" t="0" r="0" b="698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926573"/>
                    </a:xfrm>
                    <a:prstGeom prst="rect">
                      <a:avLst/>
                    </a:prstGeom>
                    <a:noFill/>
                    <a:ln>
                      <a:noFill/>
                    </a:ln>
                  </pic:spPr>
                </pic:pic>
              </a:graphicData>
            </a:graphic>
          </wp:inline>
        </w:drawing>
      </w:r>
    </w:p>
    <w:p w:rsidR="00D526B6" w:rsidRDefault="00D526B6" w:rsidP="00793559">
      <w:pPr>
        <w:jc w:val="both"/>
        <w:rPr>
          <w:rFonts w:asciiTheme="minorHAnsi" w:hAnsiTheme="minorHAnsi" w:cstheme="minorHAnsi"/>
          <w:bCs/>
          <w:color w:val="000000" w:themeColor="text1"/>
          <w:sz w:val="22"/>
          <w:szCs w:val="22"/>
        </w:rPr>
      </w:pPr>
    </w:p>
    <w:p w:rsidR="008B2AF8" w:rsidRDefault="008B2AF8" w:rsidP="00793559">
      <w:pPr>
        <w:jc w:val="both"/>
        <w:rPr>
          <w:rFonts w:asciiTheme="minorHAnsi" w:hAnsiTheme="minorHAnsi" w:cstheme="minorHAnsi"/>
          <w:bCs/>
          <w:color w:val="000000" w:themeColor="text1"/>
          <w:sz w:val="22"/>
          <w:szCs w:val="22"/>
        </w:rPr>
      </w:pPr>
    </w:p>
    <w:p w:rsidR="008B2AF8" w:rsidRPr="000933E5" w:rsidRDefault="008B2AF8" w:rsidP="008B2AF8">
      <w:pPr>
        <w:jc w:val="center"/>
        <w:rPr>
          <w:rFonts w:asciiTheme="minorHAnsi" w:hAnsiTheme="minorHAnsi" w:cstheme="minorHAnsi"/>
          <w:bCs/>
          <w:color w:val="000000" w:themeColor="text1"/>
          <w:sz w:val="22"/>
          <w:szCs w:val="22"/>
        </w:rPr>
      </w:pPr>
      <w:r>
        <w:rPr>
          <w:rFonts w:asciiTheme="minorHAnsi" w:hAnsiTheme="minorHAnsi" w:cstheme="minorHAnsi"/>
          <w:bCs/>
          <w:noProof/>
          <w:color w:val="000000" w:themeColor="text1"/>
          <w:sz w:val="22"/>
          <w:szCs w:val="22"/>
        </w:rPr>
        <w:drawing>
          <wp:inline distT="0" distB="0" distL="0" distR="0" wp14:anchorId="47014439">
            <wp:extent cx="4320000" cy="2772000"/>
            <wp:effectExtent l="0" t="0" r="4445" b="952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772000"/>
                    </a:xfrm>
                    <a:prstGeom prst="rect">
                      <a:avLst/>
                    </a:prstGeom>
                    <a:noFill/>
                  </pic:spPr>
                </pic:pic>
              </a:graphicData>
            </a:graphic>
          </wp:inline>
        </w:drawing>
      </w:r>
    </w:p>
    <w:p w:rsidR="00806C34" w:rsidRDefault="00806C34" w:rsidP="00806C34">
      <w:pPr>
        <w:jc w:val="center"/>
        <w:rPr>
          <w:bCs/>
          <w:color w:val="000000" w:themeColor="text1"/>
          <w:sz w:val="24"/>
          <w:szCs w:val="24"/>
        </w:rPr>
      </w:pPr>
    </w:p>
    <w:p w:rsidR="00806C34" w:rsidRDefault="00093E0D" w:rsidP="00093E0D">
      <w:pPr>
        <w:tabs>
          <w:tab w:val="left" w:pos="3535"/>
        </w:tabs>
        <w:jc w:val="both"/>
        <w:rPr>
          <w:bCs/>
          <w:color w:val="000000" w:themeColor="text1"/>
          <w:sz w:val="24"/>
          <w:szCs w:val="24"/>
        </w:rPr>
      </w:pPr>
      <w:r>
        <w:rPr>
          <w:bCs/>
          <w:color w:val="000000" w:themeColor="text1"/>
          <w:sz w:val="24"/>
          <w:szCs w:val="24"/>
        </w:rPr>
        <w:tab/>
      </w:r>
    </w:p>
    <w:p w:rsidR="00093E0D" w:rsidRDefault="00093E0D" w:rsidP="00E82A59">
      <w:pPr>
        <w:jc w:val="both"/>
        <w:rPr>
          <w:rFonts w:asciiTheme="minorHAnsi" w:hAnsiTheme="minorHAnsi" w:cstheme="minorHAnsi"/>
          <w:b/>
          <w:bCs/>
          <w:color w:val="000000" w:themeColor="text1"/>
          <w:sz w:val="22"/>
          <w:szCs w:val="22"/>
        </w:rPr>
      </w:pPr>
    </w:p>
    <w:p w:rsidR="009D3D33" w:rsidRDefault="002926FA" w:rsidP="00E82A59">
      <w:pPr>
        <w:jc w:val="both"/>
        <w:rPr>
          <w:rFonts w:asciiTheme="minorHAnsi" w:hAnsiTheme="minorHAnsi" w:cstheme="minorHAnsi"/>
          <w:b/>
          <w:bCs/>
          <w:color w:val="000000" w:themeColor="text1"/>
          <w:sz w:val="22"/>
          <w:szCs w:val="22"/>
        </w:rPr>
      </w:pPr>
      <w:r w:rsidRPr="002926FA">
        <w:rPr>
          <w:rFonts w:asciiTheme="minorHAnsi" w:hAnsiTheme="minorHAnsi" w:cstheme="minorHAnsi"/>
          <w:b/>
          <w:bCs/>
          <w:color w:val="000000" w:themeColor="text1"/>
          <w:sz w:val="22"/>
          <w:szCs w:val="22"/>
        </w:rPr>
        <w:t>Plnění rozpočtu kapitálových příjmů k </w:t>
      </w:r>
      <w:proofErr w:type="gramStart"/>
      <w:r w:rsidRPr="002926FA">
        <w:rPr>
          <w:rFonts w:asciiTheme="minorHAnsi" w:hAnsiTheme="minorHAnsi" w:cstheme="minorHAnsi"/>
          <w:b/>
          <w:bCs/>
          <w:color w:val="000000" w:themeColor="text1"/>
          <w:sz w:val="22"/>
          <w:szCs w:val="22"/>
        </w:rPr>
        <w:t>30</w:t>
      </w:r>
      <w:r w:rsidR="008B2AF8">
        <w:rPr>
          <w:rFonts w:asciiTheme="minorHAnsi" w:hAnsiTheme="minorHAnsi" w:cstheme="minorHAnsi"/>
          <w:b/>
          <w:bCs/>
          <w:color w:val="000000" w:themeColor="text1"/>
          <w:sz w:val="22"/>
          <w:szCs w:val="22"/>
        </w:rPr>
        <w:t>.06.2021</w:t>
      </w:r>
      <w:proofErr w:type="gramEnd"/>
    </w:p>
    <w:p w:rsidR="008B2AF8" w:rsidRDefault="000C01A8" w:rsidP="00E82A59">
      <w:pPr>
        <w:jc w:val="both"/>
        <w:rPr>
          <w:rFonts w:asciiTheme="minorHAnsi" w:hAnsiTheme="minorHAnsi" w:cstheme="minorHAnsi"/>
          <w:b/>
          <w:bCs/>
          <w:color w:val="000000" w:themeColor="text1"/>
          <w:sz w:val="22"/>
          <w:szCs w:val="22"/>
        </w:rPr>
      </w:pPr>
      <w:r w:rsidRPr="000C01A8">
        <w:rPr>
          <w:noProof/>
        </w:rPr>
        <w:drawing>
          <wp:inline distT="0" distB="0" distL="0" distR="0">
            <wp:extent cx="6120130" cy="133438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334380"/>
                    </a:xfrm>
                    <a:prstGeom prst="rect">
                      <a:avLst/>
                    </a:prstGeom>
                    <a:noFill/>
                    <a:ln>
                      <a:noFill/>
                    </a:ln>
                  </pic:spPr>
                </pic:pic>
              </a:graphicData>
            </a:graphic>
          </wp:inline>
        </w:drawing>
      </w:r>
    </w:p>
    <w:p w:rsidR="008B2AF8" w:rsidRDefault="008B2AF8" w:rsidP="00E82A59">
      <w:pPr>
        <w:jc w:val="both"/>
        <w:rPr>
          <w:rFonts w:asciiTheme="minorHAnsi" w:hAnsiTheme="minorHAnsi" w:cstheme="minorHAnsi"/>
          <w:b/>
          <w:bCs/>
          <w:color w:val="000000" w:themeColor="text1"/>
          <w:sz w:val="22"/>
          <w:szCs w:val="22"/>
        </w:rPr>
      </w:pPr>
    </w:p>
    <w:p w:rsidR="00843854" w:rsidRPr="00490467" w:rsidRDefault="00843854" w:rsidP="00E82A59">
      <w:pPr>
        <w:jc w:val="both"/>
        <w:rPr>
          <w:rFonts w:asciiTheme="minorHAnsi" w:hAnsiTheme="minorHAnsi" w:cstheme="minorHAnsi"/>
          <w:sz w:val="22"/>
          <w:szCs w:val="22"/>
        </w:rPr>
      </w:pPr>
      <w:r w:rsidRPr="00490467">
        <w:rPr>
          <w:rFonts w:asciiTheme="minorHAnsi" w:hAnsiTheme="minorHAnsi" w:cstheme="minorHAnsi"/>
          <w:sz w:val="22"/>
          <w:szCs w:val="22"/>
        </w:rPr>
        <w:t>Vysoké plnění rozpočtu příjmů z prodeje pozemků je ovlivněno prodejem pozemku, jehož součástí je stavba (Trávnická 18) ve výši 1,84 mil. Kč. Odprodej tohoto pozemku byl schválen Zastupitelstvem města v dubnu 2020. Tento prodej nebyl zahrnut do rozpočtu města na rok 2021, s uzavřením kupní smlouvy a úhrad</w:t>
      </w:r>
      <w:r w:rsidR="009A7FCB">
        <w:rPr>
          <w:rFonts w:asciiTheme="minorHAnsi" w:hAnsiTheme="minorHAnsi" w:cstheme="minorHAnsi"/>
          <w:sz w:val="22"/>
          <w:szCs w:val="22"/>
        </w:rPr>
        <w:t>ou</w:t>
      </w:r>
      <w:r w:rsidRPr="00490467">
        <w:rPr>
          <w:rFonts w:asciiTheme="minorHAnsi" w:hAnsiTheme="minorHAnsi" w:cstheme="minorHAnsi"/>
          <w:sz w:val="22"/>
          <w:szCs w:val="22"/>
        </w:rPr>
        <w:t xml:space="preserve"> kupní ceny bylo počítáno koncem roku 2020.</w:t>
      </w:r>
    </w:p>
    <w:p w:rsidR="00B11905" w:rsidRPr="008B2AF8" w:rsidRDefault="00B11905" w:rsidP="00E82A59">
      <w:pPr>
        <w:jc w:val="both"/>
        <w:rPr>
          <w:rFonts w:asciiTheme="minorHAnsi" w:hAnsiTheme="minorHAnsi" w:cstheme="minorHAnsi"/>
          <w:bCs/>
          <w:color w:val="FF0000"/>
          <w:sz w:val="22"/>
          <w:szCs w:val="22"/>
        </w:rPr>
      </w:pPr>
    </w:p>
    <w:p w:rsidR="00B11905" w:rsidRDefault="00B11905" w:rsidP="00E82A59">
      <w:pPr>
        <w:jc w:val="both"/>
        <w:rPr>
          <w:rFonts w:asciiTheme="minorHAnsi" w:hAnsiTheme="minorHAnsi" w:cstheme="minorHAnsi"/>
          <w:bCs/>
          <w:color w:val="000000" w:themeColor="text1"/>
          <w:sz w:val="22"/>
          <w:szCs w:val="22"/>
        </w:rPr>
      </w:pPr>
    </w:p>
    <w:p w:rsidR="009D3D33" w:rsidRDefault="009D3D33" w:rsidP="00E82A59">
      <w:pPr>
        <w:jc w:val="both"/>
        <w:rPr>
          <w:rFonts w:ascii="Arial" w:hAnsi="Arial" w:cs="Arial"/>
          <w:bCs/>
          <w:color w:val="000000" w:themeColor="text1"/>
          <w:sz w:val="22"/>
          <w:szCs w:val="22"/>
        </w:rPr>
      </w:pPr>
    </w:p>
    <w:p w:rsidR="008A1351" w:rsidRPr="00345B0B" w:rsidRDefault="008A1351" w:rsidP="00B11905">
      <w:pPr>
        <w:keepNext/>
        <w:keepLines/>
        <w:shd w:val="clear" w:color="auto" w:fill="FDE9D9" w:themeFill="accent6" w:themeFillTint="33"/>
        <w:jc w:val="both"/>
        <w:rPr>
          <w:rFonts w:asciiTheme="minorHAnsi" w:hAnsiTheme="minorHAnsi" w:cstheme="minorHAnsi"/>
          <w:b/>
          <w:bCs/>
          <w:sz w:val="24"/>
          <w:szCs w:val="24"/>
        </w:rPr>
      </w:pPr>
      <w:r w:rsidRPr="00345B0B">
        <w:rPr>
          <w:rFonts w:asciiTheme="minorHAnsi" w:hAnsiTheme="minorHAnsi" w:cstheme="minorHAnsi"/>
          <w:b/>
          <w:bCs/>
          <w:sz w:val="24"/>
          <w:szCs w:val="24"/>
        </w:rPr>
        <w:t>Třída 4: Přijaté dotace</w:t>
      </w:r>
      <w:r w:rsidR="00FD7AC5" w:rsidRPr="00345B0B">
        <w:rPr>
          <w:rFonts w:asciiTheme="minorHAnsi" w:hAnsiTheme="minorHAnsi" w:cstheme="minorHAnsi"/>
          <w:b/>
          <w:bCs/>
          <w:sz w:val="24"/>
          <w:szCs w:val="24"/>
        </w:rPr>
        <w:t xml:space="preserve"> </w:t>
      </w:r>
    </w:p>
    <w:p w:rsidR="00093E0D" w:rsidRDefault="00093E0D" w:rsidP="00093E0D">
      <w:pPr>
        <w:jc w:val="both"/>
        <w:rPr>
          <w:rFonts w:asciiTheme="minorHAnsi" w:hAnsiTheme="minorHAnsi" w:cstheme="minorHAnsi"/>
          <w:bCs/>
          <w:color w:val="000000" w:themeColor="text1"/>
          <w:sz w:val="22"/>
          <w:szCs w:val="22"/>
        </w:rPr>
      </w:pPr>
    </w:p>
    <w:p w:rsidR="008A1351" w:rsidRDefault="00093E0D" w:rsidP="00093E0D">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Přijaté dotace</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 xml:space="preserve">představují </w:t>
      </w:r>
      <w:r w:rsidR="008B2AF8">
        <w:rPr>
          <w:rFonts w:asciiTheme="minorHAnsi" w:hAnsiTheme="minorHAnsi" w:cstheme="minorHAnsi"/>
          <w:bCs/>
          <w:color w:val="000000" w:themeColor="text1"/>
          <w:sz w:val="22"/>
          <w:szCs w:val="22"/>
        </w:rPr>
        <w:t>12,74</w:t>
      </w:r>
      <w:r>
        <w:rPr>
          <w:rFonts w:asciiTheme="minorHAnsi" w:hAnsiTheme="minorHAnsi" w:cstheme="minorHAnsi"/>
          <w:bCs/>
          <w:color w:val="000000" w:themeColor="text1"/>
          <w:sz w:val="22"/>
          <w:szCs w:val="22"/>
        </w:rPr>
        <w:t xml:space="preserve"> %</w:t>
      </w:r>
      <w:r w:rsidRPr="000933E5">
        <w:rPr>
          <w:rFonts w:asciiTheme="minorHAnsi" w:hAnsiTheme="minorHAnsi" w:cstheme="minorHAnsi"/>
          <w:bCs/>
          <w:color w:val="000000" w:themeColor="text1"/>
          <w:sz w:val="22"/>
          <w:szCs w:val="22"/>
        </w:rPr>
        <w:t xml:space="preserve"> </w:t>
      </w:r>
      <w:r>
        <w:rPr>
          <w:rFonts w:asciiTheme="minorHAnsi" w:hAnsiTheme="minorHAnsi" w:cstheme="minorHAnsi"/>
          <w:bCs/>
          <w:color w:val="000000" w:themeColor="text1"/>
          <w:sz w:val="22"/>
          <w:szCs w:val="22"/>
        </w:rPr>
        <w:t>celkových</w:t>
      </w:r>
      <w:r w:rsidRPr="000933E5">
        <w:rPr>
          <w:rFonts w:asciiTheme="minorHAnsi" w:hAnsiTheme="minorHAnsi" w:cstheme="minorHAnsi"/>
          <w:bCs/>
          <w:color w:val="000000" w:themeColor="text1"/>
          <w:sz w:val="22"/>
          <w:szCs w:val="22"/>
        </w:rPr>
        <w:t xml:space="preserve"> příjmů města Prostějova</w:t>
      </w:r>
      <w:r>
        <w:rPr>
          <w:rFonts w:asciiTheme="minorHAnsi" w:hAnsiTheme="minorHAnsi" w:cstheme="minorHAnsi"/>
          <w:bCs/>
          <w:color w:val="000000" w:themeColor="text1"/>
          <w:sz w:val="22"/>
          <w:szCs w:val="22"/>
        </w:rPr>
        <w:t xml:space="preserve">. </w:t>
      </w:r>
      <w:r w:rsidR="008A1351" w:rsidRPr="00093E0D">
        <w:rPr>
          <w:rFonts w:asciiTheme="minorHAnsi" w:hAnsiTheme="minorHAnsi" w:cstheme="minorHAnsi"/>
          <w:bCs/>
          <w:color w:val="000000" w:themeColor="text1"/>
          <w:sz w:val="22"/>
          <w:szCs w:val="22"/>
        </w:rPr>
        <w:t xml:space="preserve">Upravený rozpočet </w:t>
      </w:r>
      <w:r w:rsidR="00260494" w:rsidRPr="00093E0D">
        <w:rPr>
          <w:rFonts w:asciiTheme="minorHAnsi" w:hAnsiTheme="minorHAnsi" w:cstheme="minorHAnsi"/>
          <w:bCs/>
          <w:color w:val="000000" w:themeColor="text1"/>
          <w:sz w:val="22"/>
          <w:szCs w:val="22"/>
        </w:rPr>
        <w:t>přijatých dotací</w:t>
      </w:r>
      <w:r w:rsidR="008A1351" w:rsidRPr="00093E0D">
        <w:rPr>
          <w:rFonts w:asciiTheme="minorHAnsi" w:hAnsiTheme="minorHAnsi" w:cstheme="minorHAnsi"/>
          <w:bCs/>
          <w:color w:val="000000" w:themeColor="text1"/>
          <w:sz w:val="22"/>
          <w:szCs w:val="22"/>
        </w:rPr>
        <w:t xml:space="preserve"> činí k 30.06.202</w:t>
      </w:r>
      <w:r w:rsidR="00985951">
        <w:rPr>
          <w:rFonts w:asciiTheme="minorHAnsi" w:hAnsiTheme="minorHAnsi" w:cstheme="minorHAnsi"/>
          <w:bCs/>
          <w:color w:val="000000" w:themeColor="text1"/>
          <w:sz w:val="22"/>
          <w:szCs w:val="22"/>
        </w:rPr>
        <w:t>1</w:t>
      </w:r>
      <w:r w:rsidR="008A1351" w:rsidRPr="00093E0D">
        <w:rPr>
          <w:rFonts w:asciiTheme="minorHAnsi" w:hAnsiTheme="minorHAnsi" w:cstheme="minorHAnsi"/>
          <w:bCs/>
          <w:color w:val="000000" w:themeColor="text1"/>
          <w:sz w:val="22"/>
          <w:szCs w:val="22"/>
        </w:rPr>
        <w:t xml:space="preserve"> </w:t>
      </w:r>
      <w:r w:rsidR="008B2AF8">
        <w:rPr>
          <w:rFonts w:asciiTheme="minorHAnsi" w:hAnsiTheme="minorHAnsi" w:cstheme="minorHAnsi"/>
          <w:bCs/>
          <w:color w:val="000000" w:themeColor="text1"/>
          <w:sz w:val="22"/>
          <w:szCs w:val="22"/>
        </w:rPr>
        <w:t>125,22</w:t>
      </w:r>
      <w:r>
        <w:rPr>
          <w:rFonts w:asciiTheme="minorHAnsi" w:hAnsiTheme="minorHAnsi" w:cstheme="minorHAnsi"/>
          <w:bCs/>
          <w:color w:val="000000" w:themeColor="text1"/>
          <w:sz w:val="22"/>
          <w:szCs w:val="22"/>
        </w:rPr>
        <w:t xml:space="preserve"> mil</w:t>
      </w:r>
      <w:r w:rsidR="008A1351" w:rsidRPr="00093E0D">
        <w:rPr>
          <w:rFonts w:asciiTheme="minorHAnsi" w:hAnsiTheme="minorHAnsi" w:cstheme="minorHAnsi"/>
          <w:bCs/>
          <w:color w:val="000000" w:themeColor="text1"/>
          <w:sz w:val="22"/>
          <w:szCs w:val="22"/>
        </w:rPr>
        <w:t xml:space="preserve">. Kč a je naplněn ve výši </w:t>
      </w:r>
      <w:r w:rsidR="008B2AF8">
        <w:rPr>
          <w:rFonts w:asciiTheme="minorHAnsi" w:hAnsiTheme="minorHAnsi" w:cstheme="minorHAnsi"/>
          <w:bCs/>
          <w:color w:val="000000" w:themeColor="text1"/>
          <w:sz w:val="22"/>
          <w:szCs w:val="22"/>
        </w:rPr>
        <w:t>68,74</w:t>
      </w:r>
      <w:r>
        <w:rPr>
          <w:rFonts w:asciiTheme="minorHAnsi" w:hAnsiTheme="minorHAnsi" w:cstheme="minorHAnsi"/>
          <w:bCs/>
          <w:color w:val="000000" w:themeColor="text1"/>
          <w:sz w:val="22"/>
          <w:szCs w:val="22"/>
        </w:rPr>
        <w:t xml:space="preserve"> mil.</w:t>
      </w:r>
      <w:r w:rsidR="008A1351" w:rsidRPr="00093E0D">
        <w:rPr>
          <w:rFonts w:asciiTheme="minorHAnsi" w:hAnsiTheme="minorHAnsi" w:cstheme="minorHAnsi"/>
          <w:bCs/>
          <w:color w:val="000000" w:themeColor="text1"/>
          <w:sz w:val="22"/>
          <w:szCs w:val="22"/>
        </w:rPr>
        <w:t xml:space="preserve"> Kč (v konsolidované podobě), což představuje plnění </w:t>
      </w:r>
      <w:r w:rsidR="00260494" w:rsidRPr="00093E0D">
        <w:rPr>
          <w:rFonts w:asciiTheme="minorHAnsi" w:hAnsiTheme="minorHAnsi" w:cstheme="minorHAnsi"/>
          <w:bCs/>
          <w:color w:val="000000" w:themeColor="text1"/>
          <w:sz w:val="22"/>
          <w:szCs w:val="22"/>
        </w:rPr>
        <w:t xml:space="preserve">rozpočtu ve výši </w:t>
      </w:r>
      <w:r w:rsidR="008B2AF8">
        <w:rPr>
          <w:rFonts w:asciiTheme="minorHAnsi" w:hAnsiTheme="minorHAnsi" w:cstheme="minorHAnsi"/>
          <w:bCs/>
          <w:color w:val="000000" w:themeColor="text1"/>
          <w:sz w:val="22"/>
          <w:szCs w:val="22"/>
        </w:rPr>
        <w:t>54,89</w:t>
      </w:r>
      <w:r>
        <w:rPr>
          <w:rFonts w:asciiTheme="minorHAnsi" w:hAnsiTheme="minorHAnsi" w:cstheme="minorHAnsi"/>
          <w:bCs/>
          <w:color w:val="000000" w:themeColor="text1"/>
          <w:sz w:val="22"/>
          <w:szCs w:val="22"/>
        </w:rPr>
        <w:t xml:space="preserve"> %.</w:t>
      </w:r>
      <w:r w:rsidR="008A1351" w:rsidRPr="00093E0D">
        <w:rPr>
          <w:rFonts w:asciiTheme="minorHAnsi" w:hAnsiTheme="minorHAnsi" w:cstheme="minorHAnsi"/>
          <w:bCs/>
          <w:color w:val="000000" w:themeColor="text1"/>
          <w:sz w:val="22"/>
          <w:szCs w:val="22"/>
        </w:rPr>
        <w:t xml:space="preserve"> </w:t>
      </w:r>
    </w:p>
    <w:p w:rsidR="00093E0D" w:rsidRDefault="00093E0D" w:rsidP="00093E0D">
      <w:pPr>
        <w:jc w:val="both"/>
        <w:rPr>
          <w:rFonts w:asciiTheme="minorHAnsi" w:hAnsiTheme="minorHAnsi" w:cstheme="minorHAnsi"/>
          <w:bCs/>
          <w:color w:val="000000" w:themeColor="text1"/>
          <w:sz w:val="22"/>
          <w:szCs w:val="22"/>
        </w:rPr>
      </w:pPr>
    </w:p>
    <w:p w:rsidR="00093E0D" w:rsidRDefault="00093E0D" w:rsidP="00093E0D">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Porovnání skutečnosti v letech uvádí následující tabulka</w:t>
      </w:r>
      <w:r>
        <w:rPr>
          <w:rFonts w:asciiTheme="minorHAnsi" w:hAnsiTheme="minorHAnsi" w:cstheme="minorHAnsi"/>
          <w:bCs/>
          <w:color w:val="000000" w:themeColor="text1"/>
          <w:sz w:val="22"/>
          <w:szCs w:val="22"/>
        </w:rPr>
        <w:t>.</w:t>
      </w:r>
    </w:p>
    <w:p w:rsidR="00D526B6" w:rsidRDefault="00D526B6" w:rsidP="00093E0D">
      <w:pPr>
        <w:jc w:val="both"/>
        <w:rPr>
          <w:rFonts w:asciiTheme="minorHAnsi" w:hAnsiTheme="minorHAnsi" w:cstheme="minorHAnsi"/>
          <w:bCs/>
          <w:color w:val="000000" w:themeColor="text1"/>
          <w:sz w:val="22"/>
          <w:szCs w:val="22"/>
        </w:rPr>
      </w:pPr>
    </w:p>
    <w:p w:rsidR="00D526B6" w:rsidRDefault="008B2AF8" w:rsidP="00093E0D">
      <w:pPr>
        <w:jc w:val="both"/>
        <w:rPr>
          <w:rFonts w:asciiTheme="minorHAnsi" w:hAnsiTheme="minorHAnsi" w:cstheme="minorHAnsi"/>
          <w:bCs/>
          <w:color w:val="000000" w:themeColor="text1"/>
          <w:sz w:val="22"/>
          <w:szCs w:val="22"/>
        </w:rPr>
      </w:pPr>
      <w:r w:rsidRPr="008B2AF8">
        <w:rPr>
          <w:noProof/>
        </w:rPr>
        <w:lastRenderedPageBreak/>
        <w:drawing>
          <wp:inline distT="0" distB="0" distL="0" distR="0">
            <wp:extent cx="6120130" cy="926573"/>
            <wp:effectExtent l="0" t="0" r="0" b="698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926573"/>
                    </a:xfrm>
                    <a:prstGeom prst="rect">
                      <a:avLst/>
                    </a:prstGeom>
                    <a:noFill/>
                    <a:ln>
                      <a:noFill/>
                    </a:ln>
                  </pic:spPr>
                </pic:pic>
              </a:graphicData>
            </a:graphic>
          </wp:inline>
        </w:drawing>
      </w:r>
    </w:p>
    <w:p w:rsidR="00D526B6" w:rsidRDefault="00D526B6" w:rsidP="00093E0D">
      <w:pPr>
        <w:jc w:val="both"/>
        <w:rPr>
          <w:rFonts w:asciiTheme="minorHAnsi" w:hAnsiTheme="minorHAnsi" w:cstheme="minorHAnsi"/>
          <w:bCs/>
          <w:color w:val="000000" w:themeColor="text1"/>
          <w:sz w:val="22"/>
          <w:szCs w:val="22"/>
        </w:rPr>
      </w:pPr>
    </w:p>
    <w:p w:rsidR="00B4281A" w:rsidRDefault="008F68AC" w:rsidP="008F68AC">
      <w:pPr>
        <w:jc w:val="center"/>
        <w:rPr>
          <w:rFonts w:asciiTheme="minorHAnsi" w:hAnsiTheme="minorHAnsi" w:cstheme="minorHAnsi"/>
          <w:bCs/>
          <w:color w:val="000000" w:themeColor="text1"/>
          <w:sz w:val="22"/>
          <w:szCs w:val="22"/>
        </w:rPr>
      </w:pPr>
      <w:r>
        <w:rPr>
          <w:rFonts w:asciiTheme="minorHAnsi" w:hAnsiTheme="minorHAnsi" w:cstheme="minorHAnsi"/>
          <w:bCs/>
          <w:noProof/>
          <w:color w:val="000000" w:themeColor="text1"/>
          <w:sz w:val="22"/>
          <w:szCs w:val="22"/>
        </w:rPr>
        <w:drawing>
          <wp:inline distT="0" distB="0" distL="0" distR="0" wp14:anchorId="343C52EC">
            <wp:extent cx="4320000" cy="3070800"/>
            <wp:effectExtent l="0" t="0" r="444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070800"/>
                    </a:xfrm>
                    <a:prstGeom prst="rect">
                      <a:avLst/>
                    </a:prstGeom>
                    <a:noFill/>
                  </pic:spPr>
                </pic:pic>
              </a:graphicData>
            </a:graphic>
          </wp:inline>
        </w:drawing>
      </w:r>
    </w:p>
    <w:p w:rsidR="00093E0D" w:rsidRPr="00093E0D" w:rsidRDefault="00093E0D" w:rsidP="008B2AF8">
      <w:pPr>
        <w:jc w:val="center"/>
        <w:rPr>
          <w:rFonts w:asciiTheme="minorHAnsi" w:hAnsiTheme="minorHAnsi" w:cstheme="minorHAnsi"/>
          <w:bCs/>
          <w:color w:val="000000" w:themeColor="text1"/>
          <w:sz w:val="22"/>
          <w:szCs w:val="22"/>
        </w:rPr>
      </w:pPr>
    </w:p>
    <w:p w:rsidR="007745A1" w:rsidRDefault="007745A1" w:rsidP="008A1351">
      <w:pPr>
        <w:jc w:val="both"/>
        <w:rPr>
          <w:rFonts w:asciiTheme="minorHAnsi" w:hAnsiTheme="minorHAnsi" w:cstheme="minorHAnsi"/>
          <w:b/>
          <w:bCs/>
          <w:color w:val="000000" w:themeColor="text1"/>
          <w:sz w:val="22"/>
          <w:szCs w:val="22"/>
        </w:rPr>
      </w:pPr>
    </w:p>
    <w:p w:rsidR="008A1351" w:rsidRDefault="008A1351" w:rsidP="00194CC9">
      <w:pPr>
        <w:jc w:val="center"/>
        <w:rPr>
          <w:bCs/>
          <w:color w:val="000000" w:themeColor="text1"/>
          <w:sz w:val="24"/>
          <w:szCs w:val="24"/>
        </w:rPr>
      </w:pPr>
    </w:p>
    <w:p w:rsidR="008A1351" w:rsidRDefault="000C01A8" w:rsidP="008A1351">
      <w:pPr>
        <w:jc w:val="both"/>
        <w:rPr>
          <w:bCs/>
          <w:color w:val="000000" w:themeColor="text1"/>
          <w:sz w:val="24"/>
          <w:szCs w:val="24"/>
        </w:rPr>
      </w:pPr>
      <w:r w:rsidRPr="000C01A8">
        <w:rPr>
          <w:noProof/>
        </w:rPr>
        <w:drawing>
          <wp:inline distT="0" distB="0" distL="0" distR="0">
            <wp:extent cx="5931535" cy="1097280"/>
            <wp:effectExtent l="0" t="0" r="0"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535" cy="1097280"/>
                    </a:xfrm>
                    <a:prstGeom prst="rect">
                      <a:avLst/>
                    </a:prstGeom>
                    <a:noFill/>
                    <a:ln>
                      <a:noFill/>
                    </a:ln>
                  </pic:spPr>
                </pic:pic>
              </a:graphicData>
            </a:graphic>
          </wp:inline>
        </w:drawing>
      </w:r>
    </w:p>
    <w:p w:rsidR="008A1351" w:rsidRDefault="008A1351" w:rsidP="008A1351">
      <w:pPr>
        <w:jc w:val="both"/>
        <w:rPr>
          <w:bCs/>
          <w:color w:val="000000" w:themeColor="text1"/>
          <w:sz w:val="24"/>
          <w:szCs w:val="24"/>
        </w:rPr>
      </w:pPr>
    </w:p>
    <w:p w:rsidR="00194CC9" w:rsidRDefault="00194CC9" w:rsidP="008A1351">
      <w:pPr>
        <w:jc w:val="both"/>
        <w:rPr>
          <w:rFonts w:asciiTheme="minorHAnsi" w:hAnsiTheme="minorHAnsi" w:cstheme="minorHAnsi"/>
          <w:b/>
          <w:bCs/>
          <w:color w:val="000000" w:themeColor="text1"/>
          <w:sz w:val="22"/>
          <w:szCs w:val="22"/>
        </w:rPr>
      </w:pPr>
    </w:p>
    <w:p w:rsidR="008A1351" w:rsidRPr="00490467" w:rsidRDefault="00325279" w:rsidP="008A1351">
      <w:pPr>
        <w:jc w:val="both"/>
        <w:rPr>
          <w:rFonts w:asciiTheme="minorHAnsi" w:hAnsiTheme="minorHAnsi" w:cstheme="minorHAnsi"/>
          <w:bCs/>
          <w:sz w:val="22"/>
          <w:szCs w:val="22"/>
          <w:u w:val="single"/>
        </w:rPr>
      </w:pPr>
      <w:r w:rsidRPr="00490467">
        <w:rPr>
          <w:rFonts w:asciiTheme="minorHAnsi" w:hAnsiTheme="minorHAnsi" w:cstheme="minorHAnsi"/>
          <w:b/>
          <w:bCs/>
          <w:sz w:val="22"/>
          <w:szCs w:val="22"/>
          <w:u w:val="single"/>
        </w:rPr>
        <w:t>Neinvestiční transfery</w:t>
      </w:r>
    </w:p>
    <w:p w:rsidR="00194CC9" w:rsidRPr="00490467" w:rsidRDefault="00194CC9" w:rsidP="00194CC9">
      <w:pPr>
        <w:jc w:val="both"/>
        <w:rPr>
          <w:rFonts w:asciiTheme="minorHAnsi" w:hAnsiTheme="minorHAnsi" w:cstheme="minorHAnsi"/>
          <w:sz w:val="22"/>
          <w:szCs w:val="22"/>
        </w:rPr>
      </w:pPr>
      <w:r w:rsidRPr="00490467">
        <w:rPr>
          <w:rFonts w:asciiTheme="minorHAnsi" w:hAnsiTheme="minorHAnsi" w:cstheme="minorHAnsi"/>
          <w:sz w:val="22"/>
          <w:szCs w:val="22"/>
        </w:rPr>
        <w:t>Město Prostějov obdrželo za I. pol. 202</w:t>
      </w:r>
      <w:r w:rsidR="00490467">
        <w:rPr>
          <w:rFonts w:asciiTheme="minorHAnsi" w:hAnsiTheme="minorHAnsi" w:cstheme="minorHAnsi"/>
          <w:sz w:val="22"/>
          <w:szCs w:val="22"/>
        </w:rPr>
        <w:t>1</w:t>
      </w:r>
      <w:r w:rsidRPr="00490467">
        <w:rPr>
          <w:rFonts w:asciiTheme="minorHAnsi" w:hAnsiTheme="minorHAnsi" w:cstheme="minorHAnsi"/>
          <w:sz w:val="22"/>
          <w:szCs w:val="22"/>
        </w:rPr>
        <w:t xml:space="preserve"> tyto neinvestiční dotace </w:t>
      </w:r>
      <w:r w:rsidRPr="00490467">
        <w:rPr>
          <w:rFonts w:asciiTheme="minorHAnsi" w:hAnsiTheme="minorHAnsi" w:cstheme="minorHAnsi"/>
          <w:sz w:val="22"/>
          <w:szCs w:val="22"/>
          <w:u w:val="single"/>
        </w:rPr>
        <w:t>ze státního rozpočtu</w:t>
      </w:r>
      <w:r w:rsidR="00D15B93" w:rsidRPr="00490467">
        <w:rPr>
          <w:rFonts w:asciiTheme="minorHAnsi" w:hAnsiTheme="minorHAnsi" w:cstheme="minorHAnsi"/>
          <w:sz w:val="22"/>
          <w:szCs w:val="22"/>
        </w:rPr>
        <w:t xml:space="preserve"> v celkové výši </w:t>
      </w:r>
      <w:r w:rsidR="001E28EF">
        <w:rPr>
          <w:rFonts w:asciiTheme="minorHAnsi" w:hAnsiTheme="minorHAnsi" w:cstheme="minorHAnsi"/>
          <w:sz w:val="22"/>
          <w:szCs w:val="22"/>
        </w:rPr>
        <w:t>51,81</w:t>
      </w:r>
      <w:r w:rsidR="00D15B93" w:rsidRPr="00490467">
        <w:rPr>
          <w:rFonts w:asciiTheme="minorHAnsi" w:hAnsiTheme="minorHAnsi" w:cstheme="minorHAnsi"/>
          <w:sz w:val="22"/>
          <w:szCs w:val="22"/>
        </w:rPr>
        <w:t> mil. K</w:t>
      </w:r>
      <w:r w:rsidR="000667AC" w:rsidRPr="00490467">
        <w:rPr>
          <w:rFonts w:asciiTheme="minorHAnsi" w:hAnsiTheme="minorHAnsi" w:cstheme="minorHAnsi"/>
          <w:sz w:val="22"/>
          <w:szCs w:val="22"/>
        </w:rPr>
        <w:t>č</w:t>
      </w:r>
      <w:r w:rsidR="00E834F6" w:rsidRPr="00490467">
        <w:rPr>
          <w:rFonts w:asciiTheme="minorHAnsi" w:hAnsiTheme="minorHAnsi" w:cstheme="minorHAnsi"/>
          <w:sz w:val="22"/>
          <w:szCs w:val="22"/>
        </w:rPr>
        <w:t>.</w:t>
      </w:r>
    </w:p>
    <w:p w:rsidR="00194CC9" w:rsidRPr="001436F3" w:rsidRDefault="00E834F6" w:rsidP="00C861A8">
      <w:pPr>
        <w:pStyle w:val="Odstavecseseznamem"/>
        <w:numPr>
          <w:ilvl w:val="0"/>
          <w:numId w:val="3"/>
        </w:numPr>
        <w:autoSpaceDE/>
        <w:autoSpaceDN/>
        <w:ind w:left="714" w:hanging="357"/>
        <w:contextualSpacing w:val="0"/>
        <w:jc w:val="both"/>
        <w:rPr>
          <w:rFonts w:asciiTheme="minorHAnsi" w:hAnsiTheme="minorHAnsi" w:cstheme="minorHAnsi"/>
          <w:sz w:val="22"/>
          <w:szCs w:val="22"/>
        </w:rPr>
      </w:pPr>
      <w:r w:rsidRPr="001436F3">
        <w:rPr>
          <w:rFonts w:asciiTheme="minorHAnsi" w:hAnsiTheme="minorHAnsi" w:cstheme="minorHAnsi"/>
          <w:sz w:val="22"/>
          <w:szCs w:val="22"/>
        </w:rPr>
        <w:t>V</w:t>
      </w:r>
      <w:r w:rsidR="00194CC9" w:rsidRPr="001436F3">
        <w:rPr>
          <w:rFonts w:asciiTheme="minorHAnsi" w:hAnsiTheme="minorHAnsi" w:cstheme="minorHAnsi"/>
          <w:sz w:val="22"/>
          <w:szCs w:val="22"/>
        </w:rPr>
        <w:t>ýkon státní správy (</w:t>
      </w:r>
      <w:r w:rsidR="008C3848" w:rsidRPr="001436F3">
        <w:rPr>
          <w:rFonts w:asciiTheme="minorHAnsi" w:hAnsiTheme="minorHAnsi" w:cstheme="minorHAnsi"/>
          <w:sz w:val="22"/>
          <w:szCs w:val="22"/>
        </w:rPr>
        <w:t>34 599,10 tis</w:t>
      </w:r>
      <w:r w:rsidR="00194CC9" w:rsidRPr="001436F3">
        <w:rPr>
          <w:rFonts w:asciiTheme="minorHAnsi" w:hAnsiTheme="minorHAnsi" w:cstheme="minorHAnsi"/>
          <w:sz w:val="22"/>
          <w:szCs w:val="22"/>
        </w:rPr>
        <w:t>. Kč</w:t>
      </w:r>
      <w:r w:rsidR="008C3848" w:rsidRPr="001436F3">
        <w:rPr>
          <w:rFonts w:asciiTheme="minorHAnsi" w:hAnsiTheme="minorHAnsi" w:cstheme="minorHAnsi"/>
          <w:sz w:val="22"/>
          <w:szCs w:val="22"/>
          <w:lang w:val="en-US"/>
        </w:rPr>
        <w:t>)</w:t>
      </w:r>
    </w:p>
    <w:p w:rsidR="00E834F6" w:rsidRPr="001436F3"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SPOD (</w:t>
      </w:r>
      <w:r w:rsidR="008C3848" w:rsidRPr="001436F3">
        <w:rPr>
          <w:rFonts w:asciiTheme="minorHAnsi" w:hAnsiTheme="minorHAnsi" w:cstheme="minorHAnsi"/>
          <w:sz w:val="22"/>
          <w:szCs w:val="22"/>
        </w:rPr>
        <w:t>6 540,3 tis.</w:t>
      </w:r>
      <w:r w:rsidRPr="001436F3">
        <w:rPr>
          <w:rFonts w:asciiTheme="minorHAnsi" w:hAnsiTheme="minorHAnsi" w:cstheme="minorHAnsi"/>
          <w:sz w:val="22"/>
          <w:szCs w:val="22"/>
        </w:rPr>
        <w:t xml:space="preserve"> Kč)</w:t>
      </w:r>
    </w:p>
    <w:p w:rsidR="00E834F6" w:rsidRPr="001436F3"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Sociální práce mimo agendu SPOD (</w:t>
      </w:r>
      <w:r w:rsidR="008C3848" w:rsidRPr="001436F3">
        <w:rPr>
          <w:rFonts w:asciiTheme="minorHAnsi" w:hAnsiTheme="minorHAnsi" w:cstheme="minorHAnsi"/>
          <w:sz w:val="22"/>
          <w:szCs w:val="22"/>
        </w:rPr>
        <w:t>3 711,45</w:t>
      </w:r>
      <w:r w:rsidRPr="001436F3">
        <w:rPr>
          <w:rFonts w:asciiTheme="minorHAnsi" w:hAnsiTheme="minorHAnsi" w:cstheme="minorHAnsi"/>
          <w:sz w:val="22"/>
          <w:szCs w:val="22"/>
        </w:rPr>
        <w:t xml:space="preserve"> tis. Kč)</w:t>
      </w:r>
    </w:p>
    <w:p w:rsidR="00CC50DF" w:rsidRPr="001436F3" w:rsidRDefault="00CC50DF" w:rsidP="00CC50DF">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Operační program výzkum vývoj a vzdělávání (3 200 tis. Kč) – průtoková dotace</w:t>
      </w:r>
    </w:p>
    <w:p w:rsidR="00495300" w:rsidRDefault="00495300"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Jednorázový příspěvek ze SR</w:t>
      </w:r>
      <w:r w:rsidR="008F68AC">
        <w:rPr>
          <w:rFonts w:asciiTheme="minorHAnsi" w:hAnsiTheme="minorHAnsi" w:cstheme="minorHAnsi"/>
          <w:sz w:val="22"/>
          <w:szCs w:val="22"/>
        </w:rPr>
        <w:t xml:space="preserve"> </w:t>
      </w:r>
      <w:r w:rsidRPr="001436F3">
        <w:rPr>
          <w:rFonts w:asciiTheme="minorHAnsi" w:hAnsiTheme="minorHAnsi" w:cstheme="minorHAnsi"/>
          <w:sz w:val="22"/>
          <w:szCs w:val="22"/>
        </w:rPr>
        <w:t>-</w:t>
      </w:r>
      <w:r w:rsidR="008F68AC">
        <w:rPr>
          <w:rFonts w:asciiTheme="minorHAnsi" w:hAnsiTheme="minorHAnsi" w:cstheme="minorHAnsi"/>
          <w:sz w:val="22"/>
          <w:szCs w:val="22"/>
        </w:rPr>
        <w:t xml:space="preserve"> </w:t>
      </w:r>
      <w:r w:rsidRPr="001436F3">
        <w:rPr>
          <w:rFonts w:asciiTheme="minorHAnsi" w:hAnsiTheme="minorHAnsi" w:cstheme="minorHAnsi"/>
          <w:sz w:val="22"/>
          <w:szCs w:val="22"/>
        </w:rPr>
        <w:t>COVID (2 009,48 tis. Kč)</w:t>
      </w:r>
    </w:p>
    <w:p w:rsidR="00E834F6"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Pěstounská péče (</w:t>
      </w:r>
      <w:r w:rsidR="008C3848" w:rsidRPr="001436F3">
        <w:rPr>
          <w:rFonts w:asciiTheme="minorHAnsi" w:hAnsiTheme="minorHAnsi" w:cstheme="minorHAnsi"/>
          <w:sz w:val="22"/>
          <w:szCs w:val="22"/>
        </w:rPr>
        <w:t>672</w:t>
      </w:r>
      <w:r w:rsidRPr="001436F3">
        <w:rPr>
          <w:rFonts w:asciiTheme="minorHAnsi" w:hAnsiTheme="minorHAnsi" w:cstheme="minorHAnsi"/>
          <w:sz w:val="22"/>
          <w:szCs w:val="22"/>
        </w:rPr>
        <w:t xml:space="preserve"> tis. Kč)</w:t>
      </w:r>
    </w:p>
    <w:p w:rsidR="00CC50DF" w:rsidRPr="001436F3" w:rsidRDefault="00CC50DF" w:rsidP="00CC50DF">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VPP (304,35 tis. Kč)</w:t>
      </w:r>
    </w:p>
    <w:p w:rsidR="008C3848" w:rsidRDefault="008C3848"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Mimořádné odměny pro sociální pracovníky na obecních úřadech (216,76 tis. Kč)</w:t>
      </w:r>
    </w:p>
    <w:p w:rsidR="00CC50DF" w:rsidRPr="001436F3" w:rsidRDefault="00CC50DF" w:rsidP="00CC50DF">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Zabezpečení akceschopnosti JSDH (150 tis. Kč)</w:t>
      </w:r>
    </w:p>
    <w:p w:rsidR="00CC50DF" w:rsidRPr="001436F3" w:rsidRDefault="00D92533" w:rsidP="00CC50DF">
      <w:pPr>
        <w:pStyle w:val="Odstavecseseznamem"/>
        <w:numPr>
          <w:ilvl w:val="0"/>
          <w:numId w:val="3"/>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Podpora</w:t>
      </w:r>
      <w:r w:rsidR="00CC50DF">
        <w:rPr>
          <w:rFonts w:asciiTheme="minorHAnsi" w:hAnsiTheme="minorHAnsi" w:cstheme="minorHAnsi"/>
          <w:sz w:val="22"/>
          <w:szCs w:val="22"/>
        </w:rPr>
        <w:t xml:space="preserve"> okresních a krajs</w:t>
      </w:r>
      <w:r w:rsidR="00CC50DF" w:rsidRPr="001436F3">
        <w:rPr>
          <w:rFonts w:asciiTheme="minorHAnsi" w:hAnsiTheme="minorHAnsi" w:cstheme="minorHAnsi"/>
          <w:sz w:val="22"/>
          <w:szCs w:val="22"/>
        </w:rPr>
        <w:t>kých kol soutěží a př</w:t>
      </w:r>
      <w:r w:rsidR="00CC50DF">
        <w:rPr>
          <w:rFonts w:asciiTheme="minorHAnsi" w:hAnsiTheme="minorHAnsi" w:cstheme="minorHAnsi"/>
          <w:sz w:val="22"/>
          <w:szCs w:val="22"/>
        </w:rPr>
        <w:t>ehlídek v zájmovém vzdělávání di</w:t>
      </w:r>
      <w:r w:rsidR="00CC50DF" w:rsidRPr="001436F3">
        <w:rPr>
          <w:rFonts w:asciiTheme="minorHAnsi" w:hAnsiTheme="minorHAnsi" w:cstheme="minorHAnsi"/>
          <w:sz w:val="22"/>
          <w:szCs w:val="22"/>
        </w:rPr>
        <w:t>stanční formou v roce 2021 v Olomouckém kraj (128 tis. Kč)</w:t>
      </w:r>
      <w:r>
        <w:rPr>
          <w:rFonts w:asciiTheme="minorHAnsi" w:hAnsiTheme="minorHAnsi" w:cstheme="minorHAnsi"/>
          <w:sz w:val="22"/>
          <w:szCs w:val="22"/>
        </w:rPr>
        <w:t xml:space="preserve"> </w:t>
      </w:r>
      <w:r w:rsidR="00CC50DF" w:rsidRPr="001436F3">
        <w:rPr>
          <w:rFonts w:asciiTheme="minorHAnsi" w:hAnsiTheme="minorHAnsi" w:cstheme="minorHAnsi"/>
          <w:sz w:val="22"/>
          <w:szCs w:val="22"/>
        </w:rPr>
        <w:t>– průtoková dotace</w:t>
      </w:r>
      <w:r>
        <w:rPr>
          <w:rFonts w:asciiTheme="minorHAnsi" w:hAnsiTheme="minorHAnsi" w:cstheme="minorHAnsi"/>
          <w:sz w:val="22"/>
          <w:szCs w:val="22"/>
        </w:rPr>
        <w:t xml:space="preserve"> pro Sportcentrum-DDM</w:t>
      </w:r>
    </w:p>
    <w:p w:rsidR="008C3848" w:rsidRDefault="008C3848"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 xml:space="preserve">CS Prostějov – </w:t>
      </w:r>
      <w:proofErr w:type="spellStart"/>
      <w:r w:rsidRPr="001436F3">
        <w:rPr>
          <w:rFonts w:asciiTheme="minorHAnsi" w:hAnsiTheme="minorHAnsi" w:cstheme="minorHAnsi"/>
          <w:sz w:val="22"/>
          <w:szCs w:val="22"/>
        </w:rPr>
        <w:t>Žešov</w:t>
      </w:r>
      <w:proofErr w:type="spellEnd"/>
      <w:r w:rsidRPr="001436F3">
        <w:rPr>
          <w:rFonts w:asciiTheme="minorHAnsi" w:hAnsiTheme="minorHAnsi" w:cstheme="minorHAnsi"/>
          <w:sz w:val="22"/>
          <w:szCs w:val="22"/>
        </w:rPr>
        <w:t xml:space="preserve"> I. etapa</w:t>
      </w:r>
      <w:r w:rsidR="00495300" w:rsidRPr="001436F3">
        <w:rPr>
          <w:rFonts w:asciiTheme="minorHAnsi" w:hAnsiTheme="minorHAnsi" w:cstheme="minorHAnsi"/>
          <w:sz w:val="22"/>
          <w:szCs w:val="22"/>
        </w:rPr>
        <w:t xml:space="preserve"> (81,24 tis. Kč)</w:t>
      </w:r>
    </w:p>
    <w:p w:rsidR="00CC50DF" w:rsidRPr="001436F3" w:rsidRDefault="00D92533" w:rsidP="00CC50DF">
      <w:pPr>
        <w:pStyle w:val="Odstavecseseznamem"/>
        <w:numPr>
          <w:ilvl w:val="0"/>
          <w:numId w:val="3"/>
        </w:numPr>
        <w:jc w:val="both"/>
        <w:rPr>
          <w:rFonts w:asciiTheme="minorHAnsi" w:hAnsiTheme="minorHAnsi" w:cstheme="minorHAnsi"/>
          <w:sz w:val="22"/>
          <w:szCs w:val="22"/>
        </w:rPr>
      </w:pPr>
      <w:r>
        <w:rPr>
          <w:rFonts w:asciiTheme="minorHAnsi" w:hAnsiTheme="minorHAnsi" w:cstheme="minorHAnsi"/>
          <w:sz w:val="22"/>
          <w:szCs w:val="22"/>
        </w:rPr>
        <w:t xml:space="preserve">VISK 3 </w:t>
      </w:r>
      <w:r w:rsidR="00CC50DF" w:rsidRPr="001436F3">
        <w:rPr>
          <w:rFonts w:asciiTheme="minorHAnsi" w:hAnsiTheme="minorHAnsi" w:cstheme="minorHAnsi"/>
          <w:sz w:val="22"/>
          <w:szCs w:val="22"/>
        </w:rPr>
        <w:t>(73 tis. Kč) – průtoková dotace</w:t>
      </w:r>
      <w:r>
        <w:rPr>
          <w:rFonts w:asciiTheme="minorHAnsi" w:hAnsiTheme="minorHAnsi" w:cstheme="minorHAnsi"/>
          <w:sz w:val="22"/>
          <w:szCs w:val="22"/>
        </w:rPr>
        <w:t xml:space="preserve"> pro Městskou knihovnu Prostějov</w:t>
      </w:r>
    </w:p>
    <w:p w:rsidR="00E834F6" w:rsidRPr="001436F3" w:rsidRDefault="00E834F6" w:rsidP="00C861A8">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lastRenderedPageBreak/>
        <w:t>Aktivní politika zaměstnanosti (</w:t>
      </w:r>
      <w:r w:rsidR="00033479" w:rsidRPr="001436F3">
        <w:rPr>
          <w:rFonts w:asciiTheme="minorHAnsi" w:hAnsiTheme="minorHAnsi" w:cstheme="minorHAnsi"/>
          <w:sz w:val="22"/>
          <w:szCs w:val="22"/>
        </w:rPr>
        <w:t>68,71</w:t>
      </w:r>
      <w:r w:rsidRPr="001436F3">
        <w:rPr>
          <w:rFonts w:asciiTheme="minorHAnsi" w:hAnsiTheme="minorHAnsi" w:cstheme="minorHAnsi"/>
          <w:sz w:val="22"/>
          <w:szCs w:val="22"/>
        </w:rPr>
        <w:t xml:space="preserve"> tis. Kč)</w:t>
      </w:r>
    </w:p>
    <w:p w:rsidR="000F5299" w:rsidRPr="001436F3" w:rsidRDefault="000F5299" w:rsidP="000F5299">
      <w:pPr>
        <w:pStyle w:val="Odstavecseseznamem"/>
        <w:numPr>
          <w:ilvl w:val="0"/>
          <w:numId w:val="3"/>
        </w:numPr>
        <w:autoSpaceDE/>
        <w:autoSpaceDN/>
        <w:contextualSpacing w:val="0"/>
        <w:jc w:val="both"/>
        <w:rPr>
          <w:rFonts w:asciiTheme="minorHAnsi" w:hAnsiTheme="minorHAnsi" w:cstheme="minorHAnsi"/>
          <w:sz w:val="22"/>
          <w:szCs w:val="22"/>
        </w:rPr>
      </w:pPr>
      <w:r w:rsidRPr="001436F3">
        <w:rPr>
          <w:rFonts w:asciiTheme="minorHAnsi" w:hAnsiTheme="minorHAnsi" w:cstheme="minorHAnsi"/>
          <w:sz w:val="22"/>
          <w:szCs w:val="22"/>
        </w:rPr>
        <w:t>Program prevence kriminality na místní úrovni (34,52 tis. Kč)</w:t>
      </w:r>
    </w:p>
    <w:p w:rsidR="001436F3" w:rsidRPr="001436F3" w:rsidRDefault="001436F3" w:rsidP="008A1351">
      <w:pPr>
        <w:jc w:val="both"/>
        <w:rPr>
          <w:rFonts w:asciiTheme="minorHAnsi" w:hAnsiTheme="minorHAnsi" w:cstheme="minorHAnsi"/>
          <w:sz w:val="22"/>
          <w:szCs w:val="22"/>
        </w:rPr>
      </w:pPr>
    </w:p>
    <w:p w:rsidR="00EF2D22" w:rsidRPr="001436F3" w:rsidRDefault="00EF2D22" w:rsidP="00EF2D22">
      <w:pPr>
        <w:jc w:val="both"/>
        <w:rPr>
          <w:rFonts w:asciiTheme="minorHAnsi" w:hAnsiTheme="minorHAnsi" w:cstheme="minorHAnsi"/>
          <w:sz w:val="22"/>
          <w:szCs w:val="22"/>
        </w:rPr>
      </w:pPr>
      <w:r w:rsidRPr="001436F3">
        <w:rPr>
          <w:rFonts w:asciiTheme="minorHAnsi" w:hAnsiTheme="minorHAnsi" w:cstheme="minorHAnsi"/>
          <w:sz w:val="22"/>
          <w:szCs w:val="22"/>
          <w:u w:val="single"/>
        </w:rPr>
        <w:t>Od Olomouckého kraje</w:t>
      </w:r>
      <w:r w:rsidRPr="001436F3">
        <w:rPr>
          <w:rFonts w:asciiTheme="minorHAnsi" w:hAnsiTheme="minorHAnsi" w:cstheme="minorHAnsi"/>
          <w:sz w:val="22"/>
          <w:szCs w:val="22"/>
        </w:rPr>
        <w:t xml:space="preserve"> město obdrželo neinvestiční dotace v celkové výši </w:t>
      </w:r>
      <w:r w:rsidR="001436F3" w:rsidRPr="001436F3">
        <w:rPr>
          <w:rFonts w:asciiTheme="minorHAnsi" w:hAnsiTheme="minorHAnsi" w:cstheme="minorHAnsi"/>
          <w:sz w:val="22"/>
          <w:szCs w:val="22"/>
        </w:rPr>
        <w:t>4 023,54</w:t>
      </w:r>
      <w:r w:rsidR="00CC0C62" w:rsidRPr="001436F3">
        <w:rPr>
          <w:rFonts w:asciiTheme="minorHAnsi" w:hAnsiTheme="minorHAnsi" w:cstheme="minorHAnsi"/>
          <w:sz w:val="22"/>
          <w:szCs w:val="22"/>
        </w:rPr>
        <w:t xml:space="preserve"> tis. Kč</w:t>
      </w:r>
      <w:r w:rsidRPr="001436F3">
        <w:rPr>
          <w:rFonts w:asciiTheme="minorHAnsi" w:hAnsiTheme="minorHAnsi" w:cstheme="minorHAnsi"/>
          <w:sz w:val="22"/>
          <w:szCs w:val="22"/>
        </w:rPr>
        <w:t>. Šlo o tyto dotace:</w:t>
      </w:r>
    </w:p>
    <w:p w:rsidR="00EF2D22" w:rsidRPr="001436F3" w:rsidRDefault="00EF2D22" w:rsidP="00C861A8">
      <w:pPr>
        <w:pStyle w:val="Odstavecseseznamem"/>
        <w:numPr>
          <w:ilvl w:val="0"/>
          <w:numId w:val="4"/>
        </w:numPr>
        <w:autoSpaceDE/>
        <w:autoSpaceDN/>
        <w:spacing w:after="100" w:afterAutospacing="1"/>
        <w:ind w:left="714" w:hanging="357"/>
        <w:contextualSpacing w:val="0"/>
        <w:jc w:val="both"/>
        <w:rPr>
          <w:rFonts w:asciiTheme="minorHAnsi" w:hAnsiTheme="minorHAnsi" w:cstheme="minorHAnsi"/>
          <w:sz w:val="22"/>
          <w:szCs w:val="22"/>
        </w:rPr>
      </w:pPr>
      <w:r w:rsidRPr="001436F3">
        <w:rPr>
          <w:rFonts w:asciiTheme="minorHAnsi" w:hAnsiTheme="minorHAnsi" w:cstheme="minorHAnsi"/>
          <w:sz w:val="22"/>
          <w:szCs w:val="22"/>
        </w:rPr>
        <w:t>pro Městskou knihovnu na zajištění regionálních funkcí v roce 202</w:t>
      </w:r>
      <w:r w:rsidR="001436F3" w:rsidRPr="001436F3">
        <w:rPr>
          <w:rFonts w:asciiTheme="minorHAnsi" w:hAnsiTheme="minorHAnsi" w:cstheme="minorHAnsi"/>
          <w:sz w:val="22"/>
          <w:szCs w:val="22"/>
        </w:rPr>
        <w:t>1</w:t>
      </w:r>
      <w:r w:rsidRPr="001436F3">
        <w:rPr>
          <w:rFonts w:asciiTheme="minorHAnsi" w:hAnsiTheme="minorHAnsi" w:cstheme="minorHAnsi"/>
          <w:sz w:val="22"/>
          <w:szCs w:val="22"/>
        </w:rPr>
        <w:t xml:space="preserve"> (</w:t>
      </w:r>
      <w:r w:rsidR="001436F3" w:rsidRPr="001436F3">
        <w:rPr>
          <w:rFonts w:asciiTheme="minorHAnsi" w:hAnsiTheme="minorHAnsi" w:cstheme="minorHAnsi"/>
          <w:sz w:val="22"/>
          <w:szCs w:val="22"/>
        </w:rPr>
        <w:t>2 500,54</w:t>
      </w:r>
      <w:r w:rsidRPr="001436F3">
        <w:rPr>
          <w:rFonts w:asciiTheme="minorHAnsi" w:hAnsiTheme="minorHAnsi" w:cstheme="minorHAnsi"/>
          <w:sz w:val="22"/>
          <w:szCs w:val="22"/>
        </w:rPr>
        <w:t xml:space="preserve"> tis. Kč),</w:t>
      </w:r>
    </w:p>
    <w:p w:rsidR="00EF2D22" w:rsidRDefault="00EF2D22" w:rsidP="00C861A8">
      <w:pPr>
        <w:pStyle w:val="Odstavecseseznamem"/>
        <w:numPr>
          <w:ilvl w:val="0"/>
          <w:numId w:val="4"/>
        </w:numPr>
        <w:autoSpaceDE/>
        <w:autoSpaceDN/>
        <w:spacing w:after="100" w:afterAutospacing="1"/>
        <w:ind w:left="714" w:hanging="357"/>
        <w:contextualSpacing w:val="0"/>
        <w:jc w:val="both"/>
        <w:rPr>
          <w:rFonts w:asciiTheme="minorHAnsi" w:hAnsiTheme="minorHAnsi" w:cstheme="minorHAnsi"/>
          <w:sz w:val="22"/>
          <w:szCs w:val="22"/>
        </w:rPr>
      </w:pPr>
      <w:r w:rsidRPr="001436F3">
        <w:rPr>
          <w:rFonts w:asciiTheme="minorHAnsi" w:hAnsiTheme="minorHAnsi" w:cstheme="minorHAnsi"/>
          <w:sz w:val="22"/>
          <w:szCs w:val="22"/>
        </w:rPr>
        <w:t>pro Sportcentrum - DDM Prostějov na BESIP (</w:t>
      </w:r>
      <w:r w:rsidR="001436F3" w:rsidRPr="001436F3">
        <w:rPr>
          <w:rFonts w:asciiTheme="minorHAnsi" w:hAnsiTheme="minorHAnsi" w:cstheme="minorHAnsi"/>
          <w:sz w:val="22"/>
          <w:szCs w:val="22"/>
        </w:rPr>
        <w:t>1 000</w:t>
      </w:r>
      <w:r w:rsidRPr="001436F3">
        <w:rPr>
          <w:rFonts w:asciiTheme="minorHAnsi" w:hAnsiTheme="minorHAnsi" w:cstheme="minorHAnsi"/>
          <w:sz w:val="22"/>
          <w:szCs w:val="22"/>
        </w:rPr>
        <w:t xml:space="preserve"> tis. Kč)</w:t>
      </w:r>
      <w:r w:rsidR="00743177">
        <w:rPr>
          <w:rFonts w:asciiTheme="minorHAnsi" w:hAnsiTheme="minorHAnsi" w:cstheme="minorHAnsi"/>
          <w:sz w:val="22"/>
          <w:szCs w:val="22"/>
        </w:rPr>
        <w:t>,</w:t>
      </w:r>
    </w:p>
    <w:p w:rsidR="001436F3" w:rsidRDefault="001436F3" w:rsidP="001436F3">
      <w:pPr>
        <w:pStyle w:val="Odstavecseseznamem"/>
        <w:numPr>
          <w:ilvl w:val="0"/>
          <w:numId w:val="4"/>
        </w:numPr>
        <w:autoSpaceDE/>
        <w:autoSpaceDN/>
        <w:spacing w:after="100" w:afterAutospacing="1"/>
        <w:contextualSpacing w:val="0"/>
        <w:jc w:val="both"/>
        <w:rPr>
          <w:rFonts w:asciiTheme="minorHAnsi" w:hAnsiTheme="minorHAnsi" w:cstheme="minorHAnsi"/>
          <w:sz w:val="22"/>
          <w:szCs w:val="22"/>
        </w:rPr>
      </w:pPr>
      <w:r>
        <w:rPr>
          <w:rFonts w:asciiTheme="minorHAnsi" w:hAnsiTheme="minorHAnsi" w:cstheme="minorHAnsi"/>
          <w:sz w:val="22"/>
          <w:szCs w:val="22"/>
        </w:rPr>
        <w:t xml:space="preserve">Duha-KK u hradeb – </w:t>
      </w:r>
      <w:r w:rsidRPr="001436F3">
        <w:rPr>
          <w:rFonts w:asciiTheme="minorHAnsi" w:hAnsiTheme="minorHAnsi" w:cstheme="minorHAnsi"/>
          <w:sz w:val="22"/>
          <w:szCs w:val="22"/>
        </w:rPr>
        <w:t>64. Wolkrův Prostějov, XXXIX. Prostějovské hanácké slavnosti a Prostějovské léto</w:t>
      </w:r>
      <w:r>
        <w:rPr>
          <w:rFonts w:asciiTheme="minorHAnsi" w:hAnsiTheme="minorHAnsi" w:cstheme="minorHAnsi"/>
          <w:sz w:val="22"/>
          <w:szCs w:val="22"/>
        </w:rPr>
        <w:t xml:space="preserve"> (500 tis. Kč)</w:t>
      </w:r>
      <w:r w:rsidR="00743177">
        <w:rPr>
          <w:rFonts w:asciiTheme="minorHAnsi" w:hAnsiTheme="minorHAnsi" w:cstheme="minorHAnsi"/>
          <w:sz w:val="22"/>
          <w:szCs w:val="22"/>
        </w:rPr>
        <w:t>,</w:t>
      </w:r>
    </w:p>
    <w:p w:rsidR="001436F3" w:rsidRPr="001436F3" w:rsidRDefault="001436F3" w:rsidP="001436F3">
      <w:pPr>
        <w:pStyle w:val="Odstavecseseznamem"/>
        <w:numPr>
          <w:ilvl w:val="0"/>
          <w:numId w:val="4"/>
        </w:numPr>
        <w:autoSpaceDE/>
        <w:autoSpaceDN/>
        <w:spacing w:after="100" w:afterAutospacing="1"/>
        <w:contextualSpacing w:val="0"/>
        <w:jc w:val="both"/>
        <w:rPr>
          <w:rFonts w:asciiTheme="minorHAnsi" w:hAnsiTheme="minorHAnsi" w:cstheme="minorHAnsi"/>
          <w:sz w:val="22"/>
          <w:szCs w:val="22"/>
        </w:rPr>
      </w:pPr>
      <w:r w:rsidRPr="001436F3">
        <w:rPr>
          <w:rFonts w:asciiTheme="minorHAnsi" w:hAnsiTheme="minorHAnsi" w:cstheme="minorHAnsi"/>
          <w:sz w:val="22"/>
          <w:szCs w:val="22"/>
        </w:rPr>
        <w:t>Finanční dar od Olomouckého kraje na stravné pro děti a mládež běh</w:t>
      </w:r>
      <w:r>
        <w:rPr>
          <w:rFonts w:asciiTheme="minorHAnsi" w:hAnsiTheme="minorHAnsi" w:cstheme="minorHAnsi"/>
          <w:sz w:val="22"/>
          <w:szCs w:val="22"/>
        </w:rPr>
        <w:t xml:space="preserve">em nouzového stavu – </w:t>
      </w:r>
      <w:proofErr w:type="spellStart"/>
      <w:r>
        <w:rPr>
          <w:rFonts w:asciiTheme="minorHAnsi" w:hAnsiTheme="minorHAnsi" w:cstheme="minorHAnsi"/>
          <w:sz w:val="22"/>
          <w:szCs w:val="22"/>
        </w:rPr>
        <w:t>koronavirus</w:t>
      </w:r>
      <w:proofErr w:type="spellEnd"/>
      <w:r>
        <w:rPr>
          <w:rFonts w:asciiTheme="minorHAnsi" w:hAnsiTheme="minorHAnsi" w:cstheme="minorHAnsi"/>
          <w:sz w:val="22"/>
          <w:szCs w:val="22"/>
        </w:rPr>
        <w:t xml:space="preserve"> (23 tis. Kč)</w:t>
      </w:r>
      <w:r w:rsidR="00743177">
        <w:rPr>
          <w:rFonts w:asciiTheme="minorHAnsi" w:hAnsiTheme="minorHAnsi" w:cstheme="minorHAnsi"/>
          <w:sz w:val="22"/>
          <w:szCs w:val="22"/>
        </w:rPr>
        <w:t>.</w:t>
      </w:r>
    </w:p>
    <w:p w:rsidR="00C5578B" w:rsidRPr="0084522F" w:rsidRDefault="00C5578B" w:rsidP="00C5578B">
      <w:pPr>
        <w:spacing w:after="100" w:afterAutospacing="1"/>
        <w:jc w:val="both"/>
        <w:rPr>
          <w:rFonts w:asciiTheme="minorHAnsi" w:hAnsiTheme="minorHAnsi" w:cstheme="minorHAnsi"/>
          <w:sz w:val="22"/>
          <w:szCs w:val="22"/>
        </w:rPr>
      </w:pPr>
      <w:r w:rsidRPr="0084522F">
        <w:rPr>
          <w:rFonts w:asciiTheme="minorHAnsi" w:hAnsiTheme="minorHAnsi" w:cstheme="minorHAnsi"/>
          <w:sz w:val="22"/>
          <w:szCs w:val="22"/>
        </w:rPr>
        <w:t xml:space="preserve">Neinvestiční transfery </w:t>
      </w:r>
      <w:r w:rsidRPr="0084522F">
        <w:rPr>
          <w:rFonts w:asciiTheme="minorHAnsi" w:hAnsiTheme="minorHAnsi" w:cstheme="minorHAnsi"/>
          <w:sz w:val="22"/>
          <w:szCs w:val="22"/>
          <w:u w:val="single"/>
        </w:rPr>
        <w:t>od obcí</w:t>
      </w:r>
      <w:r w:rsidRPr="0084522F">
        <w:rPr>
          <w:rFonts w:asciiTheme="minorHAnsi" w:hAnsiTheme="minorHAnsi" w:cstheme="minorHAnsi"/>
          <w:sz w:val="22"/>
          <w:szCs w:val="22"/>
        </w:rPr>
        <w:t xml:space="preserve"> představují příjmy z veřejnosprávních smluv o zajišťování výkonu přenesené působnosti na úseku projed</w:t>
      </w:r>
      <w:r w:rsidR="0084522F" w:rsidRPr="0084522F">
        <w:rPr>
          <w:rFonts w:asciiTheme="minorHAnsi" w:hAnsiTheme="minorHAnsi" w:cstheme="minorHAnsi"/>
          <w:sz w:val="22"/>
          <w:szCs w:val="22"/>
        </w:rPr>
        <w:t xml:space="preserve">návání přestupků. Za I. </w:t>
      </w:r>
      <w:proofErr w:type="spellStart"/>
      <w:r w:rsidR="0084522F" w:rsidRPr="0084522F">
        <w:rPr>
          <w:rFonts w:asciiTheme="minorHAnsi" w:hAnsiTheme="minorHAnsi" w:cstheme="minorHAnsi"/>
          <w:sz w:val="22"/>
          <w:szCs w:val="22"/>
        </w:rPr>
        <w:t>pol</w:t>
      </w:r>
      <w:proofErr w:type="spellEnd"/>
      <w:r w:rsidR="0084522F" w:rsidRPr="0084522F">
        <w:rPr>
          <w:rFonts w:asciiTheme="minorHAnsi" w:hAnsiTheme="minorHAnsi" w:cstheme="minorHAnsi"/>
          <w:sz w:val="22"/>
          <w:szCs w:val="22"/>
        </w:rPr>
        <w:t xml:space="preserve"> 2021</w:t>
      </w:r>
      <w:r w:rsidRPr="0084522F">
        <w:rPr>
          <w:rFonts w:asciiTheme="minorHAnsi" w:hAnsiTheme="minorHAnsi" w:cstheme="minorHAnsi"/>
          <w:sz w:val="22"/>
          <w:szCs w:val="22"/>
        </w:rPr>
        <w:t xml:space="preserve"> město přijalo </w:t>
      </w:r>
      <w:r w:rsidR="0084522F" w:rsidRPr="0084522F">
        <w:rPr>
          <w:rFonts w:asciiTheme="minorHAnsi" w:hAnsiTheme="minorHAnsi" w:cstheme="minorHAnsi"/>
          <w:sz w:val="22"/>
          <w:szCs w:val="22"/>
        </w:rPr>
        <w:t>923,5</w:t>
      </w:r>
      <w:r w:rsidRPr="0084522F">
        <w:rPr>
          <w:rFonts w:asciiTheme="minorHAnsi" w:hAnsiTheme="minorHAnsi" w:cstheme="minorHAnsi"/>
          <w:sz w:val="22"/>
          <w:szCs w:val="22"/>
        </w:rPr>
        <w:t xml:space="preserve"> tis. Kč, což představuje plněné rozpočtu </w:t>
      </w:r>
      <w:r w:rsidR="0084522F" w:rsidRPr="0084522F">
        <w:rPr>
          <w:rFonts w:asciiTheme="minorHAnsi" w:hAnsiTheme="minorHAnsi" w:cstheme="minorHAnsi"/>
          <w:sz w:val="22"/>
          <w:szCs w:val="22"/>
        </w:rPr>
        <w:t>92,35</w:t>
      </w:r>
      <w:r w:rsidRPr="0084522F">
        <w:rPr>
          <w:rFonts w:asciiTheme="minorHAnsi" w:hAnsiTheme="minorHAnsi" w:cstheme="minorHAnsi"/>
          <w:sz w:val="22"/>
          <w:szCs w:val="22"/>
        </w:rPr>
        <w:t xml:space="preserve"> %. </w:t>
      </w:r>
    </w:p>
    <w:p w:rsidR="00325279" w:rsidRPr="00D92533" w:rsidRDefault="00325279" w:rsidP="00E834F6">
      <w:pPr>
        <w:keepNext/>
        <w:keepLines/>
        <w:jc w:val="both"/>
        <w:rPr>
          <w:rFonts w:asciiTheme="minorHAnsi" w:hAnsiTheme="minorHAnsi" w:cstheme="minorHAnsi"/>
          <w:bCs/>
          <w:sz w:val="22"/>
          <w:szCs w:val="22"/>
          <w:u w:val="single"/>
        </w:rPr>
      </w:pPr>
      <w:r w:rsidRPr="00D92533">
        <w:rPr>
          <w:rFonts w:asciiTheme="minorHAnsi" w:hAnsiTheme="minorHAnsi" w:cstheme="minorHAnsi"/>
          <w:b/>
          <w:bCs/>
          <w:sz w:val="22"/>
          <w:szCs w:val="22"/>
          <w:u w:val="single"/>
        </w:rPr>
        <w:t>Investiční transfery</w:t>
      </w:r>
    </w:p>
    <w:p w:rsidR="00325279" w:rsidRPr="00D92533" w:rsidRDefault="00325279" w:rsidP="00E834F6">
      <w:pPr>
        <w:keepNext/>
        <w:keepLines/>
        <w:rPr>
          <w:rFonts w:asciiTheme="minorHAnsi" w:hAnsiTheme="minorHAnsi" w:cstheme="minorHAnsi"/>
          <w:sz w:val="22"/>
          <w:szCs w:val="22"/>
        </w:rPr>
      </w:pPr>
    </w:p>
    <w:p w:rsidR="00325279" w:rsidRPr="00D92533" w:rsidRDefault="00325279" w:rsidP="00E834F6">
      <w:pPr>
        <w:keepNext/>
        <w:keepLines/>
        <w:rPr>
          <w:rFonts w:asciiTheme="minorHAnsi" w:hAnsiTheme="minorHAnsi" w:cstheme="minorHAnsi"/>
          <w:sz w:val="22"/>
          <w:szCs w:val="22"/>
        </w:rPr>
      </w:pPr>
      <w:r w:rsidRPr="00D92533">
        <w:rPr>
          <w:rFonts w:asciiTheme="minorHAnsi" w:hAnsiTheme="minorHAnsi" w:cstheme="minorHAnsi"/>
          <w:sz w:val="22"/>
          <w:szCs w:val="22"/>
        </w:rPr>
        <w:t xml:space="preserve">Na investiční akce </w:t>
      </w:r>
      <w:r w:rsidR="00E80181">
        <w:rPr>
          <w:rFonts w:asciiTheme="minorHAnsi" w:hAnsiTheme="minorHAnsi" w:cstheme="minorHAnsi"/>
          <w:sz w:val="22"/>
          <w:szCs w:val="22"/>
        </w:rPr>
        <w:t xml:space="preserve">získalo město Prostějov </w:t>
      </w:r>
      <w:r w:rsidRPr="00D92533">
        <w:rPr>
          <w:rFonts w:asciiTheme="minorHAnsi" w:hAnsiTheme="minorHAnsi" w:cstheme="minorHAnsi"/>
          <w:sz w:val="22"/>
          <w:szCs w:val="22"/>
        </w:rPr>
        <w:t>v I. pol. 202</w:t>
      </w:r>
      <w:r w:rsidR="00D92533">
        <w:rPr>
          <w:rFonts w:asciiTheme="minorHAnsi" w:hAnsiTheme="minorHAnsi" w:cstheme="minorHAnsi"/>
          <w:sz w:val="22"/>
          <w:szCs w:val="22"/>
        </w:rPr>
        <w:t>1</w:t>
      </w:r>
      <w:r w:rsidRPr="00D92533">
        <w:rPr>
          <w:rFonts w:asciiTheme="minorHAnsi" w:hAnsiTheme="minorHAnsi" w:cstheme="minorHAnsi"/>
          <w:sz w:val="22"/>
          <w:szCs w:val="22"/>
        </w:rPr>
        <w:t xml:space="preserve"> finanční prostředky </w:t>
      </w:r>
      <w:r w:rsidRPr="00D92533">
        <w:rPr>
          <w:rFonts w:asciiTheme="minorHAnsi" w:hAnsiTheme="minorHAnsi" w:cstheme="minorHAnsi"/>
          <w:sz w:val="22"/>
          <w:szCs w:val="22"/>
          <w:u w:val="single"/>
        </w:rPr>
        <w:t>ze státního rozpočtu</w:t>
      </w:r>
      <w:r w:rsidRPr="00D92533">
        <w:rPr>
          <w:rFonts w:asciiTheme="minorHAnsi" w:hAnsiTheme="minorHAnsi" w:cstheme="minorHAnsi"/>
          <w:sz w:val="22"/>
          <w:szCs w:val="22"/>
        </w:rPr>
        <w:t xml:space="preserve"> </w:t>
      </w:r>
      <w:r w:rsidR="00D92533" w:rsidRPr="00D92533">
        <w:rPr>
          <w:rFonts w:asciiTheme="minorHAnsi" w:hAnsiTheme="minorHAnsi" w:cstheme="minorHAnsi"/>
          <w:sz w:val="22"/>
          <w:szCs w:val="22"/>
          <w:u w:val="single"/>
        </w:rPr>
        <w:t>a ze státních fondů</w:t>
      </w:r>
      <w:r w:rsidR="00D92533">
        <w:rPr>
          <w:rFonts w:asciiTheme="minorHAnsi" w:hAnsiTheme="minorHAnsi" w:cstheme="minorHAnsi"/>
          <w:sz w:val="22"/>
          <w:szCs w:val="22"/>
        </w:rPr>
        <w:t xml:space="preserve"> </w:t>
      </w:r>
      <w:r w:rsidRPr="00D92533">
        <w:rPr>
          <w:rFonts w:asciiTheme="minorHAnsi" w:hAnsiTheme="minorHAnsi" w:cstheme="minorHAnsi"/>
          <w:sz w:val="22"/>
          <w:szCs w:val="22"/>
        </w:rPr>
        <w:t xml:space="preserve">ve výši </w:t>
      </w:r>
      <w:r w:rsidR="00D92533">
        <w:rPr>
          <w:rFonts w:asciiTheme="minorHAnsi" w:hAnsiTheme="minorHAnsi" w:cstheme="minorHAnsi"/>
          <w:sz w:val="22"/>
          <w:szCs w:val="22"/>
        </w:rPr>
        <w:t>11,98</w:t>
      </w:r>
      <w:r w:rsidR="00927F05" w:rsidRPr="00D92533">
        <w:rPr>
          <w:rFonts w:asciiTheme="minorHAnsi" w:hAnsiTheme="minorHAnsi" w:cstheme="minorHAnsi"/>
          <w:sz w:val="22"/>
          <w:szCs w:val="22"/>
        </w:rPr>
        <w:t xml:space="preserve"> mil</w:t>
      </w:r>
      <w:r w:rsidR="00E80181">
        <w:rPr>
          <w:rFonts w:asciiTheme="minorHAnsi" w:hAnsiTheme="minorHAnsi" w:cstheme="minorHAnsi"/>
          <w:sz w:val="22"/>
          <w:szCs w:val="22"/>
        </w:rPr>
        <w:t xml:space="preserve"> Kč (tj. 33,73 % UR).</w:t>
      </w:r>
      <w:r w:rsidR="00D526B6" w:rsidRPr="00D92533">
        <w:rPr>
          <w:rFonts w:asciiTheme="minorHAnsi" w:hAnsiTheme="minorHAnsi" w:cstheme="minorHAnsi"/>
          <w:sz w:val="22"/>
          <w:szCs w:val="22"/>
        </w:rPr>
        <w:t xml:space="preserve"> </w:t>
      </w:r>
    </w:p>
    <w:p w:rsidR="00FF5C6D" w:rsidRPr="007F5444" w:rsidRDefault="00FF5C6D" w:rsidP="00E834F6">
      <w:pPr>
        <w:keepNext/>
        <w:keepLines/>
        <w:rPr>
          <w:rFonts w:asciiTheme="minorHAnsi" w:hAnsiTheme="minorHAnsi" w:cstheme="minorHAnsi"/>
          <w:color w:val="FF0000"/>
          <w:sz w:val="22"/>
          <w:szCs w:val="22"/>
        </w:rPr>
      </w:pPr>
    </w:p>
    <w:p w:rsidR="00927F05" w:rsidRPr="00E80181" w:rsidRDefault="00D92533" w:rsidP="00325279">
      <w:pPr>
        <w:rPr>
          <w:rFonts w:asciiTheme="minorHAnsi" w:hAnsiTheme="minorHAnsi" w:cstheme="minorHAnsi"/>
          <w:sz w:val="22"/>
          <w:szCs w:val="22"/>
        </w:rPr>
      </w:pPr>
      <w:r w:rsidRPr="00E80181">
        <w:rPr>
          <w:rFonts w:asciiTheme="minorHAnsi" w:hAnsiTheme="minorHAnsi" w:cstheme="minorHAnsi"/>
          <w:sz w:val="22"/>
          <w:szCs w:val="22"/>
        </w:rPr>
        <w:t>F</w:t>
      </w:r>
      <w:r w:rsidR="00325279" w:rsidRPr="00E80181">
        <w:rPr>
          <w:rFonts w:asciiTheme="minorHAnsi" w:hAnsiTheme="minorHAnsi" w:cstheme="minorHAnsi"/>
          <w:sz w:val="22"/>
          <w:szCs w:val="22"/>
        </w:rPr>
        <w:t>inanční podporu získaly tyto investice</w:t>
      </w:r>
      <w:r w:rsidR="006B12BE" w:rsidRPr="00E80181">
        <w:rPr>
          <w:rFonts w:asciiTheme="minorHAnsi" w:hAnsiTheme="minorHAnsi" w:cstheme="minorHAnsi"/>
          <w:sz w:val="22"/>
          <w:szCs w:val="22"/>
        </w:rPr>
        <w:t>:</w:t>
      </w:r>
    </w:p>
    <w:p w:rsidR="00D92533" w:rsidRPr="00E80181" w:rsidRDefault="00D92533" w:rsidP="00C861A8">
      <w:pPr>
        <w:pStyle w:val="Odstavecseseznamem"/>
        <w:numPr>
          <w:ilvl w:val="0"/>
          <w:numId w:val="6"/>
        </w:numPr>
        <w:autoSpaceDE/>
        <w:autoSpaceDN/>
        <w:ind w:left="714" w:hanging="357"/>
        <w:contextualSpacing w:val="0"/>
        <w:jc w:val="both"/>
        <w:rPr>
          <w:rFonts w:asciiTheme="minorHAnsi" w:hAnsiTheme="minorHAnsi" w:cstheme="minorHAnsi"/>
          <w:sz w:val="22"/>
          <w:szCs w:val="22"/>
        </w:rPr>
      </w:pPr>
      <w:r w:rsidRPr="00E80181">
        <w:rPr>
          <w:rFonts w:asciiTheme="minorHAnsi" w:hAnsiTheme="minorHAnsi" w:cstheme="minorHAnsi"/>
          <w:sz w:val="22"/>
          <w:szCs w:val="22"/>
        </w:rPr>
        <w:t xml:space="preserve">CS Prostějov </w:t>
      </w:r>
      <w:r w:rsidR="00E80181" w:rsidRPr="00E80181">
        <w:rPr>
          <w:rFonts w:asciiTheme="minorHAnsi" w:hAnsiTheme="minorHAnsi" w:cstheme="minorHAnsi"/>
          <w:sz w:val="22"/>
          <w:szCs w:val="22"/>
        </w:rPr>
        <w:t>–</w:t>
      </w:r>
      <w:r w:rsidRPr="00E80181">
        <w:rPr>
          <w:rFonts w:asciiTheme="minorHAnsi" w:hAnsiTheme="minorHAnsi" w:cstheme="minorHAnsi"/>
          <w:sz w:val="22"/>
          <w:szCs w:val="22"/>
        </w:rPr>
        <w:t xml:space="preserve"> </w:t>
      </w:r>
      <w:proofErr w:type="spellStart"/>
      <w:r w:rsidRPr="00E80181">
        <w:rPr>
          <w:rFonts w:asciiTheme="minorHAnsi" w:hAnsiTheme="minorHAnsi" w:cstheme="minorHAnsi"/>
          <w:sz w:val="22"/>
          <w:szCs w:val="22"/>
        </w:rPr>
        <w:t>Žešov</w:t>
      </w:r>
      <w:proofErr w:type="spellEnd"/>
      <w:r w:rsidR="00E80181" w:rsidRPr="00E80181">
        <w:rPr>
          <w:rFonts w:asciiTheme="minorHAnsi" w:hAnsiTheme="minorHAnsi" w:cstheme="minorHAnsi"/>
          <w:sz w:val="22"/>
          <w:szCs w:val="22"/>
        </w:rPr>
        <w:t xml:space="preserve"> I. etapa (UR 5 239,31 tis. Kč; SK 5 239,31 tis. Kč; plnění na 100 % UR)</w:t>
      </w:r>
    </w:p>
    <w:p w:rsidR="00E80181" w:rsidRPr="00E80181" w:rsidRDefault="00E80181" w:rsidP="00E80181">
      <w:pPr>
        <w:pStyle w:val="Odstavecseseznamem"/>
        <w:numPr>
          <w:ilvl w:val="0"/>
          <w:numId w:val="6"/>
        </w:numPr>
        <w:autoSpaceDE/>
        <w:autoSpaceDN/>
        <w:ind w:left="714" w:hanging="357"/>
        <w:contextualSpacing w:val="0"/>
        <w:jc w:val="both"/>
        <w:rPr>
          <w:rFonts w:asciiTheme="minorHAnsi" w:hAnsiTheme="minorHAnsi" w:cstheme="minorHAnsi"/>
          <w:sz w:val="22"/>
          <w:szCs w:val="22"/>
        </w:rPr>
      </w:pPr>
      <w:r w:rsidRPr="00E80181">
        <w:rPr>
          <w:rFonts w:asciiTheme="minorHAnsi" w:hAnsiTheme="minorHAnsi" w:cstheme="minorHAnsi"/>
          <w:sz w:val="22"/>
          <w:szCs w:val="22"/>
        </w:rPr>
        <w:t>EÚO BD M. Pujmanové 669/10 (UR 7 312,72 tis. Kč; SK 3 268,39 tis. Kč; plnění na 44,69 % UR)</w:t>
      </w:r>
    </w:p>
    <w:p w:rsidR="00E80181" w:rsidRDefault="00E80181" w:rsidP="00C861A8">
      <w:pPr>
        <w:pStyle w:val="Odstavecseseznamem"/>
        <w:numPr>
          <w:ilvl w:val="0"/>
          <w:numId w:val="6"/>
        </w:numPr>
        <w:autoSpaceDE/>
        <w:autoSpaceDN/>
        <w:ind w:left="714" w:hanging="357"/>
        <w:contextualSpacing w:val="0"/>
        <w:jc w:val="both"/>
        <w:rPr>
          <w:rFonts w:asciiTheme="minorHAnsi" w:hAnsiTheme="minorHAnsi" w:cstheme="minorHAnsi"/>
          <w:sz w:val="22"/>
          <w:szCs w:val="22"/>
        </w:rPr>
      </w:pPr>
      <w:proofErr w:type="spellStart"/>
      <w:r w:rsidRPr="00E80181">
        <w:rPr>
          <w:rFonts w:asciiTheme="minorHAnsi" w:hAnsiTheme="minorHAnsi" w:cstheme="minorHAnsi"/>
          <w:sz w:val="22"/>
          <w:szCs w:val="22"/>
        </w:rPr>
        <w:t>Rekontrukce</w:t>
      </w:r>
      <w:proofErr w:type="spellEnd"/>
      <w:r w:rsidRPr="00E80181">
        <w:rPr>
          <w:rFonts w:asciiTheme="minorHAnsi" w:hAnsiTheme="minorHAnsi" w:cstheme="minorHAnsi"/>
          <w:sz w:val="22"/>
          <w:szCs w:val="22"/>
        </w:rPr>
        <w:t xml:space="preserve"> mostu přes D46 v </w:t>
      </w:r>
      <w:proofErr w:type="spellStart"/>
      <w:r w:rsidRPr="00E80181">
        <w:rPr>
          <w:rFonts w:asciiTheme="minorHAnsi" w:hAnsiTheme="minorHAnsi" w:cstheme="minorHAnsi"/>
          <w:sz w:val="22"/>
          <w:szCs w:val="22"/>
        </w:rPr>
        <w:t>Žešově</w:t>
      </w:r>
      <w:proofErr w:type="spellEnd"/>
      <w:r w:rsidRPr="00E80181">
        <w:rPr>
          <w:rFonts w:asciiTheme="minorHAnsi" w:hAnsiTheme="minorHAnsi" w:cstheme="minorHAnsi"/>
          <w:sz w:val="22"/>
          <w:szCs w:val="22"/>
        </w:rPr>
        <w:t xml:space="preserve"> (UR 19 980,27 tis. Kč; SK </w:t>
      </w:r>
      <w:r w:rsidR="008F68AC">
        <w:rPr>
          <w:rFonts w:asciiTheme="minorHAnsi" w:hAnsiTheme="minorHAnsi" w:cstheme="minorHAnsi"/>
          <w:sz w:val="22"/>
          <w:szCs w:val="22"/>
        </w:rPr>
        <w:t>3 054,63 tis. Kč; plnění na 15,2</w:t>
      </w:r>
      <w:r w:rsidRPr="00E80181">
        <w:rPr>
          <w:rFonts w:asciiTheme="minorHAnsi" w:hAnsiTheme="minorHAnsi" w:cstheme="minorHAnsi"/>
          <w:sz w:val="22"/>
          <w:szCs w:val="22"/>
        </w:rPr>
        <w:t>9 % UR)</w:t>
      </w:r>
    </w:p>
    <w:p w:rsidR="00E80181" w:rsidRPr="00E80181" w:rsidRDefault="00E80181" w:rsidP="00E80181">
      <w:pPr>
        <w:pStyle w:val="Odstavecseseznamem"/>
        <w:autoSpaceDE/>
        <w:autoSpaceDN/>
        <w:ind w:left="714"/>
        <w:contextualSpacing w:val="0"/>
        <w:jc w:val="both"/>
        <w:rPr>
          <w:rFonts w:asciiTheme="minorHAnsi" w:hAnsiTheme="minorHAnsi" w:cstheme="minorHAnsi"/>
          <w:sz w:val="22"/>
          <w:szCs w:val="22"/>
        </w:rPr>
      </w:pPr>
    </w:p>
    <w:p w:rsidR="00E80181" w:rsidRPr="00E80181" w:rsidRDefault="00E80181" w:rsidP="00E80181">
      <w:pPr>
        <w:autoSpaceDE/>
        <w:autoSpaceDN/>
        <w:jc w:val="both"/>
        <w:rPr>
          <w:rFonts w:asciiTheme="minorHAnsi" w:hAnsiTheme="minorHAnsi" w:cstheme="minorHAnsi"/>
          <w:sz w:val="22"/>
          <w:szCs w:val="22"/>
        </w:rPr>
      </w:pPr>
      <w:r w:rsidRPr="00E80181">
        <w:rPr>
          <w:rFonts w:asciiTheme="minorHAnsi" w:hAnsiTheme="minorHAnsi" w:cstheme="minorHAnsi"/>
          <w:sz w:val="22"/>
          <w:szCs w:val="22"/>
        </w:rPr>
        <w:t xml:space="preserve">Město obdrželo také dotace od SFŽP ČR na pořízení osobních vozidel na alternativní pohon a dobíjecích stanic ve výši 421 564,21 Kč. </w:t>
      </w:r>
    </w:p>
    <w:p w:rsidR="00093E0D" w:rsidRDefault="00093E0D" w:rsidP="008A1351">
      <w:pPr>
        <w:jc w:val="both"/>
        <w:rPr>
          <w:bCs/>
          <w:color w:val="A6A6A6" w:themeColor="background1" w:themeShade="A6"/>
          <w:sz w:val="24"/>
          <w:szCs w:val="24"/>
        </w:rPr>
      </w:pPr>
    </w:p>
    <w:p w:rsidR="00093E0D" w:rsidRPr="00C421E7" w:rsidRDefault="000A2F74" w:rsidP="008A1351">
      <w:pPr>
        <w:jc w:val="both"/>
        <w:rPr>
          <w:rFonts w:ascii="Calibri" w:hAnsi="Calibri" w:cs="Calibri"/>
          <w:b/>
          <w:bCs/>
          <w:i/>
          <w:sz w:val="32"/>
          <w:szCs w:val="32"/>
        </w:rPr>
      </w:pPr>
      <w:r w:rsidRPr="00C421E7">
        <w:rPr>
          <w:rFonts w:ascii="Calibri" w:hAnsi="Calibri" w:cs="Calibri"/>
          <w:b/>
          <w:bCs/>
          <w:i/>
          <w:sz w:val="32"/>
          <w:szCs w:val="32"/>
        </w:rPr>
        <w:t>Plnění rozpočtu příjmů dle kapitol</w:t>
      </w:r>
    </w:p>
    <w:p w:rsidR="00093E0D" w:rsidRPr="007F5444" w:rsidRDefault="00093E0D" w:rsidP="008A1351">
      <w:pPr>
        <w:jc w:val="both"/>
        <w:rPr>
          <w:bCs/>
          <w:color w:val="FF0000"/>
          <w:sz w:val="24"/>
          <w:szCs w:val="24"/>
        </w:rPr>
      </w:pPr>
    </w:p>
    <w:p w:rsidR="00C421E7" w:rsidRDefault="00B05303" w:rsidP="00043EF0">
      <w:pPr>
        <w:jc w:val="both"/>
        <w:rPr>
          <w:rFonts w:ascii="Calibri" w:hAnsi="Calibri" w:cs="Calibri"/>
          <w:sz w:val="22"/>
          <w:szCs w:val="22"/>
        </w:rPr>
      </w:pPr>
      <w:r w:rsidRPr="00C421E7">
        <w:rPr>
          <w:rFonts w:ascii="Calibri" w:hAnsi="Calibri" w:cs="Calibri"/>
          <w:sz w:val="22"/>
          <w:szCs w:val="22"/>
        </w:rPr>
        <w:t xml:space="preserve">Struktura plnění rozpočtu příjmů kapitol se z dlouhodobého hlediska příliš nemění. </w:t>
      </w:r>
      <w:r w:rsidR="009D70D4" w:rsidRPr="00C421E7">
        <w:rPr>
          <w:rFonts w:ascii="Calibri" w:hAnsi="Calibri" w:cs="Calibri"/>
          <w:sz w:val="22"/>
          <w:szCs w:val="22"/>
        </w:rPr>
        <w:t>Průběžné plnění</w:t>
      </w:r>
      <w:r w:rsidR="00721A9B" w:rsidRPr="00C421E7">
        <w:rPr>
          <w:rFonts w:ascii="Calibri" w:hAnsi="Calibri" w:cs="Calibri"/>
          <w:sz w:val="22"/>
          <w:szCs w:val="22"/>
        </w:rPr>
        <w:t xml:space="preserve"> </w:t>
      </w:r>
      <w:r w:rsidR="00A267D5" w:rsidRPr="00C421E7">
        <w:rPr>
          <w:rFonts w:ascii="Calibri" w:hAnsi="Calibri" w:cs="Calibri"/>
          <w:sz w:val="22"/>
          <w:szCs w:val="22"/>
        </w:rPr>
        <w:t>příjmů v konsolidované podobě</w:t>
      </w:r>
      <w:r w:rsidR="00C647EF" w:rsidRPr="00C421E7">
        <w:rPr>
          <w:rFonts w:ascii="Calibri" w:hAnsi="Calibri" w:cs="Calibri"/>
          <w:sz w:val="22"/>
          <w:szCs w:val="22"/>
        </w:rPr>
        <w:t xml:space="preserve"> (</w:t>
      </w:r>
      <w:r w:rsidR="00C421E7" w:rsidRPr="00C421E7">
        <w:rPr>
          <w:rFonts w:ascii="Calibri" w:hAnsi="Calibri" w:cs="Calibri"/>
          <w:sz w:val="22"/>
          <w:szCs w:val="22"/>
        </w:rPr>
        <w:t>539,47</w:t>
      </w:r>
      <w:r w:rsidR="00C647EF" w:rsidRPr="00C421E7">
        <w:rPr>
          <w:rFonts w:ascii="Calibri" w:hAnsi="Calibri" w:cs="Calibri"/>
          <w:sz w:val="22"/>
          <w:szCs w:val="22"/>
        </w:rPr>
        <w:t xml:space="preserve"> mil. Kč)</w:t>
      </w:r>
      <w:r w:rsidR="00A267D5" w:rsidRPr="00C421E7">
        <w:rPr>
          <w:rFonts w:ascii="Calibri" w:hAnsi="Calibri" w:cs="Calibri"/>
          <w:sz w:val="22"/>
          <w:szCs w:val="22"/>
        </w:rPr>
        <w:t xml:space="preserve"> </w:t>
      </w:r>
      <w:r w:rsidR="000B29DD" w:rsidRPr="00C421E7">
        <w:rPr>
          <w:rFonts w:ascii="Calibri" w:hAnsi="Calibri" w:cs="Calibri"/>
          <w:sz w:val="22"/>
          <w:szCs w:val="22"/>
        </w:rPr>
        <w:t xml:space="preserve">ovlivnila </w:t>
      </w:r>
      <w:r w:rsidR="00600799" w:rsidRPr="00C421E7">
        <w:rPr>
          <w:rFonts w:ascii="Calibri" w:hAnsi="Calibri" w:cs="Calibri"/>
          <w:sz w:val="22"/>
          <w:szCs w:val="22"/>
        </w:rPr>
        <w:t xml:space="preserve">svým </w:t>
      </w:r>
      <w:r w:rsidR="00600799" w:rsidRPr="00C421E7">
        <w:rPr>
          <w:rFonts w:ascii="Calibri" w:hAnsi="Calibri" w:cs="Calibri"/>
          <w:sz w:val="22"/>
          <w:szCs w:val="22"/>
          <w:u w:val="single"/>
        </w:rPr>
        <w:t>finančním objemem</w:t>
      </w:r>
      <w:r w:rsidR="00600799" w:rsidRPr="00C421E7">
        <w:rPr>
          <w:rFonts w:ascii="Calibri" w:hAnsi="Calibri" w:cs="Calibri"/>
          <w:sz w:val="22"/>
          <w:szCs w:val="22"/>
        </w:rPr>
        <w:t xml:space="preserve"> </w:t>
      </w:r>
      <w:r w:rsidR="007A0C36" w:rsidRPr="00C421E7">
        <w:rPr>
          <w:rFonts w:ascii="Calibri" w:hAnsi="Calibri" w:cs="Calibri"/>
          <w:sz w:val="22"/>
          <w:szCs w:val="22"/>
        </w:rPr>
        <w:t>zejména</w:t>
      </w:r>
      <w:r w:rsidR="00E76ADD" w:rsidRPr="00C421E7">
        <w:rPr>
          <w:rFonts w:ascii="Calibri" w:hAnsi="Calibri" w:cs="Calibri"/>
          <w:sz w:val="22"/>
          <w:szCs w:val="22"/>
        </w:rPr>
        <w:t xml:space="preserve"> </w:t>
      </w:r>
      <w:r w:rsidR="00600799" w:rsidRPr="00C421E7">
        <w:rPr>
          <w:rFonts w:ascii="Calibri" w:hAnsi="Calibri" w:cs="Calibri"/>
          <w:sz w:val="22"/>
          <w:szCs w:val="22"/>
        </w:rPr>
        <w:t>kapitola</w:t>
      </w:r>
      <w:r w:rsidR="00A27BDB" w:rsidRPr="00C421E7">
        <w:rPr>
          <w:rFonts w:ascii="Calibri" w:hAnsi="Calibri" w:cs="Calibri"/>
          <w:sz w:val="22"/>
          <w:szCs w:val="22"/>
        </w:rPr>
        <w:t xml:space="preserve"> </w:t>
      </w:r>
      <w:r w:rsidR="00A27BDB" w:rsidRPr="00C421E7">
        <w:rPr>
          <w:rFonts w:ascii="Calibri" w:hAnsi="Calibri" w:cs="Calibri"/>
          <w:b/>
          <w:sz w:val="22"/>
          <w:szCs w:val="22"/>
        </w:rPr>
        <w:t>70 – finanční (</w:t>
      </w:r>
      <w:r w:rsidR="00C421E7" w:rsidRPr="00C421E7">
        <w:rPr>
          <w:rFonts w:ascii="Calibri" w:hAnsi="Calibri" w:cs="Calibri"/>
          <w:b/>
          <w:sz w:val="22"/>
          <w:szCs w:val="22"/>
        </w:rPr>
        <w:t>426,2</w:t>
      </w:r>
      <w:r w:rsidR="008357EB" w:rsidRPr="00C421E7">
        <w:rPr>
          <w:rFonts w:ascii="Calibri" w:hAnsi="Calibri" w:cs="Calibri"/>
          <w:b/>
          <w:sz w:val="22"/>
          <w:szCs w:val="22"/>
        </w:rPr>
        <w:t> </w:t>
      </w:r>
      <w:r w:rsidR="00A27BDB" w:rsidRPr="00C421E7">
        <w:rPr>
          <w:rFonts w:ascii="Calibri" w:hAnsi="Calibri" w:cs="Calibri"/>
          <w:b/>
          <w:sz w:val="22"/>
          <w:szCs w:val="22"/>
        </w:rPr>
        <w:t>mil.</w:t>
      </w:r>
      <w:r w:rsidR="008357EB" w:rsidRPr="00C421E7">
        <w:rPr>
          <w:rFonts w:ascii="Calibri" w:hAnsi="Calibri" w:cs="Calibri"/>
          <w:b/>
          <w:sz w:val="22"/>
          <w:szCs w:val="22"/>
        </w:rPr>
        <w:t xml:space="preserve"> </w:t>
      </w:r>
      <w:r w:rsidR="00A27BDB" w:rsidRPr="00C421E7">
        <w:rPr>
          <w:rFonts w:ascii="Calibri" w:hAnsi="Calibri" w:cs="Calibri"/>
          <w:b/>
          <w:sz w:val="22"/>
          <w:szCs w:val="22"/>
        </w:rPr>
        <w:t>Kč</w:t>
      </w:r>
      <w:r w:rsidR="00EE2958" w:rsidRPr="00C421E7">
        <w:rPr>
          <w:rFonts w:ascii="Calibri" w:hAnsi="Calibri" w:cs="Calibri"/>
          <w:b/>
          <w:sz w:val="22"/>
          <w:szCs w:val="22"/>
        </w:rPr>
        <w:t>)</w:t>
      </w:r>
      <w:r w:rsidR="00EE2958" w:rsidRPr="00C421E7">
        <w:rPr>
          <w:rFonts w:ascii="Calibri" w:hAnsi="Calibri" w:cs="Calibri"/>
          <w:sz w:val="22"/>
          <w:szCs w:val="22"/>
        </w:rPr>
        <w:t>, n</w:t>
      </w:r>
      <w:r w:rsidR="0013693E" w:rsidRPr="00C421E7">
        <w:rPr>
          <w:rFonts w:ascii="Calibri" w:hAnsi="Calibri" w:cs="Calibri"/>
          <w:sz w:val="22"/>
          <w:szCs w:val="22"/>
        </w:rPr>
        <w:t xml:space="preserve">a níž jsou zaúčtované příjmy ze sdílených daní, daně z nemovitosti a daně z hazardních her. </w:t>
      </w:r>
      <w:r w:rsidR="00EE2958" w:rsidRPr="00C421E7">
        <w:rPr>
          <w:rFonts w:ascii="Calibri" w:hAnsi="Calibri" w:cs="Calibri"/>
          <w:sz w:val="22"/>
          <w:szCs w:val="22"/>
        </w:rPr>
        <w:t xml:space="preserve"> </w:t>
      </w:r>
    </w:p>
    <w:p w:rsidR="00C421E7" w:rsidRPr="003D7C00" w:rsidRDefault="00C421E7" w:rsidP="00C421E7">
      <w:pPr>
        <w:jc w:val="both"/>
        <w:rPr>
          <w:rFonts w:ascii="Calibri" w:hAnsi="Calibri" w:cs="Calibri"/>
          <w:sz w:val="22"/>
          <w:szCs w:val="22"/>
        </w:rPr>
      </w:pPr>
      <w:r w:rsidRPr="00C421E7">
        <w:rPr>
          <w:rFonts w:ascii="Calibri" w:hAnsi="Calibri" w:cs="Calibri"/>
          <w:sz w:val="22"/>
          <w:szCs w:val="22"/>
        </w:rPr>
        <w:t xml:space="preserve">Dále je to pak kapitola </w:t>
      </w:r>
      <w:r w:rsidRPr="00C421E7">
        <w:rPr>
          <w:rFonts w:ascii="Calibri" w:hAnsi="Calibri" w:cs="Calibri"/>
          <w:b/>
          <w:sz w:val="22"/>
          <w:szCs w:val="22"/>
        </w:rPr>
        <w:t>90 – správa a údržba majetku města (41,</w:t>
      </w:r>
      <w:r w:rsidR="005E6AE9">
        <w:rPr>
          <w:rFonts w:ascii="Calibri" w:hAnsi="Calibri" w:cs="Calibri"/>
          <w:b/>
          <w:sz w:val="22"/>
          <w:szCs w:val="22"/>
        </w:rPr>
        <w:t>6</w:t>
      </w:r>
      <w:r w:rsidRPr="00C421E7">
        <w:rPr>
          <w:rFonts w:ascii="Calibri" w:hAnsi="Calibri" w:cs="Calibri"/>
          <w:b/>
          <w:sz w:val="22"/>
          <w:szCs w:val="22"/>
        </w:rPr>
        <w:t xml:space="preserve"> mil. Kč)</w:t>
      </w:r>
      <w:r w:rsidRPr="00C421E7">
        <w:rPr>
          <w:rFonts w:ascii="Calibri" w:hAnsi="Calibri" w:cs="Calibri"/>
          <w:sz w:val="22"/>
          <w:szCs w:val="22"/>
        </w:rPr>
        <w:t>, která je tvořena zejména příjmy z pronájmu bytových a nebytových prostor, dodávkami tepla a TUV do byt</w:t>
      </w:r>
      <w:r>
        <w:rPr>
          <w:rFonts w:ascii="Calibri" w:hAnsi="Calibri" w:cs="Calibri"/>
          <w:sz w:val="22"/>
          <w:szCs w:val="22"/>
        </w:rPr>
        <w:t>ů</w:t>
      </w:r>
      <w:r w:rsidR="003D7C00">
        <w:rPr>
          <w:rFonts w:ascii="Calibri" w:hAnsi="Calibri" w:cs="Calibri"/>
          <w:sz w:val="22"/>
          <w:szCs w:val="22"/>
        </w:rPr>
        <w:t xml:space="preserve"> a zajišťováním služeb do bytů, kapitola</w:t>
      </w:r>
      <w:r w:rsidRPr="003D7C00">
        <w:rPr>
          <w:rFonts w:ascii="Calibri" w:hAnsi="Calibri" w:cs="Calibri"/>
          <w:sz w:val="22"/>
          <w:szCs w:val="22"/>
        </w:rPr>
        <w:t xml:space="preserve"> </w:t>
      </w:r>
      <w:r w:rsidRPr="003D7C00">
        <w:rPr>
          <w:rFonts w:ascii="Calibri" w:hAnsi="Calibri" w:cs="Calibri"/>
          <w:b/>
          <w:sz w:val="22"/>
          <w:szCs w:val="22"/>
        </w:rPr>
        <w:t>20 – školství, kultura a sport (16,27 mil. Kč)</w:t>
      </w:r>
      <w:r w:rsidR="003D7C00">
        <w:rPr>
          <w:rFonts w:ascii="Calibri" w:hAnsi="Calibri" w:cs="Calibri"/>
          <w:sz w:val="22"/>
          <w:szCs w:val="22"/>
        </w:rPr>
        <w:t xml:space="preserve">, kterou </w:t>
      </w:r>
      <w:r w:rsidRPr="003D7C00">
        <w:rPr>
          <w:rFonts w:ascii="Calibri" w:hAnsi="Calibri" w:cs="Calibri"/>
          <w:sz w:val="22"/>
          <w:szCs w:val="22"/>
        </w:rPr>
        <w:t xml:space="preserve">tvoří </w:t>
      </w:r>
      <w:r w:rsidR="002411A2">
        <w:rPr>
          <w:rFonts w:ascii="Calibri" w:hAnsi="Calibri" w:cs="Calibri"/>
          <w:sz w:val="22"/>
          <w:szCs w:val="22"/>
        </w:rPr>
        <w:t xml:space="preserve">zejména </w:t>
      </w:r>
      <w:r w:rsidRPr="003D7C00">
        <w:rPr>
          <w:rFonts w:ascii="Calibri" w:hAnsi="Calibri" w:cs="Calibri"/>
          <w:sz w:val="22"/>
          <w:szCs w:val="22"/>
        </w:rPr>
        <w:t>příjmy z odvodů příspěvkových organizací</w:t>
      </w:r>
      <w:r w:rsidR="002411A2">
        <w:rPr>
          <w:rFonts w:ascii="Calibri" w:hAnsi="Calibri" w:cs="Calibri"/>
          <w:sz w:val="22"/>
          <w:szCs w:val="22"/>
        </w:rPr>
        <w:t xml:space="preserve"> a průtokové dotace určené příspěvkovým organizacím</w:t>
      </w:r>
      <w:r w:rsidR="003D7C00">
        <w:rPr>
          <w:rFonts w:ascii="Calibri" w:hAnsi="Calibri" w:cs="Calibri"/>
          <w:sz w:val="22"/>
          <w:szCs w:val="22"/>
        </w:rPr>
        <w:t xml:space="preserve">, </w:t>
      </w:r>
      <w:r w:rsidRPr="003D7C00">
        <w:rPr>
          <w:rFonts w:ascii="Calibri" w:hAnsi="Calibri" w:cs="Calibri"/>
          <w:sz w:val="22"/>
          <w:szCs w:val="22"/>
        </w:rPr>
        <w:t xml:space="preserve">kapitola </w:t>
      </w:r>
      <w:r w:rsidRPr="003D7C00">
        <w:rPr>
          <w:rFonts w:ascii="Calibri" w:hAnsi="Calibri" w:cs="Calibri"/>
          <w:b/>
          <w:sz w:val="22"/>
          <w:szCs w:val="22"/>
        </w:rPr>
        <w:t>50 – správa a nakládání s majetkem města (13,33 mil. Kč)</w:t>
      </w:r>
      <w:r w:rsidRPr="003D7C00">
        <w:rPr>
          <w:rFonts w:ascii="Calibri" w:hAnsi="Calibri" w:cs="Calibri"/>
          <w:sz w:val="22"/>
          <w:szCs w:val="22"/>
        </w:rPr>
        <w:t xml:space="preserve"> je tvořena zejména příjmy z pronájmu pozemků a ostatních nemovitostí, kapitola </w:t>
      </w:r>
      <w:r w:rsidRPr="003D7C00">
        <w:rPr>
          <w:rFonts w:ascii="Calibri" w:hAnsi="Calibri" w:cs="Calibri"/>
          <w:b/>
          <w:sz w:val="22"/>
          <w:szCs w:val="22"/>
        </w:rPr>
        <w:t>60 – rozvoj a investice (11,7 mil. Kč)</w:t>
      </w:r>
      <w:r w:rsidRPr="003D7C00">
        <w:rPr>
          <w:rFonts w:ascii="Calibri" w:hAnsi="Calibri" w:cs="Calibri"/>
          <w:sz w:val="22"/>
          <w:szCs w:val="22"/>
        </w:rPr>
        <w:t xml:space="preserve">, kterou tvoří zejména přijaté dotace a kapitola </w:t>
      </w:r>
      <w:r w:rsidRPr="003D7C00">
        <w:rPr>
          <w:rFonts w:ascii="Calibri" w:hAnsi="Calibri" w:cs="Calibri"/>
          <w:b/>
          <w:sz w:val="22"/>
          <w:szCs w:val="22"/>
        </w:rPr>
        <w:t>21 – sociální (</w:t>
      </w:r>
      <w:r w:rsidR="006A1F0E">
        <w:rPr>
          <w:rFonts w:ascii="Calibri" w:hAnsi="Calibri" w:cs="Calibri"/>
          <w:b/>
          <w:sz w:val="22"/>
          <w:szCs w:val="22"/>
        </w:rPr>
        <w:t>11,17</w:t>
      </w:r>
      <w:r w:rsidRPr="003D7C00">
        <w:rPr>
          <w:rFonts w:ascii="Calibri" w:hAnsi="Calibri" w:cs="Calibri"/>
          <w:b/>
          <w:sz w:val="22"/>
          <w:szCs w:val="22"/>
        </w:rPr>
        <w:t> mil. Kč)</w:t>
      </w:r>
      <w:r w:rsidR="003D7C00">
        <w:rPr>
          <w:rFonts w:ascii="Calibri" w:hAnsi="Calibri" w:cs="Calibri"/>
          <w:sz w:val="22"/>
          <w:szCs w:val="22"/>
        </w:rPr>
        <w:t xml:space="preserve">, která </w:t>
      </w:r>
      <w:r w:rsidR="00A50179">
        <w:rPr>
          <w:rFonts w:ascii="Calibri" w:hAnsi="Calibri" w:cs="Calibri"/>
          <w:sz w:val="22"/>
          <w:szCs w:val="22"/>
        </w:rPr>
        <w:t>je tvořena dotacemi ze státního</w:t>
      </w:r>
      <w:r w:rsidRPr="003D7C00">
        <w:rPr>
          <w:rFonts w:ascii="Calibri" w:hAnsi="Calibri" w:cs="Calibri"/>
          <w:sz w:val="22"/>
          <w:szCs w:val="22"/>
        </w:rPr>
        <w:t xml:space="preserve"> rozpočtu na výkon pěstounské péče, agendu SPOD, a sociální práci mimo SPOD</w:t>
      </w:r>
      <w:r w:rsidR="00B77F5F">
        <w:rPr>
          <w:rFonts w:ascii="Calibri" w:hAnsi="Calibri" w:cs="Calibri"/>
          <w:sz w:val="22"/>
          <w:szCs w:val="22"/>
        </w:rPr>
        <w:t>. J</w:t>
      </w:r>
      <w:r w:rsidRPr="003D7C00">
        <w:rPr>
          <w:rFonts w:ascii="Calibri" w:hAnsi="Calibri" w:cs="Calibri"/>
          <w:sz w:val="22"/>
          <w:szCs w:val="22"/>
        </w:rPr>
        <w:t>ako poslední, objemově význam</w:t>
      </w:r>
      <w:r w:rsidR="003D7C00">
        <w:rPr>
          <w:rFonts w:ascii="Calibri" w:hAnsi="Calibri" w:cs="Calibri"/>
          <w:sz w:val="22"/>
          <w:szCs w:val="22"/>
        </w:rPr>
        <w:t>n</w:t>
      </w:r>
      <w:r w:rsidRPr="003D7C00">
        <w:rPr>
          <w:rFonts w:ascii="Calibri" w:hAnsi="Calibri" w:cs="Calibri"/>
          <w:sz w:val="22"/>
          <w:szCs w:val="22"/>
        </w:rPr>
        <w:t xml:space="preserve">ější kapitolu, uvádíme kapitolu </w:t>
      </w:r>
      <w:r w:rsidRPr="003D7C00">
        <w:rPr>
          <w:rFonts w:ascii="Calibri" w:hAnsi="Calibri" w:cs="Calibri"/>
          <w:b/>
          <w:sz w:val="22"/>
          <w:szCs w:val="22"/>
        </w:rPr>
        <w:t>41 – doprava (8,99 mil. Kč),</w:t>
      </w:r>
      <w:r w:rsidRPr="003D7C00">
        <w:rPr>
          <w:rFonts w:ascii="Calibri" w:hAnsi="Calibri" w:cs="Calibri"/>
          <w:sz w:val="22"/>
          <w:szCs w:val="22"/>
        </w:rPr>
        <w:t xml:space="preserve"> kterou tvoří zejména správní poplatky.</w:t>
      </w:r>
    </w:p>
    <w:p w:rsidR="00C421E7" w:rsidRPr="003D7C00" w:rsidRDefault="00C421E7" w:rsidP="00043EF0">
      <w:pPr>
        <w:jc w:val="both"/>
        <w:rPr>
          <w:rFonts w:ascii="Calibri" w:hAnsi="Calibri" w:cs="Calibri"/>
          <w:sz w:val="22"/>
          <w:szCs w:val="22"/>
        </w:rPr>
      </w:pPr>
    </w:p>
    <w:p w:rsidR="00BA7E29" w:rsidRPr="003D7C00" w:rsidRDefault="00BA7E29" w:rsidP="00043EF0">
      <w:pPr>
        <w:jc w:val="both"/>
        <w:rPr>
          <w:rFonts w:ascii="Calibri" w:hAnsi="Calibri" w:cs="Calibri"/>
          <w:sz w:val="22"/>
          <w:szCs w:val="22"/>
        </w:rPr>
      </w:pPr>
      <w:r w:rsidRPr="003D7C00">
        <w:rPr>
          <w:rFonts w:ascii="Calibri" w:hAnsi="Calibri" w:cs="Calibri"/>
          <w:sz w:val="22"/>
          <w:szCs w:val="22"/>
        </w:rPr>
        <w:t xml:space="preserve">Komentář k plnění rozpočtu příjmů těchto kapitol je předmětem následujících odstavců. Plnění příjmů ostatních kapitol je obsahem rozborů hospodaření kapitol města, viz str. </w:t>
      </w:r>
      <w:r w:rsidR="003D7C00" w:rsidRPr="003D7C00">
        <w:rPr>
          <w:rFonts w:ascii="Calibri" w:hAnsi="Calibri" w:cs="Calibri"/>
          <w:sz w:val="22"/>
          <w:szCs w:val="22"/>
        </w:rPr>
        <w:fldChar w:fldCharType="begin"/>
      </w:r>
      <w:r w:rsidR="003D7C00" w:rsidRPr="003D7C00">
        <w:rPr>
          <w:rFonts w:ascii="Calibri" w:hAnsi="Calibri" w:cs="Calibri"/>
          <w:sz w:val="22"/>
          <w:szCs w:val="22"/>
        </w:rPr>
        <w:instrText xml:space="preserve"> PAGEREF _Ref78528606 \h </w:instrText>
      </w:r>
      <w:r w:rsidR="003D7C00" w:rsidRPr="003D7C00">
        <w:rPr>
          <w:rFonts w:ascii="Calibri" w:hAnsi="Calibri" w:cs="Calibri"/>
          <w:sz w:val="22"/>
          <w:szCs w:val="22"/>
        </w:rPr>
      </w:r>
      <w:r w:rsidR="003D7C00" w:rsidRPr="003D7C00">
        <w:rPr>
          <w:rFonts w:ascii="Calibri" w:hAnsi="Calibri" w:cs="Calibri"/>
          <w:sz w:val="22"/>
          <w:szCs w:val="22"/>
        </w:rPr>
        <w:fldChar w:fldCharType="separate"/>
      </w:r>
      <w:r w:rsidR="007C4F03">
        <w:rPr>
          <w:rFonts w:ascii="Calibri" w:hAnsi="Calibri" w:cs="Calibri"/>
          <w:noProof/>
          <w:sz w:val="22"/>
          <w:szCs w:val="22"/>
        </w:rPr>
        <w:t>49</w:t>
      </w:r>
      <w:r w:rsidR="003D7C00" w:rsidRPr="003D7C00">
        <w:rPr>
          <w:rFonts w:ascii="Calibri" w:hAnsi="Calibri" w:cs="Calibri"/>
          <w:sz w:val="22"/>
          <w:szCs w:val="22"/>
        </w:rPr>
        <w:fldChar w:fldCharType="end"/>
      </w:r>
      <w:r w:rsidR="00A2559A" w:rsidRPr="003D7C00">
        <w:rPr>
          <w:rFonts w:ascii="Calibri" w:hAnsi="Calibri" w:cs="Calibri"/>
          <w:sz w:val="22"/>
          <w:szCs w:val="22"/>
        </w:rPr>
        <w:t xml:space="preserve"> a dále.</w:t>
      </w:r>
    </w:p>
    <w:p w:rsidR="00133DBF" w:rsidRDefault="00133DBF" w:rsidP="00043EF0">
      <w:pPr>
        <w:jc w:val="both"/>
        <w:rPr>
          <w:rFonts w:ascii="Calibri" w:hAnsi="Calibri" w:cs="Calibri"/>
          <w:color w:val="FF0000"/>
          <w:sz w:val="22"/>
          <w:szCs w:val="22"/>
        </w:rPr>
      </w:pPr>
    </w:p>
    <w:p w:rsidR="009C0083" w:rsidRPr="007F5444" w:rsidRDefault="009C0083" w:rsidP="009C0083">
      <w:pPr>
        <w:jc w:val="center"/>
        <w:rPr>
          <w:rFonts w:ascii="Calibri" w:hAnsi="Calibri" w:cs="Calibri"/>
          <w:color w:val="FF0000"/>
          <w:sz w:val="22"/>
          <w:szCs w:val="22"/>
        </w:rPr>
      </w:pPr>
    </w:p>
    <w:p w:rsidR="00632DEF" w:rsidRDefault="00632DEF" w:rsidP="00632DEF">
      <w:pPr>
        <w:jc w:val="center"/>
        <w:rPr>
          <w:color w:val="FF0000"/>
          <w:sz w:val="24"/>
          <w:szCs w:val="24"/>
        </w:rPr>
      </w:pPr>
    </w:p>
    <w:p w:rsidR="00375694" w:rsidRDefault="00375694" w:rsidP="00632DEF">
      <w:pPr>
        <w:jc w:val="center"/>
        <w:rPr>
          <w:color w:val="FF0000"/>
          <w:sz w:val="24"/>
          <w:szCs w:val="24"/>
        </w:rPr>
      </w:pPr>
    </w:p>
    <w:p w:rsidR="00375694" w:rsidRPr="007F5444" w:rsidRDefault="00375694" w:rsidP="00632DEF">
      <w:pPr>
        <w:jc w:val="center"/>
        <w:rPr>
          <w:color w:val="FF0000"/>
          <w:sz w:val="24"/>
          <w:szCs w:val="24"/>
        </w:rPr>
      </w:pPr>
    </w:p>
    <w:p w:rsidR="00632DEF" w:rsidRDefault="00632DEF" w:rsidP="00375694">
      <w:pPr>
        <w:jc w:val="center"/>
        <w:rPr>
          <w:color w:val="FF0000"/>
          <w:sz w:val="24"/>
          <w:szCs w:val="24"/>
        </w:rPr>
      </w:pPr>
    </w:p>
    <w:p w:rsidR="00375694" w:rsidRDefault="00375694" w:rsidP="00375694">
      <w:pPr>
        <w:jc w:val="center"/>
        <w:rPr>
          <w:color w:val="FF0000"/>
          <w:sz w:val="24"/>
          <w:szCs w:val="24"/>
        </w:rPr>
      </w:pPr>
    </w:p>
    <w:p w:rsidR="00375694" w:rsidRDefault="00375694" w:rsidP="00375694">
      <w:pPr>
        <w:jc w:val="center"/>
        <w:rPr>
          <w:color w:val="FF0000"/>
          <w:sz w:val="24"/>
          <w:szCs w:val="24"/>
        </w:rPr>
      </w:pPr>
      <w:r>
        <w:rPr>
          <w:noProof/>
          <w:color w:val="FF0000"/>
          <w:sz w:val="24"/>
          <w:szCs w:val="24"/>
        </w:rPr>
        <w:drawing>
          <wp:inline distT="0" distB="0" distL="0" distR="0" wp14:anchorId="5031F9D5">
            <wp:extent cx="5448300" cy="3276611"/>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3960" cy="3286029"/>
                    </a:xfrm>
                    <a:prstGeom prst="rect">
                      <a:avLst/>
                    </a:prstGeom>
                    <a:noFill/>
                  </pic:spPr>
                </pic:pic>
              </a:graphicData>
            </a:graphic>
          </wp:inline>
        </w:drawing>
      </w:r>
    </w:p>
    <w:p w:rsidR="00375694" w:rsidRPr="007F5444" w:rsidRDefault="00375694" w:rsidP="00375694">
      <w:pPr>
        <w:jc w:val="center"/>
        <w:rPr>
          <w:color w:val="FF0000"/>
          <w:sz w:val="24"/>
          <w:szCs w:val="24"/>
        </w:rPr>
      </w:pPr>
    </w:p>
    <w:p w:rsidR="00133DBF" w:rsidRPr="007F5444" w:rsidRDefault="00133DBF" w:rsidP="007166B5">
      <w:pPr>
        <w:jc w:val="center"/>
        <w:rPr>
          <w:color w:val="FF0000"/>
          <w:sz w:val="24"/>
          <w:szCs w:val="24"/>
        </w:rPr>
      </w:pPr>
    </w:p>
    <w:p w:rsidR="00120C1F" w:rsidRDefault="00043EF0" w:rsidP="00043EF0">
      <w:pPr>
        <w:jc w:val="both"/>
        <w:rPr>
          <w:rFonts w:ascii="Calibri" w:hAnsi="Calibri" w:cs="Calibri"/>
          <w:color w:val="FF0000"/>
          <w:sz w:val="22"/>
          <w:szCs w:val="22"/>
        </w:rPr>
      </w:pPr>
      <w:r w:rsidRPr="00120C1F">
        <w:rPr>
          <w:rFonts w:ascii="Calibri" w:hAnsi="Calibri" w:cs="Calibri"/>
          <w:sz w:val="22"/>
          <w:szCs w:val="22"/>
        </w:rPr>
        <w:t>Průběžné plnění rozpočtových příjmů kapitoly</w:t>
      </w:r>
      <w:r w:rsidR="006D6148" w:rsidRPr="00120C1F">
        <w:rPr>
          <w:rFonts w:ascii="Calibri" w:hAnsi="Calibri" w:cs="Calibri"/>
          <w:sz w:val="22"/>
          <w:szCs w:val="22"/>
        </w:rPr>
        <w:t xml:space="preserve"> </w:t>
      </w:r>
      <w:r w:rsidR="006D6148" w:rsidRPr="00120C1F">
        <w:rPr>
          <w:rFonts w:ascii="Calibri" w:hAnsi="Calibri" w:cs="Calibri"/>
          <w:b/>
          <w:sz w:val="22"/>
          <w:szCs w:val="22"/>
          <w:u w:val="single"/>
        </w:rPr>
        <w:t>70 – finanční</w:t>
      </w:r>
      <w:r w:rsidR="006D6148" w:rsidRPr="00120C1F">
        <w:rPr>
          <w:rFonts w:ascii="Calibri" w:hAnsi="Calibri" w:cs="Calibri"/>
          <w:b/>
          <w:sz w:val="22"/>
          <w:szCs w:val="22"/>
        </w:rPr>
        <w:t xml:space="preserve"> </w:t>
      </w:r>
      <w:r w:rsidR="00AD2415" w:rsidRPr="00120C1F">
        <w:rPr>
          <w:rFonts w:ascii="Calibri" w:hAnsi="Calibri" w:cs="Calibri"/>
          <w:sz w:val="22"/>
          <w:szCs w:val="22"/>
        </w:rPr>
        <w:t>v I. pololetí 202</w:t>
      </w:r>
      <w:r w:rsidR="00120C1F" w:rsidRPr="00120C1F">
        <w:rPr>
          <w:rFonts w:ascii="Calibri" w:hAnsi="Calibri" w:cs="Calibri"/>
          <w:sz w:val="22"/>
          <w:szCs w:val="22"/>
        </w:rPr>
        <w:t>1</w:t>
      </w:r>
      <w:r w:rsidRPr="00120C1F">
        <w:rPr>
          <w:rFonts w:ascii="Calibri" w:hAnsi="Calibri" w:cs="Calibri"/>
          <w:sz w:val="22"/>
          <w:szCs w:val="22"/>
        </w:rPr>
        <w:t xml:space="preserve"> </w:t>
      </w:r>
      <w:r w:rsidRPr="00120C1F">
        <w:rPr>
          <w:rFonts w:ascii="Calibri" w:hAnsi="Calibri" w:cs="Calibri"/>
          <w:b/>
          <w:bCs/>
          <w:sz w:val="22"/>
          <w:szCs w:val="22"/>
        </w:rPr>
        <w:t>(</w:t>
      </w:r>
      <w:r w:rsidR="00120C1F" w:rsidRPr="00120C1F">
        <w:rPr>
          <w:rFonts w:ascii="Calibri" w:hAnsi="Calibri" w:cs="Calibri"/>
          <w:b/>
          <w:bCs/>
          <w:sz w:val="22"/>
          <w:szCs w:val="22"/>
        </w:rPr>
        <w:t>57,87</w:t>
      </w:r>
      <w:r w:rsidRPr="00120C1F">
        <w:rPr>
          <w:rFonts w:ascii="Calibri" w:hAnsi="Calibri" w:cs="Calibri"/>
          <w:b/>
          <w:bCs/>
          <w:sz w:val="22"/>
          <w:szCs w:val="22"/>
        </w:rPr>
        <w:t> %)</w:t>
      </w:r>
      <w:r w:rsidRPr="00120C1F">
        <w:rPr>
          <w:rFonts w:ascii="Calibri" w:hAnsi="Calibri" w:cs="Calibri"/>
          <w:sz w:val="22"/>
          <w:szCs w:val="22"/>
        </w:rPr>
        <w:t xml:space="preserve"> zásadním způsobem ovlivňuje poplatek za provoz systému shromažďování, sběru, přepravy, třídění, využívání a odstraňování komunálních odpadů, který byl splatný k</w:t>
      </w:r>
      <w:r w:rsidR="00120C1F" w:rsidRPr="00120C1F">
        <w:rPr>
          <w:rFonts w:ascii="Calibri" w:hAnsi="Calibri" w:cs="Calibri"/>
          <w:sz w:val="22"/>
          <w:szCs w:val="22"/>
        </w:rPr>
        <w:t> </w:t>
      </w:r>
      <w:proofErr w:type="gramStart"/>
      <w:r w:rsidR="00120C1F" w:rsidRPr="00120C1F">
        <w:rPr>
          <w:rFonts w:ascii="Calibri" w:hAnsi="Calibri" w:cs="Calibri"/>
          <w:sz w:val="22"/>
          <w:szCs w:val="22"/>
        </w:rPr>
        <w:t>30.06.2021</w:t>
      </w:r>
      <w:proofErr w:type="gramEnd"/>
      <w:r w:rsidR="00251E15" w:rsidRPr="00120C1F">
        <w:rPr>
          <w:rFonts w:ascii="Calibri" w:hAnsi="Calibri" w:cs="Calibri"/>
          <w:sz w:val="22"/>
          <w:szCs w:val="22"/>
        </w:rPr>
        <w:t>.</w:t>
      </w:r>
      <w:r w:rsidRPr="00120C1F">
        <w:rPr>
          <w:rFonts w:ascii="Calibri" w:hAnsi="Calibri" w:cs="Calibri"/>
          <w:sz w:val="22"/>
          <w:szCs w:val="22"/>
        </w:rPr>
        <w:t xml:space="preserve"> Skutečnost vykázala hodnotu </w:t>
      </w:r>
      <w:r w:rsidR="00120C1F" w:rsidRPr="00120C1F">
        <w:rPr>
          <w:rFonts w:ascii="Calibri" w:hAnsi="Calibri" w:cs="Calibri"/>
          <w:sz w:val="22"/>
          <w:szCs w:val="22"/>
        </w:rPr>
        <w:t>20,67</w:t>
      </w:r>
      <w:r w:rsidR="00251E15" w:rsidRPr="00120C1F">
        <w:rPr>
          <w:rFonts w:ascii="Calibri" w:hAnsi="Calibri" w:cs="Calibri"/>
          <w:sz w:val="22"/>
          <w:szCs w:val="22"/>
        </w:rPr>
        <w:t> </w:t>
      </w:r>
      <w:r w:rsidRPr="00120C1F">
        <w:rPr>
          <w:rFonts w:ascii="Calibri" w:hAnsi="Calibri" w:cs="Calibri"/>
          <w:sz w:val="22"/>
          <w:szCs w:val="22"/>
        </w:rPr>
        <w:t>mil.</w:t>
      </w:r>
      <w:r w:rsidR="00251E15" w:rsidRPr="00120C1F">
        <w:rPr>
          <w:rFonts w:ascii="Calibri" w:hAnsi="Calibri" w:cs="Calibri"/>
          <w:sz w:val="22"/>
          <w:szCs w:val="22"/>
        </w:rPr>
        <w:t> </w:t>
      </w:r>
      <w:r w:rsidRPr="00120C1F">
        <w:rPr>
          <w:rFonts w:ascii="Calibri" w:hAnsi="Calibri" w:cs="Calibri"/>
          <w:sz w:val="22"/>
          <w:szCs w:val="22"/>
        </w:rPr>
        <w:t>Kč vůči rozpočtovaným 23,5</w:t>
      </w:r>
      <w:r w:rsidR="00251E15" w:rsidRPr="00120C1F">
        <w:rPr>
          <w:rFonts w:ascii="Calibri" w:hAnsi="Calibri" w:cs="Calibri"/>
          <w:sz w:val="22"/>
          <w:szCs w:val="22"/>
        </w:rPr>
        <w:t> </w:t>
      </w:r>
      <w:r w:rsidRPr="00120C1F">
        <w:rPr>
          <w:rFonts w:ascii="Calibri" w:hAnsi="Calibri" w:cs="Calibri"/>
          <w:sz w:val="22"/>
          <w:szCs w:val="22"/>
        </w:rPr>
        <w:t>mil.</w:t>
      </w:r>
      <w:r w:rsidR="00251E15" w:rsidRPr="00120C1F">
        <w:rPr>
          <w:rFonts w:ascii="Calibri" w:hAnsi="Calibri" w:cs="Calibri"/>
          <w:sz w:val="22"/>
          <w:szCs w:val="22"/>
        </w:rPr>
        <w:t> </w:t>
      </w:r>
      <w:r w:rsidRPr="00120C1F">
        <w:rPr>
          <w:rFonts w:ascii="Calibri" w:hAnsi="Calibri" w:cs="Calibri"/>
          <w:sz w:val="22"/>
          <w:szCs w:val="22"/>
        </w:rPr>
        <w:t xml:space="preserve">Kč. Ve II. pololetí budou nabíhat </w:t>
      </w:r>
      <w:r w:rsidR="00A656A5" w:rsidRPr="00120C1F">
        <w:rPr>
          <w:rFonts w:ascii="Calibri" w:hAnsi="Calibri" w:cs="Calibri"/>
          <w:sz w:val="22"/>
          <w:szCs w:val="22"/>
        </w:rPr>
        <w:t>platby za</w:t>
      </w:r>
      <w:r w:rsidRPr="00120C1F">
        <w:rPr>
          <w:rFonts w:ascii="Calibri" w:hAnsi="Calibri" w:cs="Calibri"/>
          <w:sz w:val="22"/>
          <w:szCs w:val="22"/>
        </w:rPr>
        <w:t xml:space="preserve"> vymožené pohledávky.</w:t>
      </w:r>
      <w:r w:rsidRPr="007F5444">
        <w:rPr>
          <w:rFonts w:ascii="Calibri" w:hAnsi="Calibri" w:cs="Calibri"/>
          <w:color w:val="FF0000"/>
          <w:sz w:val="22"/>
          <w:szCs w:val="22"/>
        </w:rPr>
        <w:t xml:space="preserve"> </w:t>
      </w:r>
    </w:p>
    <w:p w:rsidR="00EB09F8" w:rsidRPr="006150E2" w:rsidRDefault="00EB09F8" w:rsidP="00043EF0">
      <w:pPr>
        <w:jc w:val="both"/>
        <w:rPr>
          <w:rFonts w:ascii="Calibri" w:hAnsi="Calibri" w:cs="Calibri"/>
          <w:sz w:val="22"/>
          <w:szCs w:val="22"/>
        </w:rPr>
      </w:pPr>
      <w:r w:rsidRPr="006150E2">
        <w:rPr>
          <w:rFonts w:ascii="Calibri" w:hAnsi="Calibri" w:cs="Calibri"/>
          <w:sz w:val="22"/>
          <w:szCs w:val="22"/>
        </w:rPr>
        <w:t xml:space="preserve">Aktuální plnění rozpočtu příjmů ze sdílených daní a daně z nemovitých věcí pobíhá v souladu s plánem </w:t>
      </w:r>
      <w:r w:rsidR="006150E2" w:rsidRPr="006150E2">
        <w:rPr>
          <w:rFonts w:ascii="Calibri" w:hAnsi="Calibri" w:cs="Calibri"/>
          <w:sz w:val="22"/>
          <w:szCs w:val="22"/>
        </w:rPr>
        <w:t>(</w:t>
      </w:r>
      <w:r w:rsidR="00393068">
        <w:rPr>
          <w:rFonts w:ascii="Calibri" w:hAnsi="Calibri" w:cs="Calibri"/>
          <w:sz w:val="22"/>
          <w:szCs w:val="22"/>
        </w:rPr>
        <w:t>56,98 </w:t>
      </w:r>
      <w:r w:rsidRPr="006150E2">
        <w:rPr>
          <w:rFonts w:ascii="Calibri" w:hAnsi="Calibri" w:cs="Calibri"/>
          <w:sz w:val="22"/>
          <w:szCs w:val="22"/>
        </w:rPr>
        <w:t>% UR</w:t>
      </w:r>
      <w:r w:rsidR="006150E2" w:rsidRPr="006150E2">
        <w:rPr>
          <w:rFonts w:ascii="Calibri" w:hAnsi="Calibri" w:cs="Calibri"/>
          <w:sz w:val="22"/>
          <w:szCs w:val="22"/>
        </w:rPr>
        <w:t xml:space="preserve">), s výjimkou inkasa daně z příjmů fyzických osob ze závislé činnosti (36,22 % UR), které jsou ovlivněny zrušením </w:t>
      </w:r>
      <w:proofErr w:type="spellStart"/>
      <w:r w:rsidR="006150E2" w:rsidRPr="006150E2">
        <w:rPr>
          <w:rFonts w:ascii="Calibri" w:hAnsi="Calibri" w:cs="Calibri"/>
          <w:sz w:val="22"/>
          <w:szCs w:val="22"/>
        </w:rPr>
        <w:t>superhrubé</w:t>
      </w:r>
      <w:proofErr w:type="spellEnd"/>
      <w:r w:rsidR="006150E2" w:rsidRPr="006150E2">
        <w:rPr>
          <w:rFonts w:ascii="Calibri" w:hAnsi="Calibri" w:cs="Calibri"/>
          <w:sz w:val="22"/>
          <w:szCs w:val="22"/>
        </w:rPr>
        <w:t xml:space="preserve"> mzdy </w:t>
      </w:r>
      <w:r w:rsidR="004E7EBC">
        <w:rPr>
          <w:rFonts w:ascii="Calibri" w:hAnsi="Calibri" w:cs="Calibri"/>
          <w:sz w:val="22"/>
          <w:szCs w:val="22"/>
        </w:rPr>
        <w:t xml:space="preserve">a </w:t>
      </w:r>
      <w:r w:rsidR="006150E2" w:rsidRPr="006150E2">
        <w:rPr>
          <w:rFonts w:ascii="Calibri" w:hAnsi="Calibri" w:cs="Calibri"/>
          <w:sz w:val="22"/>
          <w:szCs w:val="22"/>
        </w:rPr>
        <w:t>dopady zákona o kompenzačním bonusu pro rok 2021. Daň z příjmů právnických osob placená obcí je plněna na 109 % (rozpočet 22,5 mil. Kč</w:t>
      </w:r>
      <w:r w:rsidR="006150E2" w:rsidRPr="006150E2">
        <w:rPr>
          <w:rFonts w:ascii="Calibri" w:hAnsi="Calibri" w:cs="Calibri"/>
          <w:bCs/>
          <w:sz w:val="22"/>
          <w:szCs w:val="22"/>
          <w:lang w:val="en-US"/>
        </w:rPr>
        <w:t>;</w:t>
      </w:r>
      <w:r w:rsidR="006150E2" w:rsidRPr="006150E2">
        <w:rPr>
          <w:rFonts w:ascii="Calibri" w:hAnsi="Calibri" w:cs="Calibri"/>
          <w:sz w:val="22"/>
          <w:szCs w:val="22"/>
        </w:rPr>
        <w:t xml:space="preserve"> skutečnost 24,5 mil. Kč). Obec je však jak plátcem, tak příjemcem této daně, stejné částky jsou proúčtované v příjmech i výdajích kapitoly. Příjmy kapitoly dále ovlivňuje daň z hazardních her, která je plněna na 35,96 % (rozpočet: 45,2 mil. Kč</w:t>
      </w:r>
      <w:r w:rsidR="006150E2" w:rsidRPr="006150E2">
        <w:rPr>
          <w:rFonts w:ascii="Calibri" w:hAnsi="Calibri" w:cs="Calibri"/>
          <w:bCs/>
          <w:sz w:val="22"/>
          <w:szCs w:val="22"/>
          <w:lang w:val="en-US"/>
        </w:rPr>
        <w:t>;</w:t>
      </w:r>
      <w:r w:rsidR="006150E2" w:rsidRPr="006150E2">
        <w:rPr>
          <w:rFonts w:ascii="Calibri" w:hAnsi="Calibri" w:cs="Calibri"/>
          <w:sz w:val="22"/>
          <w:szCs w:val="22"/>
        </w:rPr>
        <w:t xml:space="preserve"> skutečnost: 16,26 mil. Kč).</w:t>
      </w:r>
    </w:p>
    <w:p w:rsidR="00043EF0" w:rsidRPr="006150E2" w:rsidRDefault="00043EF0" w:rsidP="00043EF0">
      <w:pPr>
        <w:jc w:val="both"/>
        <w:rPr>
          <w:rFonts w:ascii="Calibri" w:hAnsi="Calibri" w:cs="Calibri"/>
          <w:sz w:val="22"/>
          <w:szCs w:val="22"/>
        </w:rPr>
      </w:pPr>
      <w:r w:rsidRPr="006150E2">
        <w:rPr>
          <w:rFonts w:ascii="Calibri" w:hAnsi="Calibri" w:cs="Calibri"/>
          <w:sz w:val="22"/>
          <w:szCs w:val="22"/>
        </w:rPr>
        <w:t>Přehled daňové výtěžnosti je uveden</w:t>
      </w:r>
      <w:r w:rsidR="00C80DC4" w:rsidRPr="006150E2">
        <w:rPr>
          <w:rFonts w:ascii="Calibri" w:hAnsi="Calibri" w:cs="Calibri"/>
          <w:sz w:val="22"/>
          <w:szCs w:val="22"/>
        </w:rPr>
        <w:t xml:space="preserve"> na str. </w:t>
      </w:r>
      <w:r w:rsidR="006150E2" w:rsidRPr="006150E2">
        <w:rPr>
          <w:rFonts w:ascii="Calibri" w:hAnsi="Calibri" w:cs="Calibri"/>
          <w:sz w:val="22"/>
          <w:szCs w:val="22"/>
        </w:rPr>
        <w:fldChar w:fldCharType="begin"/>
      </w:r>
      <w:r w:rsidR="006150E2" w:rsidRPr="006150E2">
        <w:rPr>
          <w:rFonts w:ascii="Calibri" w:hAnsi="Calibri" w:cs="Calibri"/>
          <w:sz w:val="22"/>
          <w:szCs w:val="22"/>
        </w:rPr>
        <w:instrText xml:space="preserve"> PAGEREF _Ref78727293 \h </w:instrText>
      </w:r>
      <w:r w:rsidR="006150E2" w:rsidRPr="006150E2">
        <w:rPr>
          <w:rFonts w:ascii="Calibri" w:hAnsi="Calibri" w:cs="Calibri"/>
          <w:sz w:val="22"/>
          <w:szCs w:val="22"/>
        </w:rPr>
      </w:r>
      <w:r w:rsidR="006150E2" w:rsidRPr="006150E2">
        <w:rPr>
          <w:rFonts w:ascii="Calibri" w:hAnsi="Calibri" w:cs="Calibri"/>
          <w:sz w:val="22"/>
          <w:szCs w:val="22"/>
        </w:rPr>
        <w:fldChar w:fldCharType="separate"/>
      </w:r>
      <w:r w:rsidR="007C4F03">
        <w:rPr>
          <w:rFonts w:ascii="Calibri" w:hAnsi="Calibri" w:cs="Calibri"/>
          <w:noProof/>
          <w:sz w:val="22"/>
          <w:szCs w:val="22"/>
        </w:rPr>
        <w:t>7</w:t>
      </w:r>
      <w:r w:rsidR="006150E2" w:rsidRPr="006150E2">
        <w:rPr>
          <w:rFonts w:ascii="Calibri" w:hAnsi="Calibri" w:cs="Calibri"/>
          <w:sz w:val="22"/>
          <w:szCs w:val="22"/>
        </w:rPr>
        <w:fldChar w:fldCharType="end"/>
      </w:r>
      <w:r w:rsidR="00271F5D" w:rsidRPr="006150E2">
        <w:rPr>
          <w:rFonts w:ascii="Calibri" w:hAnsi="Calibri" w:cs="Calibri"/>
          <w:sz w:val="22"/>
          <w:szCs w:val="22"/>
        </w:rPr>
        <w:t xml:space="preserve"> </w:t>
      </w:r>
      <w:r w:rsidRPr="006150E2">
        <w:rPr>
          <w:rFonts w:ascii="Calibri" w:hAnsi="Calibri" w:cs="Calibri"/>
          <w:sz w:val="22"/>
          <w:szCs w:val="22"/>
        </w:rPr>
        <w:t xml:space="preserve">v samostatné </w:t>
      </w:r>
      <w:r w:rsidR="00C80DC4" w:rsidRPr="006150E2">
        <w:rPr>
          <w:rFonts w:ascii="Calibri" w:hAnsi="Calibri" w:cs="Calibri"/>
          <w:sz w:val="22"/>
          <w:szCs w:val="22"/>
        </w:rPr>
        <w:t>kapitole</w:t>
      </w:r>
      <w:r w:rsidR="000C4EC2" w:rsidRPr="006150E2">
        <w:rPr>
          <w:rFonts w:ascii="Calibri" w:hAnsi="Calibri" w:cs="Calibri"/>
          <w:sz w:val="22"/>
          <w:szCs w:val="22"/>
        </w:rPr>
        <w:t xml:space="preserve"> „</w:t>
      </w:r>
      <w:r w:rsidR="00F76DB9" w:rsidRPr="006150E2">
        <w:rPr>
          <w:rFonts w:ascii="Calibri" w:hAnsi="Calibri" w:cs="Calibri"/>
          <w:sz w:val="22"/>
          <w:szCs w:val="22"/>
        </w:rPr>
        <w:t>Daňová výtěžnost za období 01/202</w:t>
      </w:r>
      <w:r w:rsidR="006150E2" w:rsidRPr="006150E2">
        <w:rPr>
          <w:rFonts w:ascii="Calibri" w:hAnsi="Calibri" w:cs="Calibri"/>
          <w:sz w:val="22"/>
          <w:szCs w:val="22"/>
        </w:rPr>
        <w:t>1</w:t>
      </w:r>
      <w:r w:rsidR="00F76DB9" w:rsidRPr="006150E2">
        <w:rPr>
          <w:rFonts w:ascii="Calibri" w:hAnsi="Calibri" w:cs="Calibri"/>
          <w:sz w:val="22"/>
          <w:szCs w:val="22"/>
        </w:rPr>
        <w:t>-06/202</w:t>
      </w:r>
      <w:r w:rsidR="006150E2" w:rsidRPr="006150E2">
        <w:rPr>
          <w:rFonts w:ascii="Calibri" w:hAnsi="Calibri" w:cs="Calibri"/>
          <w:sz w:val="22"/>
          <w:szCs w:val="22"/>
        </w:rPr>
        <w:t>1</w:t>
      </w:r>
      <w:r w:rsidR="000C4EC2" w:rsidRPr="006150E2">
        <w:rPr>
          <w:rFonts w:ascii="Calibri" w:hAnsi="Calibri" w:cs="Calibri"/>
          <w:sz w:val="22"/>
          <w:szCs w:val="22"/>
        </w:rPr>
        <w:t>“</w:t>
      </w:r>
      <w:r w:rsidR="00C80DC4" w:rsidRPr="006150E2">
        <w:rPr>
          <w:rFonts w:ascii="Calibri" w:hAnsi="Calibri" w:cs="Calibri"/>
          <w:sz w:val="22"/>
          <w:szCs w:val="22"/>
        </w:rPr>
        <w:t xml:space="preserve">. </w:t>
      </w:r>
      <w:r w:rsidRPr="006150E2">
        <w:rPr>
          <w:rFonts w:ascii="Calibri" w:hAnsi="Calibri" w:cs="Calibri"/>
          <w:b/>
          <w:sz w:val="22"/>
          <w:szCs w:val="22"/>
        </w:rPr>
        <w:t>Příjmy kapitoly svým objemem (</w:t>
      </w:r>
      <w:r w:rsidR="00453FF8" w:rsidRPr="006150E2">
        <w:rPr>
          <w:rFonts w:ascii="Calibri" w:hAnsi="Calibri" w:cs="Calibri"/>
          <w:b/>
          <w:sz w:val="22"/>
          <w:szCs w:val="22"/>
        </w:rPr>
        <w:t>upravený</w:t>
      </w:r>
      <w:r w:rsidRPr="006150E2">
        <w:rPr>
          <w:rFonts w:ascii="Calibri" w:hAnsi="Calibri" w:cs="Calibri"/>
          <w:b/>
          <w:sz w:val="22"/>
          <w:szCs w:val="22"/>
        </w:rPr>
        <w:t xml:space="preserve"> rozpočet = </w:t>
      </w:r>
      <w:r w:rsidR="00393068">
        <w:rPr>
          <w:rFonts w:ascii="Calibri" w:hAnsi="Calibri" w:cs="Calibri"/>
          <w:b/>
          <w:sz w:val="22"/>
          <w:szCs w:val="22"/>
        </w:rPr>
        <w:t>736 466,27 tis</w:t>
      </w:r>
      <w:r w:rsidRPr="006150E2">
        <w:rPr>
          <w:rFonts w:ascii="Calibri" w:hAnsi="Calibri" w:cs="Calibri"/>
          <w:b/>
          <w:sz w:val="22"/>
          <w:szCs w:val="22"/>
        </w:rPr>
        <w:t>.</w:t>
      </w:r>
      <w:r w:rsidR="00913AD2" w:rsidRPr="006150E2">
        <w:rPr>
          <w:rFonts w:ascii="Calibri" w:hAnsi="Calibri" w:cs="Calibri"/>
          <w:b/>
          <w:sz w:val="22"/>
          <w:szCs w:val="22"/>
        </w:rPr>
        <w:t> </w:t>
      </w:r>
      <w:r w:rsidRPr="006150E2">
        <w:rPr>
          <w:rFonts w:ascii="Calibri" w:hAnsi="Calibri" w:cs="Calibri"/>
          <w:b/>
          <w:sz w:val="22"/>
          <w:szCs w:val="22"/>
        </w:rPr>
        <w:t>Kč</w:t>
      </w:r>
      <w:r w:rsidRPr="006150E2">
        <w:rPr>
          <w:rFonts w:ascii="Calibri" w:hAnsi="Calibri" w:cs="Calibri"/>
          <w:b/>
          <w:sz w:val="22"/>
          <w:szCs w:val="22"/>
          <w:lang w:val="en-US"/>
        </w:rPr>
        <w:t xml:space="preserve">; </w:t>
      </w:r>
      <w:proofErr w:type="spellStart"/>
      <w:proofErr w:type="gramStart"/>
      <w:r w:rsidRPr="006150E2">
        <w:rPr>
          <w:rFonts w:ascii="Calibri" w:hAnsi="Calibri" w:cs="Calibri"/>
          <w:b/>
          <w:sz w:val="22"/>
          <w:szCs w:val="22"/>
          <w:lang w:val="en-US"/>
        </w:rPr>
        <w:t>skutečnost</w:t>
      </w:r>
      <w:proofErr w:type="spellEnd"/>
      <w:proofErr w:type="gramEnd"/>
      <w:r w:rsidRPr="006150E2">
        <w:rPr>
          <w:rFonts w:ascii="Calibri" w:hAnsi="Calibri" w:cs="Calibri"/>
          <w:b/>
          <w:sz w:val="22"/>
          <w:szCs w:val="22"/>
          <w:lang w:val="en-US"/>
        </w:rPr>
        <w:t xml:space="preserve"> </w:t>
      </w:r>
      <w:r w:rsidR="00393068">
        <w:rPr>
          <w:rFonts w:ascii="Calibri" w:hAnsi="Calibri" w:cs="Calibri"/>
          <w:b/>
          <w:sz w:val="22"/>
          <w:szCs w:val="22"/>
          <w:lang w:val="en-US"/>
        </w:rPr>
        <w:t>426 199,61</w:t>
      </w:r>
      <w:r w:rsidR="00913AD2" w:rsidRPr="006150E2">
        <w:rPr>
          <w:rFonts w:ascii="Calibri" w:hAnsi="Calibri" w:cs="Calibri"/>
          <w:b/>
          <w:sz w:val="22"/>
          <w:szCs w:val="22"/>
          <w:lang w:val="en-US"/>
        </w:rPr>
        <w:t> </w:t>
      </w:r>
      <w:r w:rsidR="00393068">
        <w:rPr>
          <w:rFonts w:ascii="Calibri" w:hAnsi="Calibri" w:cs="Calibri"/>
          <w:b/>
          <w:sz w:val="22"/>
          <w:szCs w:val="22"/>
          <w:lang w:val="en-US"/>
        </w:rPr>
        <w:t>tis</w:t>
      </w:r>
      <w:r w:rsidRPr="006150E2">
        <w:rPr>
          <w:rFonts w:ascii="Calibri" w:hAnsi="Calibri" w:cs="Calibri"/>
          <w:b/>
          <w:sz w:val="22"/>
          <w:szCs w:val="22"/>
          <w:lang w:val="en-US"/>
        </w:rPr>
        <w:t>.</w:t>
      </w:r>
      <w:r w:rsidR="00913AD2" w:rsidRPr="006150E2">
        <w:rPr>
          <w:rFonts w:ascii="Calibri" w:hAnsi="Calibri" w:cs="Calibri"/>
          <w:b/>
          <w:sz w:val="22"/>
          <w:szCs w:val="22"/>
          <w:lang w:val="en-US"/>
        </w:rPr>
        <w:t> </w:t>
      </w:r>
      <w:proofErr w:type="spellStart"/>
      <w:r w:rsidRPr="006150E2">
        <w:rPr>
          <w:rFonts w:ascii="Calibri" w:hAnsi="Calibri" w:cs="Calibri"/>
          <w:b/>
          <w:sz w:val="22"/>
          <w:szCs w:val="22"/>
          <w:lang w:val="en-US"/>
        </w:rPr>
        <w:t>Kč</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rozhodnou</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měrou</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ovlivnily</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plnění</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celkových</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příjmů</w:t>
      </w:r>
      <w:proofErr w:type="spellEnd"/>
      <w:r w:rsidRPr="006150E2">
        <w:rPr>
          <w:rFonts w:ascii="Calibri" w:hAnsi="Calibri" w:cs="Calibri"/>
          <w:b/>
          <w:sz w:val="22"/>
          <w:szCs w:val="22"/>
          <w:lang w:val="en-US"/>
        </w:rPr>
        <w:t xml:space="preserve"> </w:t>
      </w:r>
      <w:proofErr w:type="spellStart"/>
      <w:r w:rsidRPr="006150E2">
        <w:rPr>
          <w:rFonts w:ascii="Calibri" w:hAnsi="Calibri" w:cs="Calibri"/>
          <w:b/>
          <w:sz w:val="22"/>
          <w:szCs w:val="22"/>
          <w:lang w:val="en-US"/>
        </w:rPr>
        <w:t>r</w:t>
      </w:r>
      <w:r w:rsidR="00EE43BE" w:rsidRPr="006150E2">
        <w:rPr>
          <w:rFonts w:ascii="Calibri" w:hAnsi="Calibri" w:cs="Calibri"/>
          <w:b/>
          <w:sz w:val="22"/>
          <w:szCs w:val="22"/>
          <w:lang w:val="en-US"/>
        </w:rPr>
        <w:t>ozpočtu</w:t>
      </w:r>
      <w:proofErr w:type="spellEnd"/>
      <w:r w:rsidR="00EE43BE" w:rsidRPr="006150E2">
        <w:rPr>
          <w:rFonts w:ascii="Calibri" w:hAnsi="Calibri" w:cs="Calibri"/>
          <w:b/>
          <w:sz w:val="22"/>
          <w:szCs w:val="22"/>
          <w:lang w:val="en-US"/>
        </w:rPr>
        <w:t xml:space="preserve"> </w:t>
      </w:r>
      <w:proofErr w:type="gramStart"/>
      <w:r w:rsidR="00EE43BE" w:rsidRPr="006150E2">
        <w:rPr>
          <w:rFonts w:ascii="Calibri" w:hAnsi="Calibri" w:cs="Calibri"/>
          <w:b/>
          <w:sz w:val="22"/>
          <w:szCs w:val="22"/>
          <w:lang w:val="en-US"/>
        </w:rPr>
        <w:t>města</w:t>
      </w:r>
      <w:proofErr w:type="gramEnd"/>
      <w:r w:rsidR="00EE43BE" w:rsidRPr="006150E2">
        <w:rPr>
          <w:rFonts w:ascii="Calibri" w:hAnsi="Calibri" w:cs="Calibri"/>
          <w:b/>
          <w:sz w:val="22"/>
          <w:szCs w:val="22"/>
          <w:lang w:val="en-US"/>
        </w:rPr>
        <w:t xml:space="preserve"> v I. </w:t>
      </w:r>
      <w:proofErr w:type="spellStart"/>
      <w:r w:rsidR="00EE43BE" w:rsidRPr="006150E2">
        <w:rPr>
          <w:rFonts w:ascii="Calibri" w:hAnsi="Calibri" w:cs="Calibri"/>
          <w:b/>
          <w:sz w:val="22"/>
          <w:szCs w:val="22"/>
          <w:lang w:val="en-US"/>
        </w:rPr>
        <w:t>pololetí</w:t>
      </w:r>
      <w:proofErr w:type="spellEnd"/>
      <w:r w:rsidR="00EE43BE" w:rsidRPr="006150E2">
        <w:rPr>
          <w:rFonts w:ascii="Calibri" w:hAnsi="Calibri" w:cs="Calibri"/>
          <w:b/>
          <w:sz w:val="22"/>
          <w:szCs w:val="22"/>
          <w:lang w:val="en-US"/>
        </w:rPr>
        <w:t xml:space="preserve"> 202</w:t>
      </w:r>
      <w:r w:rsidR="006150E2" w:rsidRPr="006150E2">
        <w:rPr>
          <w:rFonts w:ascii="Calibri" w:hAnsi="Calibri" w:cs="Calibri"/>
          <w:b/>
          <w:sz w:val="22"/>
          <w:szCs w:val="22"/>
          <w:lang w:val="en-US"/>
        </w:rPr>
        <w:t>1</w:t>
      </w:r>
      <w:r w:rsidRPr="006150E2">
        <w:rPr>
          <w:rFonts w:ascii="Calibri" w:hAnsi="Calibri" w:cs="Calibri"/>
          <w:b/>
          <w:sz w:val="22"/>
          <w:szCs w:val="22"/>
          <w:lang w:val="en-US"/>
        </w:rPr>
        <w:t>.</w:t>
      </w:r>
    </w:p>
    <w:p w:rsidR="00043EF0" w:rsidRPr="007F5444" w:rsidRDefault="00043EF0" w:rsidP="00043EF0">
      <w:pPr>
        <w:jc w:val="both"/>
        <w:rPr>
          <w:b/>
          <w:color w:val="FF0000"/>
          <w:sz w:val="24"/>
          <w:szCs w:val="24"/>
          <w:u w:val="single"/>
          <w:lang w:val="en-US"/>
        </w:rPr>
      </w:pPr>
    </w:p>
    <w:p w:rsidR="007166B5" w:rsidRPr="002F3C59" w:rsidRDefault="00913AD2" w:rsidP="007166B5">
      <w:pPr>
        <w:jc w:val="both"/>
        <w:rPr>
          <w:rFonts w:asciiTheme="minorHAnsi" w:hAnsiTheme="minorHAnsi" w:cstheme="minorHAnsi"/>
          <w:sz w:val="22"/>
          <w:szCs w:val="22"/>
        </w:rPr>
      </w:pPr>
      <w:r w:rsidRPr="002F3C59">
        <w:rPr>
          <w:rFonts w:asciiTheme="minorHAnsi" w:hAnsiTheme="minorHAnsi" w:cstheme="minorHAnsi"/>
          <w:sz w:val="22"/>
          <w:szCs w:val="22"/>
        </w:rPr>
        <w:t>Příjmová stránka kapitoly</w:t>
      </w:r>
      <w:r w:rsidR="00304034" w:rsidRPr="002F3C59">
        <w:rPr>
          <w:rFonts w:asciiTheme="minorHAnsi" w:hAnsiTheme="minorHAnsi" w:cstheme="minorHAnsi"/>
          <w:sz w:val="22"/>
          <w:szCs w:val="22"/>
        </w:rPr>
        <w:t xml:space="preserve"> </w:t>
      </w:r>
      <w:r w:rsidR="00304034" w:rsidRPr="002F3C59">
        <w:rPr>
          <w:rFonts w:asciiTheme="minorHAnsi" w:hAnsiTheme="minorHAnsi" w:cstheme="minorHAnsi"/>
          <w:b/>
          <w:sz w:val="22"/>
          <w:szCs w:val="22"/>
          <w:u w:val="single"/>
        </w:rPr>
        <w:t>90 – správa a údržba majetku města</w:t>
      </w:r>
      <w:r w:rsidR="00304034" w:rsidRPr="002F3C59">
        <w:rPr>
          <w:rFonts w:asciiTheme="minorHAnsi" w:hAnsiTheme="minorHAnsi" w:cstheme="minorHAnsi"/>
          <w:b/>
          <w:sz w:val="22"/>
          <w:szCs w:val="22"/>
        </w:rPr>
        <w:t xml:space="preserve"> </w:t>
      </w:r>
      <w:r w:rsidR="002F3C59">
        <w:rPr>
          <w:rFonts w:asciiTheme="minorHAnsi" w:hAnsiTheme="minorHAnsi" w:cstheme="minorHAnsi"/>
          <w:sz w:val="22"/>
          <w:szCs w:val="22"/>
        </w:rPr>
        <w:t>vykazuje k 30.06.2021</w:t>
      </w:r>
      <w:r w:rsidRPr="002F3C59">
        <w:rPr>
          <w:rFonts w:asciiTheme="minorHAnsi" w:hAnsiTheme="minorHAnsi" w:cstheme="minorHAnsi"/>
          <w:sz w:val="22"/>
          <w:szCs w:val="22"/>
        </w:rPr>
        <w:t xml:space="preserve"> průběžné plnění vůči upravenému rozpočtu na </w:t>
      </w:r>
      <w:r w:rsidR="002F3C59">
        <w:rPr>
          <w:rFonts w:asciiTheme="minorHAnsi" w:hAnsiTheme="minorHAnsi" w:cstheme="minorHAnsi"/>
          <w:b/>
          <w:sz w:val="22"/>
          <w:szCs w:val="22"/>
        </w:rPr>
        <w:t>50,25</w:t>
      </w:r>
      <w:r w:rsidRPr="002F3C59">
        <w:rPr>
          <w:rFonts w:asciiTheme="minorHAnsi" w:hAnsiTheme="minorHAnsi" w:cstheme="minorHAnsi"/>
          <w:b/>
          <w:sz w:val="22"/>
          <w:szCs w:val="22"/>
        </w:rPr>
        <w:t xml:space="preserve"> %. </w:t>
      </w:r>
      <w:r w:rsidR="007166B5" w:rsidRPr="002F3C59">
        <w:rPr>
          <w:rFonts w:asciiTheme="minorHAnsi" w:hAnsiTheme="minorHAnsi" w:cstheme="minorHAnsi"/>
          <w:sz w:val="22"/>
          <w:szCs w:val="22"/>
        </w:rPr>
        <w:t>Příjmy jsou postupně naplňovány v souladu s uzavře</w:t>
      </w:r>
      <w:r w:rsidR="003261C8" w:rsidRPr="002F3C59">
        <w:rPr>
          <w:rFonts w:asciiTheme="minorHAnsi" w:hAnsiTheme="minorHAnsi" w:cstheme="minorHAnsi"/>
          <w:sz w:val="22"/>
          <w:szCs w:val="22"/>
        </w:rPr>
        <w:t xml:space="preserve">nými smlouvami. </w:t>
      </w:r>
      <w:r w:rsidR="007166B5" w:rsidRPr="002F3C59">
        <w:rPr>
          <w:rFonts w:asciiTheme="minorHAnsi" w:hAnsiTheme="minorHAnsi" w:cstheme="minorHAnsi"/>
          <w:sz w:val="22"/>
          <w:szCs w:val="22"/>
        </w:rPr>
        <w:t xml:space="preserve">Lze očekávat, že </w:t>
      </w:r>
      <w:r w:rsidR="002F3C59">
        <w:rPr>
          <w:rFonts w:asciiTheme="minorHAnsi" w:hAnsiTheme="minorHAnsi" w:cstheme="minorHAnsi"/>
          <w:sz w:val="22"/>
          <w:szCs w:val="22"/>
        </w:rPr>
        <w:t xml:space="preserve">plánované příjmy budou </w:t>
      </w:r>
      <w:r w:rsidR="007166B5" w:rsidRPr="002F3C59">
        <w:rPr>
          <w:rFonts w:asciiTheme="minorHAnsi" w:hAnsiTheme="minorHAnsi" w:cstheme="minorHAnsi"/>
          <w:sz w:val="22"/>
          <w:szCs w:val="22"/>
        </w:rPr>
        <w:t xml:space="preserve"> k </w:t>
      </w:r>
      <w:proofErr w:type="gramStart"/>
      <w:r w:rsidR="007166B5" w:rsidRPr="002F3C59">
        <w:rPr>
          <w:rFonts w:asciiTheme="minorHAnsi" w:hAnsiTheme="minorHAnsi" w:cstheme="minorHAnsi"/>
          <w:sz w:val="22"/>
          <w:szCs w:val="22"/>
        </w:rPr>
        <w:t>31.12</w:t>
      </w:r>
      <w:proofErr w:type="gramEnd"/>
      <w:r w:rsidR="007166B5" w:rsidRPr="002F3C59">
        <w:rPr>
          <w:rFonts w:asciiTheme="minorHAnsi" w:hAnsiTheme="minorHAnsi" w:cstheme="minorHAnsi"/>
          <w:sz w:val="22"/>
          <w:szCs w:val="22"/>
        </w:rPr>
        <w:t xml:space="preserve">. </w:t>
      </w:r>
      <w:r w:rsidR="00060139">
        <w:rPr>
          <w:rFonts w:asciiTheme="minorHAnsi" w:hAnsiTheme="minorHAnsi" w:cstheme="minorHAnsi"/>
          <w:sz w:val="22"/>
          <w:szCs w:val="22"/>
        </w:rPr>
        <w:t xml:space="preserve"> </w:t>
      </w:r>
      <w:r w:rsidR="007166B5" w:rsidRPr="002F3C59">
        <w:rPr>
          <w:rFonts w:asciiTheme="minorHAnsi" w:hAnsiTheme="minorHAnsi" w:cstheme="minorHAnsi"/>
          <w:sz w:val="22"/>
          <w:szCs w:val="22"/>
        </w:rPr>
        <w:t>naplněn</w:t>
      </w:r>
      <w:r w:rsidR="002F3C59">
        <w:rPr>
          <w:rFonts w:asciiTheme="minorHAnsi" w:hAnsiTheme="minorHAnsi" w:cstheme="minorHAnsi"/>
          <w:sz w:val="22"/>
          <w:szCs w:val="22"/>
        </w:rPr>
        <w:t>y</w:t>
      </w:r>
      <w:r w:rsidR="007166B5" w:rsidRPr="002F3C59">
        <w:rPr>
          <w:rFonts w:asciiTheme="minorHAnsi" w:hAnsiTheme="minorHAnsi" w:cstheme="minorHAnsi"/>
          <w:sz w:val="22"/>
          <w:szCs w:val="22"/>
        </w:rPr>
        <w:t>.</w:t>
      </w:r>
    </w:p>
    <w:p w:rsidR="00913AD2" w:rsidRPr="002F3C59" w:rsidRDefault="00913AD2" w:rsidP="00913AD2">
      <w:pPr>
        <w:jc w:val="both"/>
        <w:rPr>
          <w:rFonts w:ascii="Calibri" w:hAnsi="Calibri" w:cs="Calibri"/>
          <w:b/>
          <w:sz w:val="22"/>
          <w:szCs w:val="22"/>
          <w:lang w:val="en-US"/>
        </w:rPr>
      </w:pPr>
      <w:r w:rsidRPr="002F3C59">
        <w:rPr>
          <w:rFonts w:ascii="Calibri" w:hAnsi="Calibri" w:cs="Calibri"/>
          <w:b/>
          <w:sz w:val="22"/>
          <w:szCs w:val="22"/>
        </w:rPr>
        <w:t>Příjmy kapitoly svým</w:t>
      </w:r>
      <w:r w:rsidR="00AC4A0C" w:rsidRPr="002F3C59">
        <w:rPr>
          <w:rFonts w:ascii="Calibri" w:hAnsi="Calibri" w:cs="Calibri"/>
          <w:b/>
          <w:sz w:val="22"/>
          <w:szCs w:val="22"/>
        </w:rPr>
        <w:t xml:space="preserve"> </w:t>
      </w:r>
      <w:r w:rsidR="00453FF8" w:rsidRPr="002F3C59">
        <w:rPr>
          <w:rFonts w:ascii="Calibri" w:hAnsi="Calibri" w:cs="Calibri"/>
          <w:b/>
          <w:sz w:val="22"/>
          <w:szCs w:val="22"/>
        </w:rPr>
        <w:t>objemem (upravený</w:t>
      </w:r>
      <w:r w:rsidR="00A4625B" w:rsidRPr="002F3C59">
        <w:rPr>
          <w:rFonts w:ascii="Calibri" w:hAnsi="Calibri" w:cs="Calibri"/>
          <w:b/>
          <w:sz w:val="22"/>
          <w:szCs w:val="22"/>
        </w:rPr>
        <w:t xml:space="preserve"> rozpočet = </w:t>
      </w:r>
      <w:r w:rsidR="00060139">
        <w:rPr>
          <w:rFonts w:ascii="Calibri" w:hAnsi="Calibri" w:cs="Calibri"/>
          <w:b/>
          <w:sz w:val="22"/>
          <w:szCs w:val="22"/>
        </w:rPr>
        <w:t>82 745</w:t>
      </w:r>
      <w:r w:rsidR="00AC4A0C" w:rsidRPr="002F3C59">
        <w:rPr>
          <w:rFonts w:ascii="Calibri" w:hAnsi="Calibri" w:cs="Calibri"/>
          <w:b/>
          <w:sz w:val="22"/>
          <w:szCs w:val="22"/>
        </w:rPr>
        <w:t>,0</w:t>
      </w:r>
      <w:r w:rsidRPr="002F3C59">
        <w:rPr>
          <w:rFonts w:ascii="Calibri" w:hAnsi="Calibri" w:cs="Calibri"/>
          <w:b/>
          <w:sz w:val="22"/>
          <w:szCs w:val="22"/>
        </w:rPr>
        <w:t>0 tis. Kč</w:t>
      </w:r>
      <w:r w:rsidRPr="002F3C59">
        <w:rPr>
          <w:rFonts w:ascii="Calibri" w:hAnsi="Calibri" w:cs="Calibri"/>
          <w:b/>
          <w:sz w:val="22"/>
          <w:szCs w:val="22"/>
          <w:lang w:val="en-US"/>
        </w:rPr>
        <w:t xml:space="preserve">; </w:t>
      </w:r>
      <w:proofErr w:type="spellStart"/>
      <w:proofErr w:type="gramStart"/>
      <w:r w:rsidRPr="002F3C59">
        <w:rPr>
          <w:rFonts w:ascii="Calibri" w:hAnsi="Calibri" w:cs="Calibri"/>
          <w:b/>
          <w:sz w:val="22"/>
          <w:szCs w:val="22"/>
          <w:lang w:val="en-US"/>
        </w:rPr>
        <w:t>skutečnost</w:t>
      </w:r>
      <w:proofErr w:type="spellEnd"/>
      <w:proofErr w:type="gramEnd"/>
      <w:r w:rsidRPr="002F3C59">
        <w:rPr>
          <w:rFonts w:ascii="Calibri" w:hAnsi="Calibri" w:cs="Calibri"/>
          <w:b/>
          <w:sz w:val="22"/>
          <w:szCs w:val="22"/>
          <w:lang w:val="en-US"/>
        </w:rPr>
        <w:t xml:space="preserve"> </w:t>
      </w:r>
      <w:r w:rsidR="00060139">
        <w:rPr>
          <w:rFonts w:ascii="Calibri" w:hAnsi="Calibri" w:cs="Calibri"/>
          <w:b/>
          <w:sz w:val="22"/>
          <w:szCs w:val="22"/>
          <w:lang w:val="en-US"/>
        </w:rPr>
        <w:t>41 581,3</w:t>
      </w:r>
      <w:r w:rsidR="003518DB">
        <w:rPr>
          <w:rFonts w:ascii="Calibri" w:hAnsi="Calibri" w:cs="Calibri"/>
          <w:b/>
          <w:sz w:val="22"/>
          <w:szCs w:val="22"/>
          <w:lang w:val="en-US"/>
        </w:rPr>
        <w:t>9</w:t>
      </w:r>
      <w:r w:rsidRPr="002F3C59">
        <w:rPr>
          <w:rFonts w:ascii="Calibri" w:hAnsi="Calibri" w:cs="Calibri"/>
          <w:b/>
          <w:sz w:val="22"/>
          <w:szCs w:val="22"/>
          <w:lang w:val="en-US"/>
        </w:rPr>
        <w:t xml:space="preserve"> tis. </w:t>
      </w:r>
      <w:proofErr w:type="spellStart"/>
      <w:r w:rsidRPr="002F3C59">
        <w:rPr>
          <w:rFonts w:ascii="Calibri" w:hAnsi="Calibri" w:cs="Calibri"/>
          <w:b/>
          <w:sz w:val="22"/>
          <w:szCs w:val="22"/>
          <w:lang w:val="en-US"/>
        </w:rPr>
        <w:t>Kč</w:t>
      </w:r>
      <w:proofErr w:type="spellEnd"/>
      <w:r w:rsidRPr="002F3C59">
        <w:rPr>
          <w:rFonts w:ascii="Calibri" w:hAnsi="Calibri" w:cs="Calibri"/>
          <w:b/>
          <w:sz w:val="22"/>
          <w:szCs w:val="22"/>
          <w:lang w:val="en-US"/>
        </w:rPr>
        <w:t xml:space="preserve">) </w:t>
      </w:r>
      <w:proofErr w:type="spellStart"/>
      <w:r w:rsidR="00DD42DD" w:rsidRPr="002F3C59">
        <w:rPr>
          <w:rFonts w:ascii="Calibri" w:hAnsi="Calibri" w:cs="Calibri"/>
          <w:b/>
          <w:sz w:val="22"/>
          <w:szCs w:val="22"/>
          <w:lang w:val="en-US"/>
        </w:rPr>
        <w:t>měly</w:t>
      </w:r>
      <w:proofErr w:type="spellEnd"/>
      <w:r w:rsidR="00DD42DD" w:rsidRPr="002F3C59">
        <w:rPr>
          <w:rFonts w:ascii="Calibri" w:hAnsi="Calibri" w:cs="Calibri"/>
          <w:b/>
          <w:sz w:val="22"/>
          <w:szCs w:val="22"/>
          <w:lang w:val="en-US"/>
        </w:rPr>
        <w:t xml:space="preserve"> </w:t>
      </w:r>
      <w:proofErr w:type="spellStart"/>
      <w:r w:rsidR="00DD42DD" w:rsidRPr="002F3C59">
        <w:rPr>
          <w:rFonts w:ascii="Calibri" w:hAnsi="Calibri" w:cs="Calibri"/>
          <w:b/>
          <w:sz w:val="22"/>
          <w:szCs w:val="22"/>
          <w:lang w:val="en-US"/>
        </w:rPr>
        <w:t>nemalý</w:t>
      </w:r>
      <w:proofErr w:type="spellEnd"/>
      <w:r w:rsidR="00DD42DD" w:rsidRPr="002F3C59">
        <w:rPr>
          <w:rFonts w:ascii="Calibri" w:hAnsi="Calibri" w:cs="Calibri"/>
          <w:b/>
          <w:sz w:val="22"/>
          <w:szCs w:val="22"/>
          <w:lang w:val="en-US"/>
        </w:rPr>
        <w:t xml:space="preserve"> </w:t>
      </w:r>
      <w:proofErr w:type="spellStart"/>
      <w:r w:rsidR="00DD42DD" w:rsidRPr="002F3C59">
        <w:rPr>
          <w:rFonts w:ascii="Calibri" w:hAnsi="Calibri" w:cs="Calibri"/>
          <w:b/>
          <w:sz w:val="22"/>
          <w:szCs w:val="22"/>
          <w:lang w:val="en-US"/>
        </w:rPr>
        <w:t>vliv</w:t>
      </w:r>
      <w:proofErr w:type="spellEnd"/>
      <w:r w:rsidR="00DD42DD" w:rsidRPr="002F3C59">
        <w:rPr>
          <w:rFonts w:ascii="Calibri" w:hAnsi="Calibri" w:cs="Calibri"/>
          <w:b/>
          <w:sz w:val="22"/>
          <w:szCs w:val="22"/>
          <w:lang w:val="en-US"/>
        </w:rPr>
        <w:t xml:space="preserve"> </w:t>
      </w:r>
      <w:proofErr w:type="spellStart"/>
      <w:proofErr w:type="gramStart"/>
      <w:r w:rsidR="00DD42DD" w:rsidRPr="002F3C59">
        <w:rPr>
          <w:rFonts w:ascii="Calibri" w:hAnsi="Calibri" w:cs="Calibri"/>
          <w:b/>
          <w:sz w:val="22"/>
          <w:szCs w:val="22"/>
          <w:lang w:val="en-US"/>
        </w:rPr>
        <w:t>na</w:t>
      </w:r>
      <w:proofErr w:type="spellEnd"/>
      <w:proofErr w:type="gramEnd"/>
      <w:r w:rsidRPr="002F3C59">
        <w:rPr>
          <w:rFonts w:ascii="Calibri" w:hAnsi="Calibri" w:cs="Calibri"/>
          <w:b/>
          <w:sz w:val="22"/>
          <w:szCs w:val="22"/>
          <w:lang w:val="en-US"/>
        </w:rPr>
        <w:t xml:space="preserve"> </w:t>
      </w:r>
      <w:proofErr w:type="spellStart"/>
      <w:r w:rsidRPr="002F3C59">
        <w:rPr>
          <w:rFonts w:ascii="Calibri" w:hAnsi="Calibri" w:cs="Calibri"/>
          <w:b/>
          <w:sz w:val="22"/>
          <w:szCs w:val="22"/>
          <w:lang w:val="en-US"/>
        </w:rPr>
        <w:t>plnění</w:t>
      </w:r>
      <w:proofErr w:type="spellEnd"/>
      <w:r w:rsidRPr="002F3C59">
        <w:rPr>
          <w:rFonts w:ascii="Calibri" w:hAnsi="Calibri" w:cs="Calibri"/>
          <w:b/>
          <w:sz w:val="22"/>
          <w:szCs w:val="22"/>
          <w:lang w:val="en-US"/>
        </w:rPr>
        <w:t xml:space="preserve"> </w:t>
      </w:r>
      <w:proofErr w:type="spellStart"/>
      <w:r w:rsidRPr="002F3C59">
        <w:rPr>
          <w:rFonts w:ascii="Calibri" w:hAnsi="Calibri" w:cs="Calibri"/>
          <w:b/>
          <w:sz w:val="22"/>
          <w:szCs w:val="22"/>
          <w:lang w:val="en-US"/>
        </w:rPr>
        <w:t>celkových</w:t>
      </w:r>
      <w:proofErr w:type="spellEnd"/>
      <w:r w:rsidRPr="002F3C59">
        <w:rPr>
          <w:rFonts w:ascii="Calibri" w:hAnsi="Calibri" w:cs="Calibri"/>
          <w:b/>
          <w:sz w:val="22"/>
          <w:szCs w:val="22"/>
          <w:lang w:val="en-US"/>
        </w:rPr>
        <w:t xml:space="preserve"> </w:t>
      </w:r>
      <w:proofErr w:type="spellStart"/>
      <w:r w:rsidRPr="002F3C59">
        <w:rPr>
          <w:rFonts w:ascii="Calibri" w:hAnsi="Calibri" w:cs="Calibri"/>
          <w:b/>
          <w:sz w:val="22"/>
          <w:szCs w:val="22"/>
          <w:lang w:val="en-US"/>
        </w:rPr>
        <w:t>příjmů</w:t>
      </w:r>
      <w:proofErr w:type="spellEnd"/>
      <w:r w:rsidRPr="002F3C59">
        <w:rPr>
          <w:rFonts w:ascii="Calibri" w:hAnsi="Calibri" w:cs="Calibri"/>
          <w:b/>
          <w:sz w:val="22"/>
          <w:szCs w:val="22"/>
          <w:lang w:val="en-US"/>
        </w:rPr>
        <w:t xml:space="preserve"> </w:t>
      </w:r>
      <w:proofErr w:type="spellStart"/>
      <w:r w:rsidRPr="002F3C59">
        <w:rPr>
          <w:rFonts w:ascii="Calibri" w:hAnsi="Calibri" w:cs="Calibri"/>
          <w:b/>
          <w:sz w:val="22"/>
          <w:szCs w:val="22"/>
          <w:lang w:val="en-US"/>
        </w:rPr>
        <w:t>r</w:t>
      </w:r>
      <w:r w:rsidR="00AC4A0C" w:rsidRPr="002F3C59">
        <w:rPr>
          <w:rFonts w:ascii="Calibri" w:hAnsi="Calibri" w:cs="Calibri"/>
          <w:b/>
          <w:sz w:val="22"/>
          <w:szCs w:val="22"/>
          <w:lang w:val="en-US"/>
        </w:rPr>
        <w:t>ozpočtu</w:t>
      </w:r>
      <w:proofErr w:type="spellEnd"/>
      <w:r w:rsidR="00AC4A0C" w:rsidRPr="002F3C59">
        <w:rPr>
          <w:rFonts w:ascii="Calibri" w:hAnsi="Calibri" w:cs="Calibri"/>
          <w:b/>
          <w:sz w:val="22"/>
          <w:szCs w:val="22"/>
          <w:lang w:val="en-US"/>
        </w:rPr>
        <w:t xml:space="preserve"> města v I. </w:t>
      </w:r>
      <w:proofErr w:type="spellStart"/>
      <w:r w:rsidR="00AC4A0C" w:rsidRPr="002F3C59">
        <w:rPr>
          <w:rFonts w:ascii="Calibri" w:hAnsi="Calibri" w:cs="Calibri"/>
          <w:b/>
          <w:sz w:val="22"/>
          <w:szCs w:val="22"/>
          <w:lang w:val="en-US"/>
        </w:rPr>
        <w:t>pololetí</w:t>
      </w:r>
      <w:proofErr w:type="spellEnd"/>
      <w:r w:rsidR="00AC4A0C" w:rsidRPr="002F3C59">
        <w:rPr>
          <w:rFonts w:ascii="Calibri" w:hAnsi="Calibri" w:cs="Calibri"/>
          <w:b/>
          <w:sz w:val="22"/>
          <w:szCs w:val="22"/>
          <w:lang w:val="en-US"/>
        </w:rPr>
        <w:t xml:space="preserve"> 202</w:t>
      </w:r>
      <w:r w:rsidR="00060139">
        <w:rPr>
          <w:rFonts w:ascii="Calibri" w:hAnsi="Calibri" w:cs="Calibri"/>
          <w:b/>
          <w:sz w:val="22"/>
          <w:szCs w:val="22"/>
          <w:lang w:val="en-US"/>
        </w:rPr>
        <w:t>1</w:t>
      </w:r>
      <w:r w:rsidRPr="002F3C59">
        <w:rPr>
          <w:rFonts w:ascii="Calibri" w:hAnsi="Calibri" w:cs="Calibri"/>
          <w:b/>
          <w:sz w:val="22"/>
          <w:szCs w:val="22"/>
          <w:lang w:val="en-US"/>
        </w:rPr>
        <w:t>.</w:t>
      </w:r>
    </w:p>
    <w:p w:rsidR="00043EF0" w:rsidRPr="007F5444" w:rsidRDefault="00043EF0" w:rsidP="00043EF0">
      <w:pPr>
        <w:jc w:val="both"/>
        <w:rPr>
          <w:rFonts w:ascii="Calibri" w:hAnsi="Calibri" w:cs="Calibri"/>
          <w:b/>
          <w:color w:val="FF0000"/>
          <w:sz w:val="24"/>
          <w:szCs w:val="24"/>
          <w:u w:val="single"/>
          <w:lang w:val="en-US"/>
        </w:rPr>
      </w:pPr>
    </w:p>
    <w:p w:rsidR="00043EF0" w:rsidRPr="00D0083B" w:rsidRDefault="00043EF0" w:rsidP="00043EF0">
      <w:pPr>
        <w:jc w:val="both"/>
        <w:rPr>
          <w:rFonts w:asciiTheme="minorHAnsi" w:hAnsiTheme="minorHAnsi" w:cstheme="minorHAnsi"/>
          <w:sz w:val="22"/>
          <w:szCs w:val="22"/>
        </w:rPr>
      </w:pPr>
      <w:r w:rsidRPr="00D0083B">
        <w:rPr>
          <w:rFonts w:asciiTheme="minorHAnsi" w:hAnsiTheme="minorHAnsi" w:cstheme="minorHAnsi"/>
          <w:sz w:val="22"/>
          <w:szCs w:val="22"/>
        </w:rPr>
        <w:t>Příjmová stránka kapitoly</w:t>
      </w:r>
      <w:r w:rsidR="00304034" w:rsidRPr="00D0083B">
        <w:rPr>
          <w:rFonts w:asciiTheme="minorHAnsi" w:hAnsiTheme="minorHAnsi" w:cstheme="minorHAnsi"/>
          <w:sz w:val="22"/>
          <w:szCs w:val="22"/>
        </w:rPr>
        <w:t xml:space="preserve"> </w:t>
      </w:r>
      <w:r w:rsidR="00304034" w:rsidRPr="00D0083B">
        <w:rPr>
          <w:rFonts w:asciiTheme="minorHAnsi" w:hAnsiTheme="minorHAnsi" w:cstheme="minorHAnsi"/>
          <w:b/>
          <w:sz w:val="22"/>
          <w:szCs w:val="22"/>
          <w:u w:val="single"/>
        </w:rPr>
        <w:t>60 – rozvoj a investice</w:t>
      </w:r>
      <w:r w:rsidR="00D0083B" w:rsidRPr="00D0083B">
        <w:rPr>
          <w:rFonts w:asciiTheme="minorHAnsi" w:hAnsiTheme="minorHAnsi" w:cstheme="minorHAnsi"/>
          <w:sz w:val="22"/>
          <w:szCs w:val="22"/>
        </w:rPr>
        <w:t xml:space="preserve"> vykazuje k 30.06.2021</w:t>
      </w:r>
      <w:r w:rsidRPr="00D0083B">
        <w:rPr>
          <w:rFonts w:asciiTheme="minorHAnsi" w:hAnsiTheme="minorHAnsi" w:cstheme="minorHAnsi"/>
          <w:sz w:val="22"/>
          <w:szCs w:val="22"/>
        </w:rPr>
        <w:t xml:space="preserve"> průběžné plnění vůči upravenému rozpočtu na </w:t>
      </w:r>
      <w:r w:rsidR="00D0083B" w:rsidRPr="00D0083B">
        <w:rPr>
          <w:rFonts w:asciiTheme="minorHAnsi" w:hAnsiTheme="minorHAnsi" w:cstheme="minorHAnsi"/>
          <w:b/>
          <w:sz w:val="22"/>
          <w:szCs w:val="22"/>
        </w:rPr>
        <w:t>32,71</w:t>
      </w:r>
      <w:r w:rsidRPr="00D0083B">
        <w:rPr>
          <w:rFonts w:asciiTheme="minorHAnsi" w:hAnsiTheme="minorHAnsi" w:cstheme="minorHAnsi"/>
          <w:b/>
          <w:sz w:val="22"/>
          <w:szCs w:val="22"/>
        </w:rPr>
        <w:t xml:space="preserve"> %.</w:t>
      </w:r>
      <w:r w:rsidRPr="00D0083B">
        <w:rPr>
          <w:rFonts w:asciiTheme="minorHAnsi" w:hAnsiTheme="minorHAnsi" w:cstheme="minorHAnsi"/>
          <w:sz w:val="22"/>
          <w:szCs w:val="22"/>
        </w:rPr>
        <w:t xml:space="preserve"> </w:t>
      </w:r>
      <w:r w:rsidR="00D0083B" w:rsidRPr="00D0083B">
        <w:rPr>
          <w:rFonts w:asciiTheme="minorHAnsi" w:hAnsiTheme="minorHAnsi" w:cstheme="minorHAnsi"/>
          <w:sz w:val="22"/>
          <w:szCs w:val="22"/>
        </w:rPr>
        <w:t xml:space="preserve">Celková částka se </w:t>
      </w:r>
      <w:r w:rsidRPr="00D0083B">
        <w:rPr>
          <w:rFonts w:asciiTheme="minorHAnsi" w:hAnsiTheme="minorHAnsi" w:cstheme="minorHAnsi"/>
          <w:sz w:val="22"/>
          <w:szCs w:val="22"/>
        </w:rPr>
        <w:t xml:space="preserve">odvíjí od </w:t>
      </w:r>
      <w:r w:rsidR="00B6436B" w:rsidRPr="00D0083B">
        <w:rPr>
          <w:rFonts w:asciiTheme="minorHAnsi" w:hAnsiTheme="minorHAnsi" w:cstheme="minorHAnsi"/>
          <w:sz w:val="22"/>
          <w:szCs w:val="22"/>
        </w:rPr>
        <w:t xml:space="preserve">výše </w:t>
      </w:r>
      <w:r w:rsidRPr="00D0083B">
        <w:rPr>
          <w:rFonts w:asciiTheme="minorHAnsi" w:hAnsiTheme="minorHAnsi" w:cstheme="minorHAnsi"/>
          <w:sz w:val="22"/>
          <w:szCs w:val="22"/>
        </w:rPr>
        <w:t>přijatých dotací.</w:t>
      </w:r>
      <w:r w:rsidR="00D0083B" w:rsidRPr="00D0083B">
        <w:rPr>
          <w:rFonts w:asciiTheme="minorHAnsi" w:hAnsiTheme="minorHAnsi" w:cstheme="minorHAnsi"/>
          <w:sz w:val="22"/>
          <w:szCs w:val="22"/>
        </w:rPr>
        <w:t xml:space="preserve"> </w:t>
      </w:r>
      <w:r w:rsidR="009D5547" w:rsidRPr="00D0083B">
        <w:rPr>
          <w:rFonts w:asciiTheme="minorHAnsi" w:hAnsiTheme="minorHAnsi" w:cstheme="minorHAnsi"/>
          <w:sz w:val="22"/>
          <w:szCs w:val="22"/>
        </w:rPr>
        <w:t xml:space="preserve"> </w:t>
      </w:r>
      <w:r w:rsidRPr="00D0083B">
        <w:rPr>
          <w:rFonts w:asciiTheme="minorHAnsi" w:hAnsiTheme="minorHAnsi" w:cstheme="minorHAnsi"/>
          <w:b/>
          <w:sz w:val="22"/>
          <w:szCs w:val="22"/>
        </w:rPr>
        <w:t>Příjmy</w:t>
      </w:r>
      <w:r w:rsidR="00453FF8" w:rsidRPr="00D0083B">
        <w:rPr>
          <w:rFonts w:asciiTheme="minorHAnsi" w:hAnsiTheme="minorHAnsi" w:cstheme="minorHAnsi"/>
          <w:b/>
          <w:sz w:val="22"/>
          <w:szCs w:val="22"/>
        </w:rPr>
        <w:t xml:space="preserve"> kapitoly svým objemem (upravený</w:t>
      </w:r>
      <w:r w:rsidRPr="00D0083B">
        <w:rPr>
          <w:rFonts w:asciiTheme="minorHAnsi" w:hAnsiTheme="minorHAnsi" w:cstheme="minorHAnsi"/>
          <w:b/>
          <w:sz w:val="22"/>
          <w:szCs w:val="22"/>
        </w:rPr>
        <w:t xml:space="preserve"> rozpočet = </w:t>
      </w:r>
      <w:r w:rsidR="00D0083B" w:rsidRPr="00D0083B">
        <w:rPr>
          <w:rFonts w:asciiTheme="minorHAnsi" w:hAnsiTheme="minorHAnsi" w:cstheme="minorHAnsi"/>
          <w:b/>
          <w:sz w:val="22"/>
          <w:szCs w:val="22"/>
        </w:rPr>
        <w:t>35 769,22</w:t>
      </w:r>
      <w:r w:rsidRPr="00D0083B">
        <w:rPr>
          <w:rFonts w:asciiTheme="minorHAnsi" w:hAnsiTheme="minorHAnsi" w:cstheme="minorHAnsi"/>
          <w:b/>
          <w:sz w:val="22"/>
          <w:szCs w:val="22"/>
        </w:rPr>
        <w:t xml:space="preserve"> tis. Kč</w:t>
      </w:r>
      <w:r w:rsidRPr="00D0083B">
        <w:rPr>
          <w:rFonts w:asciiTheme="minorHAnsi" w:hAnsiTheme="minorHAnsi" w:cstheme="minorHAnsi"/>
          <w:b/>
          <w:sz w:val="22"/>
          <w:szCs w:val="22"/>
          <w:lang w:val="en-US"/>
        </w:rPr>
        <w:t xml:space="preserve">; </w:t>
      </w:r>
      <w:proofErr w:type="spellStart"/>
      <w:proofErr w:type="gramStart"/>
      <w:r w:rsidRPr="00D0083B">
        <w:rPr>
          <w:rFonts w:asciiTheme="minorHAnsi" w:hAnsiTheme="minorHAnsi" w:cstheme="minorHAnsi"/>
          <w:b/>
          <w:sz w:val="22"/>
          <w:szCs w:val="22"/>
          <w:lang w:val="en-US"/>
        </w:rPr>
        <w:t>skutečnost</w:t>
      </w:r>
      <w:proofErr w:type="spellEnd"/>
      <w:proofErr w:type="gramEnd"/>
      <w:r w:rsidRPr="00D0083B">
        <w:rPr>
          <w:rFonts w:asciiTheme="minorHAnsi" w:hAnsiTheme="minorHAnsi" w:cstheme="minorHAnsi"/>
          <w:b/>
          <w:sz w:val="22"/>
          <w:szCs w:val="22"/>
          <w:lang w:val="en-US"/>
        </w:rPr>
        <w:t xml:space="preserve"> </w:t>
      </w:r>
      <w:r w:rsidR="00D0083B" w:rsidRPr="00D0083B">
        <w:rPr>
          <w:rFonts w:asciiTheme="minorHAnsi" w:hAnsiTheme="minorHAnsi" w:cstheme="minorHAnsi"/>
          <w:b/>
          <w:sz w:val="22"/>
          <w:szCs w:val="22"/>
          <w:lang w:val="en-US"/>
        </w:rPr>
        <w:t>11 701,7</w:t>
      </w:r>
      <w:r w:rsidR="003518DB">
        <w:rPr>
          <w:rFonts w:asciiTheme="minorHAnsi" w:hAnsiTheme="minorHAnsi" w:cstheme="minorHAnsi"/>
          <w:b/>
          <w:sz w:val="22"/>
          <w:szCs w:val="22"/>
          <w:lang w:val="en-US"/>
        </w:rPr>
        <w:t>5</w:t>
      </w:r>
      <w:r w:rsidR="009D5547" w:rsidRPr="00D0083B">
        <w:rPr>
          <w:rFonts w:asciiTheme="minorHAnsi" w:hAnsiTheme="minorHAnsi" w:cstheme="minorHAnsi"/>
          <w:b/>
          <w:sz w:val="22"/>
          <w:szCs w:val="22"/>
          <w:lang w:val="en-US"/>
        </w:rPr>
        <w:t> tis. </w:t>
      </w:r>
      <w:proofErr w:type="spellStart"/>
      <w:r w:rsidRPr="00D0083B">
        <w:rPr>
          <w:rFonts w:asciiTheme="minorHAnsi" w:hAnsiTheme="minorHAnsi" w:cstheme="minorHAnsi"/>
          <w:b/>
          <w:sz w:val="22"/>
          <w:szCs w:val="22"/>
          <w:lang w:val="en-US"/>
        </w:rPr>
        <w:t>Kč</w:t>
      </w:r>
      <w:proofErr w:type="spellEnd"/>
      <w:r w:rsidRPr="00D0083B">
        <w:rPr>
          <w:rFonts w:asciiTheme="minorHAnsi" w:hAnsiTheme="minorHAnsi" w:cstheme="minorHAnsi"/>
          <w:b/>
          <w:sz w:val="22"/>
          <w:szCs w:val="22"/>
          <w:lang w:val="en-US"/>
        </w:rPr>
        <w:t xml:space="preserve">) </w:t>
      </w:r>
      <w:proofErr w:type="spellStart"/>
      <w:r w:rsidR="005E44B3" w:rsidRPr="00D0083B">
        <w:rPr>
          <w:rFonts w:asciiTheme="minorHAnsi" w:hAnsiTheme="minorHAnsi" w:cstheme="minorHAnsi"/>
          <w:b/>
          <w:sz w:val="22"/>
          <w:szCs w:val="22"/>
          <w:lang w:val="en-US"/>
        </w:rPr>
        <w:t>měly</w:t>
      </w:r>
      <w:proofErr w:type="spellEnd"/>
      <w:r w:rsidR="005E44B3" w:rsidRPr="00D0083B">
        <w:rPr>
          <w:rFonts w:asciiTheme="minorHAnsi" w:hAnsiTheme="minorHAnsi" w:cstheme="minorHAnsi"/>
          <w:b/>
          <w:sz w:val="22"/>
          <w:szCs w:val="22"/>
          <w:lang w:val="en-US"/>
        </w:rPr>
        <w:t xml:space="preserve"> </w:t>
      </w:r>
      <w:proofErr w:type="spellStart"/>
      <w:r w:rsidR="005E44B3" w:rsidRPr="00D0083B">
        <w:rPr>
          <w:rFonts w:asciiTheme="minorHAnsi" w:hAnsiTheme="minorHAnsi" w:cstheme="minorHAnsi"/>
          <w:b/>
          <w:sz w:val="22"/>
          <w:szCs w:val="22"/>
          <w:lang w:val="en-US"/>
        </w:rPr>
        <w:t>nemalý</w:t>
      </w:r>
      <w:proofErr w:type="spellEnd"/>
      <w:r w:rsidR="005E44B3" w:rsidRPr="00D0083B">
        <w:rPr>
          <w:rFonts w:asciiTheme="minorHAnsi" w:hAnsiTheme="minorHAnsi" w:cstheme="minorHAnsi"/>
          <w:b/>
          <w:sz w:val="22"/>
          <w:szCs w:val="22"/>
          <w:lang w:val="en-US"/>
        </w:rPr>
        <w:t xml:space="preserve"> </w:t>
      </w:r>
      <w:proofErr w:type="spellStart"/>
      <w:r w:rsidR="005E44B3" w:rsidRPr="00D0083B">
        <w:rPr>
          <w:rFonts w:asciiTheme="minorHAnsi" w:hAnsiTheme="minorHAnsi" w:cstheme="minorHAnsi"/>
          <w:b/>
          <w:sz w:val="22"/>
          <w:szCs w:val="22"/>
          <w:lang w:val="en-US"/>
        </w:rPr>
        <w:t>vliv</w:t>
      </w:r>
      <w:proofErr w:type="spellEnd"/>
      <w:r w:rsidR="005E44B3" w:rsidRPr="00D0083B">
        <w:rPr>
          <w:rFonts w:asciiTheme="minorHAnsi" w:hAnsiTheme="minorHAnsi" w:cstheme="minorHAnsi"/>
          <w:b/>
          <w:sz w:val="22"/>
          <w:szCs w:val="22"/>
          <w:lang w:val="en-US"/>
        </w:rPr>
        <w:t xml:space="preserve"> </w:t>
      </w:r>
      <w:proofErr w:type="spellStart"/>
      <w:proofErr w:type="gramStart"/>
      <w:r w:rsidR="005E44B3" w:rsidRPr="00D0083B">
        <w:rPr>
          <w:rFonts w:asciiTheme="minorHAnsi" w:hAnsiTheme="minorHAnsi" w:cstheme="minorHAnsi"/>
          <w:b/>
          <w:sz w:val="22"/>
          <w:szCs w:val="22"/>
          <w:lang w:val="en-US"/>
        </w:rPr>
        <w:t>na</w:t>
      </w:r>
      <w:proofErr w:type="spellEnd"/>
      <w:proofErr w:type="gramEnd"/>
      <w:r w:rsidRPr="00D0083B">
        <w:rPr>
          <w:rFonts w:asciiTheme="minorHAnsi" w:hAnsiTheme="minorHAnsi" w:cstheme="minorHAnsi"/>
          <w:b/>
          <w:sz w:val="22"/>
          <w:szCs w:val="22"/>
          <w:lang w:val="en-US"/>
        </w:rPr>
        <w:t xml:space="preserve"> </w:t>
      </w:r>
      <w:proofErr w:type="spellStart"/>
      <w:r w:rsidRPr="00D0083B">
        <w:rPr>
          <w:rFonts w:asciiTheme="minorHAnsi" w:hAnsiTheme="minorHAnsi" w:cstheme="minorHAnsi"/>
          <w:b/>
          <w:sz w:val="22"/>
          <w:szCs w:val="22"/>
          <w:lang w:val="en-US"/>
        </w:rPr>
        <w:t>plnění</w:t>
      </w:r>
      <w:proofErr w:type="spellEnd"/>
      <w:r w:rsidRPr="00D0083B">
        <w:rPr>
          <w:rFonts w:asciiTheme="minorHAnsi" w:hAnsiTheme="minorHAnsi" w:cstheme="minorHAnsi"/>
          <w:b/>
          <w:sz w:val="22"/>
          <w:szCs w:val="22"/>
          <w:lang w:val="en-US"/>
        </w:rPr>
        <w:t xml:space="preserve"> </w:t>
      </w:r>
      <w:proofErr w:type="spellStart"/>
      <w:r w:rsidRPr="00D0083B">
        <w:rPr>
          <w:rFonts w:asciiTheme="minorHAnsi" w:hAnsiTheme="minorHAnsi" w:cstheme="minorHAnsi"/>
          <w:b/>
          <w:sz w:val="22"/>
          <w:szCs w:val="22"/>
          <w:lang w:val="en-US"/>
        </w:rPr>
        <w:t>celkových</w:t>
      </w:r>
      <w:proofErr w:type="spellEnd"/>
      <w:r w:rsidRPr="00D0083B">
        <w:rPr>
          <w:rFonts w:asciiTheme="minorHAnsi" w:hAnsiTheme="minorHAnsi" w:cstheme="minorHAnsi"/>
          <w:b/>
          <w:sz w:val="22"/>
          <w:szCs w:val="22"/>
          <w:lang w:val="en-US"/>
        </w:rPr>
        <w:t xml:space="preserve"> </w:t>
      </w:r>
      <w:proofErr w:type="spellStart"/>
      <w:r w:rsidRPr="00D0083B">
        <w:rPr>
          <w:rFonts w:asciiTheme="minorHAnsi" w:hAnsiTheme="minorHAnsi" w:cstheme="minorHAnsi"/>
          <w:b/>
          <w:sz w:val="22"/>
          <w:szCs w:val="22"/>
          <w:lang w:val="en-US"/>
        </w:rPr>
        <w:t>příjmů</w:t>
      </w:r>
      <w:proofErr w:type="spellEnd"/>
      <w:r w:rsidRPr="00D0083B">
        <w:rPr>
          <w:rFonts w:asciiTheme="minorHAnsi" w:hAnsiTheme="minorHAnsi" w:cstheme="minorHAnsi"/>
          <w:b/>
          <w:sz w:val="22"/>
          <w:szCs w:val="22"/>
          <w:lang w:val="en-US"/>
        </w:rPr>
        <w:t xml:space="preserve"> </w:t>
      </w:r>
      <w:proofErr w:type="spellStart"/>
      <w:r w:rsidR="009D5547" w:rsidRPr="00D0083B">
        <w:rPr>
          <w:rFonts w:asciiTheme="minorHAnsi" w:hAnsiTheme="minorHAnsi" w:cstheme="minorHAnsi"/>
          <w:b/>
          <w:sz w:val="22"/>
          <w:szCs w:val="22"/>
          <w:lang w:val="en-US"/>
        </w:rPr>
        <w:t>rozpočtu</w:t>
      </w:r>
      <w:proofErr w:type="spellEnd"/>
      <w:r w:rsidR="009D5547" w:rsidRPr="00D0083B">
        <w:rPr>
          <w:rFonts w:asciiTheme="minorHAnsi" w:hAnsiTheme="minorHAnsi" w:cstheme="minorHAnsi"/>
          <w:b/>
          <w:sz w:val="22"/>
          <w:szCs w:val="22"/>
          <w:lang w:val="en-US"/>
        </w:rPr>
        <w:t xml:space="preserve"> města</w:t>
      </w:r>
      <w:r w:rsidR="00D0083B" w:rsidRPr="00D0083B">
        <w:rPr>
          <w:rFonts w:asciiTheme="minorHAnsi" w:hAnsiTheme="minorHAnsi" w:cstheme="minorHAnsi"/>
          <w:b/>
          <w:sz w:val="22"/>
          <w:szCs w:val="22"/>
          <w:lang w:val="en-US"/>
        </w:rPr>
        <w:t xml:space="preserve"> v I. </w:t>
      </w:r>
      <w:proofErr w:type="spellStart"/>
      <w:r w:rsidR="00D0083B" w:rsidRPr="00D0083B">
        <w:rPr>
          <w:rFonts w:asciiTheme="minorHAnsi" w:hAnsiTheme="minorHAnsi" w:cstheme="minorHAnsi"/>
          <w:b/>
          <w:sz w:val="22"/>
          <w:szCs w:val="22"/>
          <w:lang w:val="en-US"/>
        </w:rPr>
        <w:t>pololetí</w:t>
      </w:r>
      <w:proofErr w:type="spellEnd"/>
      <w:r w:rsidR="00D0083B" w:rsidRPr="00D0083B">
        <w:rPr>
          <w:rFonts w:asciiTheme="minorHAnsi" w:hAnsiTheme="minorHAnsi" w:cstheme="minorHAnsi"/>
          <w:b/>
          <w:sz w:val="22"/>
          <w:szCs w:val="22"/>
          <w:lang w:val="en-US"/>
        </w:rPr>
        <w:t xml:space="preserve"> 2021</w:t>
      </w:r>
      <w:r w:rsidRPr="00D0083B">
        <w:rPr>
          <w:rFonts w:asciiTheme="minorHAnsi" w:hAnsiTheme="minorHAnsi" w:cstheme="minorHAnsi"/>
          <w:b/>
          <w:sz w:val="22"/>
          <w:szCs w:val="22"/>
          <w:lang w:val="en-US"/>
        </w:rPr>
        <w:t>.</w:t>
      </w:r>
    </w:p>
    <w:p w:rsidR="00043EF0" w:rsidRPr="007F5444" w:rsidRDefault="00043EF0" w:rsidP="00043EF0">
      <w:pPr>
        <w:jc w:val="both"/>
        <w:rPr>
          <w:color w:val="FF0000"/>
          <w:sz w:val="24"/>
          <w:szCs w:val="24"/>
        </w:rPr>
      </w:pPr>
    </w:p>
    <w:p w:rsidR="009971F6" w:rsidRDefault="00913AD2" w:rsidP="00913AD2">
      <w:pPr>
        <w:jc w:val="both"/>
        <w:rPr>
          <w:rFonts w:asciiTheme="minorHAnsi" w:hAnsiTheme="minorHAnsi" w:cstheme="minorHAnsi"/>
          <w:sz w:val="22"/>
          <w:szCs w:val="22"/>
        </w:rPr>
      </w:pPr>
      <w:r w:rsidRPr="009971F6">
        <w:rPr>
          <w:rFonts w:asciiTheme="minorHAnsi" w:hAnsiTheme="minorHAnsi" w:cstheme="minorHAnsi"/>
          <w:sz w:val="22"/>
          <w:szCs w:val="22"/>
        </w:rPr>
        <w:t>Plnění příjmové stránky kapitoly</w:t>
      </w:r>
      <w:r w:rsidR="00304034" w:rsidRPr="009971F6">
        <w:rPr>
          <w:rFonts w:asciiTheme="minorHAnsi" w:hAnsiTheme="minorHAnsi" w:cstheme="minorHAnsi"/>
          <w:sz w:val="22"/>
          <w:szCs w:val="22"/>
        </w:rPr>
        <w:t xml:space="preserve"> </w:t>
      </w:r>
      <w:r w:rsidR="00304034" w:rsidRPr="009971F6">
        <w:rPr>
          <w:rFonts w:asciiTheme="minorHAnsi" w:hAnsiTheme="minorHAnsi" w:cstheme="minorHAnsi"/>
          <w:b/>
          <w:sz w:val="22"/>
          <w:szCs w:val="22"/>
          <w:u w:val="single"/>
        </w:rPr>
        <w:t>50 – správa a nakládání s majetkem města</w:t>
      </w:r>
      <w:r w:rsidRPr="009971F6">
        <w:rPr>
          <w:rFonts w:asciiTheme="minorHAnsi" w:hAnsiTheme="minorHAnsi" w:cstheme="minorHAnsi"/>
          <w:sz w:val="22"/>
          <w:szCs w:val="22"/>
        </w:rPr>
        <w:t xml:space="preserve"> představuje </w:t>
      </w:r>
      <w:r w:rsidR="009971F6">
        <w:rPr>
          <w:rFonts w:asciiTheme="minorHAnsi" w:hAnsiTheme="minorHAnsi" w:cstheme="minorHAnsi"/>
          <w:b/>
          <w:sz w:val="22"/>
          <w:szCs w:val="22"/>
        </w:rPr>
        <w:t>67,07</w:t>
      </w:r>
      <w:r w:rsidR="00C80DC4" w:rsidRPr="009971F6">
        <w:rPr>
          <w:rFonts w:asciiTheme="minorHAnsi" w:hAnsiTheme="minorHAnsi" w:cstheme="minorHAnsi"/>
          <w:b/>
          <w:sz w:val="22"/>
          <w:szCs w:val="22"/>
        </w:rPr>
        <w:t> </w:t>
      </w:r>
      <w:r w:rsidRPr="009971F6">
        <w:rPr>
          <w:rFonts w:asciiTheme="minorHAnsi" w:hAnsiTheme="minorHAnsi" w:cstheme="minorHAnsi"/>
          <w:b/>
          <w:sz w:val="22"/>
          <w:szCs w:val="22"/>
        </w:rPr>
        <w:t>%</w:t>
      </w:r>
      <w:r w:rsidR="009D5547" w:rsidRPr="009971F6">
        <w:rPr>
          <w:rFonts w:asciiTheme="minorHAnsi" w:hAnsiTheme="minorHAnsi" w:cstheme="minorHAnsi"/>
          <w:sz w:val="22"/>
          <w:szCs w:val="22"/>
        </w:rPr>
        <w:t xml:space="preserve"> vůči upravenému rozpočtu k </w:t>
      </w:r>
      <w:proofErr w:type="gramStart"/>
      <w:r w:rsidR="009D5547" w:rsidRPr="009971F6">
        <w:rPr>
          <w:rFonts w:asciiTheme="minorHAnsi" w:hAnsiTheme="minorHAnsi" w:cstheme="minorHAnsi"/>
          <w:sz w:val="22"/>
          <w:szCs w:val="22"/>
        </w:rPr>
        <w:t>30.0</w:t>
      </w:r>
      <w:r w:rsidRPr="009971F6">
        <w:rPr>
          <w:rFonts w:asciiTheme="minorHAnsi" w:hAnsiTheme="minorHAnsi" w:cstheme="minorHAnsi"/>
          <w:sz w:val="22"/>
          <w:szCs w:val="22"/>
        </w:rPr>
        <w:t>6. a lze</w:t>
      </w:r>
      <w:proofErr w:type="gramEnd"/>
      <w:r w:rsidRPr="009971F6">
        <w:rPr>
          <w:rFonts w:asciiTheme="minorHAnsi" w:hAnsiTheme="minorHAnsi" w:cstheme="minorHAnsi"/>
          <w:sz w:val="22"/>
          <w:szCs w:val="22"/>
        </w:rPr>
        <w:t xml:space="preserve"> očekávat, že </w:t>
      </w:r>
      <w:r w:rsidR="009971F6">
        <w:rPr>
          <w:rFonts w:asciiTheme="minorHAnsi" w:hAnsiTheme="minorHAnsi" w:cstheme="minorHAnsi"/>
          <w:sz w:val="22"/>
          <w:szCs w:val="22"/>
        </w:rPr>
        <w:t xml:space="preserve">většina plánovaných příjmů bude </w:t>
      </w:r>
      <w:r w:rsidR="00A4625B" w:rsidRPr="009971F6">
        <w:rPr>
          <w:rFonts w:asciiTheme="minorHAnsi" w:hAnsiTheme="minorHAnsi" w:cstheme="minorHAnsi"/>
          <w:sz w:val="22"/>
          <w:szCs w:val="22"/>
        </w:rPr>
        <w:t xml:space="preserve">do </w:t>
      </w:r>
      <w:r w:rsidR="009D5547" w:rsidRPr="009971F6">
        <w:rPr>
          <w:rFonts w:asciiTheme="minorHAnsi" w:hAnsiTheme="minorHAnsi" w:cstheme="minorHAnsi"/>
          <w:sz w:val="22"/>
          <w:szCs w:val="22"/>
        </w:rPr>
        <w:t>konce roku naplněn</w:t>
      </w:r>
      <w:r w:rsidR="009971F6">
        <w:rPr>
          <w:rFonts w:asciiTheme="minorHAnsi" w:hAnsiTheme="minorHAnsi" w:cstheme="minorHAnsi"/>
          <w:sz w:val="22"/>
          <w:szCs w:val="22"/>
        </w:rPr>
        <w:t>a</w:t>
      </w:r>
      <w:r w:rsidR="009D5547" w:rsidRPr="009971F6">
        <w:rPr>
          <w:rFonts w:asciiTheme="minorHAnsi" w:hAnsiTheme="minorHAnsi" w:cstheme="minorHAnsi"/>
          <w:sz w:val="22"/>
          <w:szCs w:val="22"/>
        </w:rPr>
        <w:t xml:space="preserve">. </w:t>
      </w:r>
    </w:p>
    <w:p w:rsidR="00913AD2" w:rsidRPr="009971F6" w:rsidRDefault="00913AD2" w:rsidP="00913AD2">
      <w:pPr>
        <w:jc w:val="both"/>
        <w:rPr>
          <w:b/>
          <w:sz w:val="24"/>
          <w:szCs w:val="24"/>
          <w:lang w:val="en-US"/>
        </w:rPr>
      </w:pPr>
      <w:r w:rsidRPr="009971F6">
        <w:rPr>
          <w:rFonts w:asciiTheme="minorHAnsi" w:hAnsiTheme="minorHAnsi" w:cstheme="minorHAnsi"/>
          <w:sz w:val="22"/>
          <w:szCs w:val="22"/>
        </w:rPr>
        <w:lastRenderedPageBreak/>
        <w:t>Položky zahrnující příjmy z pronájmu majetku jsou plněny v termínech vyplývajících z uzavřených smluv, takže většina z </w:t>
      </w:r>
      <w:r w:rsidR="009D5547" w:rsidRPr="009971F6">
        <w:rPr>
          <w:rFonts w:asciiTheme="minorHAnsi" w:hAnsiTheme="minorHAnsi" w:cstheme="minorHAnsi"/>
          <w:sz w:val="22"/>
          <w:szCs w:val="22"/>
        </w:rPr>
        <w:t>n</w:t>
      </w:r>
      <w:r w:rsidR="009971F6">
        <w:rPr>
          <w:rFonts w:asciiTheme="minorHAnsi" w:hAnsiTheme="minorHAnsi" w:cstheme="minorHAnsi"/>
          <w:sz w:val="22"/>
          <w:szCs w:val="22"/>
        </w:rPr>
        <w:t>ich vykazuje za I. pololetí 2021</w:t>
      </w:r>
      <w:r w:rsidRPr="009971F6">
        <w:rPr>
          <w:rFonts w:asciiTheme="minorHAnsi" w:hAnsiTheme="minorHAnsi" w:cstheme="minorHAnsi"/>
          <w:sz w:val="22"/>
          <w:szCs w:val="22"/>
        </w:rPr>
        <w:t xml:space="preserve"> vysoké plnění, neboť převážná část smluv </w:t>
      </w:r>
      <w:r w:rsidR="0072542A" w:rsidRPr="009971F6">
        <w:rPr>
          <w:rFonts w:asciiTheme="minorHAnsi" w:hAnsiTheme="minorHAnsi" w:cstheme="minorHAnsi"/>
          <w:sz w:val="22"/>
          <w:szCs w:val="22"/>
        </w:rPr>
        <w:t>má</w:t>
      </w:r>
      <w:r w:rsidRPr="009971F6">
        <w:rPr>
          <w:rFonts w:asciiTheme="minorHAnsi" w:hAnsiTheme="minorHAnsi" w:cstheme="minorHAnsi"/>
          <w:sz w:val="22"/>
          <w:szCs w:val="22"/>
        </w:rPr>
        <w:t xml:space="preserve"> jednorázovou úhradu v termínu do </w:t>
      </w:r>
      <w:proofErr w:type="gramStart"/>
      <w:r w:rsidRPr="009971F6">
        <w:rPr>
          <w:rFonts w:asciiTheme="minorHAnsi" w:hAnsiTheme="minorHAnsi" w:cstheme="minorHAnsi"/>
          <w:sz w:val="22"/>
          <w:szCs w:val="22"/>
        </w:rPr>
        <w:t>31.3.</w:t>
      </w:r>
      <w:r w:rsidR="009D5547" w:rsidRPr="009971F6">
        <w:rPr>
          <w:rFonts w:asciiTheme="minorHAnsi" w:hAnsiTheme="minorHAnsi" w:cstheme="minorHAnsi"/>
          <w:sz w:val="22"/>
          <w:szCs w:val="22"/>
        </w:rPr>
        <w:t xml:space="preserve"> nebo</w:t>
      </w:r>
      <w:proofErr w:type="gramEnd"/>
      <w:r w:rsidR="009D5547" w:rsidRPr="009971F6">
        <w:rPr>
          <w:rFonts w:asciiTheme="minorHAnsi" w:hAnsiTheme="minorHAnsi" w:cstheme="minorHAnsi"/>
          <w:sz w:val="22"/>
          <w:szCs w:val="22"/>
        </w:rPr>
        <w:t xml:space="preserve"> 01.07.</w:t>
      </w:r>
      <w:r w:rsidRPr="009971F6">
        <w:rPr>
          <w:rFonts w:asciiTheme="minorHAnsi" w:hAnsiTheme="minorHAnsi" w:cstheme="minorHAnsi"/>
          <w:sz w:val="22"/>
          <w:szCs w:val="22"/>
        </w:rPr>
        <w:t xml:space="preserve"> </w:t>
      </w:r>
      <w:r w:rsidR="009971F6">
        <w:rPr>
          <w:rFonts w:asciiTheme="minorHAnsi" w:hAnsiTheme="minorHAnsi" w:cstheme="minorHAnsi"/>
          <w:sz w:val="22"/>
          <w:szCs w:val="22"/>
        </w:rPr>
        <w:t>Nízký příjem je u příjmů z pronájmu sportovního areálu E. Beneše, který byl způsoben dlouhodobým uzavřením areálu v důsledku nařízení vlády ČR v rámci epidemiologických opatření proti nemoci COVID 19. (</w:t>
      </w:r>
      <w:r w:rsidRPr="009971F6">
        <w:rPr>
          <w:rFonts w:asciiTheme="minorHAnsi" w:hAnsiTheme="minorHAnsi" w:cstheme="minorHAnsi"/>
          <w:sz w:val="22"/>
          <w:szCs w:val="22"/>
        </w:rPr>
        <w:t>Příjmy z pronájmu souboru movitého a nemovitého majetku společnosti Lesy města Prostějova</w:t>
      </w:r>
      <w:r w:rsidR="00C80DC4" w:rsidRPr="009971F6">
        <w:rPr>
          <w:rFonts w:asciiTheme="minorHAnsi" w:hAnsiTheme="minorHAnsi" w:cstheme="minorHAnsi"/>
          <w:sz w:val="22"/>
          <w:szCs w:val="22"/>
        </w:rPr>
        <w:t>,</w:t>
      </w:r>
      <w:r w:rsidRPr="009971F6">
        <w:rPr>
          <w:rFonts w:asciiTheme="minorHAnsi" w:hAnsiTheme="minorHAnsi" w:cstheme="minorHAnsi"/>
          <w:sz w:val="22"/>
          <w:szCs w:val="22"/>
        </w:rPr>
        <w:t xml:space="preserve"> s.r.o.</w:t>
      </w:r>
      <w:r w:rsidR="00C80DC4" w:rsidRPr="009971F6">
        <w:rPr>
          <w:rFonts w:asciiTheme="minorHAnsi" w:hAnsiTheme="minorHAnsi" w:cstheme="minorHAnsi"/>
          <w:sz w:val="22"/>
          <w:szCs w:val="22"/>
        </w:rPr>
        <w:t>,</w:t>
      </w:r>
      <w:r w:rsidRPr="009971F6">
        <w:rPr>
          <w:rFonts w:asciiTheme="minorHAnsi" w:hAnsiTheme="minorHAnsi" w:cstheme="minorHAnsi"/>
          <w:sz w:val="22"/>
          <w:szCs w:val="22"/>
        </w:rPr>
        <w:t xml:space="preserve"> vykazují prozatím nulové plnění, úhrada nájemného </w:t>
      </w:r>
      <w:r w:rsidR="00A4625B" w:rsidRPr="009971F6">
        <w:rPr>
          <w:rFonts w:asciiTheme="minorHAnsi" w:hAnsiTheme="minorHAnsi" w:cstheme="minorHAnsi"/>
          <w:sz w:val="22"/>
          <w:szCs w:val="22"/>
        </w:rPr>
        <w:t>proběhne ve II. pololetí (2 </w:t>
      </w:r>
      <w:r w:rsidR="009D5547" w:rsidRPr="009971F6">
        <w:rPr>
          <w:rFonts w:asciiTheme="minorHAnsi" w:hAnsiTheme="minorHAnsi" w:cstheme="minorHAnsi"/>
          <w:sz w:val="22"/>
          <w:szCs w:val="22"/>
        </w:rPr>
        <w:t>420 </w:t>
      </w:r>
      <w:r w:rsidR="00781667" w:rsidRPr="009971F6">
        <w:rPr>
          <w:rFonts w:asciiTheme="minorHAnsi" w:hAnsiTheme="minorHAnsi" w:cstheme="minorHAnsi"/>
          <w:sz w:val="22"/>
          <w:szCs w:val="22"/>
        </w:rPr>
        <w:t>tis. </w:t>
      </w:r>
      <w:r w:rsidRPr="009971F6">
        <w:rPr>
          <w:rFonts w:asciiTheme="minorHAnsi" w:hAnsiTheme="minorHAnsi" w:cstheme="minorHAnsi"/>
          <w:sz w:val="22"/>
          <w:szCs w:val="22"/>
        </w:rPr>
        <w:t>Kč).</w:t>
      </w:r>
      <w:r w:rsidR="00C80DC4" w:rsidRPr="009971F6">
        <w:rPr>
          <w:rFonts w:asciiTheme="minorHAnsi" w:hAnsiTheme="minorHAnsi" w:cstheme="minorHAnsi"/>
          <w:sz w:val="22"/>
          <w:szCs w:val="22"/>
        </w:rPr>
        <w:t xml:space="preserve"> </w:t>
      </w:r>
      <w:r w:rsidR="00C80DC4" w:rsidRPr="009971F6">
        <w:rPr>
          <w:rFonts w:asciiTheme="minorHAnsi" w:hAnsiTheme="minorHAnsi" w:cstheme="minorHAnsi"/>
          <w:b/>
          <w:sz w:val="22"/>
          <w:szCs w:val="22"/>
        </w:rPr>
        <w:t xml:space="preserve"> </w:t>
      </w:r>
      <w:r w:rsidRPr="009971F6">
        <w:rPr>
          <w:rFonts w:asciiTheme="minorHAnsi" w:hAnsiTheme="minorHAnsi" w:cstheme="minorHAnsi"/>
          <w:b/>
          <w:sz w:val="22"/>
          <w:szCs w:val="22"/>
        </w:rPr>
        <w:t>Příjmy kapitoly svým objemem (</w:t>
      </w:r>
      <w:r w:rsidR="00453FF8" w:rsidRPr="009971F6">
        <w:rPr>
          <w:rFonts w:asciiTheme="minorHAnsi" w:hAnsiTheme="minorHAnsi" w:cstheme="minorHAnsi"/>
          <w:b/>
          <w:sz w:val="22"/>
          <w:szCs w:val="22"/>
        </w:rPr>
        <w:t>upravený</w:t>
      </w:r>
      <w:r w:rsidRPr="009971F6">
        <w:rPr>
          <w:rFonts w:asciiTheme="minorHAnsi" w:hAnsiTheme="minorHAnsi" w:cstheme="minorHAnsi"/>
          <w:b/>
          <w:sz w:val="22"/>
          <w:szCs w:val="22"/>
        </w:rPr>
        <w:t xml:space="preserve"> rozpočet = </w:t>
      </w:r>
      <w:r w:rsidR="00FE0B61">
        <w:rPr>
          <w:rFonts w:asciiTheme="minorHAnsi" w:hAnsiTheme="minorHAnsi" w:cstheme="minorHAnsi"/>
          <w:b/>
          <w:sz w:val="22"/>
          <w:szCs w:val="22"/>
        </w:rPr>
        <w:t>19 874,62</w:t>
      </w:r>
      <w:r w:rsidRPr="009971F6">
        <w:rPr>
          <w:rFonts w:asciiTheme="minorHAnsi" w:hAnsiTheme="minorHAnsi" w:cstheme="minorHAnsi"/>
          <w:b/>
          <w:sz w:val="22"/>
          <w:szCs w:val="22"/>
        </w:rPr>
        <w:t xml:space="preserve"> tis. Kč</w:t>
      </w:r>
      <w:r w:rsidRPr="009971F6">
        <w:rPr>
          <w:rFonts w:asciiTheme="minorHAnsi" w:hAnsiTheme="minorHAnsi" w:cstheme="minorHAnsi"/>
          <w:b/>
          <w:sz w:val="22"/>
          <w:szCs w:val="22"/>
          <w:lang w:val="en-US"/>
        </w:rPr>
        <w:t xml:space="preserve">; </w:t>
      </w:r>
      <w:proofErr w:type="spellStart"/>
      <w:proofErr w:type="gramStart"/>
      <w:r w:rsidRPr="009971F6">
        <w:rPr>
          <w:rFonts w:asciiTheme="minorHAnsi" w:hAnsiTheme="minorHAnsi" w:cstheme="minorHAnsi"/>
          <w:b/>
          <w:sz w:val="22"/>
          <w:szCs w:val="22"/>
          <w:lang w:val="en-US"/>
        </w:rPr>
        <w:t>skutečnost</w:t>
      </w:r>
      <w:proofErr w:type="spellEnd"/>
      <w:proofErr w:type="gramEnd"/>
      <w:r w:rsidRPr="009971F6">
        <w:rPr>
          <w:rFonts w:asciiTheme="minorHAnsi" w:hAnsiTheme="minorHAnsi" w:cstheme="minorHAnsi"/>
          <w:b/>
          <w:sz w:val="22"/>
          <w:szCs w:val="22"/>
          <w:lang w:val="en-US"/>
        </w:rPr>
        <w:t xml:space="preserve"> </w:t>
      </w:r>
      <w:r w:rsidR="00FE0B61">
        <w:rPr>
          <w:rFonts w:asciiTheme="minorHAnsi" w:hAnsiTheme="minorHAnsi" w:cstheme="minorHAnsi"/>
          <w:b/>
          <w:sz w:val="22"/>
          <w:szCs w:val="22"/>
          <w:lang w:val="en-US"/>
        </w:rPr>
        <w:t>1</w:t>
      </w:r>
      <w:r w:rsidR="003518DB">
        <w:rPr>
          <w:rFonts w:asciiTheme="minorHAnsi" w:hAnsiTheme="minorHAnsi" w:cstheme="minorHAnsi"/>
          <w:b/>
          <w:sz w:val="22"/>
          <w:szCs w:val="22"/>
          <w:lang w:val="en-US"/>
        </w:rPr>
        <w:t>3 330,67 </w:t>
      </w:r>
      <w:r w:rsidRPr="009971F6">
        <w:rPr>
          <w:rFonts w:asciiTheme="minorHAnsi" w:hAnsiTheme="minorHAnsi" w:cstheme="minorHAnsi"/>
          <w:b/>
          <w:sz w:val="22"/>
          <w:szCs w:val="22"/>
          <w:lang w:val="en-US"/>
        </w:rPr>
        <w:t xml:space="preserve">tis. </w:t>
      </w:r>
      <w:proofErr w:type="spellStart"/>
      <w:r w:rsidRPr="009971F6">
        <w:rPr>
          <w:rFonts w:asciiTheme="minorHAnsi" w:hAnsiTheme="minorHAnsi" w:cstheme="minorHAnsi"/>
          <w:b/>
          <w:sz w:val="22"/>
          <w:szCs w:val="22"/>
          <w:lang w:val="en-US"/>
        </w:rPr>
        <w:t>Kč</w:t>
      </w:r>
      <w:proofErr w:type="spellEnd"/>
      <w:r w:rsidRPr="009971F6">
        <w:rPr>
          <w:rFonts w:asciiTheme="minorHAnsi" w:hAnsiTheme="minorHAnsi" w:cstheme="minorHAnsi"/>
          <w:b/>
          <w:sz w:val="22"/>
          <w:szCs w:val="22"/>
          <w:lang w:val="en-US"/>
        </w:rPr>
        <w:t xml:space="preserve">) </w:t>
      </w:r>
      <w:proofErr w:type="spellStart"/>
      <w:r w:rsidR="0072542A" w:rsidRPr="009971F6">
        <w:rPr>
          <w:rFonts w:asciiTheme="minorHAnsi" w:hAnsiTheme="minorHAnsi" w:cstheme="minorHAnsi"/>
          <w:b/>
          <w:sz w:val="22"/>
          <w:szCs w:val="22"/>
          <w:lang w:val="en-US"/>
        </w:rPr>
        <w:t>měly</w:t>
      </w:r>
      <w:proofErr w:type="spellEnd"/>
      <w:r w:rsidR="0072542A" w:rsidRPr="009971F6">
        <w:rPr>
          <w:rFonts w:asciiTheme="minorHAnsi" w:hAnsiTheme="minorHAnsi" w:cstheme="minorHAnsi"/>
          <w:b/>
          <w:sz w:val="22"/>
          <w:szCs w:val="22"/>
          <w:lang w:val="en-US"/>
        </w:rPr>
        <w:t xml:space="preserve"> </w:t>
      </w:r>
      <w:proofErr w:type="spellStart"/>
      <w:r w:rsidR="0072542A" w:rsidRPr="009971F6">
        <w:rPr>
          <w:rFonts w:asciiTheme="minorHAnsi" w:hAnsiTheme="minorHAnsi" w:cstheme="minorHAnsi"/>
          <w:b/>
          <w:sz w:val="22"/>
          <w:szCs w:val="22"/>
          <w:lang w:val="en-US"/>
        </w:rPr>
        <w:t>nemalý</w:t>
      </w:r>
      <w:proofErr w:type="spellEnd"/>
      <w:r w:rsidR="0072542A" w:rsidRPr="009971F6">
        <w:rPr>
          <w:rFonts w:asciiTheme="minorHAnsi" w:hAnsiTheme="minorHAnsi" w:cstheme="minorHAnsi"/>
          <w:b/>
          <w:sz w:val="22"/>
          <w:szCs w:val="22"/>
          <w:lang w:val="en-US"/>
        </w:rPr>
        <w:t xml:space="preserve"> </w:t>
      </w:r>
      <w:proofErr w:type="spellStart"/>
      <w:r w:rsidR="0072542A" w:rsidRPr="009971F6">
        <w:rPr>
          <w:rFonts w:asciiTheme="minorHAnsi" w:hAnsiTheme="minorHAnsi" w:cstheme="minorHAnsi"/>
          <w:b/>
          <w:sz w:val="22"/>
          <w:szCs w:val="22"/>
          <w:lang w:val="en-US"/>
        </w:rPr>
        <w:t>vliv</w:t>
      </w:r>
      <w:proofErr w:type="spellEnd"/>
      <w:r w:rsidR="0072542A" w:rsidRPr="009971F6">
        <w:rPr>
          <w:rFonts w:asciiTheme="minorHAnsi" w:hAnsiTheme="minorHAnsi" w:cstheme="minorHAnsi"/>
          <w:b/>
          <w:sz w:val="22"/>
          <w:szCs w:val="22"/>
          <w:lang w:val="en-US"/>
        </w:rPr>
        <w:t xml:space="preserve"> </w:t>
      </w:r>
      <w:proofErr w:type="spellStart"/>
      <w:proofErr w:type="gramStart"/>
      <w:r w:rsidR="0072542A" w:rsidRPr="009971F6">
        <w:rPr>
          <w:rFonts w:asciiTheme="minorHAnsi" w:hAnsiTheme="minorHAnsi" w:cstheme="minorHAnsi"/>
          <w:b/>
          <w:sz w:val="22"/>
          <w:szCs w:val="22"/>
          <w:lang w:val="en-US"/>
        </w:rPr>
        <w:t>na</w:t>
      </w:r>
      <w:proofErr w:type="spellEnd"/>
      <w:proofErr w:type="gramEnd"/>
      <w:r w:rsidR="0072542A" w:rsidRPr="009971F6">
        <w:rPr>
          <w:rFonts w:asciiTheme="minorHAnsi" w:hAnsiTheme="minorHAnsi" w:cstheme="minorHAnsi"/>
          <w:b/>
          <w:sz w:val="22"/>
          <w:szCs w:val="22"/>
          <w:lang w:val="en-US"/>
        </w:rPr>
        <w:t xml:space="preserve"> </w:t>
      </w:r>
      <w:proofErr w:type="spellStart"/>
      <w:r w:rsidRPr="009971F6">
        <w:rPr>
          <w:rFonts w:asciiTheme="minorHAnsi" w:hAnsiTheme="minorHAnsi" w:cstheme="minorHAnsi"/>
          <w:b/>
          <w:sz w:val="22"/>
          <w:szCs w:val="22"/>
          <w:lang w:val="en-US"/>
        </w:rPr>
        <w:t>plnění</w:t>
      </w:r>
      <w:proofErr w:type="spellEnd"/>
      <w:r w:rsidRPr="009971F6">
        <w:rPr>
          <w:rFonts w:asciiTheme="minorHAnsi" w:hAnsiTheme="minorHAnsi" w:cstheme="minorHAnsi"/>
          <w:b/>
          <w:sz w:val="22"/>
          <w:szCs w:val="22"/>
          <w:lang w:val="en-US"/>
        </w:rPr>
        <w:t xml:space="preserve"> </w:t>
      </w:r>
      <w:proofErr w:type="spellStart"/>
      <w:r w:rsidRPr="009971F6">
        <w:rPr>
          <w:rFonts w:asciiTheme="minorHAnsi" w:hAnsiTheme="minorHAnsi" w:cstheme="minorHAnsi"/>
          <w:b/>
          <w:sz w:val="22"/>
          <w:szCs w:val="22"/>
          <w:lang w:val="en-US"/>
        </w:rPr>
        <w:t>celkových</w:t>
      </w:r>
      <w:proofErr w:type="spellEnd"/>
      <w:r w:rsidRPr="009971F6">
        <w:rPr>
          <w:rFonts w:asciiTheme="minorHAnsi" w:hAnsiTheme="minorHAnsi" w:cstheme="minorHAnsi"/>
          <w:b/>
          <w:sz w:val="22"/>
          <w:szCs w:val="22"/>
          <w:lang w:val="en-US"/>
        </w:rPr>
        <w:t xml:space="preserve"> </w:t>
      </w:r>
      <w:proofErr w:type="spellStart"/>
      <w:r w:rsidRPr="009971F6">
        <w:rPr>
          <w:rFonts w:asciiTheme="minorHAnsi" w:hAnsiTheme="minorHAnsi" w:cstheme="minorHAnsi"/>
          <w:b/>
          <w:sz w:val="22"/>
          <w:szCs w:val="22"/>
          <w:lang w:val="en-US"/>
        </w:rPr>
        <w:t>příjmů</w:t>
      </w:r>
      <w:proofErr w:type="spellEnd"/>
      <w:r w:rsidRPr="009971F6">
        <w:rPr>
          <w:rFonts w:asciiTheme="minorHAnsi" w:hAnsiTheme="minorHAnsi" w:cstheme="minorHAnsi"/>
          <w:b/>
          <w:sz w:val="22"/>
          <w:szCs w:val="22"/>
          <w:lang w:val="en-US"/>
        </w:rPr>
        <w:t xml:space="preserve"> </w:t>
      </w:r>
      <w:proofErr w:type="spellStart"/>
      <w:r w:rsidRPr="009971F6">
        <w:rPr>
          <w:rFonts w:asciiTheme="minorHAnsi" w:hAnsiTheme="minorHAnsi" w:cstheme="minorHAnsi"/>
          <w:b/>
          <w:sz w:val="22"/>
          <w:szCs w:val="22"/>
          <w:lang w:val="en-US"/>
        </w:rPr>
        <w:t>rozpočtu</w:t>
      </w:r>
      <w:proofErr w:type="spellEnd"/>
      <w:r w:rsidRPr="009971F6">
        <w:rPr>
          <w:rFonts w:asciiTheme="minorHAnsi" w:hAnsiTheme="minorHAnsi" w:cstheme="minorHAnsi"/>
          <w:b/>
          <w:sz w:val="22"/>
          <w:szCs w:val="22"/>
          <w:lang w:val="en-US"/>
        </w:rPr>
        <w:t xml:space="preserve"> města v</w:t>
      </w:r>
      <w:r w:rsidR="0072542A" w:rsidRPr="009971F6">
        <w:rPr>
          <w:rFonts w:asciiTheme="minorHAnsi" w:hAnsiTheme="minorHAnsi" w:cstheme="minorHAnsi"/>
          <w:b/>
          <w:sz w:val="22"/>
          <w:szCs w:val="22"/>
          <w:lang w:val="en-US"/>
        </w:rPr>
        <w:t> </w:t>
      </w:r>
      <w:r w:rsidR="009D5547" w:rsidRPr="009971F6">
        <w:rPr>
          <w:rFonts w:asciiTheme="minorHAnsi" w:hAnsiTheme="minorHAnsi" w:cstheme="minorHAnsi"/>
          <w:b/>
          <w:sz w:val="22"/>
          <w:szCs w:val="22"/>
          <w:lang w:val="en-US"/>
        </w:rPr>
        <w:t>I. </w:t>
      </w:r>
      <w:proofErr w:type="spellStart"/>
      <w:r w:rsidR="009D5547" w:rsidRPr="009971F6">
        <w:rPr>
          <w:rFonts w:asciiTheme="minorHAnsi" w:hAnsiTheme="minorHAnsi" w:cstheme="minorHAnsi"/>
          <w:b/>
          <w:sz w:val="22"/>
          <w:szCs w:val="22"/>
          <w:lang w:val="en-US"/>
        </w:rPr>
        <w:t>pololetí</w:t>
      </w:r>
      <w:proofErr w:type="spellEnd"/>
      <w:r w:rsidR="009D5547" w:rsidRPr="009971F6">
        <w:rPr>
          <w:rFonts w:asciiTheme="minorHAnsi" w:hAnsiTheme="minorHAnsi" w:cstheme="minorHAnsi"/>
          <w:b/>
          <w:sz w:val="22"/>
          <w:szCs w:val="22"/>
          <w:lang w:val="en-US"/>
        </w:rPr>
        <w:t xml:space="preserve"> 202</w:t>
      </w:r>
      <w:r w:rsidR="00FE0B61">
        <w:rPr>
          <w:rFonts w:asciiTheme="minorHAnsi" w:hAnsiTheme="minorHAnsi" w:cstheme="minorHAnsi"/>
          <w:b/>
          <w:sz w:val="22"/>
          <w:szCs w:val="22"/>
          <w:lang w:val="en-US"/>
        </w:rPr>
        <w:t>1</w:t>
      </w:r>
      <w:r w:rsidRPr="009971F6">
        <w:rPr>
          <w:b/>
          <w:sz w:val="24"/>
          <w:szCs w:val="24"/>
          <w:lang w:val="en-US"/>
        </w:rPr>
        <w:t>.</w:t>
      </w:r>
    </w:p>
    <w:p w:rsidR="00FE042E" w:rsidRPr="007F5444" w:rsidRDefault="00FE042E" w:rsidP="00913AD2">
      <w:pPr>
        <w:jc w:val="both"/>
        <w:rPr>
          <w:rFonts w:asciiTheme="minorHAnsi" w:hAnsiTheme="minorHAnsi" w:cstheme="minorHAnsi"/>
          <w:color w:val="FF0000"/>
          <w:sz w:val="22"/>
          <w:szCs w:val="22"/>
        </w:rPr>
      </w:pPr>
    </w:p>
    <w:p w:rsidR="005E61B2" w:rsidRPr="005E61B2" w:rsidRDefault="00600799" w:rsidP="005E61B2">
      <w:pPr>
        <w:jc w:val="both"/>
        <w:rPr>
          <w:rFonts w:ascii="Calibri" w:hAnsi="Calibri" w:cs="Calibri"/>
          <w:sz w:val="22"/>
          <w:szCs w:val="22"/>
        </w:rPr>
      </w:pPr>
      <w:r w:rsidRPr="005E61B2">
        <w:rPr>
          <w:rFonts w:ascii="Calibri" w:hAnsi="Calibri" w:cs="Calibri"/>
          <w:sz w:val="22"/>
          <w:szCs w:val="22"/>
        </w:rPr>
        <w:t>Příjmová stránka kapitoly</w:t>
      </w:r>
      <w:r w:rsidR="00304034" w:rsidRPr="005E61B2">
        <w:rPr>
          <w:rFonts w:ascii="Calibri" w:hAnsi="Calibri" w:cs="Calibri"/>
          <w:sz w:val="22"/>
          <w:szCs w:val="22"/>
        </w:rPr>
        <w:t xml:space="preserve"> </w:t>
      </w:r>
      <w:r w:rsidR="00304034" w:rsidRPr="005E61B2">
        <w:rPr>
          <w:rFonts w:ascii="Calibri" w:hAnsi="Calibri" w:cs="Calibri"/>
          <w:b/>
          <w:sz w:val="22"/>
          <w:szCs w:val="22"/>
          <w:u w:val="single"/>
        </w:rPr>
        <w:t>20 – školství, kultura a sport</w:t>
      </w:r>
      <w:r w:rsidR="00304034" w:rsidRPr="005E61B2">
        <w:rPr>
          <w:rFonts w:ascii="Calibri" w:hAnsi="Calibri" w:cs="Calibri"/>
          <w:sz w:val="22"/>
          <w:szCs w:val="22"/>
        </w:rPr>
        <w:t xml:space="preserve"> </w:t>
      </w:r>
      <w:r w:rsidR="005E61B2">
        <w:rPr>
          <w:rFonts w:ascii="Calibri" w:hAnsi="Calibri" w:cs="Calibri"/>
          <w:sz w:val="22"/>
          <w:szCs w:val="22"/>
        </w:rPr>
        <w:t>vykazuje k 30.06.2021</w:t>
      </w:r>
      <w:r w:rsidR="002F3DCB" w:rsidRPr="005E61B2">
        <w:rPr>
          <w:rFonts w:ascii="Calibri" w:hAnsi="Calibri" w:cs="Calibri"/>
          <w:sz w:val="22"/>
          <w:szCs w:val="22"/>
        </w:rPr>
        <w:t xml:space="preserve"> </w:t>
      </w:r>
      <w:r w:rsidRPr="005E61B2">
        <w:rPr>
          <w:rFonts w:ascii="Calibri" w:hAnsi="Calibri" w:cs="Calibri"/>
          <w:sz w:val="22"/>
          <w:szCs w:val="22"/>
        </w:rPr>
        <w:t xml:space="preserve">průběžné plnění vůči upravenému rozpočtu ve výši </w:t>
      </w:r>
      <w:r w:rsidR="003518DB">
        <w:rPr>
          <w:rFonts w:ascii="Calibri" w:hAnsi="Calibri" w:cs="Calibri"/>
          <w:b/>
          <w:sz w:val="22"/>
          <w:szCs w:val="22"/>
        </w:rPr>
        <w:t>74,51</w:t>
      </w:r>
      <w:r w:rsidRPr="005E61B2">
        <w:rPr>
          <w:rFonts w:ascii="Calibri" w:hAnsi="Calibri" w:cs="Calibri"/>
          <w:b/>
          <w:sz w:val="22"/>
          <w:szCs w:val="22"/>
        </w:rPr>
        <w:t xml:space="preserve"> %.</w:t>
      </w:r>
      <w:r w:rsidR="0012051E" w:rsidRPr="005E61B2">
        <w:rPr>
          <w:rFonts w:ascii="Calibri" w:hAnsi="Calibri" w:cs="Calibri"/>
          <w:b/>
          <w:sz w:val="22"/>
          <w:szCs w:val="22"/>
        </w:rPr>
        <w:t xml:space="preserve"> </w:t>
      </w:r>
      <w:r w:rsidR="005E61B2" w:rsidRPr="005E61B2">
        <w:rPr>
          <w:rFonts w:ascii="Calibri" w:hAnsi="Calibri" w:cs="Calibri"/>
          <w:sz w:val="22"/>
          <w:szCs w:val="22"/>
        </w:rPr>
        <w:t>Příjmy jsou tvořeny vrácenými finančními prostředky v oblasti sportu a kultury z dotací poskytnutých v roce 2020, neinvestičními dotacemi Ministerstva kultury ČR pro Městskou knihovnu Prostějov, PO na výkon regionálních funkcí, neinvestiční dotací Ministerstva školství, mládeže a tělovýchovy pro ZŠ PV, ul. E. Valenty 52 – projekt Chytrá škola a Sportcentrum DDM Prostějov na podporu okresních a krajských kol soutěží a přehlídek v zájmovém vzdělávání distanční výukou v Olomouckém kraji, neinvestiční dotací od Olomouckého kraje pro Sportcentrum DDM Prostějov na zabezpečení činnosti při provádění prevence v oblasti bezpečnosti provozu na pozemních komunikacích, odvody finančních prostředků z fondů investic příspěvkových organizací zřízených městem Prostějovem v souvislosti s povinností příspěvkových organizací odvádět odpisy z budov, odvody jsou prováděny čtvrtletně.</w:t>
      </w:r>
    </w:p>
    <w:p w:rsidR="00015500" w:rsidRPr="005E61B2" w:rsidRDefault="005E61B2" w:rsidP="005E61B2">
      <w:pPr>
        <w:jc w:val="both"/>
        <w:rPr>
          <w:rFonts w:ascii="Calibri" w:hAnsi="Calibri" w:cs="Calibri"/>
          <w:sz w:val="22"/>
          <w:szCs w:val="22"/>
        </w:rPr>
      </w:pPr>
      <w:r w:rsidRPr="005E61B2">
        <w:rPr>
          <w:rFonts w:ascii="Calibri" w:hAnsi="Calibri" w:cs="Calibri"/>
          <w:sz w:val="22"/>
          <w:szCs w:val="22"/>
        </w:rPr>
        <w:t>Plnění příjmů kapitoly je předpokládáno rovnoměrné.</w:t>
      </w:r>
      <w:r w:rsidR="002F3DCB" w:rsidRPr="005E61B2">
        <w:rPr>
          <w:rFonts w:ascii="Calibri" w:hAnsi="Calibri" w:cs="Calibri"/>
          <w:sz w:val="22"/>
          <w:szCs w:val="22"/>
          <w:lang w:val="en-US"/>
        </w:rPr>
        <w:t xml:space="preserve"> </w:t>
      </w:r>
      <w:r w:rsidR="00015500" w:rsidRPr="005E61B2">
        <w:rPr>
          <w:rFonts w:asciiTheme="minorHAnsi" w:hAnsiTheme="minorHAnsi" w:cstheme="minorHAnsi"/>
          <w:b/>
          <w:sz w:val="22"/>
          <w:szCs w:val="22"/>
        </w:rPr>
        <w:t>Příjmy kapitoly svým objemem (</w:t>
      </w:r>
      <w:r w:rsidR="004D639B" w:rsidRPr="005E61B2">
        <w:rPr>
          <w:rFonts w:asciiTheme="minorHAnsi" w:hAnsiTheme="minorHAnsi" w:cstheme="minorHAnsi"/>
          <w:b/>
          <w:sz w:val="22"/>
          <w:szCs w:val="22"/>
        </w:rPr>
        <w:t xml:space="preserve">upravený </w:t>
      </w:r>
      <w:r w:rsidR="00015500" w:rsidRPr="005E61B2">
        <w:rPr>
          <w:rFonts w:asciiTheme="minorHAnsi" w:hAnsiTheme="minorHAnsi" w:cstheme="minorHAnsi"/>
          <w:b/>
          <w:sz w:val="22"/>
          <w:szCs w:val="22"/>
        </w:rPr>
        <w:t xml:space="preserve">rozpočet = </w:t>
      </w:r>
      <w:r w:rsidR="003518DB">
        <w:rPr>
          <w:rFonts w:asciiTheme="minorHAnsi" w:hAnsiTheme="minorHAnsi" w:cstheme="minorHAnsi"/>
          <w:b/>
          <w:sz w:val="22"/>
          <w:szCs w:val="22"/>
        </w:rPr>
        <w:t>21 841,51</w:t>
      </w:r>
      <w:r w:rsidR="00DE2756" w:rsidRPr="005E61B2">
        <w:rPr>
          <w:rFonts w:asciiTheme="minorHAnsi" w:hAnsiTheme="minorHAnsi" w:cstheme="minorHAnsi"/>
          <w:b/>
          <w:sz w:val="22"/>
          <w:szCs w:val="22"/>
        </w:rPr>
        <w:t xml:space="preserve"> tis. Kč</w:t>
      </w:r>
      <w:r w:rsidR="002F3DCB" w:rsidRPr="005E61B2">
        <w:rPr>
          <w:rFonts w:asciiTheme="minorHAnsi" w:hAnsiTheme="minorHAnsi" w:cstheme="minorHAnsi"/>
          <w:b/>
          <w:sz w:val="22"/>
          <w:szCs w:val="22"/>
          <w:lang w:val="en-US"/>
        </w:rPr>
        <w:t xml:space="preserve">; </w:t>
      </w:r>
      <w:proofErr w:type="spellStart"/>
      <w:proofErr w:type="gramStart"/>
      <w:r w:rsidR="002F3DCB" w:rsidRPr="005E61B2">
        <w:rPr>
          <w:rFonts w:asciiTheme="minorHAnsi" w:hAnsiTheme="minorHAnsi" w:cstheme="minorHAnsi"/>
          <w:b/>
          <w:sz w:val="22"/>
          <w:szCs w:val="22"/>
          <w:lang w:val="en-US"/>
        </w:rPr>
        <w:t>skuteč</w:t>
      </w:r>
      <w:r w:rsidR="00C50C27" w:rsidRPr="005E61B2">
        <w:rPr>
          <w:rFonts w:asciiTheme="minorHAnsi" w:hAnsiTheme="minorHAnsi" w:cstheme="minorHAnsi"/>
          <w:b/>
          <w:sz w:val="22"/>
          <w:szCs w:val="22"/>
          <w:lang w:val="en-US"/>
        </w:rPr>
        <w:t>nost</w:t>
      </w:r>
      <w:proofErr w:type="spellEnd"/>
      <w:proofErr w:type="gramEnd"/>
      <w:r w:rsidR="00C50C27" w:rsidRPr="005E61B2">
        <w:rPr>
          <w:rFonts w:asciiTheme="minorHAnsi" w:hAnsiTheme="minorHAnsi" w:cstheme="minorHAnsi"/>
          <w:b/>
          <w:sz w:val="22"/>
          <w:szCs w:val="22"/>
          <w:lang w:val="en-US"/>
        </w:rPr>
        <w:t xml:space="preserve"> </w:t>
      </w:r>
      <w:r>
        <w:rPr>
          <w:rFonts w:asciiTheme="minorHAnsi" w:hAnsiTheme="minorHAnsi" w:cstheme="minorHAnsi"/>
          <w:b/>
          <w:sz w:val="22"/>
          <w:szCs w:val="22"/>
          <w:lang w:val="en-US"/>
        </w:rPr>
        <w:t>16 274,65</w:t>
      </w:r>
      <w:r w:rsidR="00DE2756" w:rsidRPr="005E61B2">
        <w:rPr>
          <w:rFonts w:asciiTheme="minorHAnsi" w:hAnsiTheme="minorHAnsi" w:cstheme="minorHAnsi"/>
          <w:b/>
          <w:sz w:val="22"/>
          <w:szCs w:val="22"/>
          <w:lang w:val="en-US"/>
        </w:rPr>
        <w:t xml:space="preserve"> tis. </w:t>
      </w:r>
      <w:proofErr w:type="spellStart"/>
      <w:r w:rsidR="00DE2756" w:rsidRPr="005E61B2">
        <w:rPr>
          <w:rFonts w:asciiTheme="minorHAnsi" w:hAnsiTheme="minorHAnsi" w:cstheme="minorHAnsi"/>
          <w:b/>
          <w:sz w:val="22"/>
          <w:szCs w:val="22"/>
          <w:lang w:val="en-US"/>
        </w:rPr>
        <w:t>Kč</w:t>
      </w:r>
      <w:proofErr w:type="spellEnd"/>
      <w:r w:rsidR="00DE2756" w:rsidRPr="005E61B2">
        <w:rPr>
          <w:rFonts w:asciiTheme="minorHAnsi" w:hAnsiTheme="minorHAnsi" w:cstheme="minorHAnsi"/>
          <w:b/>
          <w:sz w:val="22"/>
          <w:szCs w:val="22"/>
          <w:lang w:val="en-US"/>
        </w:rPr>
        <w:t xml:space="preserve">) </w:t>
      </w:r>
      <w:proofErr w:type="spellStart"/>
      <w:r w:rsidR="00817AAD" w:rsidRPr="005E61B2">
        <w:rPr>
          <w:rFonts w:asciiTheme="minorHAnsi" w:hAnsiTheme="minorHAnsi" w:cstheme="minorHAnsi"/>
          <w:b/>
          <w:sz w:val="22"/>
          <w:szCs w:val="22"/>
          <w:lang w:val="en-US"/>
        </w:rPr>
        <w:t>měly</w:t>
      </w:r>
      <w:proofErr w:type="spellEnd"/>
      <w:r w:rsidR="00817AAD" w:rsidRPr="005E61B2">
        <w:rPr>
          <w:rFonts w:asciiTheme="minorHAnsi" w:hAnsiTheme="minorHAnsi" w:cstheme="minorHAnsi"/>
          <w:b/>
          <w:sz w:val="22"/>
          <w:szCs w:val="22"/>
          <w:lang w:val="en-US"/>
        </w:rPr>
        <w:t xml:space="preserve"> </w:t>
      </w:r>
      <w:proofErr w:type="spellStart"/>
      <w:r w:rsidR="00817AAD" w:rsidRPr="005E61B2">
        <w:rPr>
          <w:rFonts w:asciiTheme="minorHAnsi" w:hAnsiTheme="minorHAnsi" w:cstheme="minorHAnsi"/>
          <w:b/>
          <w:sz w:val="22"/>
          <w:szCs w:val="22"/>
          <w:lang w:val="en-US"/>
        </w:rPr>
        <w:t>nemalý</w:t>
      </w:r>
      <w:proofErr w:type="spellEnd"/>
      <w:r w:rsidR="00817AAD" w:rsidRPr="005E61B2">
        <w:rPr>
          <w:rFonts w:asciiTheme="minorHAnsi" w:hAnsiTheme="minorHAnsi" w:cstheme="minorHAnsi"/>
          <w:b/>
          <w:sz w:val="22"/>
          <w:szCs w:val="22"/>
          <w:lang w:val="en-US"/>
        </w:rPr>
        <w:t xml:space="preserve"> </w:t>
      </w:r>
      <w:proofErr w:type="spellStart"/>
      <w:r w:rsidR="00817AAD" w:rsidRPr="005E61B2">
        <w:rPr>
          <w:rFonts w:asciiTheme="minorHAnsi" w:hAnsiTheme="minorHAnsi" w:cstheme="minorHAnsi"/>
          <w:b/>
          <w:sz w:val="22"/>
          <w:szCs w:val="22"/>
          <w:lang w:val="en-US"/>
        </w:rPr>
        <w:t>vliv</w:t>
      </w:r>
      <w:proofErr w:type="spellEnd"/>
      <w:r w:rsidR="00817AAD" w:rsidRPr="005E61B2">
        <w:rPr>
          <w:rFonts w:asciiTheme="minorHAnsi" w:hAnsiTheme="minorHAnsi" w:cstheme="minorHAnsi"/>
          <w:b/>
          <w:sz w:val="22"/>
          <w:szCs w:val="22"/>
          <w:lang w:val="en-US"/>
        </w:rPr>
        <w:t xml:space="preserve"> </w:t>
      </w:r>
      <w:proofErr w:type="spellStart"/>
      <w:proofErr w:type="gramStart"/>
      <w:r w:rsidR="00817AAD" w:rsidRPr="005E61B2">
        <w:rPr>
          <w:rFonts w:asciiTheme="minorHAnsi" w:hAnsiTheme="minorHAnsi" w:cstheme="minorHAnsi"/>
          <w:b/>
          <w:sz w:val="22"/>
          <w:szCs w:val="22"/>
          <w:lang w:val="en-US"/>
        </w:rPr>
        <w:t>na</w:t>
      </w:r>
      <w:proofErr w:type="spellEnd"/>
      <w:proofErr w:type="gramEnd"/>
      <w:r w:rsidR="00DE2756" w:rsidRPr="005E61B2">
        <w:rPr>
          <w:rFonts w:asciiTheme="minorHAnsi" w:hAnsiTheme="minorHAnsi" w:cstheme="minorHAnsi"/>
          <w:b/>
          <w:sz w:val="22"/>
          <w:szCs w:val="22"/>
          <w:lang w:val="en-US"/>
        </w:rPr>
        <w:t xml:space="preserve"> </w:t>
      </w:r>
      <w:proofErr w:type="spellStart"/>
      <w:r w:rsidR="00DE2756" w:rsidRPr="005E61B2">
        <w:rPr>
          <w:rFonts w:asciiTheme="minorHAnsi" w:hAnsiTheme="minorHAnsi" w:cstheme="minorHAnsi"/>
          <w:b/>
          <w:sz w:val="22"/>
          <w:szCs w:val="22"/>
          <w:lang w:val="en-US"/>
        </w:rPr>
        <w:t>plnění</w:t>
      </w:r>
      <w:proofErr w:type="spellEnd"/>
      <w:r w:rsidR="00DE2756" w:rsidRPr="005E61B2">
        <w:rPr>
          <w:rFonts w:asciiTheme="minorHAnsi" w:hAnsiTheme="minorHAnsi" w:cstheme="minorHAnsi"/>
          <w:b/>
          <w:sz w:val="22"/>
          <w:szCs w:val="22"/>
          <w:lang w:val="en-US"/>
        </w:rPr>
        <w:t xml:space="preserve"> </w:t>
      </w:r>
      <w:proofErr w:type="spellStart"/>
      <w:r w:rsidR="00DE2756" w:rsidRPr="005E61B2">
        <w:rPr>
          <w:rFonts w:asciiTheme="minorHAnsi" w:hAnsiTheme="minorHAnsi" w:cstheme="minorHAnsi"/>
          <w:b/>
          <w:sz w:val="22"/>
          <w:szCs w:val="22"/>
          <w:lang w:val="en-US"/>
        </w:rPr>
        <w:t>celkových</w:t>
      </w:r>
      <w:proofErr w:type="spellEnd"/>
      <w:r w:rsidR="00DE2756" w:rsidRPr="005E61B2">
        <w:rPr>
          <w:rFonts w:asciiTheme="minorHAnsi" w:hAnsiTheme="minorHAnsi" w:cstheme="minorHAnsi"/>
          <w:b/>
          <w:sz w:val="22"/>
          <w:szCs w:val="22"/>
          <w:lang w:val="en-US"/>
        </w:rPr>
        <w:t xml:space="preserve"> </w:t>
      </w:r>
      <w:proofErr w:type="spellStart"/>
      <w:r w:rsidR="00DE2756" w:rsidRPr="005E61B2">
        <w:rPr>
          <w:rFonts w:asciiTheme="minorHAnsi" w:hAnsiTheme="minorHAnsi" w:cstheme="minorHAnsi"/>
          <w:b/>
          <w:sz w:val="22"/>
          <w:szCs w:val="22"/>
          <w:lang w:val="en-US"/>
        </w:rPr>
        <w:t>příjmů</w:t>
      </w:r>
      <w:proofErr w:type="spellEnd"/>
      <w:r w:rsidR="00DE2756" w:rsidRPr="005E61B2">
        <w:rPr>
          <w:rFonts w:asciiTheme="minorHAnsi" w:hAnsiTheme="minorHAnsi" w:cstheme="minorHAnsi"/>
          <w:b/>
          <w:sz w:val="22"/>
          <w:szCs w:val="22"/>
          <w:lang w:val="en-US"/>
        </w:rPr>
        <w:t xml:space="preserve"> </w:t>
      </w:r>
      <w:proofErr w:type="spellStart"/>
      <w:r w:rsidR="00C50C27" w:rsidRPr="005E61B2">
        <w:rPr>
          <w:rFonts w:asciiTheme="minorHAnsi" w:hAnsiTheme="minorHAnsi" w:cstheme="minorHAnsi"/>
          <w:b/>
          <w:sz w:val="22"/>
          <w:szCs w:val="22"/>
          <w:lang w:val="en-US"/>
        </w:rPr>
        <w:t>rozpočtu</w:t>
      </w:r>
      <w:proofErr w:type="spellEnd"/>
      <w:r w:rsidR="00C50C27" w:rsidRPr="005E61B2">
        <w:rPr>
          <w:rFonts w:asciiTheme="minorHAnsi" w:hAnsiTheme="minorHAnsi" w:cstheme="minorHAnsi"/>
          <w:b/>
          <w:sz w:val="22"/>
          <w:szCs w:val="22"/>
          <w:lang w:val="en-US"/>
        </w:rPr>
        <w:t xml:space="preserve"> města v I. </w:t>
      </w:r>
      <w:proofErr w:type="spellStart"/>
      <w:r w:rsidR="00C50C27" w:rsidRPr="005E61B2">
        <w:rPr>
          <w:rFonts w:asciiTheme="minorHAnsi" w:hAnsiTheme="minorHAnsi" w:cstheme="minorHAnsi"/>
          <w:b/>
          <w:sz w:val="22"/>
          <w:szCs w:val="22"/>
          <w:lang w:val="en-US"/>
        </w:rPr>
        <w:t>pololetí</w:t>
      </w:r>
      <w:proofErr w:type="spellEnd"/>
      <w:r w:rsidR="00C50C27" w:rsidRPr="005E61B2">
        <w:rPr>
          <w:rFonts w:asciiTheme="minorHAnsi" w:hAnsiTheme="minorHAnsi" w:cstheme="minorHAnsi"/>
          <w:b/>
          <w:sz w:val="22"/>
          <w:szCs w:val="22"/>
          <w:lang w:val="en-US"/>
        </w:rPr>
        <w:t xml:space="preserve"> 202</w:t>
      </w:r>
      <w:r>
        <w:rPr>
          <w:rFonts w:asciiTheme="minorHAnsi" w:hAnsiTheme="minorHAnsi" w:cstheme="minorHAnsi"/>
          <w:b/>
          <w:sz w:val="22"/>
          <w:szCs w:val="22"/>
          <w:lang w:val="en-US"/>
        </w:rPr>
        <w:t>1</w:t>
      </w:r>
      <w:r w:rsidR="00DE2756" w:rsidRPr="005E61B2">
        <w:rPr>
          <w:rFonts w:asciiTheme="minorHAnsi" w:hAnsiTheme="minorHAnsi" w:cstheme="minorHAnsi"/>
          <w:b/>
          <w:sz w:val="22"/>
          <w:szCs w:val="22"/>
          <w:lang w:val="en-US"/>
        </w:rPr>
        <w:t>.</w:t>
      </w:r>
    </w:p>
    <w:p w:rsidR="002F3DCB" w:rsidRPr="007F5444" w:rsidRDefault="002F3DCB" w:rsidP="00E82A59">
      <w:pPr>
        <w:jc w:val="both"/>
        <w:rPr>
          <w:b/>
          <w:color w:val="FF0000"/>
          <w:sz w:val="24"/>
          <w:szCs w:val="24"/>
          <w:lang w:val="en-US"/>
        </w:rPr>
      </w:pPr>
    </w:p>
    <w:p w:rsidR="00573A44" w:rsidRPr="000356C3" w:rsidRDefault="00573A44" w:rsidP="00573A44">
      <w:pPr>
        <w:jc w:val="both"/>
        <w:rPr>
          <w:rFonts w:asciiTheme="minorHAnsi" w:hAnsiTheme="minorHAnsi" w:cstheme="minorHAnsi"/>
          <w:b/>
          <w:sz w:val="22"/>
          <w:szCs w:val="22"/>
          <w:lang w:val="en-US"/>
        </w:rPr>
      </w:pPr>
      <w:r w:rsidRPr="000356C3">
        <w:rPr>
          <w:rFonts w:asciiTheme="minorHAnsi" w:hAnsiTheme="minorHAnsi" w:cstheme="minorHAnsi"/>
          <w:sz w:val="22"/>
          <w:szCs w:val="22"/>
        </w:rPr>
        <w:t xml:space="preserve">Průběžné plnění rozpočtových příjmů kapitoly </w:t>
      </w:r>
      <w:r w:rsidRPr="000356C3">
        <w:rPr>
          <w:rFonts w:asciiTheme="minorHAnsi" w:hAnsiTheme="minorHAnsi" w:cstheme="minorHAnsi"/>
          <w:b/>
          <w:bCs/>
          <w:sz w:val="22"/>
          <w:szCs w:val="22"/>
          <w:u w:val="single"/>
        </w:rPr>
        <w:t>21 – sociální věci</w:t>
      </w:r>
      <w:r w:rsidRPr="000356C3">
        <w:rPr>
          <w:rFonts w:asciiTheme="minorHAnsi" w:hAnsiTheme="minorHAnsi" w:cstheme="minorHAnsi"/>
          <w:sz w:val="22"/>
          <w:szCs w:val="22"/>
        </w:rPr>
        <w:t xml:space="preserve"> v I. pololetí </w:t>
      </w:r>
      <w:r w:rsidR="000356C3">
        <w:rPr>
          <w:rFonts w:asciiTheme="minorHAnsi" w:hAnsiTheme="minorHAnsi" w:cstheme="minorHAnsi"/>
          <w:sz w:val="22"/>
          <w:szCs w:val="22"/>
        </w:rPr>
        <w:t>2021</w:t>
      </w:r>
      <w:r w:rsidRPr="000356C3">
        <w:rPr>
          <w:rFonts w:asciiTheme="minorHAnsi" w:hAnsiTheme="minorHAnsi" w:cstheme="minorHAnsi"/>
          <w:sz w:val="22"/>
          <w:szCs w:val="22"/>
        </w:rPr>
        <w:t xml:space="preserve"> </w:t>
      </w:r>
      <w:r w:rsidRPr="000356C3">
        <w:rPr>
          <w:rFonts w:asciiTheme="minorHAnsi" w:hAnsiTheme="minorHAnsi" w:cstheme="minorHAnsi"/>
          <w:b/>
          <w:sz w:val="22"/>
          <w:szCs w:val="22"/>
        </w:rPr>
        <w:t>(</w:t>
      </w:r>
      <w:r w:rsidR="000356C3">
        <w:rPr>
          <w:rFonts w:asciiTheme="minorHAnsi" w:hAnsiTheme="minorHAnsi" w:cstheme="minorHAnsi"/>
          <w:b/>
          <w:bCs/>
          <w:sz w:val="22"/>
          <w:szCs w:val="22"/>
        </w:rPr>
        <w:t>99,16</w:t>
      </w:r>
      <w:r w:rsidRPr="000356C3">
        <w:rPr>
          <w:rFonts w:asciiTheme="minorHAnsi" w:hAnsiTheme="minorHAnsi" w:cstheme="minorHAnsi"/>
          <w:b/>
          <w:bCs/>
          <w:sz w:val="22"/>
          <w:szCs w:val="22"/>
        </w:rPr>
        <w:t> %)</w:t>
      </w:r>
      <w:r w:rsidRPr="000356C3">
        <w:rPr>
          <w:rFonts w:asciiTheme="minorHAnsi" w:hAnsiTheme="minorHAnsi" w:cstheme="minorHAnsi"/>
          <w:sz w:val="22"/>
          <w:szCs w:val="22"/>
        </w:rPr>
        <w:t xml:space="preserve"> rozhodným způsobem ovlivňují přijaté transfery ze státního rozpočtu. Jde o státní příspěvek na výkon pěstounské péče (UZ 13010), dotace na výkon činnosti obce s rozšířenou působností – SPOD (UZ 13011) a dotace </w:t>
      </w:r>
      <w:r w:rsidR="004D639B" w:rsidRPr="000356C3">
        <w:rPr>
          <w:rFonts w:asciiTheme="minorHAnsi" w:hAnsiTheme="minorHAnsi" w:cstheme="minorHAnsi"/>
          <w:sz w:val="22"/>
          <w:szCs w:val="22"/>
        </w:rPr>
        <w:t>na výkon sociální práce mimo SPOD (ÚZ 13015)</w:t>
      </w:r>
      <w:r w:rsidRPr="000356C3">
        <w:rPr>
          <w:rFonts w:asciiTheme="minorHAnsi" w:hAnsiTheme="minorHAnsi" w:cstheme="minorHAnsi"/>
          <w:sz w:val="22"/>
          <w:szCs w:val="22"/>
        </w:rPr>
        <w:t xml:space="preserve">. </w:t>
      </w:r>
      <w:r w:rsidRPr="000356C3">
        <w:rPr>
          <w:rFonts w:asciiTheme="minorHAnsi" w:hAnsiTheme="minorHAnsi" w:cstheme="minorHAnsi"/>
          <w:b/>
          <w:sz w:val="22"/>
          <w:szCs w:val="22"/>
        </w:rPr>
        <w:t>Příjmy</w:t>
      </w:r>
      <w:r w:rsidR="004D639B" w:rsidRPr="000356C3">
        <w:rPr>
          <w:rFonts w:asciiTheme="minorHAnsi" w:hAnsiTheme="minorHAnsi" w:cstheme="minorHAnsi"/>
          <w:b/>
          <w:sz w:val="22"/>
          <w:szCs w:val="22"/>
        </w:rPr>
        <w:t xml:space="preserve"> kapitoly svým objemem (upravený</w:t>
      </w:r>
      <w:r w:rsidRPr="000356C3">
        <w:rPr>
          <w:rFonts w:asciiTheme="minorHAnsi" w:hAnsiTheme="minorHAnsi" w:cstheme="minorHAnsi"/>
          <w:b/>
          <w:sz w:val="22"/>
          <w:szCs w:val="22"/>
        </w:rPr>
        <w:t xml:space="preserve"> rozpočet = </w:t>
      </w:r>
      <w:r w:rsidR="000356C3">
        <w:rPr>
          <w:rFonts w:asciiTheme="minorHAnsi" w:hAnsiTheme="minorHAnsi" w:cstheme="minorHAnsi"/>
          <w:b/>
          <w:sz w:val="22"/>
          <w:szCs w:val="22"/>
        </w:rPr>
        <w:t>11 261,21</w:t>
      </w:r>
      <w:r w:rsidR="004D639B" w:rsidRPr="000356C3">
        <w:rPr>
          <w:rFonts w:asciiTheme="minorHAnsi" w:hAnsiTheme="minorHAnsi" w:cstheme="minorHAnsi"/>
          <w:b/>
          <w:sz w:val="22"/>
          <w:szCs w:val="22"/>
        </w:rPr>
        <w:t> tis. </w:t>
      </w:r>
      <w:r w:rsidRPr="000356C3">
        <w:rPr>
          <w:rFonts w:asciiTheme="minorHAnsi" w:hAnsiTheme="minorHAnsi" w:cstheme="minorHAnsi"/>
          <w:b/>
          <w:sz w:val="22"/>
          <w:szCs w:val="22"/>
        </w:rPr>
        <w:t>Kč</w:t>
      </w:r>
      <w:r w:rsidRPr="000356C3">
        <w:rPr>
          <w:rFonts w:asciiTheme="minorHAnsi" w:hAnsiTheme="minorHAnsi" w:cstheme="minorHAnsi"/>
          <w:b/>
          <w:sz w:val="22"/>
          <w:szCs w:val="22"/>
          <w:lang w:val="en-US"/>
        </w:rPr>
        <w:t xml:space="preserve">; </w:t>
      </w:r>
      <w:proofErr w:type="spellStart"/>
      <w:proofErr w:type="gramStart"/>
      <w:r w:rsidRPr="000356C3">
        <w:rPr>
          <w:rFonts w:asciiTheme="minorHAnsi" w:hAnsiTheme="minorHAnsi" w:cstheme="minorHAnsi"/>
          <w:b/>
          <w:sz w:val="22"/>
          <w:szCs w:val="22"/>
          <w:lang w:val="en-US"/>
        </w:rPr>
        <w:t>skutečnost</w:t>
      </w:r>
      <w:proofErr w:type="spellEnd"/>
      <w:proofErr w:type="gramEnd"/>
      <w:r w:rsidRPr="000356C3">
        <w:rPr>
          <w:rFonts w:asciiTheme="minorHAnsi" w:hAnsiTheme="minorHAnsi" w:cstheme="minorHAnsi"/>
          <w:b/>
          <w:sz w:val="22"/>
          <w:szCs w:val="22"/>
          <w:lang w:val="en-US"/>
        </w:rPr>
        <w:t xml:space="preserve"> </w:t>
      </w:r>
      <w:r w:rsidR="002411A2">
        <w:rPr>
          <w:rFonts w:asciiTheme="minorHAnsi" w:hAnsiTheme="minorHAnsi" w:cstheme="minorHAnsi"/>
          <w:b/>
          <w:sz w:val="22"/>
          <w:szCs w:val="22"/>
          <w:lang w:val="en-US"/>
        </w:rPr>
        <w:t>11 166,96</w:t>
      </w:r>
      <w:r w:rsidR="005E1C93" w:rsidRPr="000356C3">
        <w:rPr>
          <w:rFonts w:asciiTheme="minorHAnsi" w:hAnsiTheme="minorHAnsi" w:cstheme="minorHAnsi"/>
          <w:b/>
          <w:sz w:val="22"/>
          <w:szCs w:val="22"/>
          <w:lang w:val="en-US"/>
        </w:rPr>
        <w:t> tis</w:t>
      </w:r>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Kč</w:t>
      </w:r>
      <w:proofErr w:type="spell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měly</w:t>
      </w:r>
      <w:proofErr w:type="spell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nemalý</w:t>
      </w:r>
      <w:proofErr w:type="spell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vliv</w:t>
      </w:r>
      <w:proofErr w:type="spellEnd"/>
      <w:r w:rsidRPr="000356C3">
        <w:rPr>
          <w:rFonts w:asciiTheme="minorHAnsi" w:hAnsiTheme="minorHAnsi" w:cstheme="minorHAnsi"/>
          <w:b/>
          <w:sz w:val="22"/>
          <w:szCs w:val="22"/>
          <w:lang w:val="en-US"/>
        </w:rPr>
        <w:t xml:space="preserve"> </w:t>
      </w:r>
      <w:proofErr w:type="spellStart"/>
      <w:proofErr w:type="gramStart"/>
      <w:r w:rsidRPr="000356C3">
        <w:rPr>
          <w:rFonts w:asciiTheme="minorHAnsi" w:hAnsiTheme="minorHAnsi" w:cstheme="minorHAnsi"/>
          <w:b/>
          <w:sz w:val="22"/>
          <w:szCs w:val="22"/>
          <w:lang w:val="en-US"/>
        </w:rPr>
        <w:t>na</w:t>
      </w:r>
      <w:proofErr w:type="spellEnd"/>
      <w:proofErr w:type="gram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plnění</w:t>
      </w:r>
      <w:proofErr w:type="spell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celkových</w:t>
      </w:r>
      <w:proofErr w:type="spell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příjmů</w:t>
      </w:r>
      <w:proofErr w:type="spellEnd"/>
      <w:r w:rsidRPr="000356C3">
        <w:rPr>
          <w:rFonts w:asciiTheme="minorHAnsi" w:hAnsiTheme="minorHAnsi" w:cstheme="minorHAnsi"/>
          <w:b/>
          <w:sz w:val="22"/>
          <w:szCs w:val="22"/>
          <w:lang w:val="en-US"/>
        </w:rPr>
        <w:t xml:space="preserve"> </w:t>
      </w:r>
      <w:proofErr w:type="spellStart"/>
      <w:r w:rsidRPr="000356C3">
        <w:rPr>
          <w:rFonts w:asciiTheme="minorHAnsi" w:hAnsiTheme="minorHAnsi" w:cstheme="minorHAnsi"/>
          <w:b/>
          <w:sz w:val="22"/>
          <w:szCs w:val="22"/>
          <w:lang w:val="en-US"/>
        </w:rPr>
        <w:t>rozpočtu</w:t>
      </w:r>
      <w:proofErr w:type="spellEnd"/>
      <w:r w:rsidRPr="000356C3">
        <w:rPr>
          <w:rFonts w:asciiTheme="minorHAnsi" w:hAnsiTheme="minorHAnsi" w:cstheme="minorHAnsi"/>
          <w:b/>
          <w:sz w:val="22"/>
          <w:szCs w:val="22"/>
          <w:lang w:val="en-US"/>
        </w:rPr>
        <w:t xml:space="preserve"> města v I. </w:t>
      </w:r>
      <w:proofErr w:type="spellStart"/>
      <w:r w:rsidRPr="000356C3">
        <w:rPr>
          <w:rFonts w:asciiTheme="minorHAnsi" w:hAnsiTheme="minorHAnsi" w:cstheme="minorHAnsi"/>
          <w:b/>
          <w:sz w:val="22"/>
          <w:szCs w:val="22"/>
          <w:lang w:val="en-US"/>
        </w:rPr>
        <w:t>pololetí</w:t>
      </w:r>
      <w:proofErr w:type="spellEnd"/>
      <w:r w:rsidRPr="000356C3">
        <w:rPr>
          <w:rFonts w:asciiTheme="minorHAnsi" w:hAnsiTheme="minorHAnsi" w:cstheme="minorHAnsi"/>
          <w:b/>
          <w:sz w:val="22"/>
          <w:szCs w:val="22"/>
          <w:lang w:val="en-US"/>
        </w:rPr>
        <w:t xml:space="preserve"> 202</w:t>
      </w:r>
      <w:r w:rsidR="000356C3">
        <w:rPr>
          <w:rFonts w:asciiTheme="minorHAnsi" w:hAnsiTheme="minorHAnsi" w:cstheme="minorHAnsi"/>
          <w:b/>
          <w:sz w:val="22"/>
          <w:szCs w:val="22"/>
          <w:lang w:val="en-US"/>
        </w:rPr>
        <w:t>1</w:t>
      </w:r>
      <w:r w:rsidRPr="000356C3">
        <w:rPr>
          <w:rFonts w:asciiTheme="minorHAnsi" w:hAnsiTheme="minorHAnsi" w:cstheme="minorHAnsi"/>
          <w:b/>
          <w:sz w:val="22"/>
          <w:szCs w:val="22"/>
          <w:lang w:val="en-US"/>
        </w:rPr>
        <w:t>.</w:t>
      </w:r>
    </w:p>
    <w:p w:rsidR="00573A44" w:rsidRPr="007F5444" w:rsidRDefault="00573A44" w:rsidP="00573A44">
      <w:pPr>
        <w:jc w:val="both"/>
        <w:rPr>
          <w:rFonts w:asciiTheme="minorHAnsi" w:hAnsiTheme="minorHAnsi" w:cstheme="minorHAnsi"/>
          <w:color w:val="FF0000"/>
          <w:sz w:val="22"/>
          <w:szCs w:val="22"/>
        </w:rPr>
      </w:pPr>
    </w:p>
    <w:p w:rsidR="00AD2415" w:rsidRPr="007F5444" w:rsidRDefault="00600799" w:rsidP="007359E0">
      <w:pPr>
        <w:jc w:val="both"/>
        <w:rPr>
          <w:rFonts w:asciiTheme="minorHAnsi" w:hAnsiTheme="minorHAnsi" w:cstheme="minorHAnsi"/>
          <w:color w:val="FF0000"/>
          <w:sz w:val="22"/>
          <w:szCs w:val="22"/>
        </w:rPr>
      </w:pPr>
      <w:r w:rsidRPr="005D1C11">
        <w:rPr>
          <w:rFonts w:asciiTheme="minorHAnsi" w:hAnsiTheme="minorHAnsi" w:cstheme="minorHAnsi"/>
          <w:sz w:val="22"/>
          <w:szCs w:val="22"/>
        </w:rPr>
        <w:t>Průběžné plnění rozpočtových příjmů kapitoly</w:t>
      </w:r>
      <w:r w:rsidR="00304034" w:rsidRPr="005D1C11">
        <w:rPr>
          <w:rFonts w:asciiTheme="minorHAnsi" w:hAnsiTheme="minorHAnsi" w:cstheme="minorHAnsi"/>
          <w:sz w:val="22"/>
          <w:szCs w:val="22"/>
        </w:rPr>
        <w:t xml:space="preserve"> </w:t>
      </w:r>
      <w:r w:rsidR="00BA7E29" w:rsidRPr="005D1C11">
        <w:rPr>
          <w:rFonts w:asciiTheme="minorHAnsi" w:hAnsiTheme="minorHAnsi" w:cstheme="minorHAnsi"/>
          <w:b/>
          <w:sz w:val="22"/>
          <w:szCs w:val="22"/>
          <w:u w:val="single"/>
        </w:rPr>
        <w:t>41</w:t>
      </w:r>
      <w:r w:rsidR="00304034" w:rsidRPr="005D1C11">
        <w:rPr>
          <w:rFonts w:asciiTheme="minorHAnsi" w:hAnsiTheme="minorHAnsi" w:cstheme="minorHAnsi"/>
          <w:b/>
          <w:sz w:val="22"/>
          <w:szCs w:val="22"/>
          <w:u w:val="single"/>
        </w:rPr>
        <w:t xml:space="preserve"> – </w:t>
      </w:r>
      <w:r w:rsidR="00BA7E29" w:rsidRPr="005D1C11">
        <w:rPr>
          <w:rFonts w:asciiTheme="minorHAnsi" w:hAnsiTheme="minorHAnsi" w:cstheme="minorHAnsi"/>
          <w:b/>
          <w:sz w:val="22"/>
          <w:szCs w:val="22"/>
          <w:u w:val="single"/>
        </w:rPr>
        <w:t>doprava</w:t>
      </w:r>
      <w:r w:rsidR="00D0031C" w:rsidRPr="005D1C11">
        <w:rPr>
          <w:rFonts w:asciiTheme="minorHAnsi" w:hAnsiTheme="minorHAnsi" w:cstheme="minorHAnsi"/>
          <w:sz w:val="22"/>
          <w:szCs w:val="22"/>
        </w:rPr>
        <w:t xml:space="preserve"> </w:t>
      </w:r>
      <w:r w:rsidR="005D1C11" w:rsidRPr="005D1C11">
        <w:rPr>
          <w:rFonts w:asciiTheme="minorHAnsi" w:hAnsiTheme="minorHAnsi" w:cstheme="minorHAnsi"/>
          <w:sz w:val="22"/>
          <w:szCs w:val="22"/>
        </w:rPr>
        <w:t>v I. pololetí 2021</w:t>
      </w:r>
      <w:r w:rsidRPr="005D1C11">
        <w:rPr>
          <w:rFonts w:asciiTheme="minorHAnsi" w:hAnsiTheme="minorHAnsi" w:cstheme="minorHAnsi"/>
          <w:sz w:val="22"/>
          <w:szCs w:val="22"/>
        </w:rPr>
        <w:t xml:space="preserve"> </w:t>
      </w:r>
      <w:r w:rsidRPr="005D1C11">
        <w:rPr>
          <w:rFonts w:asciiTheme="minorHAnsi" w:hAnsiTheme="minorHAnsi" w:cstheme="minorHAnsi"/>
          <w:b/>
          <w:sz w:val="22"/>
          <w:szCs w:val="22"/>
        </w:rPr>
        <w:t>(</w:t>
      </w:r>
      <w:r w:rsidR="005D1C11" w:rsidRPr="005D1C11">
        <w:rPr>
          <w:rFonts w:asciiTheme="minorHAnsi" w:hAnsiTheme="minorHAnsi" w:cstheme="minorHAnsi"/>
          <w:b/>
          <w:bCs/>
          <w:sz w:val="22"/>
          <w:szCs w:val="22"/>
        </w:rPr>
        <w:t>48,31</w:t>
      </w:r>
      <w:r w:rsidR="00AD2415" w:rsidRPr="005D1C11">
        <w:rPr>
          <w:rFonts w:asciiTheme="minorHAnsi" w:hAnsiTheme="minorHAnsi" w:cstheme="minorHAnsi"/>
          <w:b/>
          <w:bCs/>
          <w:sz w:val="22"/>
          <w:szCs w:val="22"/>
        </w:rPr>
        <w:t xml:space="preserve"> </w:t>
      </w:r>
      <w:r w:rsidRPr="005D1C11">
        <w:rPr>
          <w:rFonts w:asciiTheme="minorHAnsi" w:hAnsiTheme="minorHAnsi" w:cstheme="minorHAnsi"/>
          <w:b/>
          <w:bCs/>
          <w:sz w:val="22"/>
          <w:szCs w:val="22"/>
        </w:rPr>
        <w:t>%)</w:t>
      </w:r>
      <w:r w:rsidR="00AD2415" w:rsidRPr="005D1C11">
        <w:rPr>
          <w:rFonts w:asciiTheme="minorHAnsi" w:hAnsiTheme="minorHAnsi" w:cstheme="minorHAnsi"/>
          <w:sz w:val="22"/>
          <w:szCs w:val="22"/>
        </w:rPr>
        <w:t xml:space="preserve"> </w:t>
      </w:r>
      <w:r w:rsidR="005D1C11" w:rsidRPr="005D1C11">
        <w:rPr>
          <w:rFonts w:asciiTheme="minorHAnsi" w:hAnsiTheme="minorHAnsi" w:cstheme="minorHAnsi"/>
          <w:sz w:val="22"/>
          <w:szCs w:val="22"/>
        </w:rPr>
        <w:t>je ovlivněno skutečností, že v měsících leden – duben 2021 byl v souvislosti s </w:t>
      </w:r>
      <w:proofErr w:type="spellStart"/>
      <w:r w:rsidR="005D1C11" w:rsidRPr="005D1C11">
        <w:rPr>
          <w:rFonts w:asciiTheme="minorHAnsi" w:hAnsiTheme="minorHAnsi" w:cstheme="minorHAnsi"/>
          <w:sz w:val="22"/>
          <w:szCs w:val="22"/>
        </w:rPr>
        <w:t>koronavirovou</w:t>
      </w:r>
      <w:proofErr w:type="spellEnd"/>
      <w:r w:rsidR="005D1C11" w:rsidRPr="005D1C11">
        <w:rPr>
          <w:rFonts w:asciiTheme="minorHAnsi" w:hAnsiTheme="minorHAnsi" w:cstheme="minorHAnsi"/>
          <w:sz w:val="22"/>
          <w:szCs w:val="22"/>
        </w:rPr>
        <w:t xml:space="preserve"> epidemií omezen provoz úřadu.</w:t>
      </w:r>
      <w:r w:rsidR="00AD2415" w:rsidRPr="005D1C11">
        <w:rPr>
          <w:rFonts w:asciiTheme="minorHAnsi" w:hAnsiTheme="minorHAnsi" w:cstheme="minorHAnsi"/>
          <w:sz w:val="22"/>
          <w:szCs w:val="22"/>
        </w:rPr>
        <w:t xml:space="preserve"> Je předpoklad, že příjmy</w:t>
      </w:r>
      <w:r w:rsidR="005D1C11" w:rsidRPr="005D1C11">
        <w:rPr>
          <w:rFonts w:asciiTheme="minorHAnsi" w:hAnsiTheme="minorHAnsi" w:cstheme="minorHAnsi"/>
          <w:sz w:val="22"/>
          <w:szCs w:val="22"/>
        </w:rPr>
        <w:t xml:space="preserve"> kapitoly</w:t>
      </w:r>
      <w:r w:rsidR="00AD2415" w:rsidRPr="005D1C11">
        <w:rPr>
          <w:rFonts w:asciiTheme="minorHAnsi" w:hAnsiTheme="minorHAnsi" w:cstheme="minorHAnsi"/>
          <w:sz w:val="22"/>
          <w:szCs w:val="22"/>
        </w:rPr>
        <w:t xml:space="preserve"> budou ve II. pololetí naplněny</w:t>
      </w:r>
      <w:r w:rsidR="00AD2415" w:rsidRPr="007F5444">
        <w:rPr>
          <w:rFonts w:asciiTheme="minorHAnsi" w:hAnsiTheme="minorHAnsi" w:cstheme="minorHAnsi"/>
          <w:color w:val="FF0000"/>
          <w:sz w:val="22"/>
          <w:szCs w:val="22"/>
        </w:rPr>
        <w:t>.</w:t>
      </w:r>
    </w:p>
    <w:p w:rsidR="00B11905" w:rsidRPr="005D1C11" w:rsidRDefault="00DE2756" w:rsidP="00DE2756">
      <w:pPr>
        <w:jc w:val="both"/>
        <w:rPr>
          <w:rFonts w:asciiTheme="minorHAnsi" w:hAnsiTheme="minorHAnsi" w:cstheme="minorHAnsi"/>
          <w:b/>
          <w:sz w:val="22"/>
          <w:szCs w:val="22"/>
          <w:lang w:val="en-US"/>
        </w:rPr>
      </w:pPr>
      <w:r w:rsidRPr="005D1C11">
        <w:rPr>
          <w:rFonts w:asciiTheme="minorHAnsi" w:hAnsiTheme="minorHAnsi" w:cstheme="minorHAnsi"/>
          <w:b/>
          <w:sz w:val="22"/>
          <w:szCs w:val="22"/>
        </w:rPr>
        <w:t xml:space="preserve">Příjmy kapitoly svým objemem (aktuální rozpočet = </w:t>
      </w:r>
      <w:r w:rsidR="005D1C11" w:rsidRPr="005D1C11">
        <w:rPr>
          <w:rFonts w:asciiTheme="minorHAnsi" w:hAnsiTheme="minorHAnsi" w:cstheme="minorHAnsi"/>
          <w:b/>
          <w:sz w:val="22"/>
          <w:szCs w:val="22"/>
        </w:rPr>
        <w:t>18 610</w:t>
      </w:r>
      <w:r w:rsidRPr="005D1C11">
        <w:rPr>
          <w:rFonts w:asciiTheme="minorHAnsi" w:hAnsiTheme="minorHAnsi" w:cstheme="minorHAnsi"/>
          <w:b/>
          <w:sz w:val="22"/>
          <w:szCs w:val="22"/>
        </w:rPr>
        <w:t xml:space="preserve"> tis. Kč</w:t>
      </w:r>
      <w:r w:rsidR="00F64F81" w:rsidRPr="005D1C11">
        <w:rPr>
          <w:rFonts w:asciiTheme="minorHAnsi" w:hAnsiTheme="minorHAnsi" w:cstheme="minorHAnsi"/>
          <w:b/>
          <w:sz w:val="22"/>
          <w:szCs w:val="22"/>
          <w:lang w:val="en-US"/>
        </w:rPr>
        <w:t xml:space="preserve">; </w:t>
      </w:r>
      <w:proofErr w:type="spellStart"/>
      <w:proofErr w:type="gramStart"/>
      <w:r w:rsidR="00F64F81" w:rsidRPr="005D1C11">
        <w:rPr>
          <w:rFonts w:asciiTheme="minorHAnsi" w:hAnsiTheme="minorHAnsi" w:cstheme="minorHAnsi"/>
          <w:b/>
          <w:sz w:val="22"/>
          <w:szCs w:val="22"/>
          <w:lang w:val="en-US"/>
        </w:rPr>
        <w:t>skutečnost</w:t>
      </w:r>
      <w:proofErr w:type="spellEnd"/>
      <w:proofErr w:type="gramEnd"/>
      <w:r w:rsidR="00F64F81" w:rsidRPr="005D1C11">
        <w:rPr>
          <w:rFonts w:asciiTheme="minorHAnsi" w:hAnsiTheme="minorHAnsi" w:cstheme="minorHAnsi"/>
          <w:b/>
          <w:sz w:val="22"/>
          <w:szCs w:val="22"/>
          <w:lang w:val="en-US"/>
        </w:rPr>
        <w:t xml:space="preserve"> </w:t>
      </w:r>
      <w:r w:rsidR="005D1C11" w:rsidRPr="005D1C11">
        <w:rPr>
          <w:rFonts w:asciiTheme="minorHAnsi" w:hAnsiTheme="minorHAnsi" w:cstheme="minorHAnsi"/>
          <w:b/>
          <w:sz w:val="22"/>
          <w:szCs w:val="22"/>
          <w:lang w:val="en-US"/>
        </w:rPr>
        <w:t>8 990,62</w:t>
      </w:r>
      <w:r w:rsidR="00E546DE" w:rsidRPr="005D1C11">
        <w:rPr>
          <w:rFonts w:asciiTheme="minorHAnsi" w:hAnsiTheme="minorHAnsi" w:cstheme="minorHAnsi"/>
          <w:b/>
          <w:sz w:val="22"/>
          <w:szCs w:val="22"/>
          <w:lang w:val="en-US"/>
        </w:rPr>
        <w:t> </w:t>
      </w:r>
      <w:r w:rsidRPr="005D1C11">
        <w:rPr>
          <w:rFonts w:asciiTheme="minorHAnsi" w:hAnsiTheme="minorHAnsi" w:cstheme="minorHAnsi"/>
          <w:b/>
          <w:sz w:val="22"/>
          <w:szCs w:val="22"/>
          <w:lang w:val="en-US"/>
        </w:rPr>
        <w:t xml:space="preserve">tis. </w:t>
      </w:r>
      <w:proofErr w:type="spellStart"/>
      <w:r w:rsidRPr="005D1C11">
        <w:rPr>
          <w:rFonts w:asciiTheme="minorHAnsi" w:hAnsiTheme="minorHAnsi" w:cstheme="minorHAnsi"/>
          <w:b/>
          <w:sz w:val="22"/>
          <w:szCs w:val="22"/>
          <w:lang w:val="en-US"/>
        </w:rPr>
        <w:t>Kč</w:t>
      </w:r>
      <w:proofErr w:type="spellEnd"/>
      <w:r w:rsidRPr="005D1C11">
        <w:rPr>
          <w:rFonts w:asciiTheme="minorHAnsi" w:hAnsiTheme="minorHAnsi" w:cstheme="minorHAnsi"/>
          <w:b/>
          <w:sz w:val="22"/>
          <w:szCs w:val="22"/>
          <w:lang w:val="en-US"/>
        </w:rPr>
        <w:t xml:space="preserve">) </w:t>
      </w:r>
      <w:proofErr w:type="spellStart"/>
      <w:r w:rsidR="00817AAD" w:rsidRPr="005D1C11">
        <w:rPr>
          <w:rFonts w:asciiTheme="minorHAnsi" w:hAnsiTheme="minorHAnsi" w:cstheme="minorHAnsi"/>
          <w:b/>
          <w:sz w:val="22"/>
          <w:szCs w:val="22"/>
          <w:lang w:val="en-US"/>
        </w:rPr>
        <w:t>měly</w:t>
      </w:r>
      <w:proofErr w:type="spellEnd"/>
      <w:r w:rsidR="00817AAD" w:rsidRPr="005D1C11">
        <w:rPr>
          <w:rFonts w:asciiTheme="minorHAnsi" w:hAnsiTheme="minorHAnsi" w:cstheme="minorHAnsi"/>
          <w:b/>
          <w:sz w:val="22"/>
          <w:szCs w:val="22"/>
          <w:lang w:val="en-US"/>
        </w:rPr>
        <w:t xml:space="preserve"> </w:t>
      </w:r>
      <w:proofErr w:type="spellStart"/>
      <w:r w:rsidR="00817AAD" w:rsidRPr="005D1C11">
        <w:rPr>
          <w:rFonts w:asciiTheme="minorHAnsi" w:hAnsiTheme="minorHAnsi" w:cstheme="minorHAnsi"/>
          <w:b/>
          <w:sz w:val="22"/>
          <w:szCs w:val="22"/>
          <w:lang w:val="en-US"/>
        </w:rPr>
        <w:t>nemalý</w:t>
      </w:r>
      <w:proofErr w:type="spellEnd"/>
      <w:r w:rsidR="00817AAD" w:rsidRPr="005D1C11">
        <w:rPr>
          <w:rFonts w:asciiTheme="minorHAnsi" w:hAnsiTheme="minorHAnsi" w:cstheme="minorHAnsi"/>
          <w:b/>
          <w:sz w:val="22"/>
          <w:szCs w:val="22"/>
          <w:lang w:val="en-US"/>
        </w:rPr>
        <w:t xml:space="preserve"> </w:t>
      </w:r>
      <w:proofErr w:type="spellStart"/>
      <w:r w:rsidR="00817AAD" w:rsidRPr="005D1C11">
        <w:rPr>
          <w:rFonts w:asciiTheme="minorHAnsi" w:hAnsiTheme="minorHAnsi" w:cstheme="minorHAnsi"/>
          <w:b/>
          <w:sz w:val="22"/>
          <w:szCs w:val="22"/>
          <w:lang w:val="en-US"/>
        </w:rPr>
        <w:t>vliv</w:t>
      </w:r>
      <w:proofErr w:type="spellEnd"/>
      <w:r w:rsidR="00817AAD" w:rsidRPr="005D1C11">
        <w:rPr>
          <w:rFonts w:asciiTheme="minorHAnsi" w:hAnsiTheme="minorHAnsi" w:cstheme="minorHAnsi"/>
          <w:b/>
          <w:sz w:val="22"/>
          <w:szCs w:val="22"/>
          <w:lang w:val="en-US"/>
        </w:rPr>
        <w:t xml:space="preserve"> </w:t>
      </w:r>
      <w:proofErr w:type="spellStart"/>
      <w:proofErr w:type="gramStart"/>
      <w:r w:rsidR="00817AAD" w:rsidRPr="005D1C11">
        <w:rPr>
          <w:rFonts w:asciiTheme="minorHAnsi" w:hAnsiTheme="minorHAnsi" w:cstheme="minorHAnsi"/>
          <w:b/>
          <w:sz w:val="22"/>
          <w:szCs w:val="22"/>
          <w:lang w:val="en-US"/>
        </w:rPr>
        <w:t>na</w:t>
      </w:r>
      <w:proofErr w:type="spellEnd"/>
      <w:proofErr w:type="gramEnd"/>
      <w:r w:rsidRPr="005D1C11">
        <w:rPr>
          <w:rFonts w:asciiTheme="minorHAnsi" w:hAnsiTheme="minorHAnsi" w:cstheme="minorHAnsi"/>
          <w:b/>
          <w:sz w:val="22"/>
          <w:szCs w:val="22"/>
          <w:lang w:val="en-US"/>
        </w:rPr>
        <w:t xml:space="preserve"> </w:t>
      </w:r>
      <w:proofErr w:type="spellStart"/>
      <w:r w:rsidRPr="005D1C11">
        <w:rPr>
          <w:rFonts w:asciiTheme="minorHAnsi" w:hAnsiTheme="minorHAnsi" w:cstheme="minorHAnsi"/>
          <w:b/>
          <w:sz w:val="22"/>
          <w:szCs w:val="22"/>
          <w:lang w:val="en-US"/>
        </w:rPr>
        <w:t>plnění</w:t>
      </w:r>
      <w:proofErr w:type="spellEnd"/>
      <w:r w:rsidRPr="005D1C11">
        <w:rPr>
          <w:rFonts w:asciiTheme="minorHAnsi" w:hAnsiTheme="minorHAnsi" w:cstheme="minorHAnsi"/>
          <w:b/>
          <w:sz w:val="22"/>
          <w:szCs w:val="22"/>
          <w:lang w:val="en-US"/>
        </w:rPr>
        <w:t xml:space="preserve"> </w:t>
      </w:r>
      <w:proofErr w:type="spellStart"/>
      <w:r w:rsidRPr="005D1C11">
        <w:rPr>
          <w:rFonts w:asciiTheme="minorHAnsi" w:hAnsiTheme="minorHAnsi" w:cstheme="minorHAnsi"/>
          <w:b/>
          <w:sz w:val="22"/>
          <w:szCs w:val="22"/>
          <w:lang w:val="en-US"/>
        </w:rPr>
        <w:t>celkových</w:t>
      </w:r>
      <w:proofErr w:type="spellEnd"/>
      <w:r w:rsidRPr="005D1C11">
        <w:rPr>
          <w:rFonts w:asciiTheme="minorHAnsi" w:hAnsiTheme="minorHAnsi" w:cstheme="minorHAnsi"/>
          <w:b/>
          <w:sz w:val="22"/>
          <w:szCs w:val="22"/>
          <w:lang w:val="en-US"/>
        </w:rPr>
        <w:t xml:space="preserve"> </w:t>
      </w:r>
      <w:proofErr w:type="spellStart"/>
      <w:r w:rsidRPr="005D1C11">
        <w:rPr>
          <w:rFonts w:asciiTheme="minorHAnsi" w:hAnsiTheme="minorHAnsi" w:cstheme="minorHAnsi"/>
          <w:b/>
          <w:sz w:val="22"/>
          <w:szCs w:val="22"/>
          <w:lang w:val="en-US"/>
        </w:rPr>
        <w:t>příjmů</w:t>
      </w:r>
      <w:proofErr w:type="spellEnd"/>
      <w:r w:rsidRPr="005D1C11">
        <w:rPr>
          <w:rFonts w:asciiTheme="minorHAnsi" w:hAnsiTheme="minorHAnsi" w:cstheme="minorHAnsi"/>
          <w:b/>
          <w:sz w:val="22"/>
          <w:szCs w:val="22"/>
          <w:lang w:val="en-US"/>
        </w:rPr>
        <w:t xml:space="preserve"> </w:t>
      </w:r>
      <w:proofErr w:type="spellStart"/>
      <w:r w:rsidR="007359E0" w:rsidRPr="005D1C11">
        <w:rPr>
          <w:rFonts w:asciiTheme="minorHAnsi" w:hAnsiTheme="minorHAnsi" w:cstheme="minorHAnsi"/>
          <w:b/>
          <w:sz w:val="22"/>
          <w:szCs w:val="22"/>
          <w:lang w:val="en-US"/>
        </w:rPr>
        <w:t>r</w:t>
      </w:r>
      <w:r w:rsidR="005D1C11" w:rsidRPr="005D1C11">
        <w:rPr>
          <w:rFonts w:asciiTheme="minorHAnsi" w:hAnsiTheme="minorHAnsi" w:cstheme="minorHAnsi"/>
          <w:b/>
          <w:sz w:val="22"/>
          <w:szCs w:val="22"/>
          <w:lang w:val="en-US"/>
        </w:rPr>
        <w:t>ozpočtu</w:t>
      </w:r>
      <w:proofErr w:type="spellEnd"/>
      <w:r w:rsidR="005D1C11" w:rsidRPr="005D1C11">
        <w:rPr>
          <w:rFonts w:asciiTheme="minorHAnsi" w:hAnsiTheme="minorHAnsi" w:cstheme="minorHAnsi"/>
          <w:b/>
          <w:sz w:val="22"/>
          <w:szCs w:val="22"/>
          <w:lang w:val="en-US"/>
        </w:rPr>
        <w:t xml:space="preserve"> města v I. </w:t>
      </w:r>
      <w:proofErr w:type="spellStart"/>
      <w:r w:rsidR="005D1C11" w:rsidRPr="005D1C11">
        <w:rPr>
          <w:rFonts w:asciiTheme="minorHAnsi" w:hAnsiTheme="minorHAnsi" w:cstheme="minorHAnsi"/>
          <w:b/>
          <w:sz w:val="22"/>
          <w:szCs w:val="22"/>
          <w:lang w:val="en-US"/>
        </w:rPr>
        <w:t>pololetí</w:t>
      </w:r>
      <w:proofErr w:type="spellEnd"/>
      <w:r w:rsidR="005D1C11" w:rsidRPr="005D1C11">
        <w:rPr>
          <w:rFonts w:asciiTheme="minorHAnsi" w:hAnsiTheme="minorHAnsi" w:cstheme="minorHAnsi"/>
          <w:b/>
          <w:sz w:val="22"/>
          <w:szCs w:val="22"/>
          <w:lang w:val="en-US"/>
        </w:rPr>
        <w:t xml:space="preserve"> 2021</w:t>
      </w:r>
      <w:r w:rsidRPr="005D1C11">
        <w:rPr>
          <w:rFonts w:asciiTheme="minorHAnsi" w:hAnsiTheme="minorHAnsi" w:cstheme="minorHAnsi"/>
          <w:b/>
          <w:sz w:val="22"/>
          <w:szCs w:val="22"/>
          <w:lang w:val="en-US"/>
        </w:rPr>
        <w:t>.</w:t>
      </w:r>
    </w:p>
    <w:p w:rsidR="00B11905" w:rsidRPr="005D1C11" w:rsidRDefault="00B11905">
      <w:pPr>
        <w:autoSpaceDE/>
        <w:autoSpaceDN/>
        <w:spacing w:after="200" w:line="276" w:lineRule="auto"/>
        <w:rPr>
          <w:rFonts w:asciiTheme="minorHAnsi" w:hAnsiTheme="minorHAnsi" w:cstheme="minorHAnsi"/>
          <w:b/>
          <w:sz w:val="22"/>
          <w:szCs w:val="22"/>
          <w:lang w:val="en-US"/>
        </w:rPr>
      </w:pPr>
      <w:r w:rsidRPr="005D1C11">
        <w:rPr>
          <w:rFonts w:asciiTheme="minorHAnsi" w:hAnsiTheme="minorHAnsi" w:cstheme="minorHAnsi"/>
          <w:b/>
          <w:sz w:val="22"/>
          <w:szCs w:val="22"/>
          <w:lang w:val="en-US"/>
        </w:rPr>
        <w:br w:type="page"/>
      </w:r>
    </w:p>
    <w:p w:rsidR="0022264B" w:rsidRPr="00F03562" w:rsidRDefault="0022264B" w:rsidP="00426AD5">
      <w:pPr>
        <w:pStyle w:val="Nadpis1"/>
        <w:rPr>
          <w:rFonts w:ascii="Arial" w:hAnsi="Arial" w:cs="Arial"/>
        </w:rPr>
      </w:pPr>
      <w:bookmarkStart w:id="2" w:name="_Toc16358210"/>
      <w:r w:rsidRPr="00F03562">
        <w:rPr>
          <w:rFonts w:ascii="Arial" w:hAnsi="Arial" w:cs="Arial"/>
        </w:rPr>
        <w:lastRenderedPageBreak/>
        <w:t xml:space="preserve">Výdaje </w:t>
      </w:r>
      <w:r w:rsidR="00233133" w:rsidRPr="00F03562">
        <w:rPr>
          <w:rFonts w:ascii="Arial" w:hAnsi="Arial" w:cs="Arial"/>
        </w:rPr>
        <w:t>k </w:t>
      </w:r>
      <w:proofErr w:type="gramStart"/>
      <w:r w:rsidR="00233133" w:rsidRPr="00F03562">
        <w:rPr>
          <w:rFonts w:ascii="Arial" w:hAnsi="Arial" w:cs="Arial"/>
        </w:rPr>
        <w:t>30.</w:t>
      </w:r>
      <w:r w:rsidR="00712ADC" w:rsidRPr="00F03562">
        <w:rPr>
          <w:rFonts w:ascii="Arial" w:hAnsi="Arial" w:cs="Arial"/>
        </w:rPr>
        <w:t>0</w:t>
      </w:r>
      <w:r w:rsidR="00233133" w:rsidRPr="00F03562">
        <w:rPr>
          <w:rFonts w:ascii="Arial" w:hAnsi="Arial" w:cs="Arial"/>
        </w:rPr>
        <w:t>6.20</w:t>
      </w:r>
      <w:bookmarkEnd w:id="2"/>
      <w:r w:rsidR="00A13135">
        <w:rPr>
          <w:rFonts w:ascii="Arial" w:hAnsi="Arial" w:cs="Arial"/>
        </w:rPr>
        <w:t>21</w:t>
      </w:r>
      <w:proofErr w:type="gramEnd"/>
    </w:p>
    <w:p w:rsidR="0022264B" w:rsidRDefault="0022264B" w:rsidP="006720EA">
      <w:pPr>
        <w:jc w:val="both"/>
        <w:rPr>
          <w:color w:val="FF0000"/>
          <w:sz w:val="24"/>
          <w:szCs w:val="24"/>
        </w:rPr>
      </w:pPr>
    </w:p>
    <w:tbl>
      <w:tblPr>
        <w:tblW w:w="9229" w:type="dxa"/>
        <w:tblInd w:w="55" w:type="dxa"/>
        <w:tblCellMar>
          <w:left w:w="70" w:type="dxa"/>
          <w:right w:w="70" w:type="dxa"/>
        </w:tblCellMar>
        <w:tblLook w:val="04A0" w:firstRow="1" w:lastRow="0" w:firstColumn="1" w:lastColumn="0" w:noHBand="0" w:noVBand="1"/>
      </w:tblPr>
      <w:tblGrid>
        <w:gridCol w:w="1858"/>
        <w:gridCol w:w="1701"/>
        <w:gridCol w:w="1701"/>
        <w:gridCol w:w="1134"/>
        <w:gridCol w:w="2835"/>
      </w:tblGrid>
      <w:tr w:rsidR="008C3B73" w:rsidRPr="00D06B16" w:rsidTr="00B0058D">
        <w:trPr>
          <w:trHeight w:val="300"/>
        </w:trPr>
        <w:tc>
          <w:tcPr>
            <w:tcW w:w="9229" w:type="dxa"/>
            <w:gridSpan w:val="5"/>
            <w:tcBorders>
              <w:top w:val="single" w:sz="4" w:space="0" w:color="auto"/>
              <w:left w:val="single" w:sz="4" w:space="0" w:color="auto"/>
              <w:bottom w:val="single" w:sz="4" w:space="0" w:color="auto"/>
              <w:right w:val="single" w:sz="4" w:space="0" w:color="auto"/>
            </w:tcBorders>
            <w:shd w:val="clear" w:color="000000" w:fill="FABF8F"/>
          </w:tcPr>
          <w:p w:rsidR="008C3B73" w:rsidRPr="00D06B16" w:rsidRDefault="008C3B73" w:rsidP="00B0058D">
            <w:pPr>
              <w:autoSpaceDE/>
              <w:autoSpaceDN/>
              <w:jc w:val="center"/>
              <w:rPr>
                <w:rFonts w:ascii="Calibri" w:hAnsi="Calibri"/>
                <w:color w:val="000000"/>
                <w:sz w:val="22"/>
                <w:szCs w:val="22"/>
              </w:rPr>
            </w:pPr>
            <w:r>
              <w:rPr>
                <w:rFonts w:ascii="Calibri" w:hAnsi="Calibri"/>
                <w:color w:val="000000"/>
                <w:sz w:val="22"/>
                <w:szCs w:val="22"/>
              </w:rPr>
              <w:t>VÝDAJE</w:t>
            </w:r>
          </w:p>
        </w:tc>
      </w:tr>
      <w:tr w:rsidR="008C3B73" w:rsidRPr="00D06B16" w:rsidTr="00B0058D">
        <w:trPr>
          <w:trHeight w:val="600"/>
        </w:trPr>
        <w:tc>
          <w:tcPr>
            <w:tcW w:w="1858" w:type="dxa"/>
            <w:tcBorders>
              <w:top w:val="nil"/>
              <w:left w:val="single" w:sz="4" w:space="0" w:color="auto"/>
              <w:bottom w:val="single" w:sz="4" w:space="0" w:color="auto"/>
              <w:right w:val="single" w:sz="4" w:space="0" w:color="auto"/>
            </w:tcBorders>
            <w:shd w:val="clear" w:color="000000" w:fill="FDE9D9"/>
            <w:vAlign w:val="center"/>
          </w:tcPr>
          <w:p w:rsidR="008C3B73" w:rsidRPr="00D06B16" w:rsidRDefault="008C3B73" w:rsidP="00B0058D">
            <w:pPr>
              <w:autoSpaceDE/>
              <w:autoSpaceDN/>
              <w:jc w:val="center"/>
              <w:rPr>
                <w:rFonts w:ascii="Calibri" w:hAnsi="Calibri"/>
                <w:color w:val="000000"/>
                <w:sz w:val="22"/>
                <w:szCs w:val="22"/>
              </w:rPr>
            </w:pPr>
            <w:r>
              <w:rPr>
                <w:rFonts w:ascii="Calibri" w:hAnsi="Calibri"/>
                <w:color w:val="000000"/>
                <w:sz w:val="22"/>
                <w:szCs w:val="22"/>
              </w:rPr>
              <w:t>Schválený rozpočet</w:t>
            </w:r>
          </w:p>
        </w:tc>
        <w:tc>
          <w:tcPr>
            <w:tcW w:w="1701" w:type="dxa"/>
            <w:tcBorders>
              <w:top w:val="nil"/>
              <w:left w:val="single" w:sz="4" w:space="0" w:color="auto"/>
              <w:bottom w:val="single" w:sz="4" w:space="0" w:color="auto"/>
              <w:right w:val="single" w:sz="4" w:space="0" w:color="auto"/>
            </w:tcBorders>
            <w:shd w:val="clear" w:color="000000" w:fill="FDE9D9"/>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Rozpočet upravený</w:t>
            </w:r>
          </w:p>
        </w:tc>
        <w:tc>
          <w:tcPr>
            <w:tcW w:w="1701" w:type="dxa"/>
            <w:tcBorders>
              <w:top w:val="nil"/>
              <w:left w:val="nil"/>
              <w:bottom w:val="single" w:sz="4" w:space="0" w:color="auto"/>
              <w:right w:val="single" w:sz="4" w:space="0" w:color="auto"/>
            </w:tcBorders>
            <w:shd w:val="clear" w:color="000000" w:fill="FDE9D9"/>
            <w:noWrap/>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Skutečnost</w:t>
            </w:r>
          </w:p>
        </w:tc>
        <w:tc>
          <w:tcPr>
            <w:tcW w:w="1134" w:type="dxa"/>
            <w:tcBorders>
              <w:top w:val="nil"/>
              <w:left w:val="nil"/>
              <w:bottom w:val="single" w:sz="4" w:space="0" w:color="auto"/>
              <w:right w:val="single" w:sz="4" w:space="0" w:color="auto"/>
            </w:tcBorders>
            <w:shd w:val="clear" w:color="000000" w:fill="FDE9D9"/>
            <w:noWrap/>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Sk/RU v %</w:t>
            </w:r>
          </w:p>
        </w:tc>
        <w:tc>
          <w:tcPr>
            <w:tcW w:w="2835" w:type="dxa"/>
            <w:tcBorders>
              <w:top w:val="nil"/>
              <w:left w:val="nil"/>
              <w:bottom w:val="single" w:sz="4" w:space="0" w:color="auto"/>
              <w:right w:val="single" w:sz="4" w:space="0" w:color="auto"/>
            </w:tcBorders>
            <w:shd w:val="clear" w:color="000000" w:fill="FDE9D9"/>
            <w:noWrap/>
            <w:vAlign w:val="center"/>
            <w:hideMark/>
          </w:tcPr>
          <w:p w:rsidR="008C3B73" w:rsidRPr="00D06B16" w:rsidRDefault="008C3B73" w:rsidP="00B0058D">
            <w:pPr>
              <w:autoSpaceDE/>
              <w:autoSpaceDN/>
              <w:jc w:val="center"/>
              <w:rPr>
                <w:rFonts w:ascii="Calibri" w:hAnsi="Calibri"/>
                <w:color w:val="000000"/>
                <w:sz w:val="22"/>
                <w:szCs w:val="22"/>
              </w:rPr>
            </w:pPr>
            <w:r w:rsidRPr="00D06B16">
              <w:rPr>
                <w:rFonts w:ascii="Calibri" w:hAnsi="Calibri"/>
                <w:color w:val="000000"/>
                <w:sz w:val="22"/>
                <w:szCs w:val="22"/>
              </w:rPr>
              <w:t>Poznámka</w:t>
            </w:r>
          </w:p>
        </w:tc>
      </w:tr>
      <w:tr w:rsidR="008C3B73" w:rsidRPr="00D06B16" w:rsidTr="008C3B73">
        <w:trPr>
          <w:trHeight w:val="300"/>
        </w:trPr>
        <w:tc>
          <w:tcPr>
            <w:tcW w:w="1858" w:type="dxa"/>
            <w:tcBorders>
              <w:top w:val="nil"/>
              <w:left w:val="single" w:sz="4" w:space="0" w:color="auto"/>
              <w:bottom w:val="single" w:sz="4" w:space="0" w:color="auto"/>
              <w:right w:val="single" w:sz="4" w:space="0" w:color="auto"/>
            </w:tcBorders>
            <w:vAlign w:val="center"/>
          </w:tcPr>
          <w:p w:rsidR="008C3B73" w:rsidRDefault="007F5444" w:rsidP="00B0058D">
            <w:pPr>
              <w:autoSpaceDE/>
              <w:autoSpaceDN/>
              <w:jc w:val="right"/>
              <w:rPr>
                <w:rFonts w:ascii="Calibri" w:hAnsi="Calibri"/>
                <w:color w:val="000000"/>
                <w:sz w:val="22"/>
                <w:szCs w:val="22"/>
              </w:rPr>
            </w:pPr>
            <w:r>
              <w:rPr>
                <w:rFonts w:ascii="Calibri" w:hAnsi="Calibri"/>
                <w:color w:val="000000"/>
                <w:sz w:val="22"/>
                <w:szCs w:val="22"/>
              </w:rPr>
              <w:t>997 909 745,00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C3B73" w:rsidRPr="00D06B16" w:rsidRDefault="007F5444" w:rsidP="00B0058D">
            <w:pPr>
              <w:autoSpaceDE/>
              <w:autoSpaceDN/>
              <w:jc w:val="right"/>
              <w:rPr>
                <w:rFonts w:ascii="Calibri" w:hAnsi="Calibri"/>
                <w:color w:val="000000"/>
                <w:sz w:val="22"/>
                <w:szCs w:val="22"/>
              </w:rPr>
            </w:pPr>
            <w:r>
              <w:rPr>
                <w:rFonts w:ascii="Calibri" w:hAnsi="Calibri"/>
                <w:color w:val="000000"/>
                <w:sz w:val="22"/>
                <w:szCs w:val="22"/>
              </w:rPr>
              <w:t>1 213 176 047,72</w:t>
            </w:r>
          </w:p>
        </w:tc>
        <w:tc>
          <w:tcPr>
            <w:tcW w:w="1701" w:type="dxa"/>
            <w:tcBorders>
              <w:top w:val="nil"/>
              <w:left w:val="nil"/>
              <w:bottom w:val="single" w:sz="4" w:space="0" w:color="auto"/>
              <w:right w:val="single" w:sz="4" w:space="0" w:color="auto"/>
            </w:tcBorders>
            <w:shd w:val="clear" w:color="auto" w:fill="auto"/>
            <w:noWrap/>
            <w:vAlign w:val="center"/>
            <w:hideMark/>
          </w:tcPr>
          <w:p w:rsidR="008C3B73" w:rsidRPr="00D06B16" w:rsidRDefault="007F5444" w:rsidP="00B0058D">
            <w:pPr>
              <w:autoSpaceDE/>
              <w:autoSpaceDN/>
              <w:jc w:val="right"/>
              <w:rPr>
                <w:rFonts w:ascii="Calibri" w:hAnsi="Calibri"/>
                <w:color w:val="000000"/>
                <w:sz w:val="22"/>
                <w:szCs w:val="22"/>
              </w:rPr>
            </w:pPr>
            <w:r>
              <w:rPr>
                <w:rFonts w:ascii="Calibri" w:hAnsi="Calibri"/>
                <w:color w:val="000000"/>
                <w:sz w:val="22"/>
                <w:szCs w:val="22"/>
              </w:rPr>
              <w:t>1 099 687 285,66</w:t>
            </w:r>
          </w:p>
        </w:tc>
        <w:tc>
          <w:tcPr>
            <w:tcW w:w="1134" w:type="dxa"/>
            <w:tcBorders>
              <w:top w:val="nil"/>
              <w:left w:val="nil"/>
              <w:bottom w:val="single" w:sz="4" w:space="0" w:color="auto"/>
              <w:right w:val="single" w:sz="4" w:space="0" w:color="auto"/>
            </w:tcBorders>
            <w:shd w:val="clear" w:color="auto" w:fill="auto"/>
            <w:noWrap/>
            <w:vAlign w:val="center"/>
            <w:hideMark/>
          </w:tcPr>
          <w:p w:rsidR="008C3B73" w:rsidRPr="00D06B16" w:rsidRDefault="007F5444" w:rsidP="00B0058D">
            <w:pPr>
              <w:autoSpaceDE/>
              <w:autoSpaceDN/>
              <w:jc w:val="right"/>
              <w:rPr>
                <w:rFonts w:ascii="Calibri" w:hAnsi="Calibri"/>
                <w:color w:val="000000"/>
                <w:sz w:val="22"/>
                <w:szCs w:val="22"/>
              </w:rPr>
            </w:pPr>
            <w:r>
              <w:rPr>
                <w:rFonts w:ascii="Calibri" w:hAnsi="Calibri"/>
                <w:color w:val="000000"/>
                <w:sz w:val="22"/>
                <w:szCs w:val="22"/>
              </w:rPr>
              <w:t>90,65</w:t>
            </w:r>
          </w:p>
        </w:tc>
        <w:tc>
          <w:tcPr>
            <w:tcW w:w="2835" w:type="dxa"/>
            <w:tcBorders>
              <w:top w:val="nil"/>
              <w:left w:val="nil"/>
              <w:bottom w:val="single" w:sz="4" w:space="0" w:color="auto"/>
              <w:right w:val="single" w:sz="4" w:space="0" w:color="auto"/>
            </w:tcBorders>
            <w:shd w:val="clear" w:color="auto" w:fill="auto"/>
            <w:noWrap/>
            <w:vAlign w:val="center"/>
            <w:hideMark/>
          </w:tcPr>
          <w:p w:rsidR="008C3B73" w:rsidRPr="00D06B16" w:rsidRDefault="008C3B73" w:rsidP="00B0058D">
            <w:pPr>
              <w:autoSpaceDE/>
              <w:autoSpaceDN/>
              <w:rPr>
                <w:rFonts w:ascii="Calibri" w:hAnsi="Calibri"/>
                <w:color w:val="000000"/>
                <w:sz w:val="22"/>
                <w:szCs w:val="22"/>
              </w:rPr>
            </w:pPr>
            <w:r>
              <w:rPr>
                <w:rFonts w:ascii="Calibri" w:hAnsi="Calibri"/>
                <w:color w:val="000000"/>
                <w:sz w:val="22"/>
                <w:szCs w:val="22"/>
              </w:rPr>
              <w:t>Výdaje před konsolidací</w:t>
            </w:r>
          </w:p>
        </w:tc>
      </w:tr>
      <w:tr w:rsidR="007F5444" w:rsidRPr="00D06B16" w:rsidTr="008C3B73">
        <w:trPr>
          <w:trHeight w:val="300"/>
        </w:trPr>
        <w:tc>
          <w:tcPr>
            <w:tcW w:w="1858" w:type="dxa"/>
            <w:tcBorders>
              <w:top w:val="nil"/>
              <w:left w:val="single" w:sz="4" w:space="0" w:color="auto"/>
              <w:bottom w:val="single" w:sz="4" w:space="0" w:color="auto"/>
              <w:right w:val="single" w:sz="4" w:space="0" w:color="auto"/>
            </w:tcBorders>
            <w:vAlign w:val="center"/>
          </w:tcPr>
          <w:p w:rsidR="007F5444" w:rsidRDefault="007F5444" w:rsidP="007F5444">
            <w:pPr>
              <w:autoSpaceDE/>
              <w:autoSpaceDN/>
              <w:jc w:val="right"/>
              <w:rPr>
                <w:rFonts w:ascii="Calibri" w:hAnsi="Calibri"/>
                <w:color w:val="000000"/>
                <w:sz w:val="22"/>
                <w:szCs w:val="22"/>
              </w:rPr>
            </w:pPr>
            <w:r>
              <w:rPr>
                <w:rFonts w:ascii="Calibri" w:hAnsi="Calibri"/>
                <w:color w:val="000000"/>
                <w:sz w:val="22"/>
                <w:szCs w:val="22"/>
              </w:rPr>
              <w:t>997 909 745,00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7F5444" w:rsidRPr="00D06B16" w:rsidRDefault="007F5444" w:rsidP="007F5444">
            <w:pPr>
              <w:autoSpaceDE/>
              <w:autoSpaceDN/>
              <w:jc w:val="right"/>
              <w:rPr>
                <w:rFonts w:ascii="Calibri" w:hAnsi="Calibri"/>
                <w:color w:val="000000"/>
                <w:sz w:val="22"/>
                <w:szCs w:val="22"/>
              </w:rPr>
            </w:pPr>
            <w:r>
              <w:rPr>
                <w:rFonts w:ascii="Calibri" w:hAnsi="Calibri"/>
                <w:color w:val="000000"/>
                <w:sz w:val="22"/>
                <w:szCs w:val="22"/>
              </w:rPr>
              <w:t>1 213 176 047,72</w:t>
            </w:r>
          </w:p>
        </w:tc>
        <w:tc>
          <w:tcPr>
            <w:tcW w:w="1701" w:type="dxa"/>
            <w:tcBorders>
              <w:top w:val="nil"/>
              <w:left w:val="nil"/>
              <w:bottom w:val="single" w:sz="4" w:space="0" w:color="auto"/>
              <w:right w:val="single" w:sz="4" w:space="0" w:color="auto"/>
            </w:tcBorders>
            <w:shd w:val="clear" w:color="auto" w:fill="auto"/>
            <w:noWrap/>
            <w:vAlign w:val="center"/>
            <w:hideMark/>
          </w:tcPr>
          <w:p w:rsidR="007F5444" w:rsidRPr="00D06B16" w:rsidRDefault="007F5444" w:rsidP="007F5444">
            <w:pPr>
              <w:autoSpaceDE/>
              <w:autoSpaceDN/>
              <w:jc w:val="right"/>
              <w:rPr>
                <w:rFonts w:ascii="Calibri" w:hAnsi="Calibri"/>
                <w:color w:val="000000"/>
                <w:sz w:val="22"/>
                <w:szCs w:val="22"/>
              </w:rPr>
            </w:pPr>
            <w:r>
              <w:rPr>
                <w:rFonts w:ascii="Calibri" w:hAnsi="Calibri"/>
                <w:color w:val="000000"/>
                <w:sz w:val="22"/>
                <w:szCs w:val="22"/>
              </w:rPr>
              <w:t>517 564 245,42</w:t>
            </w:r>
          </w:p>
        </w:tc>
        <w:tc>
          <w:tcPr>
            <w:tcW w:w="1134" w:type="dxa"/>
            <w:tcBorders>
              <w:top w:val="nil"/>
              <w:left w:val="nil"/>
              <w:bottom w:val="single" w:sz="4" w:space="0" w:color="auto"/>
              <w:right w:val="single" w:sz="4" w:space="0" w:color="auto"/>
            </w:tcBorders>
            <w:shd w:val="clear" w:color="auto" w:fill="auto"/>
            <w:noWrap/>
            <w:vAlign w:val="center"/>
            <w:hideMark/>
          </w:tcPr>
          <w:p w:rsidR="007F5444" w:rsidRPr="00D06B16" w:rsidRDefault="007F5444" w:rsidP="007F5444">
            <w:pPr>
              <w:autoSpaceDE/>
              <w:autoSpaceDN/>
              <w:jc w:val="right"/>
              <w:rPr>
                <w:rFonts w:ascii="Calibri" w:hAnsi="Calibri"/>
                <w:color w:val="000000"/>
                <w:sz w:val="22"/>
                <w:szCs w:val="22"/>
              </w:rPr>
            </w:pPr>
            <w:r>
              <w:rPr>
                <w:rFonts w:ascii="Calibri" w:hAnsi="Calibri"/>
                <w:color w:val="000000"/>
                <w:sz w:val="22"/>
                <w:szCs w:val="22"/>
              </w:rPr>
              <w:t>42,66</w:t>
            </w:r>
          </w:p>
        </w:tc>
        <w:tc>
          <w:tcPr>
            <w:tcW w:w="2835" w:type="dxa"/>
            <w:tcBorders>
              <w:top w:val="nil"/>
              <w:left w:val="nil"/>
              <w:bottom w:val="single" w:sz="4" w:space="0" w:color="auto"/>
              <w:right w:val="single" w:sz="4" w:space="0" w:color="auto"/>
            </w:tcBorders>
            <w:shd w:val="clear" w:color="auto" w:fill="auto"/>
            <w:noWrap/>
            <w:vAlign w:val="center"/>
            <w:hideMark/>
          </w:tcPr>
          <w:p w:rsidR="007F5444" w:rsidRPr="00D06B16" w:rsidRDefault="007F5444" w:rsidP="007F5444">
            <w:pPr>
              <w:autoSpaceDE/>
              <w:autoSpaceDN/>
              <w:rPr>
                <w:rFonts w:ascii="Calibri" w:hAnsi="Calibri"/>
                <w:color w:val="000000"/>
                <w:sz w:val="22"/>
                <w:szCs w:val="22"/>
              </w:rPr>
            </w:pPr>
            <w:r>
              <w:rPr>
                <w:rFonts w:ascii="Calibri" w:hAnsi="Calibri"/>
                <w:color w:val="000000"/>
                <w:sz w:val="22"/>
                <w:szCs w:val="22"/>
              </w:rPr>
              <w:t>Výdaje po konsolidaci</w:t>
            </w:r>
          </w:p>
        </w:tc>
      </w:tr>
    </w:tbl>
    <w:p w:rsidR="003A6606" w:rsidRDefault="003A6606" w:rsidP="006720EA">
      <w:pPr>
        <w:jc w:val="both"/>
        <w:rPr>
          <w:color w:val="FF0000"/>
          <w:sz w:val="24"/>
          <w:szCs w:val="24"/>
        </w:rPr>
      </w:pPr>
    </w:p>
    <w:p w:rsidR="008C3B73" w:rsidRPr="00464DF5" w:rsidRDefault="008C3B73" w:rsidP="008C3B73">
      <w:pPr>
        <w:jc w:val="both"/>
        <w:rPr>
          <w:rFonts w:asciiTheme="minorHAnsi" w:hAnsiTheme="minorHAnsi" w:cstheme="minorHAnsi"/>
          <w:bCs/>
          <w:color w:val="000000" w:themeColor="text1"/>
          <w:sz w:val="22"/>
          <w:szCs w:val="22"/>
        </w:rPr>
      </w:pPr>
      <w:r w:rsidRPr="00464DF5">
        <w:rPr>
          <w:rFonts w:asciiTheme="minorHAnsi" w:hAnsiTheme="minorHAnsi" w:cstheme="minorHAnsi"/>
          <w:bCs/>
          <w:color w:val="000000" w:themeColor="text1"/>
          <w:sz w:val="22"/>
          <w:szCs w:val="22"/>
        </w:rPr>
        <w:t>Upravený r</w:t>
      </w:r>
      <w:r w:rsidR="00B31C48" w:rsidRPr="00464DF5">
        <w:rPr>
          <w:rFonts w:asciiTheme="minorHAnsi" w:hAnsiTheme="minorHAnsi" w:cstheme="minorHAnsi"/>
          <w:bCs/>
          <w:color w:val="000000" w:themeColor="text1"/>
          <w:sz w:val="22"/>
          <w:szCs w:val="22"/>
        </w:rPr>
        <w:t>ozpoče</w:t>
      </w:r>
      <w:r w:rsidR="008C4FBC">
        <w:rPr>
          <w:rFonts w:asciiTheme="minorHAnsi" w:hAnsiTheme="minorHAnsi" w:cstheme="minorHAnsi"/>
          <w:bCs/>
          <w:color w:val="000000" w:themeColor="text1"/>
          <w:sz w:val="22"/>
          <w:szCs w:val="22"/>
        </w:rPr>
        <w:t>t výdajů města činí k 30.06.2021</w:t>
      </w:r>
      <w:r w:rsidRPr="00464DF5">
        <w:rPr>
          <w:rFonts w:asciiTheme="minorHAnsi" w:hAnsiTheme="minorHAnsi" w:cstheme="minorHAnsi"/>
          <w:bCs/>
          <w:color w:val="000000" w:themeColor="text1"/>
          <w:sz w:val="22"/>
          <w:szCs w:val="22"/>
        </w:rPr>
        <w:t xml:space="preserve"> </w:t>
      </w:r>
      <w:r w:rsidR="005C2107">
        <w:rPr>
          <w:rFonts w:asciiTheme="minorHAnsi" w:hAnsiTheme="minorHAnsi" w:cstheme="minorHAnsi"/>
          <w:bCs/>
          <w:color w:val="000000" w:themeColor="text1"/>
          <w:sz w:val="22"/>
          <w:szCs w:val="22"/>
        </w:rPr>
        <w:t>1 </w:t>
      </w:r>
      <w:r w:rsidR="00B31C48" w:rsidRPr="00464DF5">
        <w:rPr>
          <w:rFonts w:asciiTheme="minorHAnsi" w:hAnsiTheme="minorHAnsi" w:cstheme="minorHAnsi"/>
          <w:bCs/>
          <w:color w:val="000000" w:themeColor="text1"/>
          <w:sz w:val="22"/>
          <w:szCs w:val="22"/>
        </w:rPr>
        <w:t>21</w:t>
      </w:r>
      <w:r w:rsidR="008C4FBC">
        <w:rPr>
          <w:rFonts w:asciiTheme="minorHAnsi" w:hAnsiTheme="minorHAnsi" w:cstheme="minorHAnsi"/>
          <w:bCs/>
          <w:color w:val="000000" w:themeColor="text1"/>
          <w:sz w:val="22"/>
          <w:szCs w:val="22"/>
        </w:rPr>
        <w:t>3</w:t>
      </w:r>
      <w:r w:rsidR="0029192B">
        <w:rPr>
          <w:rFonts w:asciiTheme="minorHAnsi" w:hAnsiTheme="minorHAnsi" w:cstheme="minorHAnsi"/>
          <w:bCs/>
          <w:color w:val="000000" w:themeColor="text1"/>
          <w:sz w:val="22"/>
          <w:szCs w:val="22"/>
        </w:rPr>
        <w:t> </w:t>
      </w:r>
      <w:r w:rsidRPr="00464DF5">
        <w:rPr>
          <w:rFonts w:asciiTheme="minorHAnsi" w:hAnsiTheme="minorHAnsi" w:cstheme="minorHAnsi"/>
          <w:bCs/>
          <w:color w:val="000000" w:themeColor="text1"/>
          <w:sz w:val="22"/>
          <w:szCs w:val="22"/>
        </w:rPr>
        <w:t>mil</w:t>
      </w:r>
      <w:r w:rsidR="0059698E" w:rsidRPr="00464DF5">
        <w:rPr>
          <w:rFonts w:asciiTheme="minorHAnsi" w:hAnsiTheme="minorHAnsi" w:cstheme="minorHAnsi"/>
          <w:bCs/>
          <w:color w:val="000000" w:themeColor="text1"/>
          <w:sz w:val="22"/>
          <w:szCs w:val="22"/>
        </w:rPr>
        <w:t>.</w:t>
      </w:r>
      <w:r w:rsidR="005C2107">
        <w:rPr>
          <w:rFonts w:asciiTheme="minorHAnsi" w:hAnsiTheme="minorHAnsi" w:cstheme="minorHAnsi"/>
          <w:bCs/>
          <w:color w:val="000000" w:themeColor="text1"/>
          <w:sz w:val="22"/>
          <w:szCs w:val="22"/>
        </w:rPr>
        <w:t> </w:t>
      </w:r>
      <w:r w:rsidRPr="00464DF5">
        <w:rPr>
          <w:rFonts w:asciiTheme="minorHAnsi" w:hAnsiTheme="minorHAnsi" w:cstheme="minorHAnsi"/>
          <w:bCs/>
          <w:color w:val="000000" w:themeColor="text1"/>
          <w:sz w:val="22"/>
          <w:szCs w:val="22"/>
        </w:rPr>
        <w:t xml:space="preserve">Kč, </w:t>
      </w:r>
      <w:r w:rsidR="002227A1" w:rsidRPr="00464DF5">
        <w:rPr>
          <w:rFonts w:asciiTheme="minorHAnsi" w:hAnsiTheme="minorHAnsi" w:cstheme="minorHAnsi"/>
          <w:bCs/>
          <w:color w:val="000000" w:themeColor="text1"/>
          <w:sz w:val="22"/>
          <w:szCs w:val="22"/>
        </w:rPr>
        <w:t>skute</w:t>
      </w:r>
      <w:r w:rsidR="008C4FBC">
        <w:rPr>
          <w:rFonts w:asciiTheme="minorHAnsi" w:hAnsiTheme="minorHAnsi" w:cstheme="minorHAnsi"/>
          <w:bCs/>
          <w:color w:val="000000" w:themeColor="text1"/>
          <w:sz w:val="22"/>
          <w:szCs w:val="22"/>
        </w:rPr>
        <w:t>čně je k tomuto datu čerpáno 517,6</w:t>
      </w:r>
      <w:r w:rsidR="0029192B">
        <w:rPr>
          <w:rFonts w:asciiTheme="minorHAnsi" w:hAnsiTheme="minorHAnsi" w:cstheme="minorHAnsi"/>
          <w:bCs/>
          <w:color w:val="000000" w:themeColor="text1"/>
          <w:sz w:val="22"/>
          <w:szCs w:val="22"/>
        </w:rPr>
        <w:t> mil. </w:t>
      </w:r>
      <w:r w:rsidRPr="00464DF5">
        <w:rPr>
          <w:rFonts w:asciiTheme="minorHAnsi" w:hAnsiTheme="minorHAnsi" w:cstheme="minorHAnsi"/>
          <w:bCs/>
          <w:color w:val="000000" w:themeColor="text1"/>
          <w:sz w:val="22"/>
          <w:szCs w:val="22"/>
        </w:rPr>
        <w:t xml:space="preserve">Kč, což představuje </w:t>
      </w:r>
      <w:r w:rsidR="002227A1" w:rsidRPr="00464DF5">
        <w:rPr>
          <w:rFonts w:asciiTheme="minorHAnsi" w:hAnsiTheme="minorHAnsi" w:cstheme="minorHAnsi"/>
          <w:bCs/>
          <w:color w:val="000000" w:themeColor="text1"/>
          <w:sz w:val="22"/>
          <w:szCs w:val="22"/>
        </w:rPr>
        <w:t>čerpání rozpočtu ve výši</w:t>
      </w:r>
      <w:r w:rsidRPr="00464DF5">
        <w:rPr>
          <w:rFonts w:asciiTheme="minorHAnsi" w:hAnsiTheme="minorHAnsi" w:cstheme="minorHAnsi"/>
          <w:bCs/>
          <w:color w:val="000000" w:themeColor="text1"/>
          <w:sz w:val="22"/>
          <w:szCs w:val="22"/>
        </w:rPr>
        <w:t xml:space="preserve"> </w:t>
      </w:r>
      <w:r w:rsidR="008C4FBC">
        <w:rPr>
          <w:rFonts w:asciiTheme="minorHAnsi" w:hAnsiTheme="minorHAnsi" w:cstheme="minorHAnsi"/>
          <w:bCs/>
          <w:color w:val="000000" w:themeColor="text1"/>
          <w:sz w:val="22"/>
          <w:szCs w:val="22"/>
        </w:rPr>
        <w:t xml:space="preserve">42,66 </w:t>
      </w:r>
      <w:r w:rsidRPr="00464DF5">
        <w:rPr>
          <w:rFonts w:asciiTheme="minorHAnsi" w:hAnsiTheme="minorHAnsi" w:cstheme="minorHAnsi"/>
          <w:bCs/>
          <w:color w:val="000000" w:themeColor="text1"/>
          <w:sz w:val="22"/>
          <w:szCs w:val="22"/>
        </w:rPr>
        <w:t>%.</w:t>
      </w:r>
    </w:p>
    <w:p w:rsidR="008C3B73" w:rsidRPr="00464DF5" w:rsidRDefault="008C3B73" w:rsidP="008C3B73">
      <w:pPr>
        <w:jc w:val="both"/>
        <w:rPr>
          <w:rFonts w:asciiTheme="minorHAnsi" w:hAnsiTheme="minorHAnsi" w:cstheme="minorHAnsi"/>
          <w:bCs/>
          <w:color w:val="000000" w:themeColor="text1"/>
          <w:sz w:val="22"/>
          <w:szCs w:val="22"/>
        </w:rPr>
      </w:pPr>
    </w:p>
    <w:p w:rsidR="004349B6" w:rsidRPr="00464DF5" w:rsidRDefault="008C3B73" w:rsidP="008C3B73">
      <w:pPr>
        <w:jc w:val="both"/>
        <w:rPr>
          <w:rFonts w:asciiTheme="minorHAnsi" w:hAnsiTheme="minorHAnsi" w:cstheme="minorHAnsi"/>
          <w:bCs/>
          <w:color w:val="000000" w:themeColor="text1"/>
          <w:sz w:val="22"/>
          <w:szCs w:val="22"/>
        </w:rPr>
      </w:pPr>
      <w:r w:rsidRPr="00464DF5">
        <w:rPr>
          <w:rFonts w:asciiTheme="minorHAnsi" w:hAnsiTheme="minorHAnsi" w:cstheme="minorHAnsi"/>
          <w:bCs/>
          <w:color w:val="000000" w:themeColor="text1"/>
          <w:sz w:val="22"/>
          <w:szCs w:val="22"/>
        </w:rPr>
        <w:t xml:space="preserve">Největší podíl na skutečných </w:t>
      </w:r>
      <w:r w:rsidR="004349B6" w:rsidRPr="00464DF5">
        <w:rPr>
          <w:rFonts w:asciiTheme="minorHAnsi" w:hAnsiTheme="minorHAnsi" w:cstheme="minorHAnsi"/>
          <w:bCs/>
          <w:color w:val="000000" w:themeColor="text1"/>
          <w:sz w:val="22"/>
          <w:szCs w:val="22"/>
        </w:rPr>
        <w:t xml:space="preserve">výdajích </w:t>
      </w:r>
      <w:r w:rsidRPr="00464DF5">
        <w:rPr>
          <w:rFonts w:asciiTheme="minorHAnsi" w:hAnsiTheme="minorHAnsi" w:cstheme="minorHAnsi"/>
          <w:bCs/>
          <w:color w:val="000000" w:themeColor="text1"/>
          <w:sz w:val="22"/>
          <w:szCs w:val="22"/>
        </w:rPr>
        <w:t xml:space="preserve">města mají </w:t>
      </w:r>
      <w:r w:rsidR="004349B6" w:rsidRPr="00464DF5">
        <w:rPr>
          <w:rFonts w:asciiTheme="minorHAnsi" w:hAnsiTheme="minorHAnsi" w:cstheme="minorHAnsi"/>
          <w:bCs/>
          <w:color w:val="000000" w:themeColor="text1"/>
          <w:sz w:val="22"/>
          <w:szCs w:val="22"/>
        </w:rPr>
        <w:t>běžné výdaje, které představují</w:t>
      </w:r>
      <w:r w:rsidRPr="00464DF5">
        <w:rPr>
          <w:rFonts w:asciiTheme="minorHAnsi" w:hAnsiTheme="minorHAnsi" w:cstheme="minorHAnsi"/>
          <w:bCs/>
          <w:color w:val="000000" w:themeColor="text1"/>
          <w:sz w:val="22"/>
          <w:szCs w:val="22"/>
        </w:rPr>
        <w:t xml:space="preserve"> </w:t>
      </w:r>
      <w:r w:rsidR="008C4FBC">
        <w:rPr>
          <w:rFonts w:asciiTheme="minorHAnsi" w:hAnsiTheme="minorHAnsi" w:cstheme="minorHAnsi"/>
          <w:bCs/>
          <w:color w:val="000000" w:themeColor="text1"/>
          <w:sz w:val="22"/>
          <w:szCs w:val="22"/>
        </w:rPr>
        <w:t>79,07</w:t>
      </w:r>
      <w:r w:rsidR="00484B0B" w:rsidRPr="00464DF5">
        <w:rPr>
          <w:rFonts w:asciiTheme="minorHAnsi" w:hAnsiTheme="minorHAnsi" w:cstheme="minorHAnsi"/>
          <w:bCs/>
          <w:color w:val="000000" w:themeColor="text1"/>
          <w:sz w:val="22"/>
          <w:szCs w:val="22"/>
        </w:rPr>
        <w:t> </w:t>
      </w:r>
      <w:r w:rsidR="004349B6" w:rsidRPr="00464DF5">
        <w:rPr>
          <w:rFonts w:asciiTheme="minorHAnsi" w:hAnsiTheme="minorHAnsi" w:cstheme="minorHAnsi"/>
          <w:bCs/>
          <w:color w:val="000000" w:themeColor="text1"/>
          <w:sz w:val="22"/>
          <w:szCs w:val="22"/>
        </w:rPr>
        <w:t>% c</w:t>
      </w:r>
      <w:r w:rsidR="0030377D" w:rsidRPr="00464DF5">
        <w:rPr>
          <w:rFonts w:asciiTheme="minorHAnsi" w:hAnsiTheme="minorHAnsi" w:cstheme="minorHAnsi"/>
          <w:bCs/>
          <w:color w:val="000000" w:themeColor="text1"/>
          <w:sz w:val="22"/>
          <w:szCs w:val="22"/>
        </w:rPr>
        <w:t xml:space="preserve">elkových výdajů města. Zbylých </w:t>
      </w:r>
      <w:r w:rsidR="008C4FBC">
        <w:rPr>
          <w:rFonts w:asciiTheme="minorHAnsi" w:hAnsiTheme="minorHAnsi" w:cstheme="minorHAnsi"/>
          <w:bCs/>
          <w:color w:val="000000" w:themeColor="text1"/>
          <w:sz w:val="22"/>
          <w:szCs w:val="22"/>
        </w:rPr>
        <w:t>20,93</w:t>
      </w:r>
      <w:r w:rsidR="00484B0B" w:rsidRPr="00464DF5">
        <w:rPr>
          <w:rFonts w:asciiTheme="minorHAnsi" w:hAnsiTheme="minorHAnsi" w:cstheme="minorHAnsi"/>
          <w:bCs/>
          <w:color w:val="000000" w:themeColor="text1"/>
          <w:sz w:val="22"/>
          <w:szCs w:val="22"/>
        </w:rPr>
        <w:t> </w:t>
      </w:r>
      <w:r w:rsidR="004349B6" w:rsidRPr="00464DF5">
        <w:rPr>
          <w:rFonts w:asciiTheme="minorHAnsi" w:hAnsiTheme="minorHAnsi" w:cstheme="minorHAnsi"/>
          <w:bCs/>
          <w:color w:val="000000" w:themeColor="text1"/>
          <w:sz w:val="22"/>
          <w:szCs w:val="22"/>
        </w:rPr>
        <w:t>% pak představují výdaje kapitálové (investiční).</w:t>
      </w:r>
    </w:p>
    <w:p w:rsidR="0029192B" w:rsidRDefault="0029192B" w:rsidP="004349B6">
      <w:pPr>
        <w:jc w:val="center"/>
        <w:rPr>
          <w:bCs/>
          <w:noProof/>
          <w:color w:val="000000" w:themeColor="text1"/>
          <w:sz w:val="24"/>
          <w:szCs w:val="24"/>
        </w:rPr>
      </w:pPr>
    </w:p>
    <w:p w:rsidR="0029192B" w:rsidRDefault="008C4FBC" w:rsidP="004349B6">
      <w:pPr>
        <w:jc w:val="center"/>
        <w:rPr>
          <w:bCs/>
          <w:color w:val="000000" w:themeColor="text1"/>
          <w:sz w:val="24"/>
          <w:szCs w:val="24"/>
        </w:rPr>
      </w:pPr>
      <w:r>
        <w:rPr>
          <w:bCs/>
          <w:noProof/>
          <w:color w:val="000000" w:themeColor="text1"/>
          <w:sz w:val="24"/>
          <w:szCs w:val="24"/>
        </w:rPr>
        <w:drawing>
          <wp:inline distT="0" distB="0" distL="0" distR="0" wp14:anchorId="4B34835B">
            <wp:extent cx="4320000" cy="2923200"/>
            <wp:effectExtent l="0" t="0" r="444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923200"/>
                    </a:xfrm>
                    <a:prstGeom prst="rect">
                      <a:avLst/>
                    </a:prstGeom>
                    <a:noFill/>
                  </pic:spPr>
                </pic:pic>
              </a:graphicData>
            </a:graphic>
          </wp:inline>
        </w:drawing>
      </w:r>
    </w:p>
    <w:p w:rsidR="0029192B" w:rsidRDefault="0029192B" w:rsidP="004349B6">
      <w:pPr>
        <w:jc w:val="center"/>
        <w:rPr>
          <w:bCs/>
          <w:color w:val="000000" w:themeColor="text1"/>
          <w:sz w:val="24"/>
          <w:szCs w:val="24"/>
        </w:rPr>
      </w:pPr>
    </w:p>
    <w:p w:rsidR="00BB2404" w:rsidRDefault="00BB2404" w:rsidP="004349B6">
      <w:pPr>
        <w:jc w:val="center"/>
        <w:rPr>
          <w:bCs/>
          <w:color w:val="000000" w:themeColor="text1"/>
          <w:sz w:val="24"/>
          <w:szCs w:val="24"/>
        </w:rPr>
      </w:pPr>
    </w:p>
    <w:p w:rsidR="0029192B" w:rsidRDefault="006942C7" w:rsidP="004349B6">
      <w:pPr>
        <w:jc w:val="center"/>
        <w:rPr>
          <w:bCs/>
          <w:color w:val="000000" w:themeColor="text1"/>
          <w:sz w:val="24"/>
          <w:szCs w:val="24"/>
        </w:rPr>
      </w:pPr>
      <w:r>
        <w:rPr>
          <w:bCs/>
          <w:noProof/>
          <w:color w:val="000000" w:themeColor="text1"/>
          <w:sz w:val="24"/>
          <w:szCs w:val="24"/>
        </w:rPr>
        <w:drawing>
          <wp:inline distT="0" distB="0" distL="0" distR="0" wp14:anchorId="07E457E6">
            <wp:extent cx="4320000" cy="2512800"/>
            <wp:effectExtent l="0" t="0" r="4445"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512800"/>
                    </a:xfrm>
                    <a:prstGeom prst="rect">
                      <a:avLst/>
                    </a:prstGeom>
                    <a:noFill/>
                  </pic:spPr>
                </pic:pic>
              </a:graphicData>
            </a:graphic>
          </wp:inline>
        </w:drawing>
      </w:r>
    </w:p>
    <w:p w:rsidR="00042F8D" w:rsidRDefault="00042F8D" w:rsidP="004349B6">
      <w:pPr>
        <w:jc w:val="center"/>
        <w:rPr>
          <w:bCs/>
          <w:color w:val="000000" w:themeColor="text1"/>
          <w:sz w:val="24"/>
          <w:szCs w:val="24"/>
        </w:rPr>
      </w:pPr>
    </w:p>
    <w:p w:rsidR="00F03562" w:rsidRDefault="00F03562" w:rsidP="004349B6">
      <w:pPr>
        <w:jc w:val="center"/>
        <w:rPr>
          <w:bCs/>
          <w:color w:val="000000" w:themeColor="text1"/>
          <w:sz w:val="24"/>
          <w:szCs w:val="24"/>
        </w:rPr>
      </w:pPr>
    </w:p>
    <w:p w:rsidR="00CB7E21" w:rsidRPr="00F45B30" w:rsidRDefault="00CB7E21" w:rsidP="00CB7E21">
      <w:pPr>
        <w:jc w:val="both"/>
        <w:rPr>
          <w:rFonts w:asciiTheme="minorHAnsi" w:hAnsiTheme="minorHAnsi" w:cstheme="minorHAnsi"/>
          <w:bCs/>
          <w:color w:val="000000" w:themeColor="text1"/>
          <w:sz w:val="22"/>
          <w:szCs w:val="22"/>
        </w:rPr>
      </w:pPr>
      <w:r w:rsidRPr="00F45B30">
        <w:rPr>
          <w:rFonts w:asciiTheme="minorHAnsi" w:hAnsiTheme="minorHAnsi" w:cstheme="minorHAnsi"/>
          <w:bCs/>
          <w:color w:val="000000" w:themeColor="text1"/>
          <w:sz w:val="22"/>
          <w:szCs w:val="22"/>
        </w:rPr>
        <w:lastRenderedPageBreak/>
        <w:t>Stručný přehled čerpání rozpočtu podle seskupení položek rozpočtové skladby znázorňuje v konsolidované podobě následující tabulka. Detailní přehled čerpání je uveden v samostatné příloze, viz sestava „</w:t>
      </w:r>
      <w:r w:rsidRPr="00F45B30">
        <w:rPr>
          <w:rFonts w:asciiTheme="minorHAnsi" w:hAnsiTheme="minorHAnsi" w:cstheme="minorHAnsi"/>
          <w:b/>
          <w:bCs/>
          <w:color w:val="000000" w:themeColor="text1"/>
          <w:sz w:val="22"/>
          <w:szCs w:val="22"/>
        </w:rPr>
        <w:t>120 – Přehled pro hodnocení plnění rozpočtu územních samospráv</w:t>
      </w:r>
      <w:r w:rsidR="00BD3193">
        <w:rPr>
          <w:rFonts w:asciiTheme="minorHAnsi" w:hAnsiTheme="minorHAnsi" w:cstheme="minorHAnsi"/>
          <w:b/>
          <w:bCs/>
          <w:color w:val="000000" w:themeColor="text1"/>
          <w:sz w:val="22"/>
          <w:szCs w:val="22"/>
        </w:rPr>
        <w:t>n</w:t>
      </w:r>
      <w:r w:rsidR="008C4FBC">
        <w:rPr>
          <w:rFonts w:asciiTheme="minorHAnsi" w:hAnsiTheme="minorHAnsi" w:cstheme="minorHAnsi"/>
          <w:b/>
          <w:bCs/>
          <w:color w:val="000000" w:themeColor="text1"/>
          <w:sz w:val="22"/>
          <w:szCs w:val="22"/>
        </w:rPr>
        <w:t>ých celků v Kč za období 06/2021</w:t>
      </w:r>
      <w:r w:rsidRPr="00F45B30">
        <w:rPr>
          <w:rFonts w:asciiTheme="minorHAnsi" w:hAnsiTheme="minorHAnsi" w:cstheme="minorHAnsi"/>
          <w:b/>
          <w:bCs/>
          <w:color w:val="000000" w:themeColor="text1"/>
          <w:sz w:val="22"/>
          <w:szCs w:val="22"/>
        </w:rPr>
        <w:t>, konsolidace na úrovni vykazující jednotky”.</w:t>
      </w:r>
    </w:p>
    <w:p w:rsidR="00AF00CD" w:rsidRDefault="00AF00CD" w:rsidP="004349B6">
      <w:pPr>
        <w:jc w:val="center"/>
        <w:rPr>
          <w:rFonts w:asciiTheme="minorHAnsi" w:hAnsiTheme="minorHAnsi" w:cstheme="minorHAnsi"/>
          <w:bCs/>
          <w:color w:val="000000" w:themeColor="text1"/>
          <w:sz w:val="22"/>
          <w:szCs w:val="22"/>
        </w:rPr>
      </w:pPr>
    </w:p>
    <w:p w:rsidR="00E81B94" w:rsidRPr="00F45B30" w:rsidRDefault="00E81B94" w:rsidP="004349B6">
      <w:pPr>
        <w:jc w:val="center"/>
        <w:rPr>
          <w:rFonts w:asciiTheme="minorHAnsi" w:hAnsiTheme="minorHAnsi" w:cstheme="minorHAnsi"/>
          <w:bCs/>
          <w:color w:val="000000" w:themeColor="text1"/>
          <w:sz w:val="22"/>
          <w:szCs w:val="22"/>
        </w:rPr>
      </w:pPr>
    </w:p>
    <w:tbl>
      <w:tblPr>
        <w:tblW w:w="9209" w:type="dxa"/>
        <w:jc w:val="center"/>
        <w:tblCellMar>
          <w:left w:w="70" w:type="dxa"/>
          <w:right w:w="70" w:type="dxa"/>
        </w:tblCellMar>
        <w:tblLook w:val="04A0" w:firstRow="1" w:lastRow="0" w:firstColumn="1" w:lastColumn="0" w:noHBand="0" w:noVBand="1"/>
      </w:tblPr>
      <w:tblGrid>
        <w:gridCol w:w="580"/>
        <w:gridCol w:w="3820"/>
        <w:gridCol w:w="1323"/>
        <w:gridCol w:w="1323"/>
        <w:gridCol w:w="1145"/>
        <w:gridCol w:w="1018"/>
      </w:tblGrid>
      <w:tr w:rsidR="003D00C0" w:rsidRPr="008406C8" w:rsidTr="00F03562">
        <w:trPr>
          <w:trHeight w:val="284"/>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POL</w:t>
            </w:r>
          </w:p>
        </w:tc>
        <w:tc>
          <w:tcPr>
            <w:tcW w:w="382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Text z rozvrhu</w:t>
            </w:r>
          </w:p>
        </w:tc>
        <w:tc>
          <w:tcPr>
            <w:tcW w:w="4809"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Pr>
                <w:rFonts w:ascii="Calibri" w:hAnsi="Calibri" w:cs="Calibri"/>
                <w:b/>
                <w:bCs/>
                <w:color w:val="000000"/>
                <w:sz w:val="18"/>
                <w:szCs w:val="18"/>
              </w:rPr>
              <w:t>Výdaje</w:t>
            </w:r>
          </w:p>
        </w:tc>
      </w:tr>
      <w:tr w:rsidR="003D00C0" w:rsidRPr="008406C8" w:rsidTr="00F03562">
        <w:trPr>
          <w:trHeight w:val="284"/>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3D00C0" w:rsidRPr="008406C8" w:rsidRDefault="003D00C0" w:rsidP="00C62D50">
            <w:pPr>
              <w:autoSpaceDE/>
              <w:autoSpaceDN/>
              <w:rPr>
                <w:rFonts w:ascii="Calibri" w:hAnsi="Calibri" w:cs="Calibri"/>
                <w:b/>
                <w:bCs/>
                <w:color w:val="000000"/>
                <w:sz w:val="18"/>
                <w:szCs w:val="18"/>
              </w:rPr>
            </w:pPr>
          </w:p>
        </w:tc>
        <w:tc>
          <w:tcPr>
            <w:tcW w:w="3820" w:type="dxa"/>
            <w:vMerge/>
            <w:tcBorders>
              <w:top w:val="single" w:sz="4" w:space="0" w:color="auto"/>
              <w:left w:val="single" w:sz="4" w:space="0" w:color="auto"/>
              <w:bottom w:val="single" w:sz="4" w:space="0" w:color="auto"/>
              <w:right w:val="single" w:sz="4" w:space="0" w:color="auto"/>
            </w:tcBorders>
            <w:vAlign w:val="center"/>
            <w:hideMark/>
          </w:tcPr>
          <w:p w:rsidR="003D00C0" w:rsidRPr="008406C8" w:rsidRDefault="003D00C0" w:rsidP="00C62D50">
            <w:pPr>
              <w:autoSpaceDE/>
              <w:autoSpaceDN/>
              <w:rPr>
                <w:rFonts w:ascii="Calibri" w:hAnsi="Calibri" w:cs="Calibri"/>
                <w:b/>
                <w:bCs/>
                <w:color w:val="000000"/>
                <w:sz w:val="18"/>
                <w:szCs w:val="18"/>
              </w:rPr>
            </w:pP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proofErr w:type="spellStart"/>
            <w:r w:rsidRPr="008406C8">
              <w:rPr>
                <w:rFonts w:ascii="Calibri" w:hAnsi="Calibri" w:cs="Calibri"/>
                <w:b/>
                <w:bCs/>
                <w:color w:val="000000"/>
                <w:sz w:val="18"/>
                <w:szCs w:val="18"/>
              </w:rPr>
              <w:t>Schv.rozp</w:t>
            </w:r>
            <w:proofErr w:type="spellEnd"/>
            <w:r w:rsidRPr="008406C8">
              <w:rPr>
                <w:rFonts w:ascii="Calibri" w:hAnsi="Calibri" w:cs="Calibri"/>
                <w:b/>
                <w:bCs/>
                <w:color w:val="000000"/>
                <w:sz w:val="18"/>
                <w:szCs w:val="18"/>
              </w:rPr>
              <w:t>.</w:t>
            </w:r>
          </w:p>
        </w:tc>
        <w:tc>
          <w:tcPr>
            <w:tcW w:w="1323" w:type="dxa"/>
            <w:tcBorders>
              <w:top w:val="nil"/>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proofErr w:type="spellStart"/>
            <w:r w:rsidRPr="008406C8">
              <w:rPr>
                <w:rFonts w:ascii="Calibri" w:hAnsi="Calibri" w:cs="Calibri"/>
                <w:b/>
                <w:bCs/>
                <w:color w:val="000000"/>
                <w:sz w:val="18"/>
                <w:szCs w:val="18"/>
              </w:rPr>
              <w:t>Upr.rozp</w:t>
            </w:r>
            <w:proofErr w:type="spellEnd"/>
            <w:r w:rsidRPr="008406C8">
              <w:rPr>
                <w:rFonts w:ascii="Calibri" w:hAnsi="Calibri" w:cs="Calibri"/>
                <w:b/>
                <w:bCs/>
                <w:color w:val="000000"/>
                <w:sz w:val="18"/>
                <w:szCs w:val="18"/>
              </w:rPr>
              <w:t>.</w:t>
            </w:r>
          </w:p>
        </w:tc>
        <w:tc>
          <w:tcPr>
            <w:tcW w:w="1145" w:type="dxa"/>
            <w:tcBorders>
              <w:top w:val="nil"/>
              <w:left w:val="nil"/>
              <w:bottom w:val="single" w:sz="4" w:space="0" w:color="auto"/>
              <w:right w:val="single" w:sz="4" w:space="0" w:color="auto"/>
            </w:tcBorders>
            <w:shd w:val="clear" w:color="000000" w:fill="FFC000"/>
            <w:noWrap/>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Čerpání</w:t>
            </w:r>
          </w:p>
        </w:tc>
        <w:tc>
          <w:tcPr>
            <w:tcW w:w="1018" w:type="dxa"/>
            <w:tcBorders>
              <w:top w:val="nil"/>
              <w:left w:val="nil"/>
              <w:bottom w:val="single" w:sz="4" w:space="0" w:color="auto"/>
              <w:right w:val="single" w:sz="4" w:space="0" w:color="auto"/>
            </w:tcBorders>
            <w:shd w:val="clear" w:color="000000" w:fill="FFC000"/>
            <w:vAlign w:val="center"/>
            <w:hideMark/>
          </w:tcPr>
          <w:p w:rsidR="003D00C0" w:rsidRPr="008406C8" w:rsidRDefault="003D00C0" w:rsidP="00C62D50">
            <w:pPr>
              <w:autoSpaceDE/>
              <w:autoSpaceDN/>
              <w:jc w:val="center"/>
              <w:rPr>
                <w:rFonts w:ascii="Calibri" w:hAnsi="Calibri" w:cs="Calibri"/>
                <w:b/>
                <w:bCs/>
                <w:color w:val="000000"/>
                <w:sz w:val="18"/>
                <w:szCs w:val="18"/>
              </w:rPr>
            </w:pPr>
            <w:r w:rsidRPr="008406C8">
              <w:rPr>
                <w:rFonts w:ascii="Calibri" w:hAnsi="Calibri" w:cs="Calibri"/>
                <w:b/>
                <w:bCs/>
                <w:color w:val="000000"/>
                <w:sz w:val="18"/>
                <w:szCs w:val="18"/>
              </w:rPr>
              <w:t xml:space="preserve">Čerpání/ </w:t>
            </w:r>
            <w:proofErr w:type="spellStart"/>
            <w:r w:rsidRPr="008406C8">
              <w:rPr>
                <w:rFonts w:ascii="Calibri" w:hAnsi="Calibri" w:cs="Calibri"/>
                <w:b/>
                <w:bCs/>
                <w:color w:val="000000"/>
                <w:sz w:val="18"/>
                <w:szCs w:val="18"/>
              </w:rPr>
              <w:t>Upr.rozp</w:t>
            </w:r>
            <w:proofErr w:type="spellEnd"/>
            <w:r w:rsidRPr="008406C8">
              <w:rPr>
                <w:rFonts w:ascii="Calibri" w:hAnsi="Calibri" w:cs="Calibri"/>
                <w:b/>
                <w:bCs/>
                <w:color w:val="000000"/>
                <w:sz w:val="18"/>
                <w:szCs w:val="18"/>
              </w:rPr>
              <w:t>.</w:t>
            </w:r>
          </w:p>
        </w:tc>
      </w:tr>
      <w:tr w:rsidR="00E81B94" w:rsidRPr="008406C8" w:rsidTr="00956C78">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50xx</w:t>
            </w:r>
          </w:p>
        </w:tc>
        <w:tc>
          <w:tcPr>
            <w:tcW w:w="3820" w:type="dxa"/>
            <w:tcBorders>
              <w:top w:val="nil"/>
              <w:left w:val="nil"/>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Platy a související podobné výdaje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B94" w:rsidRDefault="00E81B94" w:rsidP="00E81B94">
            <w:pPr>
              <w:autoSpaceDE/>
              <w:autoSpaceDN/>
              <w:jc w:val="right"/>
              <w:rPr>
                <w:rFonts w:ascii="Calibri" w:hAnsi="Calibri" w:cs="Calibri"/>
                <w:color w:val="000000"/>
                <w:sz w:val="18"/>
                <w:szCs w:val="18"/>
              </w:rPr>
            </w:pPr>
            <w:r>
              <w:rPr>
                <w:rFonts w:ascii="Calibri" w:hAnsi="Calibri" w:cs="Calibri"/>
                <w:color w:val="000000"/>
                <w:sz w:val="18"/>
                <w:szCs w:val="18"/>
              </w:rPr>
              <w:t>258 052,30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262 516,28</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118 591,65</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45,17%</w:t>
            </w:r>
          </w:p>
        </w:tc>
      </w:tr>
      <w:tr w:rsidR="00E81B94" w:rsidRPr="008406C8" w:rsidTr="00E81B94">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51xx</w:t>
            </w:r>
          </w:p>
        </w:tc>
        <w:tc>
          <w:tcPr>
            <w:tcW w:w="3820" w:type="dxa"/>
            <w:tcBorders>
              <w:top w:val="nil"/>
              <w:left w:val="nil"/>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Neinvestiční nákupy a související výdaje</w:t>
            </w:r>
          </w:p>
        </w:tc>
        <w:tc>
          <w:tcPr>
            <w:tcW w:w="13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336 728,26</w:t>
            </w:r>
          </w:p>
        </w:tc>
        <w:tc>
          <w:tcPr>
            <w:tcW w:w="1323"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356 466,76</w:t>
            </w:r>
          </w:p>
        </w:tc>
        <w:tc>
          <w:tcPr>
            <w:tcW w:w="1145"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136 248,60</w:t>
            </w:r>
          </w:p>
        </w:tc>
        <w:tc>
          <w:tcPr>
            <w:tcW w:w="1018"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38,22%</w:t>
            </w:r>
          </w:p>
        </w:tc>
      </w:tr>
      <w:tr w:rsidR="00E81B94" w:rsidRPr="008406C8" w:rsidTr="00956C78">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52xx</w:t>
            </w:r>
          </w:p>
        </w:tc>
        <w:tc>
          <w:tcPr>
            <w:tcW w:w="3820" w:type="dxa"/>
            <w:tcBorders>
              <w:top w:val="nil"/>
              <w:left w:val="nil"/>
              <w:bottom w:val="single" w:sz="4" w:space="0" w:color="auto"/>
              <w:right w:val="single" w:sz="4" w:space="0" w:color="auto"/>
            </w:tcBorders>
            <w:shd w:val="clear" w:color="auto" w:fill="auto"/>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Neinvestiční transfery soukromoprávním subjektům</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40 950,00</w:t>
            </w:r>
          </w:p>
        </w:tc>
        <w:tc>
          <w:tcPr>
            <w:tcW w:w="1323"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50 142,78</w:t>
            </w:r>
          </w:p>
        </w:tc>
        <w:tc>
          <w:tcPr>
            <w:tcW w:w="1145"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36 691,64</w:t>
            </w:r>
          </w:p>
        </w:tc>
        <w:tc>
          <w:tcPr>
            <w:tcW w:w="1018"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73,17%</w:t>
            </w:r>
          </w:p>
        </w:tc>
      </w:tr>
      <w:tr w:rsidR="00E81B94" w:rsidRPr="008406C8" w:rsidTr="00E81B94">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53xx</w:t>
            </w:r>
          </w:p>
        </w:tc>
        <w:tc>
          <w:tcPr>
            <w:tcW w:w="3820" w:type="dxa"/>
            <w:tcBorders>
              <w:top w:val="nil"/>
              <w:left w:val="nil"/>
              <w:bottom w:val="single" w:sz="4" w:space="0" w:color="auto"/>
              <w:right w:val="single" w:sz="4" w:space="0" w:color="auto"/>
            </w:tcBorders>
            <w:shd w:val="clear" w:color="000000" w:fill="D9D9D9"/>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Neinvestiční transfery veřejnoprávním subjektům a mezi peněžním fondy téhož subjektu a platby daní</w:t>
            </w:r>
          </w:p>
        </w:tc>
        <w:tc>
          <w:tcPr>
            <w:tcW w:w="13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139 868,89</w:t>
            </w:r>
          </w:p>
        </w:tc>
        <w:tc>
          <w:tcPr>
            <w:tcW w:w="1323"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164 646,87</w:t>
            </w:r>
          </w:p>
        </w:tc>
        <w:tc>
          <w:tcPr>
            <w:tcW w:w="1145"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112 720,18</w:t>
            </w:r>
          </w:p>
        </w:tc>
        <w:tc>
          <w:tcPr>
            <w:tcW w:w="1018"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68,46%</w:t>
            </w:r>
          </w:p>
        </w:tc>
      </w:tr>
      <w:tr w:rsidR="00E81B94" w:rsidRPr="008406C8" w:rsidTr="00956C78">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54xx</w:t>
            </w:r>
          </w:p>
        </w:tc>
        <w:tc>
          <w:tcPr>
            <w:tcW w:w="3820" w:type="dxa"/>
            <w:tcBorders>
              <w:top w:val="nil"/>
              <w:left w:val="nil"/>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Neinvestiční transfery obyvatelstvu</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7 736,40</w:t>
            </w:r>
          </w:p>
        </w:tc>
        <w:tc>
          <w:tcPr>
            <w:tcW w:w="1323"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8 490,45</w:t>
            </w:r>
          </w:p>
        </w:tc>
        <w:tc>
          <w:tcPr>
            <w:tcW w:w="1145"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3 575,50</w:t>
            </w:r>
          </w:p>
        </w:tc>
        <w:tc>
          <w:tcPr>
            <w:tcW w:w="1018"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42,11%</w:t>
            </w:r>
          </w:p>
        </w:tc>
      </w:tr>
      <w:tr w:rsidR="00E81B94" w:rsidRPr="008406C8" w:rsidTr="00E81B94">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56xx</w:t>
            </w:r>
          </w:p>
        </w:tc>
        <w:tc>
          <w:tcPr>
            <w:tcW w:w="3820" w:type="dxa"/>
            <w:tcBorders>
              <w:top w:val="nil"/>
              <w:left w:val="nil"/>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Neinvestiční půjčené prostředky</w:t>
            </w:r>
          </w:p>
        </w:tc>
        <w:tc>
          <w:tcPr>
            <w:tcW w:w="13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300,00</w:t>
            </w:r>
          </w:p>
        </w:tc>
        <w:tc>
          <w:tcPr>
            <w:tcW w:w="1323"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800,00</w:t>
            </w:r>
          </w:p>
        </w:tc>
        <w:tc>
          <w:tcPr>
            <w:tcW w:w="1145"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738,63</w:t>
            </w:r>
          </w:p>
        </w:tc>
        <w:tc>
          <w:tcPr>
            <w:tcW w:w="1018"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92,33%</w:t>
            </w:r>
          </w:p>
        </w:tc>
      </w:tr>
      <w:tr w:rsidR="00E81B94" w:rsidRPr="008406C8" w:rsidTr="00956C78">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59xx</w:t>
            </w:r>
          </w:p>
        </w:tc>
        <w:tc>
          <w:tcPr>
            <w:tcW w:w="3820" w:type="dxa"/>
            <w:tcBorders>
              <w:top w:val="nil"/>
              <w:left w:val="nil"/>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Ostatní neinvestiční výdaje</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55 508,50</w:t>
            </w:r>
          </w:p>
        </w:tc>
        <w:tc>
          <w:tcPr>
            <w:tcW w:w="1323"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43 815,73</w:t>
            </w:r>
          </w:p>
        </w:tc>
        <w:tc>
          <w:tcPr>
            <w:tcW w:w="1145"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687,15</w:t>
            </w:r>
          </w:p>
        </w:tc>
        <w:tc>
          <w:tcPr>
            <w:tcW w:w="1018" w:type="dxa"/>
            <w:tcBorders>
              <w:top w:val="nil"/>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1,57%</w:t>
            </w:r>
          </w:p>
        </w:tc>
      </w:tr>
      <w:tr w:rsidR="00E81B94" w:rsidRPr="008406C8" w:rsidTr="00956C78">
        <w:trPr>
          <w:trHeight w:val="284"/>
          <w:jc w:val="center"/>
        </w:trPr>
        <w:tc>
          <w:tcPr>
            <w:tcW w:w="4400"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81B94" w:rsidRPr="008406C8" w:rsidRDefault="00E81B94" w:rsidP="00E81B94">
            <w:pPr>
              <w:autoSpaceDE/>
              <w:autoSpaceDN/>
              <w:rPr>
                <w:rFonts w:ascii="Calibri" w:hAnsi="Calibri" w:cs="Calibri"/>
                <w:b/>
                <w:bCs/>
                <w:color w:val="000000"/>
                <w:sz w:val="18"/>
                <w:szCs w:val="18"/>
              </w:rPr>
            </w:pPr>
            <w:r w:rsidRPr="008406C8">
              <w:rPr>
                <w:rFonts w:ascii="Calibri" w:hAnsi="Calibri" w:cs="Calibri"/>
                <w:b/>
                <w:bCs/>
                <w:color w:val="000000"/>
                <w:sz w:val="18"/>
                <w:szCs w:val="18"/>
              </w:rPr>
              <w:t xml:space="preserve">Běžné výdaje </w:t>
            </w:r>
          </w:p>
        </w:tc>
        <w:tc>
          <w:tcPr>
            <w:tcW w:w="132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81B94" w:rsidRDefault="00E81B94" w:rsidP="00E81B94">
            <w:pPr>
              <w:autoSpaceDE/>
              <w:autoSpaceDN/>
              <w:jc w:val="right"/>
              <w:rPr>
                <w:rFonts w:ascii="Calibri" w:hAnsi="Calibri" w:cs="Calibri"/>
                <w:b/>
                <w:bCs/>
                <w:color w:val="000000"/>
                <w:sz w:val="18"/>
                <w:szCs w:val="18"/>
              </w:rPr>
            </w:pPr>
            <w:r>
              <w:rPr>
                <w:rFonts w:ascii="Calibri" w:hAnsi="Calibri" w:cs="Calibri"/>
                <w:b/>
                <w:bCs/>
                <w:color w:val="000000"/>
                <w:sz w:val="18"/>
                <w:szCs w:val="18"/>
              </w:rPr>
              <w:t>839 144,35</w:t>
            </w:r>
          </w:p>
        </w:tc>
        <w:tc>
          <w:tcPr>
            <w:tcW w:w="1323" w:type="dxa"/>
            <w:tcBorders>
              <w:top w:val="single" w:sz="4" w:space="0" w:color="auto"/>
              <w:left w:val="nil"/>
              <w:bottom w:val="single" w:sz="4" w:space="0" w:color="auto"/>
              <w:right w:val="single" w:sz="4" w:space="0" w:color="auto"/>
            </w:tcBorders>
            <w:shd w:val="clear" w:color="000000" w:fill="FFC000"/>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886 878,87</w:t>
            </w:r>
          </w:p>
        </w:tc>
        <w:tc>
          <w:tcPr>
            <w:tcW w:w="1145" w:type="dxa"/>
            <w:tcBorders>
              <w:top w:val="single" w:sz="4" w:space="0" w:color="auto"/>
              <w:left w:val="nil"/>
              <w:bottom w:val="single" w:sz="4" w:space="0" w:color="auto"/>
              <w:right w:val="single" w:sz="4" w:space="0" w:color="auto"/>
            </w:tcBorders>
            <w:shd w:val="clear" w:color="000000" w:fill="FFC000"/>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409 253,35</w:t>
            </w:r>
          </w:p>
        </w:tc>
        <w:tc>
          <w:tcPr>
            <w:tcW w:w="1018" w:type="dxa"/>
            <w:tcBorders>
              <w:top w:val="single" w:sz="4" w:space="0" w:color="auto"/>
              <w:left w:val="nil"/>
              <w:bottom w:val="single" w:sz="4" w:space="0" w:color="auto"/>
              <w:right w:val="single" w:sz="4" w:space="0" w:color="auto"/>
            </w:tcBorders>
            <w:shd w:val="clear" w:color="000000" w:fill="FFC000"/>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46,15%</w:t>
            </w:r>
          </w:p>
        </w:tc>
      </w:tr>
      <w:tr w:rsidR="00E81B94" w:rsidRPr="008406C8" w:rsidTr="00956C78">
        <w:trPr>
          <w:trHeight w:val="28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61xx</w:t>
            </w:r>
          </w:p>
        </w:tc>
        <w:tc>
          <w:tcPr>
            <w:tcW w:w="3820" w:type="dxa"/>
            <w:tcBorders>
              <w:top w:val="nil"/>
              <w:left w:val="nil"/>
              <w:bottom w:val="single" w:sz="4" w:space="0" w:color="auto"/>
              <w:right w:val="single" w:sz="4" w:space="0" w:color="auto"/>
            </w:tcBorders>
            <w:shd w:val="clear" w:color="auto" w:fill="auto"/>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Investiční nákupy a související výdaje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1B94" w:rsidRDefault="00E81B94" w:rsidP="00E81B94">
            <w:pPr>
              <w:autoSpaceDE/>
              <w:autoSpaceDN/>
              <w:jc w:val="right"/>
              <w:rPr>
                <w:rFonts w:ascii="Calibri" w:hAnsi="Calibri" w:cs="Calibri"/>
                <w:color w:val="000000"/>
                <w:sz w:val="18"/>
                <w:szCs w:val="18"/>
              </w:rPr>
            </w:pPr>
            <w:r>
              <w:rPr>
                <w:rFonts w:ascii="Calibri" w:hAnsi="Calibri" w:cs="Calibri"/>
                <w:color w:val="000000"/>
                <w:sz w:val="18"/>
                <w:szCs w:val="18"/>
              </w:rPr>
              <w:t>138 765,40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298 087,29</w:t>
            </w:r>
          </w:p>
        </w:tc>
        <w:tc>
          <w:tcPr>
            <w:tcW w:w="1145" w:type="dxa"/>
            <w:tcBorders>
              <w:top w:val="single" w:sz="4" w:space="0" w:color="auto"/>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83 329,35</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27,95%</w:t>
            </w:r>
          </w:p>
        </w:tc>
      </w:tr>
      <w:tr w:rsidR="00E81B94" w:rsidRPr="008406C8" w:rsidTr="00E81B94">
        <w:trPr>
          <w:trHeight w:val="284"/>
          <w:jc w:val="center"/>
        </w:trPr>
        <w:tc>
          <w:tcPr>
            <w:tcW w:w="580" w:type="dxa"/>
            <w:tcBorders>
              <w:top w:val="nil"/>
              <w:left w:val="single" w:sz="4" w:space="0" w:color="auto"/>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jc w:val="center"/>
              <w:rPr>
                <w:rFonts w:ascii="Calibri" w:hAnsi="Calibri" w:cs="Calibri"/>
                <w:color w:val="000000"/>
                <w:sz w:val="18"/>
                <w:szCs w:val="18"/>
              </w:rPr>
            </w:pPr>
            <w:r w:rsidRPr="008406C8">
              <w:rPr>
                <w:rFonts w:ascii="Calibri" w:hAnsi="Calibri" w:cs="Calibri"/>
                <w:color w:val="000000"/>
                <w:sz w:val="18"/>
                <w:szCs w:val="18"/>
              </w:rPr>
              <w:t>63xx</w:t>
            </w:r>
          </w:p>
        </w:tc>
        <w:tc>
          <w:tcPr>
            <w:tcW w:w="3820" w:type="dxa"/>
            <w:tcBorders>
              <w:top w:val="nil"/>
              <w:left w:val="nil"/>
              <w:bottom w:val="single" w:sz="4" w:space="0" w:color="auto"/>
              <w:right w:val="single" w:sz="4" w:space="0" w:color="auto"/>
            </w:tcBorders>
            <w:shd w:val="clear" w:color="000000" w:fill="D9D9D9"/>
            <w:noWrap/>
            <w:vAlign w:val="center"/>
            <w:hideMark/>
          </w:tcPr>
          <w:p w:rsidR="00E81B94" w:rsidRPr="008406C8" w:rsidRDefault="00E81B94" w:rsidP="00E81B94">
            <w:pPr>
              <w:autoSpaceDE/>
              <w:autoSpaceDN/>
              <w:rPr>
                <w:rFonts w:ascii="Calibri" w:hAnsi="Calibri" w:cs="Calibri"/>
                <w:color w:val="000000"/>
                <w:sz w:val="18"/>
                <w:szCs w:val="18"/>
              </w:rPr>
            </w:pPr>
            <w:r w:rsidRPr="008406C8">
              <w:rPr>
                <w:rFonts w:ascii="Calibri" w:hAnsi="Calibri" w:cs="Calibri"/>
                <w:color w:val="000000"/>
                <w:sz w:val="18"/>
                <w:szCs w:val="18"/>
              </w:rPr>
              <w:t>Investiční transfery</w:t>
            </w:r>
          </w:p>
        </w:tc>
        <w:tc>
          <w:tcPr>
            <w:tcW w:w="13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20 000,00</w:t>
            </w:r>
          </w:p>
        </w:tc>
        <w:tc>
          <w:tcPr>
            <w:tcW w:w="1323"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28 209,89</w:t>
            </w:r>
          </w:p>
        </w:tc>
        <w:tc>
          <w:tcPr>
            <w:tcW w:w="1145"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24 981,54</w:t>
            </w:r>
          </w:p>
        </w:tc>
        <w:tc>
          <w:tcPr>
            <w:tcW w:w="1018" w:type="dxa"/>
            <w:tcBorders>
              <w:top w:val="nil"/>
              <w:left w:val="nil"/>
              <w:bottom w:val="single" w:sz="4" w:space="0" w:color="auto"/>
              <w:right w:val="single" w:sz="4" w:space="0" w:color="auto"/>
            </w:tcBorders>
            <w:shd w:val="clear" w:color="auto" w:fill="D9D9D9" w:themeFill="background1" w:themeFillShade="D9"/>
            <w:noWrap/>
            <w:vAlign w:val="center"/>
            <w:hideMark/>
          </w:tcPr>
          <w:p w:rsidR="00E81B94" w:rsidRDefault="00E81B94" w:rsidP="00E81B94">
            <w:pPr>
              <w:jc w:val="right"/>
              <w:rPr>
                <w:rFonts w:ascii="Calibri" w:hAnsi="Calibri" w:cs="Calibri"/>
                <w:color w:val="000000"/>
                <w:sz w:val="18"/>
                <w:szCs w:val="18"/>
              </w:rPr>
            </w:pPr>
            <w:r>
              <w:rPr>
                <w:rFonts w:ascii="Calibri" w:hAnsi="Calibri" w:cs="Calibri"/>
                <w:color w:val="000000"/>
                <w:sz w:val="18"/>
                <w:szCs w:val="18"/>
              </w:rPr>
              <w:t>88,56%</w:t>
            </w:r>
          </w:p>
        </w:tc>
      </w:tr>
      <w:tr w:rsidR="00E81B94" w:rsidRPr="008406C8" w:rsidTr="00956C78">
        <w:trPr>
          <w:trHeight w:val="284"/>
          <w:jc w:val="center"/>
        </w:trPr>
        <w:tc>
          <w:tcPr>
            <w:tcW w:w="4400" w:type="dxa"/>
            <w:gridSpan w:val="2"/>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E81B94" w:rsidRPr="008406C8" w:rsidRDefault="00E81B94" w:rsidP="00E81B94">
            <w:pPr>
              <w:autoSpaceDE/>
              <w:autoSpaceDN/>
              <w:rPr>
                <w:rFonts w:ascii="Calibri" w:hAnsi="Calibri" w:cs="Calibri"/>
                <w:b/>
                <w:bCs/>
                <w:color w:val="000000"/>
                <w:sz w:val="18"/>
                <w:szCs w:val="18"/>
              </w:rPr>
            </w:pPr>
            <w:r w:rsidRPr="008406C8">
              <w:rPr>
                <w:rFonts w:ascii="Calibri" w:hAnsi="Calibri" w:cs="Calibri"/>
                <w:b/>
                <w:bCs/>
                <w:color w:val="000000"/>
                <w:sz w:val="18"/>
                <w:szCs w:val="18"/>
              </w:rPr>
              <w:t xml:space="preserve">Kapitálové výdaje </w:t>
            </w:r>
          </w:p>
        </w:tc>
        <w:tc>
          <w:tcPr>
            <w:tcW w:w="1323"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E81B94" w:rsidRDefault="00E81B94" w:rsidP="00E81B94">
            <w:pPr>
              <w:autoSpaceDE/>
              <w:autoSpaceDN/>
              <w:jc w:val="right"/>
              <w:rPr>
                <w:rFonts w:ascii="Calibri" w:hAnsi="Calibri" w:cs="Calibri"/>
                <w:b/>
                <w:bCs/>
                <w:color w:val="000000"/>
                <w:sz w:val="18"/>
                <w:szCs w:val="18"/>
              </w:rPr>
            </w:pPr>
            <w:r>
              <w:rPr>
                <w:rFonts w:ascii="Calibri" w:hAnsi="Calibri" w:cs="Calibri"/>
                <w:b/>
                <w:bCs/>
                <w:color w:val="000000"/>
                <w:sz w:val="18"/>
                <w:szCs w:val="18"/>
              </w:rPr>
              <w:t>158 765,40</w:t>
            </w:r>
          </w:p>
        </w:tc>
        <w:tc>
          <w:tcPr>
            <w:tcW w:w="1323" w:type="dxa"/>
            <w:tcBorders>
              <w:top w:val="single" w:sz="4" w:space="0" w:color="auto"/>
              <w:left w:val="nil"/>
              <w:bottom w:val="single" w:sz="4" w:space="0" w:color="auto"/>
              <w:right w:val="single" w:sz="4" w:space="0" w:color="auto"/>
            </w:tcBorders>
            <w:shd w:val="clear" w:color="000000" w:fill="FFC000"/>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326 297,18</w:t>
            </w:r>
          </w:p>
        </w:tc>
        <w:tc>
          <w:tcPr>
            <w:tcW w:w="1145" w:type="dxa"/>
            <w:tcBorders>
              <w:top w:val="single" w:sz="4" w:space="0" w:color="auto"/>
              <w:left w:val="nil"/>
              <w:bottom w:val="single" w:sz="4" w:space="0" w:color="auto"/>
              <w:right w:val="single" w:sz="4" w:space="0" w:color="auto"/>
            </w:tcBorders>
            <w:shd w:val="clear" w:color="000000" w:fill="FFC000"/>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108 310,89</w:t>
            </w:r>
          </w:p>
        </w:tc>
        <w:tc>
          <w:tcPr>
            <w:tcW w:w="1018" w:type="dxa"/>
            <w:tcBorders>
              <w:top w:val="single" w:sz="4" w:space="0" w:color="auto"/>
              <w:left w:val="nil"/>
              <w:bottom w:val="single" w:sz="4" w:space="0" w:color="auto"/>
              <w:right w:val="single" w:sz="4" w:space="0" w:color="auto"/>
            </w:tcBorders>
            <w:shd w:val="clear" w:color="000000" w:fill="FFC000"/>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33,19%</w:t>
            </w:r>
          </w:p>
        </w:tc>
      </w:tr>
      <w:tr w:rsidR="00E81B94" w:rsidRPr="008406C8" w:rsidTr="00956C78">
        <w:trPr>
          <w:trHeight w:val="284"/>
          <w:jc w:val="center"/>
        </w:trPr>
        <w:tc>
          <w:tcPr>
            <w:tcW w:w="4400" w:type="dxa"/>
            <w:gridSpan w:val="2"/>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E81B94" w:rsidRPr="008406C8" w:rsidRDefault="00E81B94" w:rsidP="00E81B94">
            <w:pPr>
              <w:autoSpaceDE/>
              <w:autoSpaceDN/>
              <w:rPr>
                <w:rFonts w:ascii="Calibri" w:hAnsi="Calibri" w:cs="Calibri"/>
                <w:b/>
                <w:bCs/>
                <w:color w:val="000000"/>
                <w:sz w:val="18"/>
                <w:szCs w:val="18"/>
              </w:rPr>
            </w:pPr>
            <w:r w:rsidRPr="008406C8">
              <w:rPr>
                <w:rFonts w:ascii="Calibri" w:hAnsi="Calibri" w:cs="Calibri"/>
                <w:b/>
                <w:bCs/>
                <w:color w:val="000000"/>
                <w:sz w:val="18"/>
                <w:szCs w:val="18"/>
              </w:rPr>
              <w:t>VÝDAJE CELKEM</w:t>
            </w:r>
          </w:p>
        </w:tc>
        <w:tc>
          <w:tcPr>
            <w:tcW w:w="1323"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E81B94" w:rsidRDefault="00E81B94" w:rsidP="00E81B94">
            <w:pPr>
              <w:autoSpaceDE/>
              <w:autoSpaceDN/>
              <w:jc w:val="right"/>
              <w:rPr>
                <w:rFonts w:ascii="Calibri" w:hAnsi="Calibri" w:cs="Calibri"/>
                <w:b/>
                <w:bCs/>
                <w:color w:val="000000"/>
                <w:sz w:val="18"/>
                <w:szCs w:val="18"/>
              </w:rPr>
            </w:pPr>
            <w:r>
              <w:rPr>
                <w:rFonts w:ascii="Calibri" w:hAnsi="Calibri" w:cs="Calibri"/>
                <w:b/>
                <w:bCs/>
                <w:color w:val="000000"/>
                <w:sz w:val="18"/>
                <w:szCs w:val="18"/>
              </w:rPr>
              <w:t>997 909,75</w:t>
            </w:r>
          </w:p>
        </w:tc>
        <w:tc>
          <w:tcPr>
            <w:tcW w:w="1323" w:type="dxa"/>
            <w:tcBorders>
              <w:top w:val="single" w:sz="4" w:space="0" w:color="auto"/>
              <w:left w:val="nil"/>
              <w:bottom w:val="single" w:sz="4" w:space="0" w:color="auto"/>
              <w:right w:val="single" w:sz="4" w:space="0" w:color="auto"/>
            </w:tcBorders>
            <w:shd w:val="clear" w:color="000000" w:fill="F79646"/>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1 213 176,05</w:t>
            </w:r>
          </w:p>
        </w:tc>
        <w:tc>
          <w:tcPr>
            <w:tcW w:w="1145" w:type="dxa"/>
            <w:tcBorders>
              <w:top w:val="single" w:sz="4" w:space="0" w:color="auto"/>
              <w:left w:val="nil"/>
              <w:bottom w:val="single" w:sz="4" w:space="0" w:color="auto"/>
              <w:right w:val="single" w:sz="4" w:space="0" w:color="auto"/>
            </w:tcBorders>
            <w:shd w:val="clear" w:color="000000" w:fill="F79646"/>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517 564,25</w:t>
            </w:r>
          </w:p>
        </w:tc>
        <w:tc>
          <w:tcPr>
            <w:tcW w:w="1018" w:type="dxa"/>
            <w:tcBorders>
              <w:top w:val="single" w:sz="4" w:space="0" w:color="auto"/>
              <w:left w:val="nil"/>
              <w:bottom w:val="single" w:sz="4" w:space="0" w:color="auto"/>
              <w:right w:val="single" w:sz="4" w:space="0" w:color="auto"/>
            </w:tcBorders>
            <w:shd w:val="clear" w:color="000000" w:fill="F79646"/>
            <w:noWrap/>
            <w:vAlign w:val="center"/>
            <w:hideMark/>
          </w:tcPr>
          <w:p w:rsidR="00E81B94" w:rsidRDefault="00E81B94" w:rsidP="00E81B94">
            <w:pPr>
              <w:jc w:val="right"/>
              <w:rPr>
                <w:rFonts w:ascii="Calibri" w:hAnsi="Calibri" w:cs="Calibri"/>
                <w:b/>
                <w:bCs/>
                <w:color w:val="000000"/>
                <w:sz w:val="18"/>
                <w:szCs w:val="18"/>
              </w:rPr>
            </w:pPr>
            <w:r>
              <w:rPr>
                <w:rFonts w:ascii="Calibri" w:hAnsi="Calibri" w:cs="Calibri"/>
                <w:b/>
                <w:bCs/>
                <w:color w:val="000000"/>
                <w:sz w:val="18"/>
                <w:szCs w:val="18"/>
              </w:rPr>
              <w:t>42,66%</w:t>
            </w:r>
          </w:p>
        </w:tc>
      </w:tr>
    </w:tbl>
    <w:p w:rsidR="003D00C0" w:rsidRDefault="003D00C0" w:rsidP="004349B6">
      <w:pPr>
        <w:jc w:val="center"/>
        <w:rPr>
          <w:bCs/>
          <w:color w:val="000000" w:themeColor="text1"/>
          <w:sz w:val="24"/>
          <w:szCs w:val="24"/>
        </w:rPr>
      </w:pPr>
    </w:p>
    <w:p w:rsidR="00F03562" w:rsidRDefault="00F03562" w:rsidP="004349B6">
      <w:pPr>
        <w:jc w:val="center"/>
        <w:rPr>
          <w:bCs/>
          <w:color w:val="000000" w:themeColor="text1"/>
          <w:sz w:val="24"/>
          <w:szCs w:val="24"/>
        </w:rPr>
      </w:pPr>
    </w:p>
    <w:p w:rsidR="00F03562" w:rsidRDefault="00F03562" w:rsidP="004349B6">
      <w:pPr>
        <w:jc w:val="center"/>
        <w:rPr>
          <w:bCs/>
          <w:color w:val="000000" w:themeColor="text1"/>
          <w:sz w:val="24"/>
          <w:szCs w:val="24"/>
        </w:rPr>
      </w:pPr>
    </w:p>
    <w:p w:rsidR="00F03562" w:rsidRPr="003B3318" w:rsidRDefault="00F03562" w:rsidP="00F03562">
      <w:pPr>
        <w:shd w:val="clear" w:color="auto" w:fill="FDE9D9" w:themeFill="accent6" w:themeFillTint="33"/>
        <w:jc w:val="both"/>
        <w:rPr>
          <w:rFonts w:asciiTheme="minorHAnsi" w:hAnsiTheme="minorHAnsi" w:cstheme="minorHAnsi"/>
          <w:b/>
          <w:bCs/>
          <w:sz w:val="24"/>
          <w:szCs w:val="24"/>
        </w:rPr>
      </w:pPr>
      <w:r w:rsidRPr="003B3318">
        <w:rPr>
          <w:rFonts w:asciiTheme="minorHAnsi" w:hAnsiTheme="minorHAnsi" w:cstheme="minorHAnsi"/>
          <w:b/>
          <w:bCs/>
          <w:sz w:val="24"/>
          <w:szCs w:val="24"/>
        </w:rPr>
        <w:t>Třída 5: Běžné výdaje</w:t>
      </w:r>
    </w:p>
    <w:p w:rsidR="00F03562" w:rsidRDefault="00F03562" w:rsidP="004349B6">
      <w:pPr>
        <w:jc w:val="center"/>
        <w:rPr>
          <w:bCs/>
          <w:color w:val="000000" w:themeColor="text1"/>
          <w:sz w:val="24"/>
          <w:szCs w:val="24"/>
        </w:rPr>
      </w:pPr>
    </w:p>
    <w:p w:rsidR="00CB7E21" w:rsidRPr="00464DF5" w:rsidRDefault="00CB7E21" w:rsidP="00464DF5">
      <w:pPr>
        <w:jc w:val="both"/>
        <w:rPr>
          <w:rFonts w:asciiTheme="minorHAnsi" w:hAnsiTheme="minorHAnsi" w:cstheme="minorHAnsi"/>
          <w:bCs/>
          <w:color w:val="000000" w:themeColor="text1"/>
          <w:sz w:val="22"/>
          <w:szCs w:val="22"/>
        </w:rPr>
      </w:pPr>
      <w:r w:rsidRPr="00464DF5">
        <w:rPr>
          <w:rFonts w:asciiTheme="minorHAnsi" w:hAnsiTheme="minorHAnsi" w:cstheme="minorHAnsi"/>
          <w:bCs/>
          <w:color w:val="000000" w:themeColor="text1"/>
          <w:sz w:val="22"/>
          <w:szCs w:val="22"/>
        </w:rPr>
        <w:t xml:space="preserve">Běžné výdaje byly schváleny ve výši </w:t>
      </w:r>
      <w:r w:rsidR="00727569">
        <w:rPr>
          <w:rFonts w:asciiTheme="minorHAnsi" w:hAnsiTheme="minorHAnsi" w:cstheme="minorHAnsi"/>
          <w:bCs/>
          <w:color w:val="000000" w:themeColor="text1"/>
          <w:sz w:val="22"/>
          <w:szCs w:val="22"/>
        </w:rPr>
        <w:t>839 144,35</w:t>
      </w:r>
      <w:r w:rsidRPr="00464DF5">
        <w:rPr>
          <w:rFonts w:asciiTheme="minorHAnsi" w:hAnsiTheme="minorHAnsi" w:cstheme="minorHAnsi"/>
          <w:bCs/>
          <w:color w:val="000000" w:themeColor="text1"/>
          <w:sz w:val="22"/>
          <w:szCs w:val="22"/>
        </w:rPr>
        <w:t xml:space="preserve"> tis. Kč a zvýšeny během sledovaného období o </w:t>
      </w:r>
      <w:r w:rsidR="00727569">
        <w:rPr>
          <w:rFonts w:asciiTheme="minorHAnsi" w:hAnsiTheme="minorHAnsi" w:cstheme="minorHAnsi"/>
          <w:sz w:val="22"/>
          <w:szCs w:val="22"/>
        </w:rPr>
        <w:t>47 734,52</w:t>
      </w:r>
      <w:r w:rsidR="00464DF5">
        <w:rPr>
          <w:rFonts w:asciiTheme="minorHAnsi" w:hAnsiTheme="minorHAnsi" w:cstheme="minorHAnsi"/>
          <w:sz w:val="22"/>
          <w:szCs w:val="22"/>
        </w:rPr>
        <w:t> tis. </w:t>
      </w:r>
      <w:r w:rsidRPr="00464DF5">
        <w:rPr>
          <w:rFonts w:asciiTheme="minorHAnsi" w:hAnsiTheme="minorHAnsi" w:cstheme="minorHAnsi"/>
          <w:sz w:val="22"/>
          <w:szCs w:val="22"/>
        </w:rPr>
        <w:t xml:space="preserve">Kč na </w:t>
      </w:r>
      <w:r w:rsidR="00727569">
        <w:rPr>
          <w:rFonts w:asciiTheme="minorHAnsi" w:hAnsiTheme="minorHAnsi" w:cstheme="minorHAnsi"/>
          <w:sz w:val="22"/>
          <w:szCs w:val="22"/>
        </w:rPr>
        <w:t>886 878,87</w:t>
      </w:r>
      <w:r w:rsidRPr="00464DF5">
        <w:rPr>
          <w:rFonts w:asciiTheme="minorHAnsi" w:hAnsiTheme="minorHAnsi" w:cstheme="minorHAnsi"/>
          <w:sz w:val="22"/>
          <w:szCs w:val="22"/>
        </w:rPr>
        <w:t xml:space="preserve"> ti</w:t>
      </w:r>
      <w:r w:rsidR="00D34369">
        <w:rPr>
          <w:rFonts w:asciiTheme="minorHAnsi" w:hAnsiTheme="minorHAnsi" w:cstheme="minorHAnsi"/>
          <w:sz w:val="22"/>
          <w:szCs w:val="22"/>
        </w:rPr>
        <w:t>s</w:t>
      </w:r>
      <w:r w:rsidRPr="00464DF5">
        <w:rPr>
          <w:rFonts w:asciiTheme="minorHAnsi" w:hAnsiTheme="minorHAnsi" w:cstheme="minorHAnsi"/>
          <w:sz w:val="22"/>
          <w:szCs w:val="22"/>
        </w:rPr>
        <w:t xml:space="preserve">. Kč. Čerpání běžných výdajů ve výši </w:t>
      </w:r>
      <w:r w:rsidR="00D34369">
        <w:rPr>
          <w:rFonts w:asciiTheme="minorHAnsi" w:hAnsiTheme="minorHAnsi" w:cstheme="minorHAnsi"/>
          <w:sz w:val="22"/>
          <w:szCs w:val="22"/>
        </w:rPr>
        <w:t>409</w:t>
      </w:r>
      <w:r w:rsidR="00E81B94">
        <w:rPr>
          <w:rFonts w:asciiTheme="minorHAnsi" w:hAnsiTheme="minorHAnsi" w:cstheme="minorHAnsi"/>
          <w:sz w:val="22"/>
          <w:szCs w:val="22"/>
        </w:rPr>
        <w:t> 253,35</w:t>
      </w:r>
      <w:r w:rsidRPr="00464DF5">
        <w:rPr>
          <w:rFonts w:asciiTheme="minorHAnsi" w:hAnsiTheme="minorHAnsi" w:cstheme="minorHAnsi"/>
          <w:sz w:val="22"/>
          <w:szCs w:val="22"/>
        </w:rPr>
        <w:t xml:space="preserve"> tis. Kč odpovídá </w:t>
      </w:r>
      <w:r w:rsidR="00E81B94">
        <w:rPr>
          <w:rFonts w:asciiTheme="minorHAnsi" w:hAnsiTheme="minorHAnsi" w:cstheme="minorHAnsi"/>
          <w:sz w:val="22"/>
          <w:szCs w:val="22"/>
        </w:rPr>
        <w:t>42,66</w:t>
      </w:r>
      <w:r w:rsidR="00D34369">
        <w:rPr>
          <w:rFonts w:asciiTheme="minorHAnsi" w:hAnsiTheme="minorHAnsi" w:cstheme="minorHAnsi"/>
          <w:sz w:val="22"/>
          <w:szCs w:val="22"/>
        </w:rPr>
        <w:t> % </w:t>
      </w:r>
      <w:r w:rsidRPr="00464DF5">
        <w:rPr>
          <w:rFonts w:asciiTheme="minorHAnsi" w:hAnsiTheme="minorHAnsi" w:cstheme="minorHAnsi"/>
          <w:sz w:val="22"/>
          <w:szCs w:val="22"/>
        </w:rPr>
        <w:t>UR.</w:t>
      </w:r>
    </w:p>
    <w:p w:rsidR="00CB7E21" w:rsidRDefault="00CB7E21" w:rsidP="00CB7E21">
      <w:pPr>
        <w:adjustRightInd w:val="0"/>
        <w:jc w:val="both"/>
        <w:rPr>
          <w:rFonts w:ascii="TimesNewRomanPSMT" w:hAnsi="TimesNewRomanPSMT" w:cs="TimesNewRomanPSMT"/>
          <w:sz w:val="24"/>
          <w:szCs w:val="24"/>
        </w:rPr>
      </w:pPr>
    </w:p>
    <w:p w:rsidR="00656ADA" w:rsidRDefault="00656ADA" w:rsidP="00656ADA">
      <w:pPr>
        <w:jc w:val="both"/>
        <w:rPr>
          <w:rFonts w:asciiTheme="minorHAnsi" w:hAnsiTheme="minorHAnsi" w:cstheme="minorHAnsi"/>
          <w:bCs/>
          <w:color w:val="000000" w:themeColor="text1"/>
          <w:sz w:val="22"/>
          <w:szCs w:val="22"/>
        </w:rPr>
      </w:pPr>
      <w:r w:rsidRPr="000933E5">
        <w:rPr>
          <w:rFonts w:asciiTheme="minorHAnsi" w:hAnsiTheme="minorHAnsi" w:cstheme="minorHAnsi"/>
          <w:bCs/>
          <w:color w:val="000000" w:themeColor="text1"/>
          <w:sz w:val="22"/>
          <w:szCs w:val="22"/>
        </w:rPr>
        <w:t xml:space="preserve">Porovnání skutečnosti v letech uvádí následující tabulka. </w:t>
      </w:r>
    </w:p>
    <w:p w:rsidR="00E81B94" w:rsidRDefault="00E81B94" w:rsidP="00656ADA">
      <w:pPr>
        <w:jc w:val="both"/>
        <w:rPr>
          <w:rFonts w:asciiTheme="minorHAnsi" w:hAnsiTheme="minorHAnsi" w:cstheme="minorHAnsi"/>
          <w:bCs/>
          <w:color w:val="000000" w:themeColor="text1"/>
          <w:sz w:val="22"/>
          <w:szCs w:val="22"/>
        </w:rPr>
      </w:pPr>
    </w:p>
    <w:p w:rsidR="00E81B94" w:rsidRDefault="00E81B94" w:rsidP="00656ADA">
      <w:pPr>
        <w:jc w:val="both"/>
        <w:rPr>
          <w:rFonts w:asciiTheme="minorHAnsi" w:hAnsiTheme="minorHAnsi" w:cstheme="minorHAnsi"/>
          <w:bCs/>
          <w:color w:val="000000" w:themeColor="text1"/>
          <w:sz w:val="22"/>
          <w:szCs w:val="22"/>
        </w:rPr>
      </w:pPr>
      <w:r w:rsidRPr="00E81B94">
        <w:rPr>
          <w:noProof/>
        </w:rPr>
        <w:drawing>
          <wp:inline distT="0" distB="0" distL="0" distR="0">
            <wp:extent cx="6120130" cy="926702"/>
            <wp:effectExtent l="0" t="0" r="0" b="698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926702"/>
                    </a:xfrm>
                    <a:prstGeom prst="rect">
                      <a:avLst/>
                    </a:prstGeom>
                    <a:noFill/>
                    <a:ln>
                      <a:noFill/>
                    </a:ln>
                  </pic:spPr>
                </pic:pic>
              </a:graphicData>
            </a:graphic>
          </wp:inline>
        </w:drawing>
      </w:r>
    </w:p>
    <w:p w:rsidR="00E81B94" w:rsidRDefault="00E81B94" w:rsidP="00656ADA">
      <w:pPr>
        <w:jc w:val="both"/>
        <w:rPr>
          <w:rFonts w:asciiTheme="minorHAnsi" w:hAnsiTheme="minorHAnsi" w:cstheme="minorHAnsi"/>
          <w:bCs/>
          <w:color w:val="000000" w:themeColor="text1"/>
          <w:sz w:val="22"/>
          <w:szCs w:val="22"/>
        </w:rPr>
      </w:pPr>
    </w:p>
    <w:p w:rsidR="00D34369" w:rsidRDefault="00D34369" w:rsidP="00656ADA">
      <w:pPr>
        <w:jc w:val="both"/>
        <w:rPr>
          <w:rFonts w:asciiTheme="minorHAnsi" w:hAnsiTheme="minorHAnsi" w:cstheme="minorHAnsi"/>
          <w:bCs/>
          <w:color w:val="000000" w:themeColor="text1"/>
          <w:sz w:val="22"/>
          <w:szCs w:val="22"/>
        </w:rPr>
      </w:pPr>
    </w:p>
    <w:p w:rsidR="00D34369" w:rsidRPr="000933E5" w:rsidRDefault="00D34369" w:rsidP="00656ADA">
      <w:pPr>
        <w:jc w:val="both"/>
        <w:rPr>
          <w:rFonts w:asciiTheme="minorHAnsi" w:hAnsiTheme="minorHAnsi" w:cstheme="minorHAnsi"/>
          <w:bCs/>
          <w:color w:val="000000" w:themeColor="text1"/>
          <w:sz w:val="22"/>
          <w:szCs w:val="22"/>
        </w:rPr>
      </w:pPr>
    </w:p>
    <w:p w:rsidR="007F4F67" w:rsidRDefault="00E81B94" w:rsidP="004349B6">
      <w:pPr>
        <w:jc w:val="center"/>
        <w:rPr>
          <w:bCs/>
          <w:color w:val="000000" w:themeColor="text1"/>
          <w:sz w:val="24"/>
          <w:szCs w:val="24"/>
        </w:rPr>
      </w:pPr>
      <w:r>
        <w:rPr>
          <w:bCs/>
          <w:noProof/>
          <w:color w:val="000000" w:themeColor="text1"/>
          <w:sz w:val="24"/>
          <w:szCs w:val="24"/>
        </w:rPr>
        <w:lastRenderedPageBreak/>
        <w:drawing>
          <wp:inline distT="0" distB="0" distL="0" distR="0" wp14:anchorId="545BAB55">
            <wp:extent cx="4320000" cy="2588400"/>
            <wp:effectExtent l="0" t="0" r="4445"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588400"/>
                    </a:xfrm>
                    <a:prstGeom prst="rect">
                      <a:avLst/>
                    </a:prstGeom>
                    <a:noFill/>
                  </pic:spPr>
                </pic:pic>
              </a:graphicData>
            </a:graphic>
          </wp:inline>
        </w:drawing>
      </w: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7F4F67" w:rsidRDefault="007F4F67" w:rsidP="004349B6">
      <w:pPr>
        <w:jc w:val="center"/>
        <w:rPr>
          <w:bCs/>
          <w:color w:val="000000" w:themeColor="text1"/>
          <w:sz w:val="24"/>
          <w:szCs w:val="24"/>
        </w:rPr>
      </w:pPr>
    </w:p>
    <w:p w:rsidR="003D00C0" w:rsidRDefault="003D00C0" w:rsidP="004349B6">
      <w:pPr>
        <w:jc w:val="center"/>
        <w:rPr>
          <w:bCs/>
          <w:color w:val="000000" w:themeColor="text1"/>
          <w:sz w:val="24"/>
          <w:szCs w:val="24"/>
        </w:rPr>
      </w:pPr>
    </w:p>
    <w:p w:rsidR="00F55892" w:rsidRPr="00236948" w:rsidRDefault="003D00C0" w:rsidP="003D00C0">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t>50xx: Platy a související a podobné výdaje</w:t>
      </w:r>
    </w:p>
    <w:p w:rsidR="00995F93" w:rsidRDefault="00995F93" w:rsidP="008C3B73">
      <w:pPr>
        <w:jc w:val="both"/>
        <w:rPr>
          <w:rFonts w:asciiTheme="minorHAnsi" w:hAnsiTheme="minorHAnsi" w:cstheme="minorHAnsi"/>
          <w:bCs/>
          <w:color w:val="000000" w:themeColor="text1"/>
          <w:sz w:val="24"/>
          <w:szCs w:val="24"/>
        </w:rPr>
      </w:pPr>
    </w:p>
    <w:p w:rsidR="003D00C0" w:rsidRDefault="009E3F9A" w:rsidP="008C3B73">
      <w:pPr>
        <w:jc w:val="both"/>
        <w:rPr>
          <w:rFonts w:asciiTheme="minorHAnsi" w:hAnsiTheme="minorHAnsi" w:cstheme="minorHAnsi"/>
          <w:bCs/>
          <w:color w:val="000000" w:themeColor="text1"/>
          <w:sz w:val="24"/>
          <w:szCs w:val="24"/>
        </w:rPr>
      </w:pPr>
      <w:r w:rsidRPr="009E3F9A">
        <w:rPr>
          <w:noProof/>
        </w:rPr>
        <w:drawing>
          <wp:inline distT="0" distB="0" distL="0" distR="0">
            <wp:extent cx="6120130" cy="922809"/>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922809"/>
                    </a:xfrm>
                    <a:prstGeom prst="rect">
                      <a:avLst/>
                    </a:prstGeom>
                    <a:noFill/>
                    <a:ln>
                      <a:noFill/>
                    </a:ln>
                  </pic:spPr>
                </pic:pic>
              </a:graphicData>
            </a:graphic>
          </wp:inline>
        </w:drawing>
      </w:r>
    </w:p>
    <w:p w:rsidR="009E3F9A" w:rsidRPr="00236948" w:rsidRDefault="009E3F9A" w:rsidP="008C3B73">
      <w:pPr>
        <w:jc w:val="both"/>
        <w:rPr>
          <w:rFonts w:asciiTheme="minorHAnsi" w:hAnsiTheme="minorHAnsi" w:cstheme="minorHAnsi"/>
          <w:bCs/>
          <w:color w:val="000000" w:themeColor="text1"/>
          <w:sz w:val="24"/>
          <w:szCs w:val="24"/>
        </w:rPr>
      </w:pPr>
    </w:p>
    <w:p w:rsidR="00236948" w:rsidRDefault="00FB121A" w:rsidP="009E3F9A">
      <w:pPr>
        <w:jc w:val="center"/>
        <w:rPr>
          <w:bCs/>
          <w:color w:val="000000" w:themeColor="text1"/>
          <w:sz w:val="24"/>
          <w:szCs w:val="24"/>
        </w:rPr>
      </w:pPr>
      <w:r>
        <w:rPr>
          <w:bCs/>
          <w:noProof/>
          <w:color w:val="000000" w:themeColor="text1"/>
          <w:sz w:val="24"/>
          <w:szCs w:val="24"/>
        </w:rPr>
        <w:drawing>
          <wp:inline distT="0" distB="0" distL="0" distR="0" wp14:anchorId="51545E02">
            <wp:extent cx="4320000" cy="3272400"/>
            <wp:effectExtent l="0" t="0" r="4445"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272400"/>
                    </a:xfrm>
                    <a:prstGeom prst="rect">
                      <a:avLst/>
                    </a:prstGeom>
                    <a:noFill/>
                  </pic:spPr>
                </pic:pic>
              </a:graphicData>
            </a:graphic>
          </wp:inline>
        </w:drawing>
      </w:r>
    </w:p>
    <w:p w:rsidR="008406C8" w:rsidRDefault="008406C8" w:rsidP="008C3B73">
      <w:pPr>
        <w:jc w:val="both"/>
        <w:rPr>
          <w:bCs/>
          <w:color w:val="000000" w:themeColor="text1"/>
          <w:sz w:val="24"/>
          <w:szCs w:val="24"/>
        </w:rPr>
      </w:pPr>
    </w:p>
    <w:p w:rsidR="008406C8" w:rsidRDefault="008406C8" w:rsidP="00C16EBD">
      <w:pPr>
        <w:jc w:val="center"/>
        <w:rPr>
          <w:bCs/>
          <w:color w:val="000000" w:themeColor="text1"/>
          <w:sz w:val="24"/>
          <w:szCs w:val="24"/>
        </w:rPr>
      </w:pPr>
    </w:p>
    <w:p w:rsidR="00C16EBD" w:rsidRDefault="00C16EBD" w:rsidP="00C16EBD">
      <w:pPr>
        <w:jc w:val="center"/>
        <w:rPr>
          <w:bCs/>
          <w:color w:val="000000" w:themeColor="text1"/>
          <w:sz w:val="24"/>
          <w:szCs w:val="24"/>
        </w:rPr>
      </w:pPr>
    </w:p>
    <w:p w:rsidR="00C57339" w:rsidRDefault="00C57339" w:rsidP="00C57339">
      <w:pPr>
        <w:jc w:val="both"/>
        <w:rPr>
          <w:rFonts w:asciiTheme="minorHAnsi" w:hAnsiTheme="minorHAnsi" w:cstheme="minorHAnsi"/>
          <w:sz w:val="22"/>
          <w:szCs w:val="22"/>
        </w:rPr>
      </w:pPr>
      <w:r w:rsidRPr="003046D8">
        <w:rPr>
          <w:rFonts w:asciiTheme="minorHAnsi" w:hAnsiTheme="minorHAnsi" w:cstheme="minorHAnsi"/>
          <w:sz w:val="22"/>
          <w:szCs w:val="22"/>
        </w:rPr>
        <w:lastRenderedPageBreak/>
        <w:t xml:space="preserve">Rozbor výdajů na platy, ostatní platby za provedenou práci a pojistné je obsahem rozborů </w:t>
      </w:r>
      <w:r>
        <w:rPr>
          <w:rFonts w:asciiTheme="minorHAnsi" w:hAnsiTheme="minorHAnsi" w:cstheme="minorHAnsi"/>
          <w:sz w:val="22"/>
          <w:szCs w:val="22"/>
        </w:rPr>
        <w:t xml:space="preserve">kap. 14 </w:t>
      </w:r>
      <w:r w:rsidR="007865B4">
        <w:rPr>
          <w:rFonts w:asciiTheme="minorHAnsi" w:hAnsiTheme="minorHAnsi" w:cstheme="minorHAnsi"/>
          <w:sz w:val="22"/>
          <w:szCs w:val="22"/>
        </w:rPr>
        <w:t xml:space="preserve">- </w:t>
      </w:r>
      <w:r>
        <w:rPr>
          <w:rFonts w:asciiTheme="minorHAnsi" w:hAnsiTheme="minorHAnsi" w:cstheme="minorHAnsi"/>
          <w:sz w:val="22"/>
          <w:szCs w:val="22"/>
        </w:rPr>
        <w:t xml:space="preserve">kancelář </w:t>
      </w:r>
      <w:r w:rsidRPr="00C1006C">
        <w:rPr>
          <w:rFonts w:asciiTheme="minorHAnsi" w:hAnsiTheme="minorHAnsi" w:cstheme="minorHAnsi"/>
          <w:sz w:val="22"/>
          <w:szCs w:val="22"/>
        </w:rPr>
        <w:t>tajemníka na str.</w:t>
      </w:r>
      <w:r w:rsidR="009E3F9A">
        <w:rPr>
          <w:rFonts w:asciiTheme="minorHAnsi" w:hAnsiTheme="minorHAnsi" w:cstheme="minorHAnsi"/>
          <w:sz w:val="22"/>
          <w:szCs w:val="22"/>
        </w:rPr>
        <w:t xml:space="preserve"> </w:t>
      </w:r>
      <w:r w:rsidR="009E3F9A">
        <w:rPr>
          <w:rFonts w:asciiTheme="minorHAnsi" w:hAnsiTheme="minorHAnsi" w:cstheme="minorHAnsi"/>
          <w:sz w:val="22"/>
          <w:szCs w:val="22"/>
        </w:rPr>
        <w:fldChar w:fldCharType="begin"/>
      </w:r>
      <w:r w:rsidR="009E3F9A">
        <w:rPr>
          <w:rFonts w:asciiTheme="minorHAnsi" w:hAnsiTheme="minorHAnsi" w:cstheme="minorHAnsi"/>
          <w:sz w:val="22"/>
          <w:szCs w:val="22"/>
        </w:rPr>
        <w:instrText xml:space="preserve"> PAGEREF _Ref78194863 \h </w:instrText>
      </w:r>
      <w:r w:rsidR="009E3F9A">
        <w:rPr>
          <w:rFonts w:asciiTheme="minorHAnsi" w:hAnsiTheme="minorHAnsi" w:cstheme="minorHAnsi"/>
          <w:sz w:val="22"/>
          <w:szCs w:val="22"/>
        </w:rPr>
      </w:r>
      <w:r w:rsidR="009E3F9A">
        <w:rPr>
          <w:rFonts w:asciiTheme="minorHAnsi" w:hAnsiTheme="minorHAnsi" w:cstheme="minorHAnsi"/>
          <w:sz w:val="22"/>
          <w:szCs w:val="22"/>
        </w:rPr>
        <w:fldChar w:fldCharType="separate"/>
      </w:r>
      <w:r w:rsidR="007C4F03">
        <w:rPr>
          <w:rFonts w:asciiTheme="minorHAnsi" w:hAnsiTheme="minorHAnsi" w:cstheme="minorHAnsi"/>
          <w:noProof/>
          <w:sz w:val="22"/>
          <w:szCs w:val="22"/>
        </w:rPr>
        <w:t>58</w:t>
      </w:r>
      <w:r w:rsidR="009E3F9A">
        <w:rPr>
          <w:rFonts w:asciiTheme="minorHAnsi" w:hAnsiTheme="minorHAnsi" w:cstheme="minorHAnsi"/>
          <w:sz w:val="22"/>
          <w:szCs w:val="22"/>
        </w:rPr>
        <w:fldChar w:fldCharType="end"/>
      </w:r>
      <w:r w:rsidRPr="00C1006C">
        <w:rPr>
          <w:rFonts w:asciiTheme="minorHAnsi" w:hAnsiTheme="minorHAnsi" w:cstheme="minorHAnsi"/>
          <w:sz w:val="22"/>
          <w:szCs w:val="22"/>
        </w:rPr>
        <w:t>.</w:t>
      </w:r>
    </w:p>
    <w:p w:rsidR="00604975" w:rsidRPr="00C1006C" w:rsidRDefault="00604975" w:rsidP="00C57339">
      <w:pPr>
        <w:jc w:val="both"/>
        <w:rPr>
          <w:rFonts w:asciiTheme="minorHAnsi" w:hAnsiTheme="minorHAnsi" w:cstheme="minorHAnsi"/>
          <w:sz w:val="22"/>
          <w:szCs w:val="22"/>
        </w:rPr>
      </w:pPr>
      <w:r w:rsidRPr="00604975">
        <w:rPr>
          <w:noProof/>
        </w:rPr>
        <w:drawing>
          <wp:inline distT="0" distB="0" distL="0" distR="0">
            <wp:extent cx="6120130" cy="1605019"/>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605019"/>
                    </a:xfrm>
                    <a:prstGeom prst="rect">
                      <a:avLst/>
                    </a:prstGeom>
                    <a:noFill/>
                    <a:ln>
                      <a:noFill/>
                    </a:ln>
                  </pic:spPr>
                </pic:pic>
              </a:graphicData>
            </a:graphic>
          </wp:inline>
        </w:drawing>
      </w:r>
    </w:p>
    <w:p w:rsidR="00C16EBD" w:rsidRDefault="00C16EBD" w:rsidP="00C16EBD">
      <w:pPr>
        <w:jc w:val="center"/>
        <w:rPr>
          <w:bCs/>
          <w:color w:val="000000" w:themeColor="text1"/>
          <w:sz w:val="24"/>
          <w:szCs w:val="24"/>
        </w:rPr>
      </w:pPr>
    </w:p>
    <w:p w:rsidR="006405F7" w:rsidRDefault="006405F7" w:rsidP="006720EA">
      <w:pPr>
        <w:jc w:val="both"/>
        <w:rPr>
          <w:color w:val="000000" w:themeColor="text1"/>
          <w:sz w:val="24"/>
          <w:szCs w:val="24"/>
        </w:rPr>
      </w:pPr>
    </w:p>
    <w:p w:rsidR="006405F7" w:rsidRPr="00236948" w:rsidRDefault="006405F7" w:rsidP="006405F7">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t>51xx: Neinvestiční nákupy a související výdaje</w:t>
      </w:r>
    </w:p>
    <w:p w:rsidR="0027373B" w:rsidRDefault="0027373B" w:rsidP="006720EA">
      <w:pPr>
        <w:jc w:val="both"/>
      </w:pPr>
    </w:p>
    <w:p w:rsidR="0027373B" w:rsidRDefault="00814286" w:rsidP="006720EA">
      <w:pPr>
        <w:jc w:val="both"/>
        <w:rPr>
          <w:color w:val="000000" w:themeColor="text1"/>
          <w:sz w:val="24"/>
          <w:szCs w:val="24"/>
        </w:rPr>
      </w:pPr>
      <w:r w:rsidRPr="00814286">
        <w:rPr>
          <w:noProof/>
        </w:rPr>
        <w:drawing>
          <wp:inline distT="0" distB="0" distL="0" distR="0">
            <wp:extent cx="6120130" cy="835767"/>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835767"/>
                    </a:xfrm>
                    <a:prstGeom prst="rect">
                      <a:avLst/>
                    </a:prstGeom>
                    <a:noFill/>
                    <a:ln>
                      <a:noFill/>
                    </a:ln>
                  </pic:spPr>
                </pic:pic>
              </a:graphicData>
            </a:graphic>
          </wp:inline>
        </w:drawing>
      </w:r>
    </w:p>
    <w:p w:rsidR="00621721" w:rsidRDefault="00621721" w:rsidP="006720EA">
      <w:pPr>
        <w:jc w:val="both"/>
        <w:rPr>
          <w:color w:val="000000" w:themeColor="text1"/>
          <w:sz w:val="24"/>
          <w:szCs w:val="24"/>
        </w:rPr>
      </w:pPr>
    </w:p>
    <w:p w:rsidR="00F26A29" w:rsidRDefault="0027373B" w:rsidP="0027373B">
      <w:pPr>
        <w:tabs>
          <w:tab w:val="left" w:pos="3315"/>
        </w:tabs>
        <w:jc w:val="center"/>
        <w:rPr>
          <w:color w:val="000000" w:themeColor="text1"/>
          <w:sz w:val="24"/>
          <w:szCs w:val="24"/>
        </w:rPr>
      </w:pPr>
      <w:r>
        <w:rPr>
          <w:noProof/>
          <w:color w:val="000000" w:themeColor="text1"/>
          <w:sz w:val="24"/>
          <w:szCs w:val="24"/>
        </w:rPr>
        <w:drawing>
          <wp:inline distT="0" distB="0" distL="0" distR="0" wp14:anchorId="7A1F1789">
            <wp:extent cx="4320000" cy="2660400"/>
            <wp:effectExtent l="0" t="0" r="4445" b="698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2660400"/>
                    </a:xfrm>
                    <a:prstGeom prst="rect">
                      <a:avLst/>
                    </a:prstGeom>
                    <a:noFill/>
                  </pic:spPr>
                </pic:pic>
              </a:graphicData>
            </a:graphic>
          </wp:inline>
        </w:drawing>
      </w:r>
    </w:p>
    <w:p w:rsidR="006439F2" w:rsidRDefault="006439F2" w:rsidP="006720EA">
      <w:pPr>
        <w:jc w:val="both"/>
        <w:rPr>
          <w:color w:val="000000" w:themeColor="text1"/>
          <w:sz w:val="24"/>
          <w:szCs w:val="24"/>
        </w:rPr>
      </w:pPr>
    </w:p>
    <w:p w:rsidR="00F26A29" w:rsidRDefault="00F26A29" w:rsidP="006720EA">
      <w:pPr>
        <w:jc w:val="both"/>
        <w:rPr>
          <w:color w:val="000000" w:themeColor="text1"/>
          <w:sz w:val="24"/>
          <w:szCs w:val="24"/>
        </w:rPr>
      </w:pPr>
    </w:p>
    <w:p w:rsidR="00204CD0" w:rsidRPr="007865B4" w:rsidRDefault="00204CD0" w:rsidP="00204CD0">
      <w:pPr>
        <w:rPr>
          <w:rFonts w:asciiTheme="minorHAnsi" w:hAnsiTheme="minorHAnsi" w:cstheme="minorHAnsi"/>
          <w:sz w:val="22"/>
          <w:szCs w:val="22"/>
        </w:rPr>
      </w:pPr>
      <w:r w:rsidRPr="007865B4">
        <w:rPr>
          <w:rFonts w:asciiTheme="minorHAnsi" w:hAnsiTheme="minorHAnsi" w:cstheme="minorHAnsi"/>
          <w:sz w:val="22"/>
          <w:szCs w:val="22"/>
        </w:rPr>
        <w:t>Neinvestiční nákupy a související výdaje představují běžné výdaje jednotlivých kapitol.</w:t>
      </w:r>
    </w:p>
    <w:p w:rsidR="006439F2" w:rsidRDefault="00204CD0" w:rsidP="006439F2">
      <w:pPr>
        <w:spacing w:after="120"/>
        <w:rPr>
          <w:rFonts w:asciiTheme="minorHAnsi" w:hAnsiTheme="minorHAnsi" w:cstheme="minorHAnsi"/>
          <w:sz w:val="22"/>
          <w:szCs w:val="22"/>
        </w:rPr>
      </w:pPr>
      <w:r w:rsidRPr="007865B4">
        <w:rPr>
          <w:rFonts w:asciiTheme="minorHAnsi" w:hAnsiTheme="minorHAnsi" w:cstheme="minorHAnsi"/>
          <w:sz w:val="22"/>
          <w:szCs w:val="22"/>
        </w:rPr>
        <w:t>Objemově největšími výdaji tohoto seskupení položek jsou:</w:t>
      </w:r>
    </w:p>
    <w:p w:rsidR="00204CD0" w:rsidRPr="007865B4" w:rsidRDefault="00204CD0" w:rsidP="00C861A8">
      <w:pPr>
        <w:numPr>
          <w:ilvl w:val="1"/>
          <w:numId w:val="10"/>
        </w:numPr>
        <w:autoSpaceDE/>
        <w:autoSpaceDN/>
        <w:spacing w:after="120"/>
        <w:ind w:left="709" w:hanging="425"/>
        <w:rPr>
          <w:rFonts w:asciiTheme="minorHAnsi" w:hAnsiTheme="minorHAnsi" w:cstheme="minorHAnsi"/>
          <w:sz w:val="22"/>
          <w:szCs w:val="22"/>
        </w:rPr>
      </w:pPr>
      <w:r w:rsidRPr="007865B4">
        <w:rPr>
          <w:rFonts w:asciiTheme="minorHAnsi" w:hAnsiTheme="minorHAnsi" w:cstheme="minorHAnsi"/>
          <w:sz w:val="22"/>
          <w:szCs w:val="22"/>
          <w:u w:val="single"/>
        </w:rPr>
        <w:t>nákup</w:t>
      </w:r>
      <w:r w:rsidR="004B5D84">
        <w:rPr>
          <w:rFonts w:asciiTheme="minorHAnsi" w:hAnsiTheme="minorHAnsi" w:cstheme="minorHAnsi"/>
          <w:sz w:val="22"/>
          <w:szCs w:val="22"/>
          <w:u w:val="single"/>
        </w:rPr>
        <w:t>y</w:t>
      </w:r>
      <w:r w:rsidRPr="007865B4">
        <w:rPr>
          <w:rFonts w:asciiTheme="minorHAnsi" w:hAnsiTheme="minorHAnsi" w:cstheme="minorHAnsi"/>
          <w:sz w:val="22"/>
          <w:szCs w:val="22"/>
          <w:u w:val="single"/>
        </w:rPr>
        <w:t xml:space="preserve"> ostatních služeb (</w:t>
      </w:r>
      <w:r w:rsidR="007865B4">
        <w:rPr>
          <w:rFonts w:asciiTheme="minorHAnsi" w:hAnsiTheme="minorHAnsi" w:cstheme="minorHAnsi"/>
          <w:sz w:val="22"/>
          <w:szCs w:val="22"/>
          <w:u w:val="single"/>
        </w:rPr>
        <w:t>73,57</w:t>
      </w:r>
      <w:r w:rsidRPr="007865B4">
        <w:rPr>
          <w:rFonts w:asciiTheme="minorHAnsi" w:hAnsiTheme="minorHAnsi" w:cstheme="minorHAnsi"/>
          <w:sz w:val="22"/>
          <w:szCs w:val="22"/>
          <w:u w:val="single"/>
        </w:rPr>
        <w:t xml:space="preserve"> mil. Kč</w:t>
      </w:r>
      <w:r w:rsidR="003B3318" w:rsidRPr="007865B4">
        <w:rPr>
          <w:rFonts w:asciiTheme="minorHAnsi" w:hAnsiTheme="minorHAnsi" w:cstheme="minorHAnsi"/>
          <w:sz w:val="22"/>
          <w:szCs w:val="22"/>
          <w:u w:val="single"/>
        </w:rPr>
        <w:t>;</w:t>
      </w:r>
      <w:r w:rsidRPr="007865B4">
        <w:rPr>
          <w:rFonts w:asciiTheme="minorHAnsi" w:hAnsiTheme="minorHAnsi" w:cstheme="minorHAnsi"/>
          <w:sz w:val="22"/>
          <w:szCs w:val="22"/>
          <w:u w:val="single"/>
        </w:rPr>
        <w:t xml:space="preserve"> </w:t>
      </w:r>
      <w:r w:rsidR="007865B4">
        <w:rPr>
          <w:rFonts w:asciiTheme="minorHAnsi" w:hAnsiTheme="minorHAnsi" w:cstheme="minorHAnsi"/>
          <w:sz w:val="22"/>
          <w:szCs w:val="22"/>
          <w:u w:val="single"/>
        </w:rPr>
        <w:t>39,74</w:t>
      </w:r>
      <w:r w:rsidRPr="007865B4">
        <w:rPr>
          <w:rFonts w:asciiTheme="minorHAnsi" w:hAnsiTheme="minorHAnsi" w:cstheme="minorHAnsi"/>
          <w:sz w:val="22"/>
          <w:szCs w:val="22"/>
          <w:u w:val="single"/>
        </w:rPr>
        <w:t xml:space="preserve"> %</w:t>
      </w:r>
      <w:r w:rsidR="003B3318" w:rsidRPr="007865B4">
        <w:rPr>
          <w:rFonts w:asciiTheme="minorHAnsi" w:hAnsiTheme="minorHAnsi" w:cstheme="minorHAnsi"/>
          <w:sz w:val="22"/>
          <w:szCs w:val="22"/>
          <w:u w:val="single"/>
        </w:rPr>
        <w:t xml:space="preserve"> UR</w:t>
      </w:r>
      <w:r w:rsidRPr="007865B4">
        <w:rPr>
          <w:rFonts w:asciiTheme="minorHAnsi" w:hAnsiTheme="minorHAnsi" w:cstheme="minorHAnsi"/>
          <w:sz w:val="22"/>
          <w:szCs w:val="22"/>
        </w:rPr>
        <w:t>)</w:t>
      </w:r>
    </w:p>
    <w:p w:rsidR="003B3318" w:rsidRPr="006F28B5" w:rsidRDefault="00204CD0" w:rsidP="00C861A8">
      <w:pPr>
        <w:numPr>
          <w:ilvl w:val="2"/>
          <w:numId w:val="10"/>
        </w:numPr>
        <w:tabs>
          <w:tab w:val="clear" w:pos="2160"/>
          <w:tab w:val="num" w:pos="1276"/>
        </w:tabs>
        <w:autoSpaceDE/>
        <w:autoSpaceDN/>
        <w:ind w:left="1276" w:hanging="283"/>
        <w:jc w:val="both"/>
        <w:rPr>
          <w:rFonts w:asciiTheme="minorHAnsi" w:hAnsiTheme="minorHAnsi" w:cstheme="minorHAnsi"/>
          <w:sz w:val="22"/>
          <w:szCs w:val="22"/>
        </w:rPr>
      </w:pPr>
      <w:r w:rsidRPr="006F28B5">
        <w:rPr>
          <w:rFonts w:asciiTheme="minorHAnsi" w:hAnsiTheme="minorHAnsi" w:cstheme="minorHAnsi"/>
          <w:sz w:val="22"/>
          <w:szCs w:val="22"/>
        </w:rPr>
        <w:t>FCC (</w:t>
      </w:r>
      <w:r w:rsidR="006F28B5" w:rsidRPr="006F28B5">
        <w:rPr>
          <w:rFonts w:asciiTheme="minorHAnsi" w:hAnsiTheme="minorHAnsi" w:cstheme="minorHAnsi"/>
          <w:sz w:val="22"/>
          <w:szCs w:val="22"/>
        </w:rPr>
        <w:t>52,35</w:t>
      </w:r>
      <w:r w:rsidR="003B3318" w:rsidRPr="006F28B5">
        <w:rPr>
          <w:rFonts w:asciiTheme="minorHAnsi" w:hAnsiTheme="minorHAnsi" w:cstheme="minorHAnsi"/>
          <w:sz w:val="22"/>
          <w:szCs w:val="22"/>
        </w:rPr>
        <w:t xml:space="preserve"> mil. Kč) </w:t>
      </w:r>
    </w:p>
    <w:p w:rsidR="003B3318" w:rsidRPr="006F28B5" w:rsidRDefault="003B3318"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sidRPr="006F28B5">
        <w:rPr>
          <w:rFonts w:asciiTheme="minorHAnsi" w:hAnsiTheme="minorHAnsi" w:cstheme="minorHAnsi"/>
          <w:sz w:val="22"/>
          <w:szCs w:val="22"/>
        </w:rPr>
        <w:t xml:space="preserve"> </w:t>
      </w:r>
      <w:r w:rsidR="00204CD0" w:rsidRPr="006F28B5">
        <w:rPr>
          <w:rFonts w:asciiTheme="minorHAnsi" w:hAnsiTheme="minorHAnsi" w:cstheme="minorHAnsi"/>
          <w:sz w:val="22"/>
          <w:szCs w:val="22"/>
        </w:rPr>
        <w:t>sběr a svoz komunálních odpadů (</w:t>
      </w:r>
      <w:r w:rsidR="006F28B5" w:rsidRPr="006F28B5">
        <w:rPr>
          <w:rFonts w:asciiTheme="minorHAnsi" w:hAnsiTheme="minorHAnsi" w:cstheme="minorHAnsi"/>
          <w:sz w:val="22"/>
          <w:szCs w:val="22"/>
        </w:rPr>
        <w:t>23,95</w:t>
      </w:r>
      <w:r w:rsidR="00204CD0" w:rsidRPr="006F28B5">
        <w:rPr>
          <w:rFonts w:asciiTheme="minorHAnsi" w:hAnsiTheme="minorHAnsi" w:cstheme="minorHAnsi"/>
          <w:sz w:val="22"/>
          <w:szCs w:val="22"/>
        </w:rPr>
        <w:t xml:space="preserve"> mil. Kč</w:t>
      </w:r>
      <w:r w:rsidRPr="006F28B5">
        <w:rPr>
          <w:rFonts w:asciiTheme="minorHAnsi" w:hAnsiTheme="minorHAnsi" w:cstheme="minorHAnsi"/>
          <w:sz w:val="22"/>
          <w:szCs w:val="22"/>
        </w:rPr>
        <w:t>;</w:t>
      </w:r>
      <w:r w:rsidR="00FF2BF5" w:rsidRPr="006F28B5">
        <w:rPr>
          <w:rFonts w:asciiTheme="minorHAnsi" w:hAnsiTheme="minorHAnsi" w:cstheme="minorHAnsi"/>
          <w:sz w:val="22"/>
          <w:szCs w:val="22"/>
        </w:rPr>
        <w:t xml:space="preserve"> 49,</w:t>
      </w:r>
      <w:r w:rsidR="006F28B5" w:rsidRPr="006F28B5">
        <w:rPr>
          <w:rFonts w:asciiTheme="minorHAnsi" w:hAnsiTheme="minorHAnsi" w:cstheme="minorHAnsi"/>
          <w:sz w:val="22"/>
          <w:szCs w:val="22"/>
        </w:rPr>
        <w:t>31</w:t>
      </w:r>
      <w:r w:rsidR="00FF2BF5" w:rsidRPr="006F28B5">
        <w:rPr>
          <w:rFonts w:asciiTheme="minorHAnsi" w:hAnsiTheme="minorHAnsi" w:cstheme="minorHAnsi"/>
          <w:sz w:val="22"/>
          <w:szCs w:val="22"/>
        </w:rPr>
        <w:t xml:space="preserve"> %</w:t>
      </w:r>
      <w:r w:rsidRPr="006F28B5">
        <w:rPr>
          <w:rFonts w:asciiTheme="minorHAnsi" w:hAnsiTheme="minorHAnsi" w:cstheme="minorHAnsi"/>
          <w:sz w:val="22"/>
          <w:szCs w:val="22"/>
        </w:rPr>
        <w:t xml:space="preserve"> UR)</w:t>
      </w:r>
    </w:p>
    <w:p w:rsidR="003B3318" w:rsidRPr="0027373B" w:rsidRDefault="00204CD0" w:rsidP="00C861A8">
      <w:pPr>
        <w:numPr>
          <w:ilvl w:val="3"/>
          <w:numId w:val="10"/>
        </w:numPr>
        <w:tabs>
          <w:tab w:val="clear" w:pos="2880"/>
          <w:tab w:val="num" w:pos="1843"/>
        </w:tabs>
        <w:autoSpaceDE/>
        <w:autoSpaceDN/>
        <w:ind w:hanging="1179"/>
        <w:jc w:val="both"/>
        <w:rPr>
          <w:rFonts w:asciiTheme="minorHAnsi" w:hAnsiTheme="minorHAnsi" w:cstheme="minorHAnsi"/>
          <w:color w:val="FF0000"/>
          <w:sz w:val="22"/>
          <w:szCs w:val="22"/>
        </w:rPr>
      </w:pPr>
      <w:r w:rsidRPr="0027373B">
        <w:rPr>
          <w:rFonts w:asciiTheme="minorHAnsi" w:hAnsiTheme="minorHAnsi" w:cstheme="minorHAnsi"/>
          <w:color w:val="FF0000"/>
          <w:sz w:val="22"/>
          <w:szCs w:val="22"/>
        </w:rPr>
        <w:t xml:space="preserve"> </w:t>
      </w:r>
      <w:r w:rsidRPr="00C20737">
        <w:rPr>
          <w:rFonts w:asciiTheme="minorHAnsi" w:hAnsiTheme="minorHAnsi" w:cstheme="minorHAnsi"/>
          <w:sz w:val="22"/>
          <w:szCs w:val="22"/>
        </w:rPr>
        <w:t>péče o veřejnou zeleň (</w:t>
      </w:r>
      <w:r w:rsidR="00C20737" w:rsidRPr="00C20737">
        <w:rPr>
          <w:rFonts w:asciiTheme="minorHAnsi" w:hAnsiTheme="minorHAnsi" w:cstheme="minorHAnsi"/>
          <w:sz w:val="22"/>
          <w:szCs w:val="22"/>
        </w:rPr>
        <w:t>12,53</w:t>
      </w:r>
      <w:r w:rsidRPr="00C20737">
        <w:rPr>
          <w:rFonts w:asciiTheme="minorHAnsi" w:hAnsiTheme="minorHAnsi" w:cstheme="minorHAnsi"/>
          <w:sz w:val="22"/>
          <w:szCs w:val="22"/>
        </w:rPr>
        <w:t xml:space="preserve"> mil. Kč</w:t>
      </w:r>
      <w:r w:rsidR="003B3318" w:rsidRPr="00C20737">
        <w:rPr>
          <w:rFonts w:asciiTheme="minorHAnsi" w:hAnsiTheme="minorHAnsi" w:cstheme="minorHAnsi"/>
          <w:sz w:val="22"/>
          <w:szCs w:val="22"/>
        </w:rPr>
        <w:t>;</w:t>
      </w:r>
      <w:r w:rsidR="00FF2BF5" w:rsidRPr="00C20737">
        <w:rPr>
          <w:rFonts w:asciiTheme="minorHAnsi" w:hAnsiTheme="minorHAnsi" w:cstheme="minorHAnsi"/>
          <w:sz w:val="22"/>
          <w:szCs w:val="22"/>
        </w:rPr>
        <w:t xml:space="preserve"> </w:t>
      </w:r>
      <w:r w:rsidR="00C20737" w:rsidRPr="00C20737">
        <w:rPr>
          <w:rFonts w:asciiTheme="minorHAnsi" w:hAnsiTheme="minorHAnsi" w:cstheme="minorHAnsi"/>
          <w:sz w:val="22"/>
          <w:szCs w:val="22"/>
        </w:rPr>
        <w:t>33,81</w:t>
      </w:r>
      <w:r w:rsidR="00FF2BF5" w:rsidRPr="00C20737">
        <w:rPr>
          <w:rFonts w:asciiTheme="minorHAnsi" w:hAnsiTheme="minorHAnsi" w:cstheme="minorHAnsi"/>
          <w:sz w:val="22"/>
          <w:szCs w:val="22"/>
        </w:rPr>
        <w:t xml:space="preserve"> %</w:t>
      </w:r>
      <w:r w:rsidR="003B3318" w:rsidRPr="00C20737">
        <w:rPr>
          <w:rFonts w:asciiTheme="minorHAnsi" w:hAnsiTheme="minorHAnsi" w:cstheme="minorHAnsi"/>
          <w:sz w:val="22"/>
          <w:szCs w:val="22"/>
        </w:rPr>
        <w:t xml:space="preserve"> UR)</w:t>
      </w:r>
      <w:r w:rsidR="00FF2BF5" w:rsidRPr="00C20737">
        <w:rPr>
          <w:rFonts w:asciiTheme="minorHAnsi" w:hAnsiTheme="minorHAnsi" w:cstheme="minorHAnsi"/>
          <w:sz w:val="22"/>
          <w:szCs w:val="22"/>
        </w:rPr>
        <w:t xml:space="preserve"> </w:t>
      </w:r>
      <w:r w:rsidR="009F0B5E">
        <w:rPr>
          <w:rFonts w:asciiTheme="minorHAnsi" w:hAnsiTheme="minorHAnsi" w:cstheme="minorHAnsi"/>
          <w:sz w:val="22"/>
          <w:szCs w:val="22"/>
        </w:rPr>
        <w:t xml:space="preserve">vč. zpracování znaleckých posudků od jiných dodavatelů v celkový výši necelých </w:t>
      </w:r>
      <w:r w:rsidR="009F0B5E" w:rsidRPr="004B5D84">
        <w:rPr>
          <w:rFonts w:asciiTheme="minorHAnsi" w:hAnsiTheme="minorHAnsi" w:cstheme="minorHAnsi"/>
          <w:sz w:val="22"/>
          <w:szCs w:val="22"/>
        </w:rPr>
        <w:t>28</w:t>
      </w:r>
      <w:r w:rsidR="009F0B5E">
        <w:rPr>
          <w:rFonts w:asciiTheme="minorHAnsi" w:hAnsiTheme="minorHAnsi" w:cstheme="minorHAnsi"/>
          <w:sz w:val="22"/>
          <w:szCs w:val="22"/>
        </w:rPr>
        <w:t xml:space="preserve"> ti</w:t>
      </w:r>
      <w:r w:rsidR="000D5D4F">
        <w:rPr>
          <w:rFonts w:asciiTheme="minorHAnsi" w:hAnsiTheme="minorHAnsi" w:cstheme="minorHAnsi"/>
          <w:sz w:val="22"/>
          <w:szCs w:val="22"/>
        </w:rPr>
        <w:t>s</w:t>
      </w:r>
      <w:r w:rsidR="009F0B5E">
        <w:rPr>
          <w:rFonts w:asciiTheme="minorHAnsi" w:hAnsiTheme="minorHAnsi" w:cstheme="minorHAnsi"/>
          <w:sz w:val="22"/>
          <w:szCs w:val="22"/>
        </w:rPr>
        <w:t>. Kč</w:t>
      </w:r>
      <w:r w:rsidR="00FF2BF5" w:rsidRPr="00C20737">
        <w:rPr>
          <w:rFonts w:asciiTheme="minorHAnsi" w:hAnsiTheme="minorHAnsi" w:cstheme="minorHAnsi"/>
          <w:sz w:val="22"/>
          <w:szCs w:val="22"/>
        </w:rPr>
        <w:t>-</w:t>
      </w:r>
      <w:r w:rsidR="00286173" w:rsidRPr="00C20737">
        <w:rPr>
          <w:rFonts w:asciiTheme="minorHAnsi" w:hAnsiTheme="minorHAnsi" w:cstheme="minorHAnsi"/>
          <w:sz w:val="22"/>
          <w:szCs w:val="22"/>
        </w:rPr>
        <w:t xml:space="preserve"> v</w:t>
      </w:r>
      <w:r w:rsidR="00FF2BF5" w:rsidRPr="00C20737">
        <w:rPr>
          <w:rFonts w:asciiTheme="minorHAnsi" w:hAnsiTheme="minorHAnsi" w:cstheme="minorHAnsi"/>
          <w:sz w:val="22"/>
          <w:szCs w:val="22"/>
        </w:rPr>
        <w:t>yšší úhrady</w:t>
      </w:r>
      <w:r w:rsidR="008413AA">
        <w:rPr>
          <w:rFonts w:asciiTheme="minorHAnsi" w:hAnsiTheme="minorHAnsi" w:cstheme="minorHAnsi"/>
          <w:sz w:val="22"/>
          <w:szCs w:val="22"/>
        </w:rPr>
        <w:t xml:space="preserve"> budou</w:t>
      </w:r>
      <w:r w:rsidR="00FF2BF5" w:rsidRPr="00C20737">
        <w:rPr>
          <w:rFonts w:asciiTheme="minorHAnsi" w:hAnsiTheme="minorHAnsi" w:cstheme="minorHAnsi"/>
          <w:sz w:val="22"/>
          <w:szCs w:val="22"/>
        </w:rPr>
        <w:t xml:space="preserve"> ve II. pololetí z důvodu provádění sezonních prac</w:t>
      </w:r>
      <w:r w:rsidR="00286173" w:rsidRPr="00C20737">
        <w:rPr>
          <w:rFonts w:asciiTheme="minorHAnsi" w:hAnsiTheme="minorHAnsi" w:cstheme="minorHAnsi"/>
          <w:sz w:val="22"/>
          <w:szCs w:val="22"/>
        </w:rPr>
        <w:t>í</w:t>
      </w:r>
    </w:p>
    <w:p w:rsidR="003B3318" w:rsidRPr="0027373B" w:rsidRDefault="00204CD0" w:rsidP="00C861A8">
      <w:pPr>
        <w:numPr>
          <w:ilvl w:val="3"/>
          <w:numId w:val="10"/>
        </w:numPr>
        <w:tabs>
          <w:tab w:val="clear" w:pos="2880"/>
          <w:tab w:val="num" w:pos="1843"/>
        </w:tabs>
        <w:autoSpaceDE/>
        <w:autoSpaceDN/>
        <w:ind w:hanging="1179"/>
        <w:jc w:val="both"/>
        <w:rPr>
          <w:rFonts w:asciiTheme="minorHAnsi" w:hAnsiTheme="minorHAnsi" w:cstheme="minorHAnsi"/>
          <w:color w:val="FF0000"/>
          <w:sz w:val="22"/>
          <w:szCs w:val="22"/>
        </w:rPr>
      </w:pPr>
      <w:r w:rsidRPr="0027373B">
        <w:rPr>
          <w:rFonts w:asciiTheme="minorHAnsi" w:hAnsiTheme="minorHAnsi" w:cstheme="minorHAnsi"/>
          <w:color w:val="FF0000"/>
          <w:sz w:val="22"/>
          <w:szCs w:val="22"/>
        </w:rPr>
        <w:t xml:space="preserve"> </w:t>
      </w:r>
      <w:r w:rsidRPr="00EF55EB">
        <w:rPr>
          <w:rFonts w:asciiTheme="minorHAnsi" w:hAnsiTheme="minorHAnsi" w:cstheme="minorHAnsi"/>
          <w:sz w:val="22"/>
          <w:szCs w:val="22"/>
        </w:rPr>
        <w:t>čištění města - komunikace (</w:t>
      </w:r>
      <w:r w:rsidR="00EF55EB" w:rsidRPr="00EF55EB">
        <w:rPr>
          <w:rFonts w:asciiTheme="minorHAnsi" w:hAnsiTheme="minorHAnsi" w:cstheme="minorHAnsi"/>
          <w:sz w:val="22"/>
          <w:szCs w:val="22"/>
        </w:rPr>
        <w:t>6,63</w:t>
      </w:r>
      <w:r w:rsidR="00FF2BF5" w:rsidRPr="00EF55EB">
        <w:rPr>
          <w:rFonts w:asciiTheme="minorHAnsi" w:hAnsiTheme="minorHAnsi" w:cstheme="minorHAnsi"/>
          <w:sz w:val="22"/>
          <w:szCs w:val="22"/>
        </w:rPr>
        <w:t xml:space="preserve"> </w:t>
      </w:r>
      <w:r w:rsidRPr="00EF55EB">
        <w:rPr>
          <w:rFonts w:asciiTheme="minorHAnsi" w:hAnsiTheme="minorHAnsi" w:cstheme="minorHAnsi"/>
          <w:sz w:val="22"/>
          <w:szCs w:val="22"/>
        </w:rPr>
        <w:t>mil. Kč</w:t>
      </w:r>
      <w:r w:rsidR="003B3318" w:rsidRPr="00EF55EB">
        <w:rPr>
          <w:rFonts w:asciiTheme="minorHAnsi" w:hAnsiTheme="minorHAnsi" w:cstheme="minorHAnsi"/>
          <w:sz w:val="22"/>
          <w:szCs w:val="22"/>
        </w:rPr>
        <w:t>;</w:t>
      </w:r>
      <w:r w:rsidR="00FF2BF5" w:rsidRPr="00EF55EB">
        <w:rPr>
          <w:rFonts w:asciiTheme="minorHAnsi" w:hAnsiTheme="minorHAnsi" w:cstheme="minorHAnsi"/>
          <w:sz w:val="22"/>
          <w:szCs w:val="22"/>
        </w:rPr>
        <w:t xml:space="preserve"> </w:t>
      </w:r>
      <w:r w:rsidR="00EF55EB" w:rsidRPr="00EF55EB">
        <w:rPr>
          <w:rFonts w:asciiTheme="minorHAnsi" w:hAnsiTheme="minorHAnsi" w:cstheme="minorHAnsi"/>
          <w:sz w:val="22"/>
          <w:szCs w:val="22"/>
        </w:rPr>
        <w:t>38,26</w:t>
      </w:r>
      <w:r w:rsidR="00FF2BF5" w:rsidRPr="00EF55EB">
        <w:rPr>
          <w:rFonts w:asciiTheme="minorHAnsi" w:hAnsiTheme="minorHAnsi" w:cstheme="minorHAnsi"/>
          <w:sz w:val="22"/>
          <w:szCs w:val="22"/>
        </w:rPr>
        <w:t xml:space="preserve"> %</w:t>
      </w:r>
      <w:r w:rsidR="003B3318" w:rsidRPr="00EF55EB">
        <w:rPr>
          <w:rFonts w:asciiTheme="minorHAnsi" w:hAnsiTheme="minorHAnsi" w:cstheme="minorHAnsi"/>
          <w:sz w:val="22"/>
          <w:szCs w:val="22"/>
        </w:rPr>
        <w:t xml:space="preserve"> UR)</w:t>
      </w:r>
      <w:r w:rsidR="00FF2BF5" w:rsidRPr="00EF55EB">
        <w:rPr>
          <w:rFonts w:asciiTheme="minorHAnsi" w:hAnsiTheme="minorHAnsi" w:cstheme="minorHAnsi"/>
          <w:sz w:val="22"/>
          <w:szCs w:val="22"/>
        </w:rPr>
        <w:t xml:space="preserve"> - </w:t>
      </w:r>
      <w:r w:rsidR="00D844AE" w:rsidRPr="00EF55EB">
        <w:rPr>
          <w:rFonts w:asciiTheme="minorHAnsi" w:hAnsiTheme="minorHAnsi" w:cstheme="minorHAnsi"/>
          <w:sz w:val="22"/>
          <w:szCs w:val="22"/>
        </w:rPr>
        <w:t>ú</w:t>
      </w:r>
      <w:r w:rsidR="00FF2BF5" w:rsidRPr="00EF55EB">
        <w:rPr>
          <w:rFonts w:asciiTheme="minorHAnsi" w:hAnsiTheme="minorHAnsi" w:cstheme="minorHAnsi"/>
          <w:sz w:val="22"/>
          <w:szCs w:val="22"/>
        </w:rPr>
        <w:t>hrada probíhá na základě vyfakturovaných prac</w:t>
      </w:r>
      <w:r w:rsidR="00EF55EB" w:rsidRPr="00EF55EB">
        <w:rPr>
          <w:rFonts w:asciiTheme="minorHAnsi" w:hAnsiTheme="minorHAnsi" w:cstheme="minorHAnsi"/>
          <w:sz w:val="22"/>
          <w:szCs w:val="22"/>
        </w:rPr>
        <w:t>í</w:t>
      </w:r>
      <w:r w:rsidR="00EF55EB">
        <w:rPr>
          <w:rFonts w:asciiTheme="minorHAnsi" w:hAnsiTheme="minorHAnsi" w:cstheme="minorHAnsi"/>
          <w:sz w:val="22"/>
          <w:szCs w:val="22"/>
        </w:rPr>
        <w:t xml:space="preserve"> a služeb ze strany dodavatele</w:t>
      </w:r>
    </w:p>
    <w:p w:rsidR="003B3318" w:rsidRPr="0027373B" w:rsidRDefault="00F2724C" w:rsidP="00C861A8">
      <w:pPr>
        <w:numPr>
          <w:ilvl w:val="3"/>
          <w:numId w:val="10"/>
        </w:numPr>
        <w:tabs>
          <w:tab w:val="clear" w:pos="2880"/>
          <w:tab w:val="num" w:pos="1843"/>
        </w:tabs>
        <w:autoSpaceDE/>
        <w:autoSpaceDN/>
        <w:ind w:hanging="1179"/>
        <w:jc w:val="both"/>
        <w:rPr>
          <w:rFonts w:asciiTheme="minorHAnsi" w:hAnsiTheme="minorHAnsi" w:cstheme="minorHAnsi"/>
          <w:color w:val="FF0000"/>
          <w:sz w:val="22"/>
          <w:szCs w:val="22"/>
        </w:rPr>
      </w:pPr>
      <w:r w:rsidRPr="0027373B">
        <w:rPr>
          <w:rFonts w:asciiTheme="minorHAnsi" w:hAnsiTheme="minorHAnsi" w:cstheme="minorHAnsi"/>
          <w:color w:val="FF0000"/>
          <w:sz w:val="22"/>
          <w:szCs w:val="22"/>
        </w:rPr>
        <w:t xml:space="preserve"> </w:t>
      </w:r>
      <w:r w:rsidR="00204CD0" w:rsidRPr="009F0B5E">
        <w:rPr>
          <w:rFonts w:asciiTheme="minorHAnsi" w:hAnsiTheme="minorHAnsi" w:cstheme="minorHAnsi"/>
          <w:sz w:val="22"/>
          <w:szCs w:val="22"/>
        </w:rPr>
        <w:t>hřbitovní služby (</w:t>
      </w:r>
      <w:r w:rsidR="009F0B5E" w:rsidRPr="009F0B5E">
        <w:rPr>
          <w:rFonts w:asciiTheme="minorHAnsi" w:hAnsiTheme="minorHAnsi" w:cstheme="minorHAnsi"/>
          <w:sz w:val="22"/>
          <w:szCs w:val="22"/>
        </w:rPr>
        <w:t>2</w:t>
      </w:r>
      <w:r w:rsidR="00204CD0" w:rsidRPr="009F0B5E">
        <w:rPr>
          <w:rFonts w:asciiTheme="minorHAnsi" w:hAnsiTheme="minorHAnsi" w:cstheme="minorHAnsi"/>
          <w:sz w:val="22"/>
          <w:szCs w:val="22"/>
        </w:rPr>
        <w:t xml:space="preserve"> mil. Kč</w:t>
      </w:r>
      <w:r w:rsidR="00D844AE" w:rsidRPr="009F0B5E">
        <w:rPr>
          <w:rFonts w:asciiTheme="minorHAnsi" w:hAnsiTheme="minorHAnsi" w:cstheme="minorHAnsi"/>
          <w:sz w:val="22"/>
          <w:szCs w:val="22"/>
        </w:rPr>
        <w:t>;</w:t>
      </w:r>
      <w:r w:rsidR="009F0B5E" w:rsidRPr="009F0B5E">
        <w:rPr>
          <w:rFonts w:asciiTheme="minorHAnsi" w:hAnsiTheme="minorHAnsi" w:cstheme="minorHAnsi"/>
          <w:sz w:val="22"/>
          <w:szCs w:val="22"/>
        </w:rPr>
        <w:t xml:space="preserve"> 40</w:t>
      </w:r>
      <w:r w:rsidR="00FF2BF5" w:rsidRPr="009F0B5E">
        <w:rPr>
          <w:rFonts w:asciiTheme="minorHAnsi" w:hAnsiTheme="minorHAnsi" w:cstheme="minorHAnsi"/>
          <w:sz w:val="22"/>
          <w:szCs w:val="22"/>
        </w:rPr>
        <w:t>,15 %</w:t>
      </w:r>
      <w:r w:rsidR="00D844AE" w:rsidRPr="009F0B5E">
        <w:rPr>
          <w:rFonts w:asciiTheme="minorHAnsi" w:hAnsiTheme="minorHAnsi" w:cstheme="minorHAnsi"/>
          <w:sz w:val="22"/>
          <w:szCs w:val="22"/>
        </w:rPr>
        <w:t xml:space="preserve"> UR)</w:t>
      </w:r>
    </w:p>
    <w:p w:rsidR="00204CD0" w:rsidRPr="009F0B5E" w:rsidRDefault="00204CD0"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sidRPr="009F0B5E">
        <w:rPr>
          <w:rFonts w:asciiTheme="minorHAnsi" w:hAnsiTheme="minorHAnsi" w:cstheme="minorHAnsi"/>
          <w:sz w:val="22"/>
          <w:szCs w:val="22"/>
        </w:rPr>
        <w:t xml:space="preserve"> provozování veřejných WC (</w:t>
      </w:r>
      <w:r w:rsidR="009F0B5E" w:rsidRPr="009F0B5E">
        <w:rPr>
          <w:rFonts w:asciiTheme="minorHAnsi" w:hAnsiTheme="minorHAnsi" w:cstheme="minorHAnsi"/>
          <w:sz w:val="22"/>
          <w:szCs w:val="22"/>
        </w:rPr>
        <w:t>1,12</w:t>
      </w:r>
      <w:r w:rsidRPr="009F0B5E">
        <w:rPr>
          <w:rFonts w:asciiTheme="minorHAnsi" w:hAnsiTheme="minorHAnsi" w:cstheme="minorHAnsi"/>
          <w:sz w:val="22"/>
          <w:szCs w:val="22"/>
        </w:rPr>
        <w:t xml:space="preserve"> mil. Kč</w:t>
      </w:r>
      <w:r w:rsidR="00F2724C" w:rsidRPr="009F0B5E">
        <w:rPr>
          <w:rFonts w:asciiTheme="minorHAnsi" w:hAnsiTheme="minorHAnsi" w:cstheme="minorHAnsi"/>
          <w:sz w:val="22"/>
          <w:szCs w:val="22"/>
        </w:rPr>
        <w:t>;</w:t>
      </w:r>
      <w:r w:rsidR="00FF2BF5" w:rsidRPr="009F0B5E">
        <w:rPr>
          <w:rFonts w:asciiTheme="minorHAnsi" w:hAnsiTheme="minorHAnsi" w:cstheme="minorHAnsi"/>
          <w:sz w:val="22"/>
          <w:szCs w:val="22"/>
        </w:rPr>
        <w:t xml:space="preserve"> </w:t>
      </w:r>
      <w:r w:rsidR="009F0B5E" w:rsidRPr="009F0B5E">
        <w:rPr>
          <w:rFonts w:asciiTheme="minorHAnsi" w:hAnsiTheme="minorHAnsi" w:cstheme="minorHAnsi"/>
          <w:sz w:val="22"/>
          <w:szCs w:val="22"/>
        </w:rPr>
        <w:t>42,25</w:t>
      </w:r>
      <w:r w:rsidR="00FF2BF5" w:rsidRPr="009F0B5E">
        <w:rPr>
          <w:rFonts w:asciiTheme="minorHAnsi" w:hAnsiTheme="minorHAnsi" w:cstheme="minorHAnsi"/>
          <w:sz w:val="22"/>
          <w:szCs w:val="22"/>
        </w:rPr>
        <w:t xml:space="preserve"> %</w:t>
      </w:r>
      <w:r w:rsidR="00F2724C" w:rsidRPr="009F0B5E">
        <w:rPr>
          <w:rFonts w:asciiTheme="minorHAnsi" w:hAnsiTheme="minorHAnsi" w:cstheme="minorHAnsi"/>
          <w:sz w:val="22"/>
          <w:szCs w:val="22"/>
        </w:rPr>
        <w:t xml:space="preserve"> UR</w:t>
      </w:r>
      <w:r w:rsidR="003B3318" w:rsidRPr="009F0B5E">
        <w:rPr>
          <w:rFonts w:asciiTheme="minorHAnsi" w:hAnsiTheme="minorHAnsi" w:cstheme="minorHAnsi"/>
          <w:sz w:val="22"/>
          <w:szCs w:val="22"/>
        </w:rPr>
        <w:t>)</w:t>
      </w:r>
    </w:p>
    <w:p w:rsidR="003B3318" w:rsidRPr="009F0B5E" w:rsidRDefault="00F2724C" w:rsidP="00C861A8">
      <w:pPr>
        <w:numPr>
          <w:ilvl w:val="3"/>
          <w:numId w:val="10"/>
        </w:numPr>
        <w:tabs>
          <w:tab w:val="clear" w:pos="2880"/>
          <w:tab w:val="num" w:pos="1843"/>
        </w:tabs>
        <w:autoSpaceDE/>
        <w:autoSpaceDN/>
        <w:ind w:hanging="1179"/>
        <w:jc w:val="both"/>
        <w:rPr>
          <w:rFonts w:asciiTheme="minorHAnsi" w:hAnsiTheme="minorHAnsi" w:cstheme="minorHAnsi"/>
          <w:sz w:val="22"/>
          <w:szCs w:val="22"/>
        </w:rPr>
      </w:pPr>
      <w:r w:rsidRPr="009F0B5E">
        <w:rPr>
          <w:rFonts w:asciiTheme="minorHAnsi" w:hAnsiTheme="minorHAnsi" w:cstheme="minorHAnsi"/>
          <w:sz w:val="22"/>
          <w:szCs w:val="22"/>
        </w:rPr>
        <w:lastRenderedPageBreak/>
        <w:t xml:space="preserve"> </w:t>
      </w:r>
      <w:r w:rsidR="003B3318" w:rsidRPr="009F0B5E">
        <w:rPr>
          <w:rFonts w:asciiTheme="minorHAnsi" w:hAnsiTheme="minorHAnsi" w:cstheme="minorHAnsi"/>
          <w:sz w:val="22"/>
          <w:szCs w:val="22"/>
        </w:rPr>
        <w:t>ad.</w:t>
      </w:r>
    </w:p>
    <w:p w:rsidR="00560C8F" w:rsidRPr="008413AA" w:rsidRDefault="00204CD0" w:rsidP="00C861A8">
      <w:pPr>
        <w:numPr>
          <w:ilvl w:val="2"/>
          <w:numId w:val="10"/>
        </w:numPr>
        <w:tabs>
          <w:tab w:val="clear" w:pos="2160"/>
          <w:tab w:val="num" w:pos="1276"/>
        </w:tabs>
        <w:autoSpaceDE/>
        <w:autoSpaceDN/>
        <w:ind w:hanging="1167"/>
        <w:jc w:val="both"/>
        <w:rPr>
          <w:rFonts w:asciiTheme="minorHAnsi" w:hAnsiTheme="minorHAnsi" w:cstheme="minorHAnsi"/>
          <w:sz w:val="22"/>
          <w:szCs w:val="22"/>
        </w:rPr>
      </w:pPr>
      <w:r w:rsidRPr="008413AA">
        <w:rPr>
          <w:rFonts w:asciiTheme="minorHAnsi" w:hAnsiTheme="minorHAnsi" w:cstheme="minorHAnsi"/>
          <w:sz w:val="22"/>
          <w:szCs w:val="22"/>
        </w:rPr>
        <w:t>DSP (</w:t>
      </w:r>
      <w:r w:rsidR="008413AA" w:rsidRPr="008413AA">
        <w:rPr>
          <w:rFonts w:asciiTheme="minorHAnsi" w:hAnsiTheme="minorHAnsi" w:cstheme="minorHAnsi"/>
          <w:sz w:val="22"/>
          <w:szCs w:val="22"/>
        </w:rPr>
        <w:t>6,07</w:t>
      </w:r>
      <w:r w:rsidR="00560C8F" w:rsidRPr="008413AA">
        <w:rPr>
          <w:rFonts w:asciiTheme="minorHAnsi" w:hAnsiTheme="minorHAnsi" w:cstheme="minorHAnsi"/>
          <w:sz w:val="22"/>
          <w:szCs w:val="22"/>
        </w:rPr>
        <w:t xml:space="preserve"> mil. Kč) </w:t>
      </w:r>
    </w:p>
    <w:p w:rsidR="00204CD0" w:rsidRPr="008413AA" w:rsidRDefault="00204CD0" w:rsidP="00C861A8">
      <w:pPr>
        <w:numPr>
          <w:ilvl w:val="3"/>
          <w:numId w:val="10"/>
        </w:numPr>
        <w:tabs>
          <w:tab w:val="clear" w:pos="2880"/>
          <w:tab w:val="num" w:pos="1985"/>
        </w:tabs>
        <w:autoSpaceDE/>
        <w:autoSpaceDN/>
        <w:ind w:hanging="1179"/>
        <w:jc w:val="both"/>
        <w:rPr>
          <w:rFonts w:asciiTheme="minorHAnsi" w:hAnsiTheme="minorHAnsi" w:cstheme="minorHAnsi"/>
          <w:sz w:val="22"/>
          <w:szCs w:val="22"/>
        </w:rPr>
      </w:pPr>
      <w:r w:rsidRPr="008413AA">
        <w:rPr>
          <w:rFonts w:asciiTheme="minorHAnsi" w:hAnsiTheme="minorHAnsi" w:cstheme="minorHAnsi"/>
          <w:sz w:val="22"/>
          <w:szCs w:val="22"/>
        </w:rPr>
        <w:t>správa bytových a nebytových prostor</w:t>
      </w:r>
      <w:r w:rsidR="00560C8F" w:rsidRPr="008413AA">
        <w:rPr>
          <w:rFonts w:asciiTheme="minorHAnsi" w:hAnsiTheme="minorHAnsi" w:cstheme="minorHAnsi"/>
          <w:sz w:val="22"/>
          <w:szCs w:val="22"/>
        </w:rPr>
        <w:t xml:space="preserve"> (4,</w:t>
      </w:r>
      <w:r w:rsidR="008413AA" w:rsidRPr="008413AA">
        <w:rPr>
          <w:rFonts w:asciiTheme="minorHAnsi" w:hAnsiTheme="minorHAnsi" w:cstheme="minorHAnsi"/>
          <w:sz w:val="22"/>
          <w:szCs w:val="22"/>
        </w:rPr>
        <w:t>4</w:t>
      </w:r>
      <w:r w:rsidR="00560C8F" w:rsidRPr="008413AA">
        <w:rPr>
          <w:rFonts w:asciiTheme="minorHAnsi" w:hAnsiTheme="minorHAnsi" w:cstheme="minorHAnsi"/>
          <w:sz w:val="22"/>
          <w:szCs w:val="22"/>
        </w:rPr>
        <w:t xml:space="preserve"> mil Kč; </w:t>
      </w:r>
      <w:r w:rsidR="008413AA" w:rsidRPr="008413AA">
        <w:rPr>
          <w:rFonts w:asciiTheme="minorHAnsi" w:hAnsiTheme="minorHAnsi" w:cstheme="minorHAnsi"/>
          <w:sz w:val="22"/>
          <w:szCs w:val="22"/>
        </w:rPr>
        <w:t>40,83</w:t>
      </w:r>
      <w:r w:rsidR="00560C8F" w:rsidRPr="008413AA">
        <w:rPr>
          <w:rFonts w:asciiTheme="minorHAnsi" w:hAnsiTheme="minorHAnsi" w:cstheme="minorHAnsi"/>
          <w:sz w:val="22"/>
          <w:szCs w:val="22"/>
        </w:rPr>
        <w:t xml:space="preserve"> % UR)</w:t>
      </w:r>
    </w:p>
    <w:p w:rsidR="00560C8F" w:rsidRPr="008413AA" w:rsidRDefault="00560C8F" w:rsidP="00C861A8">
      <w:pPr>
        <w:numPr>
          <w:ilvl w:val="3"/>
          <w:numId w:val="10"/>
        </w:numPr>
        <w:tabs>
          <w:tab w:val="clear" w:pos="2880"/>
          <w:tab w:val="num" w:pos="1985"/>
        </w:tabs>
        <w:autoSpaceDE/>
        <w:autoSpaceDN/>
        <w:spacing w:after="120"/>
        <w:ind w:hanging="1179"/>
        <w:jc w:val="both"/>
        <w:rPr>
          <w:rFonts w:asciiTheme="minorHAnsi" w:hAnsiTheme="minorHAnsi" w:cstheme="minorHAnsi"/>
          <w:sz w:val="22"/>
          <w:szCs w:val="22"/>
        </w:rPr>
      </w:pPr>
      <w:r w:rsidRPr="008413AA">
        <w:rPr>
          <w:rFonts w:asciiTheme="minorHAnsi" w:hAnsiTheme="minorHAnsi" w:cstheme="minorHAnsi"/>
          <w:sz w:val="22"/>
          <w:szCs w:val="22"/>
        </w:rPr>
        <w:t>zajištění s</w:t>
      </w:r>
      <w:r w:rsidR="008413AA" w:rsidRPr="008413AA">
        <w:rPr>
          <w:rFonts w:asciiTheme="minorHAnsi" w:hAnsiTheme="minorHAnsi" w:cstheme="minorHAnsi"/>
          <w:sz w:val="22"/>
          <w:szCs w:val="22"/>
        </w:rPr>
        <w:t>lužeb do nebytových prostor (1,68</w:t>
      </w:r>
      <w:r w:rsidRPr="008413AA">
        <w:rPr>
          <w:rFonts w:asciiTheme="minorHAnsi" w:hAnsiTheme="minorHAnsi" w:cstheme="minorHAnsi"/>
          <w:sz w:val="22"/>
          <w:szCs w:val="22"/>
        </w:rPr>
        <w:t xml:space="preserve"> mil. Kč; </w:t>
      </w:r>
      <w:r w:rsidR="008413AA" w:rsidRPr="008413AA">
        <w:rPr>
          <w:rFonts w:asciiTheme="minorHAnsi" w:hAnsiTheme="minorHAnsi" w:cstheme="minorHAnsi"/>
          <w:sz w:val="22"/>
          <w:szCs w:val="22"/>
        </w:rPr>
        <w:t>47,87</w:t>
      </w:r>
      <w:r w:rsidRPr="008413AA">
        <w:rPr>
          <w:rFonts w:asciiTheme="minorHAnsi" w:hAnsiTheme="minorHAnsi" w:cstheme="minorHAnsi"/>
          <w:sz w:val="22"/>
          <w:szCs w:val="22"/>
        </w:rPr>
        <w:t xml:space="preserve"> %</w:t>
      </w:r>
      <w:r w:rsidR="00210041">
        <w:rPr>
          <w:rFonts w:asciiTheme="minorHAnsi" w:hAnsiTheme="minorHAnsi" w:cstheme="minorHAnsi"/>
          <w:sz w:val="22"/>
          <w:szCs w:val="22"/>
        </w:rPr>
        <w:t xml:space="preserve"> UR</w:t>
      </w:r>
      <w:r w:rsidRPr="008413AA">
        <w:rPr>
          <w:rFonts w:asciiTheme="minorHAnsi" w:hAnsiTheme="minorHAnsi" w:cstheme="minorHAnsi"/>
          <w:sz w:val="22"/>
          <w:szCs w:val="22"/>
        </w:rPr>
        <w:t>)</w:t>
      </w:r>
    </w:p>
    <w:p w:rsidR="00D36D1F" w:rsidRDefault="00D36D1F" w:rsidP="004B5D84">
      <w:pPr>
        <w:numPr>
          <w:ilvl w:val="2"/>
          <w:numId w:val="10"/>
        </w:numPr>
        <w:tabs>
          <w:tab w:val="clear" w:pos="2160"/>
          <w:tab w:val="num" w:pos="1276"/>
        </w:tabs>
        <w:autoSpaceDE/>
        <w:autoSpaceDN/>
        <w:spacing w:after="60"/>
        <w:ind w:left="1276" w:hanging="284"/>
        <w:jc w:val="both"/>
        <w:rPr>
          <w:rFonts w:asciiTheme="minorHAnsi" w:hAnsiTheme="minorHAnsi" w:cstheme="minorHAnsi"/>
          <w:sz w:val="22"/>
          <w:szCs w:val="22"/>
        </w:rPr>
      </w:pPr>
      <w:r w:rsidRPr="00210041">
        <w:rPr>
          <w:rFonts w:asciiTheme="minorHAnsi" w:hAnsiTheme="minorHAnsi" w:cstheme="minorHAnsi"/>
          <w:sz w:val="22"/>
          <w:szCs w:val="22"/>
        </w:rPr>
        <w:t>kap. 11 – správa a zabezpečen</w:t>
      </w:r>
      <w:r w:rsidR="0098591A" w:rsidRPr="00210041">
        <w:rPr>
          <w:rFonts w:asciiTheme="minorHAnsi" w:hAnsiTheme="minorHAnsi" w:cstheme="minorHAnsi"/>
          <w:sz w:val="22"/>
          <w:szCs w:val="22"/>
        </w:rPr>
        <w:t xml:space="preserve">í </w:t>
      </w:r>
      <w:r w:rsidRPr="00210041">
        <w:rPr>
          <w:rFonts w:asciiTheme="minorHAnsi" w:hAnsiTheme="minorHAnsi" w:cstheme="minorHAnsi"/>
          <w:sz w:val="22"/>
          <w:szCs w:val="22"/>
        </w:rPr>
        <w:t>(</w:t>
      </w:r>
      <w:r w:rsidR="00210041" w:rsidRPr="00210041">
        <w:rPr>
          <w:rFonts w:asciiTheme="minorHAnsi" w:hAnsiTheme="minorHAnsi" w:cstheme="minorHAnsi"/>
          <w:sz w:val="22"/>
          <w:szCs w:val="22"/>
        </w:rPr>
        <w:t>5 001,6</w:t>
      </w:r>
      <w:r w:rsidRPr="00210041">
        <w:rPr>
          <w:rFonts w:asciiTheme="minorHAnsi" w:hAnsiTheme="minorHAnsi" w:cstheme="minorHAnsi"/>
          <w:sz w:val="22"/>
          <w:szCs w:val="22"/>
        </w:rPr>
        <w:t xml:space="preserve"> tis. Kč; </w:t>
      </w:r>
      <w:r w:rsidR="00210041" w:rsidRPr="00210041">
        <w:rPr>
          <w:rFonts w:asciiTheme="minorHAnsi" w:hAnsiTheme="minorHAnsi" w:cstheme="minorHAnsi"/>
          <w:sz w:val="22"/>
          <w:szCs w:val="22"/>
        </w:rPr>
        <w:t>44,43</w:t>
      </w:r>
      <w:r w:rsidR="00210041">
        <w:rPr>
          <w:rFonts w:asciiTheme="minorHAnsi" w:hAnsiTheme="minorHAnsi" w:cstheme="minorHAnsi"/>
          <w:sz w:val="22"/>
          <w:szCs w:val="22"/>
        </w:rPr>
        <w:t xml:space="preserve"> UR</w:t>
      </w:r>
      <w:r w:rsidRPr="00210041">
        <w:rPr>
          <w:rFonts w:asciiTheme="minorHAnsi" w:hAnsiTheme="minorHAnsi" w:cstheme="minorHAnsi"/>
          <w:sz w:val="22"/>
          <w:szCs w:val="22"/>
        </w:rPr>
        <w:t xml:space="preserve"> %)</w:t>
      </w:r>
    </w:p>
    <w:p w:rsidR="00210041" w:rsidRPr="00B5795C" w:rsidRDefault="00210041" w:rsidP="004B5D84">
      <w:pPr>
        <w:numPr>
          <w:ilvl w:val="2"/>
          <w:numId w:val="10"/>
        </w:numPr>
        <w:tabs>
          <w:tab w:val="clear" w:pos="2160"/>
          <w:tab w:val="num" w:pos="1276"/>
        </w:tabs>
        <w:autoSpaceDE/>
        <w:autoSpaceDN/>
        <w:spacing w:after="60"/>
        <w:ind w:left="1276" w:hanging="284"/>
        <w:jc w:val="both"/>
        <w:rPr>
          <w:rFonts w:asciiTheme="minorHAnsi" w:hAnsiTheme="minorHAnsi" w:cstheme="minorHAnsi"/>
          <w:sz w:val="22"/>
          <w:szCs w:val="22"/>
        </w:rPr>
      </w:pPr>
      <w:r>
        <w:rPr>
          <w:rFonts w:asciiTheme="minorHAnsi" w:hAnsiTheme="minorHAnsi" w:cstheme="minorHAnsi"/>
          <w:sz w:val="22"/>
          <w:szCs w:val="22"/>
        </w:rPr>
        <w:t>reklamní a marketingové služby (2 000 tis. Kč</w:t>
      </w:r>
      <w:r w:rsidRPr="00210041">
        <w:rPr>
          <w:rFonts w:asciiTheme="minorHAnsi" w:hAnsiTheme="minorHAnsi" w:cstheme="minorHAnsi"/>
          <w:sz w:val="22"/>
          <w:szCs w:val="22"/>
        </w:rPr>
        <w:t xml:space="preserve">; 40 % UR) - </w:t>
      </w:r>
      <w:r w:rsidRPr="00B5795C">
        <w:rPr>
          <w:rFonts w:asciiTheme="minorHAnsi" w:hAnsiTheme="minorHAnsi" w:cstheme="minorHAnsi"/>
          <w:sz w:val="22"/>
          <w:szCs w:val="22"/>
        </w:rPr>
        <w:t>1. splátka TK Plus</w:t>
      </w:r>
      <w:r w:rsidR="00B5795C">
        <w:rPr>
          <w:rFonts w:asciiTheme="minorHAnsi" w:hAnsiTheme="minorHAnsi" w:cstheme="minorHAnsi"/>
          <w:sz w:val="22"/>
          <w:szCs w:val="22"/>
        </w:rPr>
        <w:t xml:space="preserve"> </w:t>
      </w:r>
    </w:p>
    <w:p w:rsidR="00B5795C" w:rsidRDefault="00B5795C" w:rsidP="004B5D84">
      <w:pPr>
        <w:numPr>
          <w:ilvl w:val="2"/>
          <w:numId w:val="10"/>
        </w:numPr>
        <w:tabs>
          <w:tab w:val="clear" w:pos="2160"/>
          <w:tab w:val="num" w:pos="1276"/>
        </w:tabs>
        <w:autoSpaceDE/>
        <w:autoSpaceDN/>
        <w:spacing w:after="60"/>
        <w:ind w:left="1276" w:hanging="284"/>
        <w:jc w:val="both"/>
        <w:rPr>
          <w:rFonts w:asciiTheme="minorHAnsi" w:hAnsiTheme="minorHAnsi" w:cstheme="minorHAnsi"/>
          <w:sz w:val="22"/>
          <w:szCs w:val="22"/>
        </w:rPr>
      </w:pPr>
      <w:r w:rsidRPr="00B5795C">
        <w:rPr>
          <w:rFonts w:asciiTheme="minorHAnsi" w:hAnsiTheme="minorHAnsi" w:cstheme="minorHAnsi"/>
          <w:sz w:val="22"/>
          <w:szCs w:val="22"/>
        </w:rPr>
        <w:t>Sociální fond</w:t>
      </w:r>
      <w:r>
        <w:rPr>
          <w:rFonts w:asciiTheme="minorHAnsi" w:hAnsiTheme="minorHAnsi" w:cstheme="minorHAnsi"/>
          <w:sz w:val="22"/>
          <w:szCs w:val="22"/>
        </w:rPr>
        <w:t xml:space="preserve"> - stravování</w:t>
      </w:r>
      <w:r w:rsidRPr="00B5795C">
        <w:rPr>
          <w:rFonts w:asciiTheme="minorHAnsi" w:hAnsiTheme="minorHAnsi" w:cstheme="minorHAnsi"/>
          <w:sz w:val="22"/>
          <w:szCs w:val="22"/>
        </w:rPr>
        <w:t xml:space="preserve"> </w:t>
      </w:r>
      <w:r>
        <w:rPr>
          <w:rFonts w:asciiTheme="minorHAnsi" w:hAnsiTheme="minorHAnsi" w:cstheme="minorHAnsi"/>
          <w:sz w:val="22"/>
          <w:szCs w:val="22"/>
        </w:rPr>
        <w:t>(1 178 tis. Kč</w:t>
      </w:r>
      <w:r w:rsidRPr="00210041">
        <w:rPr>
          <w:rFonts w:asciiTheme="minorHAnsi" w:hAnsiTheme="minorHAnsi" w:cstheme="minorHAnsi"/>
          <w:sz w:val="22"/>
          <w:szCs w:val="22"/>
        </w:rPr>
        <w:t>; 4</w:t>
      </w:r>
      <w:r>
        <w:rPr>
          <w:rFonts w:asciiTheme="minorHAnsi" w:hAnsiTheme="minorHAnsi" w:cstheme="minorHAnsi"/>
          <w:sz w:val="22"/>
          <w:szCs w:val="22"/>
        </w:rPr>
        <w:t>4,63</w:t>
      </w:r>
      <w:r w:rsidRPr="00210041">
        <w:rPr>
          <w:rFonts w:asciiTheme="minorHAnsi" w:hAnsiTheme="minorHAnsi" w:cstheme="minorHAnsi"/>
          <w:sz w:val="22"/>
          <w:szCs w:val="22"/>
        </w:rPr>
        <w:t xml:space="preserve"> % UR)</w:t>
      </w:r>
      <w:r>
        <w:rPr>
          <w:rFonts w:asciiTheme="minorHAnsi" w:hAnsiTheme="minorHAnsi" w:cstheme="minorHAnsi"/>
          <w:sz w:val="22"/>
          <w:szCs w:val="22"/>
        </w:rPr>
        <w:t xml:space="preserve"> - č</w:t>
      </w:r>
      <w:r w:rsidRPr="00B5795C">
        <w:rPr>
          <w:rFonts w:asciiTheme="minorHAnsi" w:hAnsiTheme="minorHAnsi" w:cstheme="minorHAnsi"/>
          <w:sz w:val="22"/>
          <w:szCs w:val="22"/>
        </w:rPr>
        <w:t xml:space="preserve">erpání za měsíc červen </w:t>
      </w:r>
      <w:r>
        <w:rPr>
          <w:rFonts w:asciiTheme="minorHAnsi" w:hAnsiTheme="minorHAnsi" w:cstheme="minorHAnsi"/>
          <w:sz w:val="22"/>
          <w:szCs w:val="22"/>
        </w:rPr>
        <w:t xml:space="preserve">je </w:t>
      </w:r>
      <w:r w:rsidR="004B5D84">
        <w:rPr>
          <w:rFonts w:asciiTheme="minorHAnsi" w:hAnsiTheme="minorHAnsi" w:cstheme="minorHAnsi"/>
          <w:sz w:val="22"/>
          <w:szCs w:val="22"/>
        </w:rPr>
        <w:t>zaúčtováno až v měsíci červenci</w:t>
      </w:r>
    </w:p>
    <w:p w:rsidR="00204CD0" w:rsidRPr="00210041" w:rsidRDefault="00210041" w:rsidP="00C861A8">
      <w:pPr>
        <w:pStyle w:val="Odstavecseseznamem"/>
        <w:numPr>
          <w:ilvl w:val="1"/>
          <w:numId w:val="10"/>
        </w:numPr>
        <w:tabs>
          <w:tab w:val="num" w:pos="1276"/>
        </w:tabs>
        <w:autoSpaceDE/>
        <w:autoSpaceDN/>
        <w:ind w:left="1418" w:hanging="425"/>
        <w:contextualSpacing w:val="0"/>
        <w:jc w:val="both"/>
        <w:rPr>
          <w:rFonts w:asciiTheme="minorHAnsi" w:hAnsiTheme="minorHAnsi" w:cstheme="minorHAnsi"/>
          <w:sz w:val="22"/>
          <w:szCs w:val="22"/>
        </w:rPr>
      </w:pPr>
      <w:r w:rsidRPr="00210041">
        <w:rPr>
          <w:rFonts w:asciiTheme="minorHAnsi" w:hAnsiTheme="minorHAnsi" w:cstheme="minorHAnsi"/>
          <w:sz w:val="22"/>
          <w:szCs w:val="22"/>
        </w:rPr>
        <w:t>a další</w:t>
      </w:r>
    </w:p>
    <w:p w:rsidR="00204CD0" w:rsidRPr="0027373B" w:rsidRDefault="00204CD0" w:rsidP="00204CD0">
      <w:pPr>
        <w:pStyle w:val="Odstavecseseznamem"/>
        <w:ind w:left="1434"/>
        <w:rPr>
          <w:rFonts w:asciiTheme="minorHAnsi" w:hAnsiTheme="minorHAnsi" w:cstheme="minorHAnsi"/>
          <w:color w:val="FF0000"/>
          <w:sz w:val="22"/>
          <w:szCs w:val="22"/>
        </w:rPr>
      </w:pPr>
      <w:r w:rsidRPr="0027373B">
        <w:rPr>
          <w:rFonts w:asciiTheme="minorHAnsi" w:hAnsiTheme="minorHAnsi" w:cstheme="minorHAnsi"/>
          <w:color w:val="FF0000"/>
          <w:sz w:val="22"/>
          <w:szCs w:val="22"/>
        </w:rPr>
        <w:t xml:space="preserve">            </w:t>
      </w:r>
      <w:r w:rsidR="00210041">
        <w:rPr>
          <w:rFonts w:asciiTheme="minorHAnsi" w:hAnsiTheme="minorHAnsi" w:cstheme="minorHAnsi"/>
          <w:color w:val="FF0000"/>
          <w:sz w:val="22"/>
          <w:szCs w:val="22"/>
        </w:rPr>
        <w:t xml:space="preserve"> </w:t>
      </w:r>
      <w:r w:rsidRPr="0027373B">
        <w:rPr>
          <w:rFonts w:asciiTheme="minorHAnsi" w:hAnsiTheme="minorHAnsi" w:cstheme="minorHAnsi"/>
          <w:color w:val="FF0000"/>
          <w:sz w:val="22"/>
          <w:szCs w:val="22"/>
        </w:rPr>
        <w:t xml:space="preserve">                               </w:t>
      </w:r>
    </w:p>
    <w:p w:rsidR="00B61E36" w:rsidRPr="00B61E36" w:rsidRDefault="00B61E36" w:rsidP="00B61E36">
      <w:pPr>
        <w:numPr>
          <w:ilvl w:val="1"/>
          <w:numId w:val="10"/>
        </w:numPr>
        <w:autoSpaceDE/>
        <w:autoSpaceDN/>
        <w:ind w:left="709" w:hanging="425"/>
        <w:rPr>
          <w:rFonts w:asciiTheme="minorHAnsi" w:hAnsiTheme="minorHAnsi" w:cstheme="minorHAnsi"/>
          <w:sz w:val="22"/>
          <w:szCs w:val="22"/>
        </w:rPr>
      </w:pPr>
      <w:r w:rsidRPr="00B61E36">
        <w:rPr>
          <w:rFonts w:asciiTheme="minorHAnsi" w:hAnsiTheme="minorHAnsi" w:cstheme="minorHAnsi"/>
          <w:sz w:val="22"/>
          <w:szCs w:val="22"/>
          <w:u w:val="single"/>
        </w:rPr>
        <w:t xml:space="preserve">výdaje na dopravní obslužnost </w:t>
      </w:r>
      <w:r w:rsidRPr="00B61E36">
        <w:rPr>
          <w:rFonts w:asciiTheme="minorHAnsi" w:hAnsiTheme="minorHAnsi" w:cstheme="minorHAnsi"/>
          <w:sz w:val="22"/>
          <w:szCs w:val="22"/>
        </w:rPr>
        <w:t>(16,16 mil. Kč; 49,74 % UR)</w:t>
      </w:r>
    </w:p>
    <w:p w:rsidR="00B61E36" w:rsidRDefault="00B61E36" w:rsidP="00B61E36">
      <w:pPr>
        <w:pStyle w:val="Odstavecseseznamem"/>
        <w:rPr>
          <w:rFonts w:asciiTheme="minorHAnsi" w:hAnsiTheme="minorHAnsi" w:cstheme="minorHAnsi"/>
          <w:sz w:val="22"/>
          <w:szCs w:val="22"/>
          <w:u w:val="single"/>
        </w:rPr>
      </w:pPr>
    </w:p>
    <w:p w:rsidR="00204CD0" w:rsidRPr="00FC60BF" w:rsidRDefault="00204CD0" w:rsidP="00C861A8">
      <w:pPr>
        <w:numPr>
          <w:ilvl w:val="1"/>
          <w:numId w:val="10"/>
        </w:numPr>
        <w:autoSpaceDE/>
        <w:autoSpaceDN/>
        <w:spacing w:after="120"/>
        <w:ind w:left="709" w:hanging="425"/>
        <w:jc w:val="both"/>
        <w:rPr>
          <w:rFonts w:asciiTheme="minorHAnsi" w:hAnsiTheme="minorHAnsi" w:cstheme="minorHAnsi"/>
          <w:sz w:val="22"/>
          <w:szCs w:val="22"/>
        </w:rPr>
      </w:pPr>
      <w:r w:rsidRPr="00FC60BF">
        <w:rPr>
          <w:rFonts w:asciiTheme="minorHAnsi" w:hAnsiTheme="minorHAnsi" w:cstheme="minorHAnsi"/>
          <w:sz w:val="22"/>
          <w:szCs w:val="22"/>
          <w:u w:val="single"/>
        </w:rPr>
        <w:t xml:space="preserve">opravy a udržování </w:t>
      </w:r>
      <w:r w:rsidRPr="00FC60BF">
        <w:rPr>
          <w:rFonts w:asciiTheme="minorHAnsi" w:hAnsiTheme="minorHAnsi" w:cstheme="minorHAnsi"/>
          <w:sz w:val="22"/>
          <w:szCs w:val="22"/>
        </w:rPr>
        <w:t>(</w:t>
      </w:r>
      <w:r w:rsidR="00AB3725" w:rsidRPr="00FC60BF">
        <w:rPr>
          <w:rFonts w:asciiTheme="minorHAnsi" w:hAnsiTheme="minorHAnsi" w:cstheme="minorHAnsi"/>
          <w:sz w:val="22"/>
          <w:szCs w:val="22"/>
        </w:rPr>
        <w:t>14,52</w:t>
      </w:r>
      <w:r w:rsidR="000D21EC" w:rsidRPr="00FC60BF">
        <w:rPr>
          <w:rFonts w:asciiTheme="minorHAnsi" w:hAnsiTheme="minorHAnsi" w:cstheme="minorHAnsi"/>
          <w:sz w:val="22"/>
          <w:szCs w:val="22"/>
        </w:rPr>
        <w:t xml:space="preserve"> </w:t>
      </w:r>
      <w:r w:rsidRPr="00FC60BF">
        <w:rPr>
          <w:rFonts w:asciiTheme="minorHAnsi" w:hAnsiTheme="minorHAnsi" w:cstheme="minorHAnsi"/>
          <w:sz w:val="22"/>
          <w:szCs w:val="22"/>
        </w:rPr>
        <w:t>mil. Kč</w:t>
      </w:r>
      <w:r w:rsidR="009F3FA6" w:rsidRPr="00FC60BF">
        <w:rPr>
          <w:rFonts w:asciiTheme="minorHAnsi" w:hAnsiTheme="minorHAnsi" w:cstheme="minorHAnsi"/>
          <w:sz w:val="22"/>
          <w:szCs w:val="22"/>
        </w:rPr>
        <w:t>;</w:t>
      </w:r>
      <w:r w:rsidR="000D21EC" w:rsidRPr="00FC60BF">
        <w:rPr>
          <w:rFonts w:asciiTheme="minorHAnsi" w:hAnsiTheme="minorHAnsi" w:cstheme="minorHAnsi"/>
          <w:sz w:val="22"/>
          <w:szCs w:val="22"/>
        </w:rPr>
        <w:t xml:space="preserve"> </w:t>
      </w:r>
      <w:r w:rsidR="00AB3725" w:rsidRPr="00FC60BF">
        <w:rPr>
          <w:rFonts w:asciiTheme="minorHAnsi" w:hAnsiTheme="minorHAnsi" w:cstheme="minorHAnsi"/>
          <w:sz w:val="22"/>
          <w:szCs w:val="22"/>
        </w:rPr>
        <w:t>25,31</w:t>
      </w:r>
      <w:r w:rsidR="000D21EC" w:rsidRPr="00FC60BF">
        <w:rPr>
          <w:rFonts w:asciiTheme="minorHAnsi" w:hAnsiTheme="minorHAnsi" w:cstheme="minorHAnsi"/>
          <w:sz w:val="22"/>
          <w:szCs w:val="22"/>
        </w:rPr>
        <w:t xml:space="preserve"> %</w:t>
      </w:r>
      <w:r w:rsidR="009F3FA6" w:rsidRPr="00FC60BF">
        <w:rPr>
          <w:rFonts w:asciiTheme="minorHAnsi" w:hAnsiTheme="minorHAnsi" w:cstheme="minorHAnsi"/>
          <w:sz w:val="22"/>
          <w:szCs w:val="22"/>
        </w:rPr>
        <w:t xml:space="preserve"> UR</w:t>
      </w:r>
      <w:r w:rsidRPr="00FC60BF">
        <w:rPr>
          <w:rFonts w:asciiTheme="minorHAnsi" w:hAnsiTheme="minorHAnsi" w:cstheme="minorHAnsi"/>
          <w:sz w:val="22"/>
          <w:szCs w:val="22"/>
        </w:rPr>
        <w:t>)</w:t>
      </w:r>
    </w:p>
    <w:p w:rsidR="001B4E27" w:rsidRPr="00965423" w:rsidRDefault="00204CD0" w:rsidP="00C861A8">
      <w:pPr>
        <w:pStyle w:val="Odstavecseseznamem"/>
        <w:numPr>
          <w:ilvl w:val="1"/>
          <w:numId w:val="10"/>
        </w:numPr>
        <w:tabs>
          <w:tab w:val="num" w:pos="1276"/>
        </w:tabs>
        <w:autoSpaceDE/>
        <w:autoSpaceDN/>
        <w:ind w:left="3827" w:hanging="2834"/>
        <w:contextualSpacing w:val="0"/>
        <w:jc w:val="both"/>
        <w:rPr>
          <w:rFonts w:asciiTheme="minorHAnsi" w:hAnsiTheme="minorHAnsi" w:cstheme="minorHAnsi"/>
          <w:sz w:val="22"/>
          <w:szCs w:val="22"/>
        </w:rPr>
      </w:pPr>
      <w:r w:rsidRPr="00965423">
        <w:rPr>
          <w:rFonts w:asciiTheme="minorHAnsi" w:hAnsiTheme="minorHAnsi" w:cstheme="minorHAnsi"/>
          <w:sz w:val="22"/>
          <w:szCs w:val="22"/>
        </w:rPr>
        <w:t>na kap. 90 (</w:t>
      </w:r>
      <w:r w:rsidR="00965423" w:rsidRPr="00965423">
        <w:rPr>
          <w:rFonts w:asciiTheme="minorHAnsi" w:hAnsiTheme="minorHAnsi" w:cstheme="minorHAnsi"/>
          <w:sz w:val="22"/>
          <w:szCs w:val="22"/>
        </w:rPr>
        <w:t>12,47</w:t>
      </w:r>
      <w:r w:rsidRPr="00965423">
        <w:rPr>
          <w:rFonts w:asciiTheme="minorHAnsi" w:hAnsiTheme="minorHAnsi" w:cstheme="minorHAnsi"/>
          <w:sz w:val="22"/>
          <w:szCs w:val="22"/>
        </w:rPr>
        <w:t xml:space="preserve"> mil. Kč</w:t>
      </w:r>
      <w:r w:rsidR="00CA658B" w:rsidRPr="00965423">
        <w:rPr>
          <w:rFonts w:asciiTheme="minorHAnsi" w:hAnsiTheme="minorHAnsi" w:cstheme="minorHAnsi"/>
          <w:sz w:val="22"/>
          <w:szCs w:val="22"/>
        </w:rPr>
        <w:t>;</w:t>
      </w:r>
      <w:r w:rsidR="000D21EC" w:rsidRPr="00965423">
        <w:rPr>
          <w:rFonts w:asciiTheme="minorHAnsi" w:hAnsiTheme="minorHAnsi" w:cstheme="minorHAnsi"/>
          <w:sz w:val="22"/>
          <w:szCs w:val="22"/>
        </w:rPr>
        <w:t xml:space="preserve"> </w:t>
      </w:r>
      <w:r w:rsidR="00965423" w:rsidRPr="00965423">
        <w:rPr>
          <w:rFonts w:asciiTheme="minorHAnsi" w:hAnsiTheme="minorHAnsi" w:cstheme="minorHAnsi"/>
          <w:sz w:val="22"/>
          <w:szCs w:val="22"/>
        </w:rPr>
        <w:t>44,18</w:t>
      </w:r>
      <w:r w:rsidR="000D21EC" w:rsidRPr="00965423">
        <w:rPr>
          <w:rFonts w:asciiTheme="minorHAnsi" w:hAnsiTheme="minorHAnsi" w:cstheme="minorHAnsi"/>
          <w:sz w:val="22"/>
          <w:szCs w:val="22"/>
        </w:rPr>
        <w:t xml:space="preserve"> %</w:t>
      </w:r>
      <w:r w:rsidR="00CA658B" w:rsidRPr="00965423">
        <w:rPr>
          <w:rFonts w:asciiTheme="minorHAnsi" w:hAnsiTheme="minorHAnsi" w:cstheme="minorHAnsi"/>
          <w:sz w:val="22"/>
          <w:szCs w:val="22"/>
        </w:rPr>
        <w:t xml:space="preserve"> UR</w:t>
      </w:r>
      <w:r w:rsidR="001B4E27" w:rsidRPr="00965423">
        <w:rPr>
          <w:rFonts w:asciiTheme="minorHAnsi" w:hAnsiTheme="minorHAnsi" w:cstheme="minorHAnsi"/>
          <w:sz w:val="22"/>
          <w:szCs w:val="22"/>
        </w:rPr>
        <w:t xml:space="preserve">) </w:t>
      </w:r>
    </w:p>
    <w:p w:rsidR="001B4E27" w:rsidRPr="008C24A7" w:rsidRDefault="00204CD0" w:rsidP="00C861A8">
      <w:pPr>
        <w:pStyle w:val="Odstavecseseznamem"/>
        <w:numPr>
          <w:ilvl w:val="2"/>
          <w:numId w:val="10"/>
        </w:numPr>
        <w:tabs>
          <w:tab w:val="clear" w:pos="2160"/>
          <w:tab w:val="num" w:pos="1843"/>
          <w:tab w:val="num" w:pos="2835"/>
        </w:tabs>
        <w:autoSpaceDE/>
        <w:autoSpaceDN/>
        <w:ind w:left="2835" w:hanging="1134"/>
        <w:contextualSpacing w:val="0"/>
        <w:jc w:val="both"/>
        <w:rPr>
          <w:rFonts w:asciiTheme="minorHAnsi" w:hAnsiTheme="minorHAnsi" w:cstheme="minorHAnsi"/>
          <w:sz w:val="22"/>
          <w:szCs w:val="22"/>
        </w:rPr>
      </w:pPr>
      <w:r w:rsidRPr="008C24A7">
        <w:rPr>
          <w:rFonts w:asciiTheme="minorHAnsi" w:hAnsiTheme="minorHAnsi" w:cstheme="minorHAnsi"/>
          <w:sz w:val="22"/>
          <w:szCs w:val="22"/>
        </w:rPr>
        <w:t>bytové a nebytové prostory (</w:t>
      </w:r>
      <w:r w:rsidR="00965423" w:rsidRPr="008C24A7">
        <w:rPr>
          <w:rFonts w:asciiTheme="minorHAnsi" w:hAnsiTheme="minorHAnsi" w:cstheme="minorHAnsi"/>
          <w:sz w:val="22"/>
          <w:szCs w:val="22"/>
        </w:rPr>
        <w:t>4,53</w:t>
      </w:r>
      <w:r w:rsidR="001B4E27" w:rsidRPr="008C24A7">
        <w:rPr>
          <w:rFonts w:asciiTheme="minorHAnsi" w:hAnsiTheme="minorHAnsi" w:cstheme="minorHAnsi"/>
          <w:sz w:val="22"/>
          <w:szCs w:val="22"/>
        </w:rPr>
        <w:t xml:space="preserve"> </w:t>
      </w:r>
      <w:r w:rsidRPr="008C24A7">
        <w:rPr>
          <w:rFonts w:asciiTheme="minorHAnsi" w:hAnsiTheme="minorHAnsi" w:cstheme="minorHAnsi"/>
          <w:sz w:val="22"/>
          <w:szCs w:val="22"/>
        </w:rPr>
        <w:t>mil. Kč</w:t>
      </w:r>
      <w:r w:rsidR="00CA658B" w:rsidRPr="008C24A7">
        <w:rPr>
          <w:rFonts w:asciiTheme="minorHAnsi" w:hAnsiTheme="minorHAnsi" w:cstheme="minorHAnsi"/>
          <w:sz w:val="22"/>
          <w:szCs w:val="22"/>
        </w:rPr>
        <w:t>;</w:t>
      </w:r>
      <w:r w:rsidR="001B4E27" w:rsidRPr="008C24A7">
        <w:rPr>
          <w:rFonts w:asciiTheme="minorHAnsi" w:hAnsiTheme="minorHAnsi" w:cstheme="minorHAnsi"/>
          <w:sz w:val="22"/>
          <w:szCs w:val="22"/>
        </w:rPr>
        <w:t xml:space="preserve"> </w:t>
      </w:r>
      <w:r w:rsidR="00965423" w:rsidRPr="008C24A7">
        <w:rPr>
          <w:rFonts w:asciiTheme="minorHAnsi" w:hAnsiTheme="minorHAnsi" w:cstheme="minorHAnsi"/>
          <w:sz w:val="22"/>
          <w:szCs w:val="22"/>
        </w:rPr>
        <w:t>90,59</w:t>
      </w:r>
      <w:r w:rsidR="001B4E27" w:rsidRPr="008C24A7">
        <w:rPr>
          <w:rFonts w:asciiTheme="minorHAnsi" w:hAnsiTheme="minorHAnsi" w:cstheme="minorHAnsi"/>
          <w:sz w:val="22"/>
          <w:szCs w:val="22"/>
        </w:rPr>
        <w:t xml:space="preserve"> %</w:t>
      </w:r>
      <w:r w:rsidR="00CA658B" w:rsidRPr="008C24A7">
        <w:rPr>
          <w:rFonts w:asciiTheme="minorHAnsi" w:hAnsiTheme="minorHAnsi" w:cstheme="minorHAnsi"/>
          <w:sz w:val="22"/>
          <w:szCs w:val="22"/>
        </w:rPr>
        <w:t xml:space="preserve"> UR</w:t>
      </w:r>
      <w:r w:rsidRPr="008C24A7">
        <w:rPr>
          <w:rFonts w:asciiTheme="minorHAnsi" w:hAnsiTheme="minorHAnsi" w:cstheme="minorHAnsi"/>
          <w:sz w:val="22"/>
          <w:szCs w:val="22"/>
        </w:rPr>
        <w:t>)</w:t>
      </w:r>
      <w:r w:rsidR="001B4E27" w:rsidRPr="008C24A7">
        <w:rPr>
          <w:rFonts w:asciiTheme="minorHAnsi" w:hAnsiTheme="minorHAnsi" w:cstheme="minorHAnsi"/>
          <w:sz w:val="22"/>
          <w:szCs w:val="22"/>
        </w:rPr>
        <w:t xml:space="preserve"> - </w:t>
      </w:r>
      <w:r w:rsidR="00CA658B" w:rsidRPr="008C24A7">
        <w:rPr>
          <w:rFonts w:asciiTheme="minorHAnsi" w:hAnsiTheme="minorHAnsi" w:cstheme="minorHAnsi"/>
          <w:sz w:val="22"/>
          <w:szCs w:val="22"/>
        </w:rPr>
        <w:t>ú</w:t>
      </w:r>
      <w:r w:rsidR="001B4E27" w:rsidRPr="008C24A7">
        <w:rPr>
          <w:rFonts w:asciiTheme="minorHAnsi" w:hAnsiTheme="minorHAnsi" w:cstheme="minorHAnsi"/>
          <w:sz w:val="22"/>
          <w:szCs w:val="22"/>
        </w:rPr>
        <w:t>hrady probíhají na základě faktur vystavených správcem nemovitostí Domovní správou Prostějov, s.r.o.</w:t>
      </w:r>
      <w:r w:rsidRPr="008C24A7">
        <w:rPr>
          <w:rFonts w:asciiTheme="minorHAnsi" w:hAnsiTheme="minorHAnsi" w:cstheme="minorHAnsi"/>
          <w:sz w:val="22"/>
          <w:szCs w:val="22"/>
        </w:rPr>
        <w:t xml:space="preserve"> </w:t>
      </w:r>
      <w:r w:rsidR="008C24A7" w:rsidRPr="008C24A7">
        <w:rPr>
          <w:rFonts w:asciiTheme="minorHAnsi" w:hAnsiTheme="minorHAnsi" w:cstheme="minorHAnsi"/>
          <w:sz w:val="22"/>
          <w:szCs w:val="22"/>
        </w:rPr>
        <w:t>Opravy jsou hrazeny z Fondu údr</w:t>
      </w:r>
      <w:r w:rsidR="008C24A7">
        <w:rPr>
          <w:rFonts w:asciiTheme="minorHAnsi" w:hAnsiTheme="minorHAnsi" w:cstheme="minorHAnsi"/>
          <w:sz w:val="22"/>
          <w:szCs w:val="22"/>
        </w:rPr>
        <w:t xml:space="preserve">žby bytového a nebytového fondu, přehled jeho čerpání viz str. </w:t>
      </w:r>
      <w:r w:rsidR="008C24A7">
        <w:rPr>
          <w:rFonts w:asciiTheme="minorHAnsi" w:hAnsiTheme="minorHAnsi" w:cstheme="minorHAnsi"/>
          <w:sz w:val="22"/>
          <w:szCs w:val="22"/>
        </w:rPr>
        <w:fldChar w:fldCharType="begin"/>
      </w:r>
      <w:r w:rsidR="008C24A7">
        <w:rPr>
          <w:rFonts w:asciiTheme="minorHAnsi" w:hAnsiTheme="minorHAnsi" w:cstheme="minorHAnsi"/>
          <w:sz w:val="22"/>
          <w:szCs w:val="22"/>
        </w:rPr>
        <w:instrText xml:space="preserve"> PAGEREF _Ref78627659 \h </w:instrText>
      </w:r>
      <w:r w:rsidR="008C24A7">
        <w:rPr>
          <w:rFonts w:asciiTheme="minorHAnsi" w:hAnsiTheme="minorHAnsi" w:cstheme="minorHAnsi"/>
          <w:sz w:val="22"/>
          <w:szCs w:val="22"/>
        </w:rPr>
      </w:r>
      <w:r w:rsidR="008C24A7">
        <w:rPr>
          <w:rFonts w:asciiTheme="minorHAnsi" w:hAnsiTheme="minorHAnsi" w:cstheme="minorHAnsi"/>
          <w:sz w:val="22"/>
          <w:szCs w:val="22"/>
        </w:rPr>
        <w:fldChar w:fldCharType="separate"/>
      </w:r>
      <w:r w:rsidR="007C4F03">
        <w:rPr>
          <w:rFonts w:asciiTheme="minorHAnsi" w:hAnsiTheme="minorHAnsi" w:cstheme="minorHAnsi"/>
          <w:noProof/>
          <w:sz w:val="22"/>
          <w:szCs w:val="22"/>
        </w:rPr>
        <w:t>45</w:t>
      </w:r>
      <w:r w:rsidR="008C24A7">
        <w:rPr>
          <w:rFonts w:asciiTheme="minorHAnsi" w:hAnsiTheme="minorHAnsi" w:cstheme="minorHAnsi"/>
          <w:sz w:val="22"/>
          <w:szCs w:val="22"/>
        </w:rPr>
        <w:fldChar w:fldCharType="end"/>
      </w:r>
      <w:r w:rsidR="008C24A7">
        <w:rPr>
          <w:rFonts w:asciiTheme="minorHAnsi" w:hAnsiTheme="minorHAnsi" w:cstheme="minorHAnsi"/>
          <w:sz w:val="22"/>
          <w:szCs w:val="22"/>
        </w:rPr>
        <w:t>.</w:t>
      </w:r>
    </w:p>
    <w:p w:rsidR="001B4E27" w:rsidRPr="00E43685" w:rsidRDefault="00204CD0" w:rsidP="00C861A8">
      <w:pPr>
        <w:pStyle w:val="Odstavecseseznamem"/>
        <w:numPr>
          <w:ilvl w:val="2"/>
          <w:numId w:val="10"/>
        </w:numPr>
        <w:tabs>
          <w:tab w:val="clear" w:pos="2160"/>
          <w:tab w:val="num" w:pos="1276"/>
          <w:tab w:val="num" w:pos="1843"/>
        </w:tabs>
        <w:autoSpaceDE/>
        <w:autoSpaceDN/>
        <w:ind w:left="2835" w:hanging="1134"/>
        <w:contextualSpacing w:val="0"/>
        <w:jc w:val="both"/>
        <w:rPr>
          <w:rFonts w:asciiTheme="minorHAnsi" w:hAnsiTheme="minorHAnsi" w:cstheme="minorHAnsi"/>
          <w:sz w:val="22"/>
          <w:szCs w:val="22"/>
        </w:rPr>
      </w:pPr>
      <w:r w:rsidRPr="00E43685">
        <w:rPr>
          <w:rFonts w:asciiTheme="minorHAnsi" w:hAnsiTheme="minorHAnsi" w:cstheme="minorHAnsi"/>
          <w:sz w:val="22"/>
          <w:szCs w:val="22"/>
        </w:rPr>
        <w:t>komunikace </w:t>
      </w:r>
      <w:r w:rsidR="003265CD" w:rsidRPr="00E43685">
        <w:rPr>
          <w:rFonts w:asciiTheme="minorHAnsi" w:hAnsiTheme="minorHAnsi" w:cstheme="minorHAnsi"/>
          <w:sz w:val="22"/>
          <w:szCs w:val="22"/>
        </w:rPr>
        <w:t>–</w:t>
      </w:r>
      <w:r w:rsidRPr="00E43685">
        <w:rPr>
          <w:rFonts w:asciiTheme="minorHAnsi" w:hAnsiTheme="minorHAnsi" w:cstheme="minorHAnsi"/>
          <w:sz w:val="22"/>
          <w:szCs w:val="22"/>
        </w:rPr>
        <w:t> </w:t>
      </w:r>
      <w:r w:rsidR="003265CD" w:rsidRPr="00E43685">
        <w:rPr>
          <w:rFonts w:asciiTheme="minorHAnsi" w:hAnsiTheme="minorHAnsi" w:cstheme="minorHAnsi"/>
          <w:sz w:val="22"/>
          <w:szCs w:val="22"/>
        </w:rPr>
        <w:t>zimní </w:t>
      </w:r>
      <w:r w:rsidRPr="00E43685">
        <w:rPr>
          <w:rFonts w:asciiTheme="minorHAnsi" w:hAnsiTheme="minorHAnsi" w:cstheme="minorHAnsi"/>
          <w:sz w:val="22"/>
          <w:szCs w:val="22"/>
        </w:rPr>
        <w:t>údržba (</w:t>
      </w:r>
      <w:r w:rsidR="001B4E27" w:rsidRPr="00E43685">
        <w:rPr>
          <w:rFonts w:asciiTheme="minorHAnsi" w:hAnsiTheme="minorHAnsi" w:cstheme="minorHAnsi"/>
          <w:sz w:val="22"/>
          <w:szCs w:val="22"/>
        </w:rPr>
        <w:t>4,</w:t>
      </w:r>
      <w:r w:rsidR="00E43685" w:rsidRPr="00E43685">
        <w:rPr>
          <w:rFonts w:asciiTheme="minorHAnsi" w:hAnsiTheme="minorHAnsi" w:cstheme="minorHAnsi"/>
          <w:sz w:val="22"/>
          <w:szCs w:val="22"/>
        </w:rPr>
        <w:t>86</w:t>
      </w:r>
      <w:r w:rsidRPr="00E43685">
        <w:rPr>
          <w:rFonts w:asciiTheme="minorHAnsi" w:hAnsiTheme="minorHAnsi" w:cstheme="minorHAnsi"/>
          <w:sz w:val="22"/>
          <w:szCs w:val="22"/>
        </w:rPr>
        <w:t xml:space="preserve"> mil. Kč</w:t>
      </w:r>
      <w:r w:rsidR="00CA658B" w:rsidRPr="00E43685">
        <w:rPr>
          <w:rFonts w:asciiTheme="minorHAnsi" w:hAnsiTheme="minorHAnsi" w:cstheme="minorHAnsi"/>
          <w:sz w:val="22"/>
          <w:szCs w:val="22"/>
        </w:rPr>
        <w:t>;</w:t>
      </w:r>
      <w:r w:rsidR="001B4E27" w:rsidRPr="00E43685">
        <w:rPr>
          <w:rFonts w:asciiTheme="minorHAnsi" w:hAnsiTheme="minorHAnsi" w:cstheme="minorHAnsi"/>
          <w:sz w:val="22"/>
          <w:szCs w:val="22"/>
        </w:rPr>
        <w:t xml:space="preserve"> </w:t>
      </w:r>
      <w:r w:rsidR="00E43685" w:rsidRPr="00E43685">
        <w:rPr>
          <w:rFonts w:asciiTheme="minorHAnsi" w:hAnsiTheme="minorHAnsi" w:cstheme="minorHAnsi"/>
          <w:sz w:val="22"/>
          <w:szCs w:val="22"/>
        </w:rPr>
        <w:t>32,94</w:t>
      </w:r>
      <w:r w:rsidR="001B4E27" w:rsidRPr="00E43685">
        <w:rPr>
          <w:rFonts w:asciiTheme="minorHAnsi" w:hAnsiTheme="minorHAnsi" w:cstheme="minorHAnsi"/>
          <w:sz w:val="22"/>
          <w:szCs w:val="22"/>
        </w:rPr>
        <w:t xml:space="preserve"> %</w:t>
      </w:r>
      <w:r w:rsidR="00CA658B" w:rsidRPr="00E43685">
        <w:rPr>
          <w:rFonts w:asciiTheme="minorHAnsi" w:hAnsiTheme="minorHAnsi" w:cstheme="minorHAnsi"/>
          <w:sz w:val="22"/>
          <w:szCs w:val="22"/>
        </w:rPr>
        <w:t xml:space="preserve"> UR</w:t>
      </w:r>
      <w:r w:rsidR="001B4E27" w:rsidRPr="00E43685">
        <w:rPr>
          <w:rFonts w:asciiTheme="minorHAnsi" w:hAnsiTheme="minorHAnsi" w:cstheme="minorHAnsi"/>
          <w:sz w:val="22"/>
          <w:szCs w:val="22"/>
        </w:rPr>
        <w:t xml:space="preserve">) - </w:t>
      </w:r>
      <w:r w:rsidR="00CA658B" w:rsidRPr="00E43685">
        <w:rPr>
          <w:rFonts w:asciiTheme="minorHAnsi" w:hAnsiTheme="minorHAnsi" w:cstheme="minorHAnsi"/>
          <w:sz w:val="22"/>
          <w:szCs w:val="22"/>
        </w:rPr>
        <w:t>v</w:t>
      </w:r>
      <w:r w:rsidR="001B4E27" w:rsidRPr="00E43685">
        <w:rPr>
          <w:rFonts w:asciiTheme="minorHAnsi" w:hAnsiTheme="minorHAnsi" w:cstheme="minorHAnsi"/>
          <w:sz w:val="22"/>
          <w:szCs w:val="22"/>
        </w:rPr>
        <w:t>yšší čerpání fin</w:t>
      </w:r>
      <w:r w:rsidR="00CA658B" w:rsidRPr="00E43685">
        <w:rPr>
          <w:rFonts w:asciiTheme="minorHAnsi" w:hAnsiTheme="minorHAnsi" w:cstheme="minorHAnsi"/>
          <w:sz w:val="22"/>
          <w:szCs w:val="22"/>
        </w:rPr>
        <w:t>ančních</w:t>
      </w:r>
      <w:r w:rsidR="001B4E27" w:rsidRPr="00E43685">
        <w:rPr>
          <w:rFonts w:asciiTheme="minorHAnsi" w:hAnsiTheme="minorHAnsi" w:cstheme="minorHAnsi"/>
          <w:sz w:val="22"/>
          <w:szCs w:val="22"/>
        </w:rPr>
        <w:t xml:space="preserve"> prostředků se projeví až ve II. pololetí.</w:t>
      </w:r>
    </w:p>
    <w:p w:rsidR="00204CD0" w:rsidRPr="0027373B" w:rsidRDefault="00204CD0" w:rsidP="00C861A8">
      <w:pPr>
        <w:pStyle w:val="Odstavecseseznamem"/>
        <w:numPr>
          <w:ilvl w:val="2"/>
          <w:numId w:val="10"/>
        </w:numPr>
        <w:tabs>
          <w:tab w:val="clear" w:pos="2160"/>
          <w:tab w:val="num" w:pos="1276"/>
        </w:tabs>
        <w:autoSpaceDE/>
        <w:autoSpaceDN/>
        <w:spacing w:after="120"/>
        <w:ind w:left="1843" w:hanging="142"/>
        <w:contextualSpacing w:val="0"/>
        <w:jc w:val="both"/>
        <w:rPr>
          <w:rFonts w:asciiTheme="minorHAnsi" w:hAnsiTheme="minorHAnsi" w:cstheme="minorHAnsi"/>
          <w:color w:val="FF0000"/>
          <w:sz w:val="22"/>
          <w:szCs w:val="22"/>
        </w:rPr>
      </w:pPr>
      <w:r w:rsidRPr="00E43685">
        <w:rPr>
          <w:rFonts w:asciiTheme="minorHAnsi" w:hAnsiTheme="minorHAnsi" w:cstheme="minorHAnsi"/>
          <w:sz w:val="22"/>
          <w:szCs w:val="22"/>
        </w:rPr>
        <w:t xml:space="preserve"> veřejné osvětlení (</w:t>
      </w:r>
      <w:r w:rsidR="001B4E27" w:rsidRPr="00E43685">
        <w:rPr>
          <w:rFonts w:asciiTheme="minorHAnsi" w:hAnsiTheme="minorHAnsi" w:cstheme="minorHAnsi"/>
          <w:sz w:val="22"/>
          <w:szCs w:val="22"/>
        </w:rPr>
        <w:t>2,</w:t>
      </w:r>
      <w:r w:rsidR="00E43685" w:rsidRPr="00E43685">
        <w:rPr>
          <w:rFonts w:asciiTheme="minorHAnsi" w:hAnsiTheme="minorHAnsi" w:cstheme="minorHAnsi"/>
          <w:sz w:val="22"/>
          <w:szCs w:val="22"/>
        </w:rPr>
        <w:t>14</w:t>
      </w:r>
      <w:r w:rsidRPr="00E43685">
        <w:rPr>
          <w:rFonts w:asciiTheme="minorHAnsi" w:hAnsiTheme="minorHAnsi" w:cstheme="minorHAnsi"/>
          <w:sz w:val="22"/>
          <w:szCs w:val="22"/>
        </w:rPr>
        <w:t xml:space="preserve"> mil. Kč</w:t>
      </w:r>
      <w:r w:rsidR="00CA658B" w:rsidRPr="00E43685">
        <w:rPr>
          <w:rFonts w:asciiTheme="minorHAnsi" w:hAnsiTheme="minorHAnsi" w:cstheme="minorHAnsi"/>
          <w:sz w:val="22"/>
          <w:szCs w:val="22"/>
        </w:rPr>
        <w:t>;</w:t>
      </w:r>
      <w:r w:rsidR="001B4E27" w:rsidRPr="00E43685">
        <w:rPr>
          <w:rFonts w:asciiTheme="minorHAnsi" w:hAnsiTheme="minorHAnsi" w:cstheme="minorHAnsi"/>
          <w:sz w:val="22"/>
          <w:szCs w:val="22"/>
        </w:rPr>
        <w:t xml:space="preserve"> </w:t>
      </w:r>
      <w:r w:rsidR="00E43685" w:rsidRPr="00E43685">
        <w:rPr>
          <w:rFonts w:asciiTheme="minorHAnsi" w:hAnsiTheme="minorHAnsi" w:cstheme="minorHAnsi"/>
          <w:sz w:val="22"/>
          <w:szCs w:val="22"/>
        </w:rPr>
        <w:t xml:space="preserve">36,55 </w:t>
      </w:r>
      <w:r w:rsidR="001B4E27" w:rsidRPr="00E43685">
        <w:rPr>
          <w:rFonts w:asciiTheme="minorHAnsi" w:hAnsiTheme="minorHAnsi" w:cstheme="minorHAnsi"/>
          <w:sz w:val="22"/>
          <w:szCs w:val="22"/>
        </w:rPr>
        <w:t>%</w:t>
      </w:r>
      <w:r w:rsidR="00CA658B" w:rsidRPr="00E43685">
        <w:rPr>
          <w:rFonts w:asciiTheme="minorHAnsi" w:hAnsiTheme="minorHAnsi" w:cstheme="minorHAnsi"/>
          <w:sz w:val="22"/>
          <w:szCs w:val="22"/>
        </w:rPr>
        <w:t xml:space="preserve"> UR</w:t>
      </w:r>
      <w:r w:rsidRPr="00E43685">
        <w:rPr>
          <w:rFonts w:asciiTheme="minorHAnsi" w:hAnsiTheme="minorHAnsi" w:cstheme="minorHAnsi"/>
          <w:sz w:val="22"/>
          <w:szCs w:val="22"/>
        </w:rPr>
        <w:t>)</w:t>
      </w:r>
      <w:r w:rsidR="001B4E27" w:rsidRPr="00E43685">
        <w:rPr>
          <w:rFonts w:asciiTheme="minorHAnsi" w:hAnsiTheme="minorHAnsi" w:cstheme="minorHAnsi"/>
          <w:sz w:val="22"/>
          <w:szCs w:val="22"/>
        </w:rPr>
        <w:t xml:space="preserve"> - </w:t>
      </w:r>
      <w:r w:rsidR="006539DE" w:rsidRPr="00E43685">
        <w:rPr>
          <w:rFonts w:asciiTheme="minorHAnsi" w:hAnsiTheme="minorHAnsi" w:cstheme="minorHAnsi"/>
          <w:sz w:val="22"/>
          <w:szCs w:val="22"/>
        </w:rPr>
        <w:t>p</w:t>
      </w:r>
      <w:r w:rsidR="001B4E27" w:rsidRPr="00E43685">
        <w:rPr>
          <w:rFonts w:asciiTheme="minorHAnsi" w:hAnsiTheme="minorHAnsi" w:cstheme="minorHAnsi"/>
          <w:sz w:val="22"/>
          <w:szCs w:val="22"/>
        </w:rPr>
        <w:t>robíhá dle potřeby, fakturace dle skutečně provedených prací.</w:t>
      </w:r>
    </w:p>
    <w:p w:rsidR="00204CD0" w:rsidRPr="00E43685" w:rsidRDefault="00204CD0" w:rsidP="00C861A8">
      <w:pPr>
        <w:numPr>
          <w:ilvl w:val="2"/>
          <w:numId w:val="10"/>
        </w:numPr>
        <w:tabs>
          <w:tab w:val="clear" w:pos="2160"/>
          <w:tab w:val="num" w:pos="1418"/>
        </w:tabs>
        <w:autoSpaceDE/>
        <w:autoSpaceDN/>
        <w:ind w:left="1276" w:hanging="142"/>
        <w:rPr>
          <w:rFonts w:asciiTheme="minorHAnsi" w:hAnsiTheme="minorHAnsi" w:cstheme="minorHAnsi"/>
          <w:sz w:val="22"/>
          <w:szCs w:val="22"/>
        </w:rPr>
      </w:pPr>
      <w:r w:rsidRPr="00E43685">
        <w:rPr>
          <w:rFonts w:asciiTheme="minorHAnsi" w:hAnsiTheme="minorHAnsi" w:cstheme="minorHAnsi"/>
          <w:sz w:val="22"/>
          <w:szCs w:val="22"/>
        </w:rPr>
        <w:t>na kap. 60 (</w:t>
      </w:r>
      <w:r w:rsidR="00E43685" w:rsidRPr="00E43685">
        <w:rPr>
          <w:rFonts w:asciiTheme="minorHAnsi" w:hAnsiTheme="minorHAnsi" w:cstheme="minorHAnsi"/>
          <w:sz w:val="22"/>
          <w:szCs w:val="22"/>
        </w:rPr>
        <w:t>572,62</w:t>
      </w:r>
      <w:r w:rsidR="009172EA" w:rsidRPr="00E43685">
        <w:rPr>
          <w:rFonts w:asciiTheme="minorHAnsi" w:hAnsiTheme="minorHAnsi" w:cstheme="minorHAnsi"/>
          <w:sz w:val="22"/>
          <w:szCs w:val="22"/>
        </w:rPr>
        <w:t xml:space="preserve"> tis. Kč;</w:t>
      </w:r>
      <w:r w:rsidR="00B60C44" w:rsidRPr="00E43685">
        <w:rPr>
          <w:rFonts w:asciiTheme="minorHAnsi" w:hAnsiTheme="minorHAnsi" w:cstheme="minorHAnsi"/>
          <w:sz w:val="22"/>
          <w:szCs w:val="22"/>
        </w:rPr>
        <w:t xml:space="preserve"> </w:t>
      </w:r>
      <w:r w:rsidR="00E43685" w:rsidRPr="00E43685">
        <w:rPr>
          <w:rFonts w:asciiTheme="minorHAnsi" w:hAnsiTheme="minorHAnsi" w:cstheme="minorHAnsi"/>
          <w:sz w:val="22"/>
          <w:szCs w:val="22"/>
        </w:rPr>
        <w:t>2,78</w:t>
      </w:r>
      <w:r w:rsidR="00B60C44" w:rsidRPr="00E43685">
        <w:rPr>
          <w:rFonts w:asciiTheme="minorHAnsi" w:hAnsiTheme="minorHAnsi" w:cstheme="minorHAnsi"/>
          <w:sz w:val="22"/>
          <w:szCs w:val="22"/>
        </w:rPr>
        <w:t xml:space="preserve"> %</w:t>
      </w:r>
      <w:r w:rsidR="009172EA" w:rsidRPr="00E43685">
        <w:rPr>
          <w:rFonts w:asciiTheme="minorHAnsi" w:hAnsiTheme="minorHAnsi" w:cstheme="minorHAnsi"/>
          <w:sz w:val="22"/>
          <w:szCs w:val="22"/>
        </w:rPr>
        <w:t xml:space="preserve"> UR</w:t>
      </w:r>
      <w:r w:rsidR="00B60C44" w:rsidRPr="00E43685">
        <w:rPr>
          <w:rFonts w:asciiTheme="minorHAnsi" w:hAnsiTheme="minorHAnsi" w:cstheme="minorHAnsi"/>
          <w:sz w:val="22"/>
          <w:szCs w:val="22"/>
        </w:rPr>
        <w:t>)</w:t>
      </w:r>
    </w:p>
    <w:p w:rsidR="00B60C44" w:rsidRDefault="00E43685" w:rsidP="005834C0">
      <w:pPr>
        <w:autoSpaceDE/>
        <w:autoSpaceDN/>
        <w:ind w:left="1843"/>
        <w:jc w:val="both"/>
        <w:rPr>
          <w:rFonts w:asciiTheme="minorHAnsi" w:hAnsiTheme="minorHAnsi" w:cstheme="minorHAnsi"/>
          <w:sz w:val="22"/>
          <w:szCs w:val="22"/>
        </w:rPr>
      </w:pPr>
      <w:r w:rsidRPr="00E43685">
        <w:rPr>
          <w:rFonts w:asciiTheme="minorHAnsi" w:hAnsiTheme="minorHAnsi" w:cstheme="minorHAnsi"/>
          <w:sz w:val="22"/>
          <w:szCs w:val="22"/>
        </w:rPr>
        <w:t>V prvním pololetí 2021</w:t>
      </w:r>
      <w:r w:rsidR="00B60C44" w:rsidRPr="00E43685">
        <w:rPr>
          <w:rFonts w:asciiTheme="minorHAnsi" w:hAnsiTheme="minorHAnsi" w:cstheme="minorHAnsi"/>
          <w:sz w:val="22"/>
          <w:szCs w:val="22"/>
        </w:rPr>
        <w:t xml:space="preserve"> se realizoval</w:t>
      </w:r>
      <w:r w:rsidRPr="00E43685">
        <w:rPr>
          <w:rFonts w:asciiTheme="minorHAnsi" w:hAnsiTheme="minorHAnsi" w:cstheme="minorHAnsi"/>
          <w:sz w:val="22"/>
          <w:szCs w:val="22"/>
        </w:rPr>
        <w:t xml:space="preserve">a </w:t>
      </w:r>
      <w:r>
        <w:rPr>
          <w:rFonts w:asciiTheme="minorHAnsi" w:hAnsiTheme="minorHAnsi" w:cstheme="minorHAnsi"/>
          <w:sz w:val="22"/>
          <w:szCs w:val="22"/>
        </w:rPr>
        <w:t xml:space="preserve">např. </w:t>
      </w:r>
      <w:r w:rsidRPr="00E43685">
        <w:rPr>
          <w:rFonts w:asciiTheme="minorHAnsi" w:hAnsiTheme="minorHAnsi" w:cstheme="minorHAnsi"/>
          <w:sz w:val="22"/>
          <w:szCs w:val="22"/>
        </w:rPr>
        <w:t>oprava povrchu hřiště 1 SK (195,3 tis. Kč; 19,53 % UR</w:t>
      </w:r>
      <w:r>
        <w:rPr>
          <w:rFonts w:asciiTheme="minorHAnsi" w:hAnsiTheme="minorHAnsi" w:cstheme="minorHAnsi"/>
          <w:sz w:val="22"/>
          <w:szCs w:val="22"/>
        </w:rPr>
        <w:t>)</w:t>
      </w:r>
      <w:r w:rsidRPr="00E43685">
        <w:rPr>
          <w:rFonts w:asciiTheme="minorHAnsi" w:hAnsiTheme="minorHAnsi" w:cstheme="minorHAnsi"/>
          <w:sz w:val="22"/>
          <w:szCs w:val="22"/>
        </w:rPr>
        <w:t>, rekonstrukce DDM – Vápenice</w:t>
      </w:r>
      <w:r w:rsidR="005834C0">
        <w:rPr>
          <w:rFonts w:asciiTheme="minorHAnsi" w:hAnsiTheme="minorHAnsi" w:cstheme="minorHAnsi"/>
          <w:sz w:val="22"/>
          <w:szCs w:val="22"/>
        </w:rPr>
        <w:t>: oprava zpevněných ploch</w:t>
      </w:r>
      <w:r w:rsidRPr="00E43685">
        <w:rPr>
          <w:rFonts w:asciiTheme="minorHAnsi" w:hAnsiTheme="minorHAnsi" w:cstheme="minorHAnsi"/>
          <w:sz w:val="22"/>
          <w:szCs w:val="22"/>
        </w:rPr>
        <w:t xml:space="preserve"> (109,5 tis. Kč; 99,85 % UR)</w:t>
      </w:r>
      <w:r w:rsidR="005834C0">
        <w:rPr>
          <w:rFonts w:asciiTheme="minorHAnsi" w:hAnsiTheme="minorHAnsi" w:cstheme="minorHAnsi"/>
          <w:sz w:val="22"/>
          <w:szCs w:val="22"/>
        </w:rPr>
        <w:t xml:space="preserve">, </w:t>
      </w:r>
      <w:r w:rsidRPr="00E43685">
        <w:rPr>
          <w:rFonts w:asciiTheme="minorHAnsi" w:hAnsiTheme="minorHAnsi" w:cstheme="minorHAnsi"/>
          <w:sz w:val="22"/>
          <w:szCs w:val="22"/>
        </w:rPr>
        <w:t>oprava chodníků (77,54 tis. Kč; 38,77</w:t>
      </w:r>
      <w:r w:rsidR="00416F34">
        <w:rPr>
          <w:rFonts w:asciiTheme="minorHAnsi" w:hAnsiTheme="minorHAnsi" w:cstheme="minorHAnsi"/>
          <w:sz w:val="22"/>
          <w:szCs w:val="22"/>
        </w:rPr>
        <w:t xml:space="preserve"> UR</w:t>
      </w:r>
      <w:r w:rsidRPr="00E43685">
        <w:rPr>
          <w:rFonts w:asciiTheme="minorHAnsi" w:hAnsiTheme="minorHAnsi" w:cstheme="minorHAnsi"/>
          <w:sz w:val="22"/>
          <w:szCs w:val="22"/>
        </w:rPr>
        <w:t xml:space="preserve"> %)</w:t>
      </w:r>
      <w:r w:rsidR="005834C0">
        <w:rPr>
          <w:rFonts w:asciiTheme="minorHAnsi" w:hAnsiTheme="minorHAnsi" w:cstheme="minorHAnsi"/>
          <w:sz w:val="22"/>
          <w:szCs w:val="22"/>
        </w:rPr>
        <w:t xml:space="preserve">. </w:t>
      </w:r>
      <w:r w:rsidR="00B60C44" w:rsidRPr="00E43685">
        <w:rPr>
          <w:rFonts w:asciiTheme="minorHAnsi" w:hAnsiTheme="minorHAnsi" w:cstheme="minorHAnsi"/>
          <w:sz w:val="22"/>
          <w:szCs w:val="22"/>
        </w:rPr>
        <w:t>Bližší komentář viz rozbory hospodaření kapitoly 60 – rozvoj a investice</w:t>
      </w:r>
      <w:r w:rsidRPr="00E43685">
        <w:rPr>
          <w:rFonts w:asciiTheme="minorHAnsi" w:hAnsiTheme="minorHAnsi" w:cstheme="minorHAnsi"/>
          <w:sz w:val="22"/>
          <w:szCs w:val="22"/>
        </w:rPr>
        <w:t xml:space="preserve"> na str. </w:t>
      </w:r>
      <w:r w:rsidRPr="00E43685">
        <w:rPr>
          <w:rFonts w:asciiTheme="minorHAnsi" w:hAnsiTheme="minorHAnsi" w:cstheme="minorHAnsi"/>
          <w:sz w:val="22"/>
          <w:szCs w:val="22"/>
        </w:rPr>
        <w:fldChar w:fldCharType="begin"/>
      </w:r>
      <w:r w:rsidRPr="00E43685">
        <w:rPr>
          <w:rFonts w:asciiTheme="minorHAnsi" w:hAnsiTheme="minorHAnsi" w:cstheme="minorHAnsi"/>
          <w:sz w:val="22"/>
          <w:szCs w:val="22"/>
        </w:rPr>
        <w:instrText xml:space="preserve"> PAGEREF _Ref78628310 \h </w:instrText>
      </w:r>
      <w:r w:rsidRPr="00E43685">
        <w:rPr>
          <w:rFonts w:asciiTheme="minorHAnsi" w:hAnsiTheme="minorHAnsi" w:cstheme="minorHAnsi"/>
          <w:sz w:val="22"/>
          <w:szCs w:val="22"/>
        </w:rPr>
      </w:r>
      <w:r w:rsidRPr="00E43685">
        <w:rPr>
          <w:rFonts w:asciiTheme="minorHAnsi" w:hAnsiTheme="minorHAnsi" w:cstheme="minorHAnsi"/>
          <w:sz w:val="22"/>
          <w:szCs w:val="22"/>
        </w:rPr>
        <w:fldChar w:fldCharType="separate"/>
      </w:r>
      <w:r w:rsidR="007C4F03">
        <w:rPr>
          <w:rFonts w:asciiTheme="minorHAnsi" w:hAnsiTheme="minorHAnsi" w:cstheme="minorHAnsi"/>
          <w:noProof/>
          <w:sz w:val="22"/>
          <w:szCs w:val="22"/>
        </w:rPr>
        <w:t>83</w:t>
      </w:r>
      <w:r w:rsidRPr="00E43685">
        <w:rPr>
          <w:rFonts w:asciiTheme="minorHAnsi" w:hAnsiTheme="minorHAnsi" w:cstheme="minorHAnsi"/>
          <w:sz w:val="22"/>
          <w:szCs w:val="22"/>
        </w:rPr>
        <w:fldChar w:fldCharType="end"/>
      </w:r>
      <w:r w:rsidRPr="00E43685">
        <w:rPr>
          <w:rFonts w:asciiTheme="minorHAnsi" w:hAnsiTheme="minorHAnsi" w:cstheme="minorHAnsi"/>
          <w:sz w:val="22"/>
          <w:szCs w:val="22"/>
        </w:rPr>
        <w:t>.</w:t>
      </w:r>
    </w:p>
    <w:p w:rsidR="005834C0" w:rsidRDefault="005834C0" w:rsidP="00E43685">
      <w:pPr>
        <w:autoSpaceDE/>
        <w:autoSpaceDN/>
        <w:ind w:left="1843"/>
        <w:rPr>
          <w:rFonts w:asciiTheme="minorHAnsi" w:hAnsiTheme="minorHAnsi" w:cstheme="minorHAnsi"/>
          <w:sz w:val="22"/>
          <w:szCs w:val="22"/>
        </w:rPr>
      </w:pPr>
    </w:p>
    <w:p w:rsidR="006405F7" w:rsidRPr="00B61E36" w:rsidRDefault="00203A2E" w:rsidP="006720EA">
      <w:pPr>
        <w:jc w:val="both"/>
        <w:rPr>
          <w:rFonts w:asciiTheme="minorHAnsi" w:hAnsiTheme="minorHAnsi" w:cstheme="minorHAnsi"/>
          <w:sz w:val="22"/>
          <w:szCs w:val="22"/>
        </w:rPr>
      </w:pPr>
      <w:r w:rsidRPr="00B61E36">
        <w:rPr>
          <w:rFonts w:asciiTheme="minorHAnsi" w:hAnsiTheme="minorHAnsi" w:cstheme="minorHAnsi"/>
          <w:sz w:val="22"/>
          <w:szCs w:val="22"/>
        </w:rPr>
        <w:t>Vzhledem k rozsahu tohoto podseskupení položek uvádíme detailní přehled čerpání rozpočtu v členění na jednotlivé položky druhového třídění rozpočtové skladby.</w:t>
      </w:r>
    </w:p>
    <w:p w:rsidR="00F26A29" w:rsidRPr="0027373B" w:rsidRDefault="00632E17" w:rsidP="006720EA">
      <w:pPr>
        <w:jc w:val="both"/>
        <w:rPr>
          <w:rFonts w:asciiTheme="minorHAnsi" w:hAnsiTheme="minorHAnsi" w:cstheme="minorHAnsi"/>
          <w:color w:val="FF0000"/>
          <w:sz w:val="22"/>
          <w:szCs w:val="22"/>
        </w:rPr>
      </w:pPr>
      <w:r w:rsidRPr="00632E17">
        <w:rPr>
          <w:noProof/>
        </w:rPr>
        <w:lastRenderedPageBreak/>
        <w:drawing>
          <wp:inline distT="0" distB="0" distL="0" distR="0">
            <wp:extent cx="6120130" cy="9397403"/>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9397403"/>
                    </a:xfrm>
                    <a:prstGeom prst="rect">
                      <a:avLst/>
                    </a:prstGeom>
                    <a:noFill/>
                    <a:ln>
                      <a:noFill/>
                    </a:ln>
                  </pic:spPr>
                </pic:pic>
              </a:graphicData>
            </a:graphic>
          </wp:inline>
        </w:drawing>
      </w:r>
    </w:p>
    <w:p w:rsidR="00F26A29" w:rsidRPr="00236948" w:rsidRDefault="00F26A29" w:rsidP="00F26A29">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lastRenderedPageBreak/>
        <w:t xml:space="preserve">52xx: Neinvestiční </w:t>
      </w:r>
      <w:r w:rsidR="00446332" w:rsidRPr="00236948">
        <w:rPr>
          <w:rFonts w:asciiTheme="minorHAnsi" w:hAnsiTheme="minorHAnsi" w:cstheme="minorHAnsi"/>
          <w:b/>
          <w:bCs/>
          <w:sz w:val="24"/>
          <w:szCs w:val="24"/>
        </w:rPr>
        <w:t>transfery podnikatelským subjektům a neziskovým organizacím</w:t>
      </w:r>
    </w:p>
    <w:p w:rsidR="00F26A29" w:rsidRDefault="00F26A29" w:rsidP="00F26A29">
      <w:pPr>
        <w:jc w:val="both"/>
        <w:rPr>
          <w:color w:val="000000" w:themeColor="text1"/>
          <w:sz w:val="24"/>
          <w:szCs w:val="24"/>
        </w:rPr>
      </w:pPr>
    </w:p>
    <w:p w:rsidR="0027373B" w:rsidRDefault="0027373B" w:rsidP="00F26A29">
      <w:pPr>
        <w:jc w:val="both"/>
        <w:rPr>
          <w:color w:val="000000" w:themeColor="text1"/>
          <w:sz w:val="24"/>
          <w:szCs w:val="24"/>
        </w:rPr>
      </w:pPr>
      <w:r w:rsidRPr="0027373B">
        <w:rPr>
          <w:noProof/>
        </w:rPr>
        <w:drawing>
          <wp:inline distT="0" distB="0" distL="0" distR="0">
            <wp:extent cx="6120130" cy="1145767"/>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145767"/>
                    </a:xfrm>
                    <a:prstGeom prst="rect">
                      <a:avLst/>
                    </a:prstGeom>
                    <a:noFill/>
                    <a:ln>
                      <a:noFill/>
                    </a:ln>
                  </pic:spPr>
                </pic:pic>
              </a:graphicData>
            </a:graphic>
          </wp:inline>
        </w:drawing>
      </w:r>
    </w:p>
    <w:p w:rsidR="0027373B" w:rsidRDefault="0027373B" w:rsidP="00F26A29">
      <w:pPr>
        <w:jc w:val="both"/>
        <w:rPr>
          <w:color w:val="000000" w:themeColor="text1"/>
          <w:sz w:val="24"/>
          <w:szCs w:val="24"/>
        </w:rPr>
      </w:pPr>
    </w:p>
    <w:p w:rsidR="0027373B" w:rsidRDefault="0027373B" w:rsidP="0027373B">
      <w:pPr>
        <w:jc w:val="center"/>
        <w:rPr>
          <w:color w:val="000000" w:themeColor="text1"/>
          <w:sz w:val="24"/>
          <w:szCs w:val="24"/>
        </w:rPr>
      </w:pPr>
      <w:r>
        <w:rPr>
          <w:noProof/>
          <w:color w:val="000000" w:themeColor="text1"/>
          <w:sz w:val="24"/>
          <w:szCs w:val="24"/>
        </w:rPr>
        <w:drawing>
          <wp:inline distT="0" distB="0" distL="0" distR="0" wp14:anchorId="1767E8AB">
            <wp:extent cx="4320000" cy="2829600"/>
            <wp:effectExtent l="0" t="0" r="4445"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2829600"/>
                    </a:xfrm>
                    <a:prstGeom prst="rect">
                      <a:avLst/>
                    </a:prstGeom>
                    <a:noFill/>
                  </pic:spPr>
                </pic:pic>
              </a:graphicData>
            </a:graphic>
          </wp:inline>
        </w:drawing>
      </w:r>
    </w:p>
    <w:p w:rsidR="00F26A29" w:rsidRDefault="00F26A29" w:rsidP="00446332">
      <w:pPr>
        <w:jc w:val="center"/>
        <w:rPr>
          <w:color w:val="000000" w:themeColor="text1"/>
          <w:sz w:val="24"/>
          <w:szCs w:val="24"/>
        </w:rPr>
      </w:pPr>
    </w:p>
    <w:p w:rsidR="003265CD" w:rsidRDefault="001273BA" w:rsidP="00446332">
      <w:pPr>
        <w:jc w:val="center"/>
        <w:rPr>
          <w:color w:val="000000" w:themeColor="text1"/>
          <w:sz w:val="24"/>
          <w:szCs w:val="24"/>
        </w:rPr>
      </w:pPr>
      <w:r w:rsidRPr="001273BA">
        <w:rPr>
          <w:noProof/>
        </w:rPr>
        <w:drawing>
          <wp:inline distT="0" distB="0" distL="0" distR="0">
            <wp:extent cx="6120130" cy="1588491"/>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588491"/>
                    </a:xfrm>
                    <a:prstGeom prst="rect">
                      <a:avLst/>
                    </a:prstGeom>
                    <a:noFill/>
                    <a:ln>
                      <a:noFill/>
                    </a:ln>
                  </pic:spPr>
                </pic:pic>
              </a:graphicData>
            </a:graphic>
          </wp:inline>
        </w:drawing>
      </w:r>
    </w:p>
    <w:p w:rsidR="003265CD" w:rsidRDefault="003265CD" w:rsidP="00446332">
      <w:pPr>
        <w:jc w:val="center"/>
        <w:rPr>
          <w:color w:val="000000" w:themeColor="text1"/>
          <w:sz w:val="24"/>
          <w:szCs w:val="24"/>
        </w:rPr>
      </w:pPr>
    </w:p>
    <w:p w:rsidR="006D5796" w:rsidRDefault="006D5796" w:rsidP="006E36A8">
      <w:pPr>
        <w:jc w:val="both"/>
        <w:rPr>
          <w:rFonts w:ascii="Calibri" w:hAnsi="Calibri" w:cs="Calibri"/>
          <w:sz w:val="22"/>
          <w:szCs w:val="22"/>
        </w:rPr>
      </w:pPr>
    </w:p>
    <w:p w:rsidR="006E36A8" w:rsidRPr="004B5D84" w:rsidRDefault="006E36A8" w:rsidP="0015299C">
      <w:pPr>
        <w:spacing w:after="60"/>
        <w:jc w:val="both"/>
        <w:rPr>
          <w:rFonts w:ascii="Calibri" w:hAnsi="Calibri" w:cs="Calibri"/>
          <w:sz w:val="22"/>
          <w:szCs w:val="22"/>
        </w:rPr>
      </w:pPr>
      <w:r w:rsidRPr="004B5D84">
        <w:rPr>
          <w:rFonts w:ascii="Calibri" w:hAnsi="Calibri" w:cs="Calibri"/>
          <w:sz w:val="22"/>
          <w:szCs w:val="22"/>
        </w:rPr>
        <w:t xml:space="preserve">Největší objem finančních prostředků dotací v této skupině příjemců směřoval </w:t>
      </w:r>
      <w:r w:rsidRPr="004B5D84">
        <w:rPr>
          <w:rFonts w:ascii="Calibri" w:hAnsi="Calibri" w:cs="Calibri"/>
          <w:sz w:val="22"/>
          <w:szCs w:val="22"/>
          <w:u w:val="single"/>
        </w:rPr>
        <w:t>spolkům</w:t>
      </w:r>
      <w:r w:rsidRPr="004B5D84">
        <w:rPr>
          <w:rFonts w:ascii="Calibri" w:hAnsi="Calibri" w:cs="Calibri"/>
          <w:sz w:val="22"/>
          <w:szCs w:val="22"/>
        </w:rPr>
        <w:t xml:space="preserve">, a to téměř </w:t>
      </w:r>
      <w:r w:rsidR="004B5D84" w:rsidRPr="004B5D84">
        <w:rPr>
          <w:rFonts w:ascii="Calibri" w:hAnsi="Calibri" w:cs="Calibri"/>
          <w:sz w:val="22"/>
          <w:szCs w:val="22"/>
        </w:rPr>
        <w:t>16,24</w:t>
      </w:r>
      <w:r w:rsidRPr="004B5D84">
        <w:rPr>
          <w:rFonts w:ascii="Calibri" w:hAnsi="Calibri" w:cs="Calibri"/>
          <w:sz w:val="22"/>
          <w:szCs w:val="22"/>
        </w:rPr>
        <w:t xml:space="preserve"> mil. Kč. </w:t>
      </w:r>
      <w:r w:rsidR="00EB0222">
        <w:rPr>
          <w:rFonts w:ascii="Calibri" w:hAnsi="Calibri" w:cs="Calibri"/>
          <w:sz w:val="22"/>
          <w:szCs w:val="22"/>
        </w:rPr>
        <w:t xml:space="preserve">Částkou vyšší </w:t>
      </w:r>
      <w:r w:rsidR="0015299C">
        <w:rPr>
          <w:rFonts w:ascii="Calibri" w:hAnsi="Calibri" w:cs="Calibri"/>
          <w:sz w:val="22"/>
          <w:szCs w:val="22"/>
        </w:rPr>
        <w:t>než</w:t>
      </w:r>
      <w:r w:rsidR="00EB0222">
        <w:rPr>
          <w:rFonts w:ascii="Calibri" w:hAnsi="Calibri" w:cs="Calibri"/>
          <w:sz w:val="22"/>
          <w:szCs w:val="22"/>
        </w:rPr>
        <w:t xml:space="preserve"> 0,5 mil. Kč byly p</w:t>
      </w:r>
      <w:r w:rsidRPr="004B5D84">
        <w:rPr>
          <w:rFonts w:ascii="Calibri" w:hAnsi="Calibri" w:cs="Calibri"/>
          <w:sz w:val="22"/>
          <w:szCs w:val="22"/>
        </w:rPr>
        <w:t>odpořeny tyto spolky:</w:t>
      </w:r>
    </w:p>
    <w:p w:rsidR="006E36A8" w:rsidRPr="0015299C"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15299C">
        <w:rPr>
          <w:rFonts w:asciiTheme="minorHAnsi" w:hAnsiTheme="minorHAnsi" w:cstheme="minorHAnsi"/>
          <w:sz w:val="22"/>
          <w:szCs w:val="22"/>
        </w:rPr>
        <w:t>SK Prostějov 1913 (</w:t>
      </w:r>
      <w:r w:rsidR="004B5D84" w:rsidRPr="0015299C">
        <w:rPr>
          <w:rFonts w:asciiTheme="minorHAnsi" w:hAnsiTheme="minorHAnsi" w:cstheme="minorHAnsi"/>
          <w:sz w:val="22"/>
          <w:szCs w:val="22"/>
        </w:rPr>
        <w:t>2,27</w:t>
      </w:r>
      <w:r w:rsidRPr="0015299C">
        <w:rPr>
          <w:rFonts w:asciiTheme="minorHAnsi" w:hAnsiTheme="minorHAnsi" w:cstheme="minorHAnsi"/>
          <w:sz w:val="22"/>
          <w:szCs w:val="22"/>
        </w:rPr>
        <w:t xml:space="preserve"> mil. Kč)</w:t>
      </w:r>
    </w:p>
    <w:p w:rsidR="006D5796" w:rsidRPr="0015299C" w:rsidRDefault="006D5796" w:rsidP="00C861A8">
      <w:pPr>
        <w:pStyle w:val="Odstavecseseznamem"/>
        <w:numPr>
          <w:ilvl w:val="0"/>
          <w:numId w:val="11"/>
        </w:numPr>
        <w:autoSpaceDE/>
        <w:autoSpaceDN/>
        <w:ind w:left="714" w:hanging="357"/>
        <w:contextualSpacing w:val="0"/>
        <w:jc w:val="both"/>
        <w:rPr>
          <w:rFonts w:ascii="Calibri" w:hAnsi="Calibri" w:cs="Calibri"/>
          <w:sz w:val="22"/>
          <w:szCs w:val="22"/>
        </w:rPr>
      </w:pPr>
      <w:r w:rsidRPr="0015299C">
        <w:rPr>
          <w:rFonts w:ascii="Calibri" w:hAnsi="Calibri" w:cs="Calibri"/>
          <w:sz w:val="22"/>
          <w:szCs w:val="22"/>
        </w:rPr>
        <w:t>Tenisový klub Prostějov, spolek (2</w:t>
      </w:r>
      <w:r w:rsidR="004B5D84" w:rsidRPr="0015299C">
        <w:rPr>
          <w:rFonts w:ascii="Calibri" w:hAnsi="Calibri" w:cs="Calibri"/>
          <w:sz w:val="22"/>
          <w:szCs w:val="22"/>
        </w:rPr>
        <w:t>,15</w:t>
      </w:r>
      <w:r w:rsidRPr="0015299C">
        <w:rPr>
          <w:rFonts w:ascii="Calibri" w:hAnsi="Calibri" w:cs="Calibri"/>
          <w:sz w:val="22"/>
          <w:szCs w:val="22"/>
        </w:rPr>
        <w:t xml:space="preserve"> mil. Kč)</w:t>
      </w:r>
    </w:p>
    <w:p w:rsidR="006E36A8" w:rsidRPr="0015299C"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15299C">
        <w:rPr>
          <w:rFonts w:asciiTheme="minorHAnsi" w:hAnsiTheme="minorHAnsi" w:cstheme="minorHAnsi"/>
          <w:sz w:val="22"/>
          <w:szCs w:val="22"/>
        </w:rPr>
        <w:t xml:space="preserve">SK </w:t>
      </w:r>
      <w:proofErr w:type="gramStart"/>
      <w:r w:rsidRPr="0015299C">
        <w:rPr>
          <w:rFonts w:asciiTheme="minorHAnsi" w:hAnsiTheme="minorHAnsi" w:cstheme="minorHAnsi"/>
          <w:sz w:val="22"/>
          <w:szCs w:val="22"/>
        </w:rPr>
        <w:t xml:space="preserve">Prostějov, </w:t>
      </w:r>
      <w:proofErr w:type="spellStart"/>
      <w:r w:rsidRPr="0015299C">
        <w:rPr>
          <w:rFonts w:asciiTheme="minorHAnsi" w:hAnsiTheme="minorHAnsi" w:cstheme="minorHAnsi"/>
          <w:sz w:val="22"/>
          <w:szCs w:val="22"/>
        </w:rPr>
        <w:t>z.s</w:t>
      </w:r>
      <w:proofErr w:type="spellEnd"/>
      <w:r w:rsidRPr="0015299C">
        <w:rPr>
          <w:rFonts w:asciiTheme="minorHAnsi" w:hAnsiTheme="minorHAnsi" w:cstheme="minorHAnsi"/>
          <w:sz w:val="22"/>
          <w:szCs w:val="22"/>
        </w:rPr>
        <w:t>.</w:t>
      </w:r>
      <w:proofErr w:type="gramEnd"/>
      <w:r w:rsidRPr="0015299C">
        <w:rPr>
          <w:rFonts w:asciiTheme="minorHAnsi" w:hAnsiTheme="minorHAnsi" w:cstheme="minorHAnsi"/>
          <w:sz w:val="22"/>
          <w:szCs w:val="22"/>
        </w:rPr>
        <w:t xml:space="preserve"> (</w:t>
      </w:r>
      <w:r w:rsidR="006D5796" w:rsidRPr="0015299C">
        <w:rPr>
          <w:rFonts w:asciiTheme="minorHAnsi" w:hAnsiTheme="minorHAnsi" w:cstheme="minorHAnsi"/>
          <w:sz w:val="22"/>
          <w:szCs w:val="22"/>
        </w:rPr>
        <w:t>1</w:t>
      </w:r>
      <w:r w:rsidRPr="0015299C">
        <w:rPr>
          <w:rFonts w:asciiTheme="minorHAnsi" w:hAnsiTheme="minorHAnsi" w:cstheme="minorHAnsi"/>
          <w:sz w:val="22"/>
          <w:szCs w:val="22"/>
        </w:rPr>
        <w:t>,</w:t>
      </w:r>
      <w:r w:rsidR="004B5D84" w:rsidRPr="0015299C">
        <w:rPr>
          <w:rFonts w:asciiTheme="minorHAnsi" w:hAnsiTheme="minorHAnsi" w:cstheme="minorHAnsi"/>
          <w:sz w:val="22"/>
          <w:szCs w:val="22"/>
        </w:rPr>
        <w:t>6</w:t>
      </w:r>
      <w:r w:rsidRPr="0015299C">
        <w:rPr>
          <w:rFonts w:asciiTheme="minorHAnsi" w:hAnsiTheme="minorHAnsi" w:cstheme="minorHAnsi"/>
          <w:sz w:val="22"/>
          <w:szCs w:val="22"/>
        </w:rPr>
        <w:t xml:space="preserve"> mil. Kč)</w:t>
      </w:r>
    </w:p>
    <w:p w:rsidR="006E36A8" w:rsidRPr="0015299C" w:rsidRDefault="006E36A8" w:rsidP="00C861A8">
      <w:pPr>
        <w:pStyle w:val="Odstavecseseznamem"/>
        <w:numPr>
          <w:ilvl w:val="0"/>
          <w:numId w:val="11"/>
        </w:numPr>
        <w:autoSpaceDE/>
        <w:autoSpaceDN/>
        <w:ind w:left="714" w:hanging="357"/>
        <w:contextualSpacing w:val="0"/>
        <w:jc w:val="both"/>
        <w:rPr>
          <w:rFonts w:asciiTheme="minorHAnsi" w:hAnsiTheme="minorHAnsi" w:cstheme="minorHAnsi"/>
          <w:sz w:val="22"/>
          <w:szCs w:val="22"/>
        </w:rPr>
      </w:pPr>
      <w:r w:rsidRPr="0015299C">
        <w:rPr>
          <w:rFonts w:asciiTheme="minorHAnsi" w:hAnsiTheme="minorHAnsi" w:cstheme="minorHAnsi"/>
          <w:sz w:val="22"/>
          <w:szCs w:val="22"/>
        </w:rPr>
        <w:t>VK Prostějov, spolek (1,</w:t>
      </w:r>
      <w:r w:rsidR="00EB0222" w:rsidRPr="0015299C">
        <w:rPr>
          <w:rFonts w:asciiTheme="minorHAnsi" w:hAnsiTheme="minorHAnsi" w:cstheme="minorHAnsi"/>
          <w:sz w:val="22"/>
          <w:szCs w:val="22"/>
        </w:rPr>
        <w:t>3</w:t>
      </w:r>
      <w:r w:rsidRPr="0015299C">
        <w:rPr>
          <w:rFonts w:asciiTheme="minorHAnsi" w:hAnsiTheme="minorHAnsi" w:cstheme="minorHAnsi"/>
          <w:sz w:val="22"/>
          <w:szCs w:val="22"/>
        </w:rPr>
        <w:t>5 mil. Kč)</w:t>
      </w:r>
    </w:p>
    <w:p w:rsidR="00EB0222" w:rsidRPr="0015299C" w:rsidRDefault="00EB0222" w:rsidP="00C861A8">
      <w:pPr>
        <w:pStyle w:val="Odstavecseseznamem"/>
        <w:numPr>
          <w:ilvl w:val="0"/>
          <w:numId w:val="11"/>
        </w:numPr>
        <w:autoSpaceDE/>
        <w:autoSpaceDN/>
        <w:ind w:left="714" w:hanging="357"/>
        <w:contextualSpacing w:val="0"/>
        <w:jc w:val="both"/>
        <w:rPr>
          <w:rFonts w:asciiTheme="minorHAnsi" w:hAnsiTheme="minorHAnsi" w:cstheme="minorHAnsi"/>
          <w:sz w:val="22"/>
          <w:szCs w:val="22"/>
        </w:rPr>
      </w:pPr>
      <w:r w:rsidRPr="0015299C">
        <w:rPr>
          <w:rFonts w:asciiTheme="minorHAnsi" w:hAnsiTheme="minorHAnsi" w:cstheme="minorHAnsi"/>
          <w:sz w:val="22"/>
          <w:szCs w:val="22"/>
        </w:rPr>
        <w:t>BCM Orli Prostějov, spolek (800 tis. Kč)</w:t>
      </w:r>
    </w:p>
    <w:p w:rsidR="006E36A8" w:rsidRPr="0015299C" w:rsidRDefault="006E36A8" w:rsidP="00C861A8">
      <w:pPr>
        <w:pStyle w:val="Odstavecseseznamem"/>
        <w:numPr>
          <w:ilvl w:val="0"/>
          <w:numId w:val="11"/>
        </w:numPr>
        <w:autoSpaceDE/>
        <w:autoSpaceDN/>
        <w:contextualSpacing w:val="0"/>
        <w:jc w:val="both"/>
        <w:rPr>
          <w:rFonts w:asciiTheme="minorHAnsi" w:hAnsiTheme="minorHAnsi" w:cstheme="minorHAnsi"/>
          <w:sz w:val="22"/>
          <w:szCs w:val="22"/>
        </w:rPr>
      </w:pPr>
      <w:r w:rsidRPr="0015299C">
        <w:rPr>
          <w:rFonts w:asciiTheme="minorHAnsi" w:hAnsiTheme="minorHAnsi" w:cstheme="minorHAnsi"/>
          <w:sz w:val="22"/>
          <w:szCs w:val="22"/>
        </w:rPr>
        <w:t>Tělovýc</w:t>
      </w:r>
      <w:r w:rsidR="00EB0222" w:rsidRPr="0015299C">
        <w:rPr>
          <w:rFonts w:asciiTheme="minorHAnsi" w:hAnsiTheme="minorHAnsi" w:cstheme="minorHAnsi"/>
          <w:sz w:val="22"/>
          <w:szCs w:val="22"/>
        </w:rPr>
        <w:t xml:space="preserve">hovná jednota </w:t>
      </w:r>
      <w:proofErr w:type="gramStart"/>
      <w:r w:rsidR="00EB0222" w:rsidRPr="0015299C">
        <w:rPr>
          <w:rFonts w:asciiTheme="minorHAnsi" w:hAnsiTheme="minorHAnsi" w:cstheme="minorHAnsi"/>
          <w:sz w:val="22"/>
          <w:szCs w:val="22"/>
        </w:rPr>
        <w:t xml:space="preserve">Prostějov, </w:t>
      </w:r>
      <w:proofErr w:type="spellStart"/>
      <w:r w:rsidR="00EB0222" w:rsidRPr="0015299C">
        <w:rPr>
          <w:rFonts w:asciiTheme="minorHAnsi" w:hAnsiTheme="minorHAnsi" w:cstheme="minorHAnsi"/>
          <w:sz w:val="22"/>
          <w:szCs w:val="22"/>
        </w:rPr>
        <w:t>z.s</w:t>
      </w:r>
      <w:proofErr w:type="spellEnd"/>
      <w:r w:rsidR="00EB0222" w:rsidRPr="0015299C">
        <w:rPr>
          <w:rFonts w:asciiTheme="minorHAnsi" w:hAnsiTheme="minorHAnsi" w:cstheme="minorHAnsi"/>
          <w:sz w:val="22"/>
          <w:szCs w:val="22"/>
        </w:rPr>
        <w:t>.</w:t>
      </w:r>
      <w:proofErr w:type="gramEnd"/>
      <w:r w:rsidR="00EB0222" w:rsidRPr="0015299C">
        <w:rPr>
          <w:rFonts w:asciiTheme="minorHAnsi" w:hAnsiTheme="minorHAnsi" w:cstheme="minorHAnsi"/>
          <w:sz w:val="22"/>
          <w:szCs w:val="22"/>
        </w:rPr>
        <w:t xml:space="preserve"> (790 tis.</w:t>
      </w:r>
      <w:r w:rsidRPr="0015299C">
        <w:rPr>
          <w:rFonts w:asciiTheme="minorHAnsi" w:hAnsiTheme="minorHAnsi" w:cstheme="minorHAnsi"/>
          <w:sz w:val="22"/>
          <w:szCs w:val="22"/>
        </w:rPr>
        <w:t xml:space="preserve"> Kč)</w:t>
      </w:r>
    </w:p>
    <w:p w:rsidR="006E36A8" w:rsidRPr="0015299C" w:rsidRDefault="006E36A8" w:rsidP="00700792">
      <w:pPr>
        <w:pStyle w:val="Odstavecseseznamem"/>
        <w:autoSpaceDE/>
        <w:autoSpaceDN/>
        <w:contextualSpacing w:val="0"/>
        <w:jc w:val="both"/>
        <w:rPr>
          <w:rFonts w:asciiTheme="minorHAnsi" w:hAnsiTheme="minorHAnsi" w:cstheme="minorHAnsi"/>
          <w:sz w:val="22"/>
          <w:szCs w:val="22"/>
        </w:rPr>
      </w:pPr>
    </w:p>
    <w:p w:rsidR="004B5D84" w:rsidRPr="001273BA" w:rsidRDefault="004B5D84" w:rsidP="004B5D84">
      <w:pPr>
        <w:pStyle w:val="Odstavecseseznamem"/>
        <w:ind w:hanging="720"/>
        <w:rPr>
          <w:color w:val="FF0000"/>
          <w:sz w:val="22"/>
          <w:szCs w:val="22"/>
        </w:rPr>
      </w:pPr>
    </w:p>
    <w:p w:rsidR="009B0502" w:rsidRPr="001273BA" w:rsidRDefault="006E36A8" w:rsidP="009B0502">
      <w:pPr>
        <w:pStyle w:val="Odstavecseseznamem"/>
        <w:ind w:left="0"/>
        <w:jc w:val="both"/>
        <w:rPr>
          <w:rFonts w:asciiTheme="minorHAnsi" w:hAnsiTheme="minorHAnsi" w:cstheme="minorHAnsi"/>
          <w:color w:val="FF0000"/>
          <w:sz w:val="22"/>
          <w:szCs w:val="22"/>
        </w:rPr>
      </w:pPr>
      <w:r w:rsidRPr="001F2072">
        <w:rPr>
          <w:rFonts w:asciiTheme="minorHAnsi" w:hAnsiTheme="minorHAnsi" w:cstheme="minorHAnsi"/>
          <w:sz w:val="22"/>
          <w:szCs w:val="22"/>
        </w:rPr>
        <w:t xml:space="preserve">Město Prostějov podpořilo také </w:t>
      </w:r>
      <w:r w:rsidRPr="001F2072">
        <w:rPr>
          <w:rFonts w:asciiTheme="minorHAnsi" w:hAnsiTheme="minorHAnsi" w:cstheme="minorHAnsi"/>
          <w:sz w:val="22"/>
          <w:szCs w:val="22"/>
          <w:u w:val="single"/>
        </w:rPr>
        <w:t>nefinanční podnikatelské subjekty</w:t>
      </w:r>
      <w:r w:rsidRPr="001F2072">
        <w:rPr>
          <w:rFonts w:asciiTheme="minorHAnsi" w:hAnsiTheme="minorHAnsi" w:cstheme="minorHAnsi"/>
          <w:sz w:val="22"/>
          <w:szCs w:val="22"/>
        </w:rPr>
        <w:t xml:space="preserve">, a to částkou </w:t>
      </w:r>
      <w:r w:rsidR="00913395" w:rsidRPr="001F2072">
        <w:rPr>
          <w:rFonts w:asciiTheme="minorHAnsi" w:hAnsiTheme="minorHAnsi" w:cstheme="minorHAnsi"/>
          <w:sz w:val="22"/>
          <w:szCs w:val="22"/>
        </w:rPr>
        <w:t>16,89</w:t>
      </w:r>
      <w:r w:rsidRPr="001F2072">
        <w:rPr>
          <w:rFonts w:asciiTheme="minorHAnsi" w:hAnsiTheme="minorHAnsi" w:cstheme="minorHAnsi"/>
          <w:sz w:val="22"/>
          <w:szCs w:val="22"/>
        </w:rPr>
        <w:t xml:space="preserve"> mil. Kč, z toho </w:t>
      </w:r>
      <w:r w:rsidR="0033089B">
        <w:rPr>
          <w:rFonts w:asciiTheme="minorHAnsi" w:hAnsiTheme="minorHAnsi" w:cstheme="minorHAnsi"/>
          <w:sz w:val="22"/>
          <w:szCs w:val="22"/>
        </w:rPr>
        <w:t>7,42</w:t>
      </w:r>
      <w:r w:rsidR="00236948" w:rsidRPr="001F2072">
        <w:rPr>
          <w:rFonts w:asciiTheme="minorHAnsi" w:hAnsiTheme="minorHAnsi" w:cstheme="minorHAnsi"/>
          <w:sz w:val="22"/>
          <w:szCs w:val="22"/>
        </w:rPr>
        <w:t> mil. </w:t>
      </w:r>
      <w:r w:rsidR="00447159" w:rsidRPr="001F2072">
        <w:rPr>
          <w:rFonts w:asciiTheme="minorHAnsi" w:hAnsiTheme="minorHAnsi" w:cstheme="minorHAnsi"/>
          <w:sz w:val="22"/>
          <w:szCs w:val="22"/>
        </w:rPr>
        <w:t xml:space="preserve">Kč bylo poskytnuto </w:t>
      </w:r>
      <w:r w:rsidRPr="001F2072">
        <w:rPr>
          <w:rFonts w:asciiTheme="minorHAnsi" w:hAnsiTheme="minorHAnsi" w:cstheme="minorHAnsi"/>
          <w:sz w:val="22"/>
          <w:szCs w:val="22"/>
        </w:rPr>
        <w:t xml:space="preserve">Domovní správě Prostějov na základě smlouvy o zajištění služeb obecného </w:t>
      </w:r>
      <w:r w:rsidRPr="001F2072">
        <w:rPr>
          <w:rFonts w:asciiTheme="minorHAnsi" w:hAnsiTheme="minorHAnsi" w:cstheme="minorHAnsi"/>
          <w:sz w:val="22"/>
          <w:szCs w:val="22"/>
        </w:rPr>
        <w:lastRenderedPageBreak/>
        <w:t>hospodářského zájmu na zajištění správy a provozu Společenského d</w:t>
      </w:r>
      <w:r w:rsidR="009B0502" w:rsidRPr="001F2072">
        <w:rPr>
          <w:rFonts w:asciiTheme="minorHAnsi" w:hAnsiTheme="minorHAnsi" w:cstheme="minorHAnsi"/>
          <w:sz w:val="22"/>
          <w:szCs w:val="22"/>
        </w:rPr>
        <w:t>omu Prostějov, Městských lázní</w:t>
      </w:r>
      <w:r w:rsidR="004B5B69" w:rsidRPr="001F2072">
        <w:rPr>
          <w:rFonts w:asciiTheme="minorHAnsi" w:hAnsiTheme="minorHAnsi" w:cstheme="minorHAnsi"/>
          <w:sz w:val="22"/>
          <w:szCs w:val="22"/>
        </w:rPr>
        <w:t>, Zimního stadionu</w:t>
      </w:r>
      <w:r w:rsidRPr="001F2072">
        <w:rPr>
          <w:rFonts w:asciiTheme="minorHAnsi" w:hAnsiTheme="minorHAnsi" w:cstheme="minorHAnsi"/>
          <w:sz w:val="22"/>
          <w:szCs w:val="22"/>
        </w:rPr>
        <w:t xml:space="preserve"> </w:t>
      </w:r>
      <w:r w:rsidR="009B0502" w:rsidRPr="001F2072">
        <w:rPr>
          <w:rFonts w:asciiTheme="minorHAnsi" w:hAnsiTheme="minorHAnsi" w:cstheme="minorHAnsi"/>
          <w:sz w:val="22"/>
          <w:szCs w:val="22"/>
        </w:rPr>
        <w:t xml:space="preserve">a Koupaliště </w:t>
      </w:r>
      <w:proofErr w:type="spellStart"/>
      <w:r w:rsidR="009B0502" w:rsidRPr="001F2072">
        <w:rPr>
          <w:rFonts w:asciiTheme="minorHAnsi" w:hAnsiTheme="minorHAnsi" w:cstheme="minorHAnsi"/>
          <w:sz w:val="22"/>
          <w:szCs w:val="22"/>
        </w:rPr>
        <w:t>Vrahovice</w:t>
      </w:r>
      <w:proofErr w:type="spellEnd"/>
      <w:r w:rsidR="009B0502" w:rsidRPr="001F2072">
        <w:rPr>
          <w:rFonts w:asciiTheme="minorHAnsi" w:hAnsiTheme="minorHAnsi" w:cstheme="minorHAnsi"/>
          <w:sz w:val="22"/>
          <w:szCs w:val="22"/>
        </w:rPr>
        <w:t xml:space="preserve">. </w:t>
      </w:r>
      <w:r w:rsidRPr="001F2072">
        <w:rPr>
          <w:rFonts w:asciiTheme="minorHAnsi" w:hAnsiTheme="minorHAnsi" w:cstheme="minorHAnsi"/>
          <w:sz w:val="22"/>
          <w:szCs w:val="22"/>
        </w:rPr>
        <w:t xml:space="preserve">Dále směřovaly tyto dotace do oblasti sportu, společnosti LHK Jestřábi Prostějov A </w:t>
      </w:r>
      <w:r w:rsidR="009B0502" w:rsidRPr="001F2072">
        <w:rPr>
          <w:rFonts w:asciiTheme="minorHAnsi" w:hAnsiTheme="minorHAnsi" w:cstheme="minorHAnsi"/>
          <w:sz w:val="22"/>
          <w:szCs w:val="22"/>
        </w:rPr>
        <w:t>–</w:t>
      </w:r>
      <w:r w:rsidRPr="001F2072">
        <w:rPr>
          <w:rFonts w:asciiTheme="minorHAnsi" w:hAnsiTheme="minorHAnsi" w:cstheme="minorHAnsi"/>
          <w:sz w:val="22"/>
          <w:szCs w:val="22"/>
        </w:rPr>
        <w:t xml:space="preserve"> team</w:t>
      </w:r>
      <w:r w:rsidR="009B0502" w:rsidRPr="001F2072">
        <w:rPr>
          <w:rFonts w:asciiTheme="minorHAnsi" w:hAnsiTheme="minorHAnsi" w:cstheme="minorHAnsi"/>
          <w:sz w:val="22"/>
          <w:szCs w:val="22"/>
        </w:rPr>
        <w:t>,</w:t>
      </w:r>
      <w:r w:rsidRPr="001F2072">
        <w:rPr>
          <w:rFonts w:asciiTheme="minorHAnsi" w:hAnsiTheme="minorHAnsi" w:cstheme="minorHAnsi"/>
          <w:sz w:val="22"/>
          <w:szCs w:val="22"/>
        </w:rPr>
        <w:t xml:space="preserve"> s.r.o</w:t>
      </w:r>
      <w:r w:rsidR="009B0502" w:rsidRPr="001F2072">
        <w:rPr>
          <w:rFonts w:asciiTheme="minorHAnsi" w:hAnsiTheme="minorHAnsi" w:cstheme="minorHAnsi"/>
          <w:sz w:val="22"/>
          <w:szCs w:val="22"/>
        </w:rPr>
        <w:t xml:space="preserve">., byla poskytnuta dotace </w:t>
      </w:r>
      <w:r w:rsidR="001F2072" w:rsidRPr="001F2072">
        <w:rPr>
          <w:rFonts w:asciiTheme="minorHAnsi" w:hAnsiTheme="minorHAnsi" w:cstheme="minorHAnsi"/>
          <w:sz w:val="22"/>
          <w:szCs w:val="22"/>
        </w:rPr>
        <w:t>3</w:t>
      </w:r>
      <w:r w:rsidRPr="001F2072">
        <w:rPr>
          <w:rFonts w:asciiTheme="minorHAnsi" w:hAnsiTheme="minorHAnsi" w:cstheme="minorHAnsi"/>
          <w:sz w:val="22"/>
          <w:szCs w:val="22"/>
        </w:rPr>
        <w:t xml:space="preserve"> mil. Kč</w:t>
      </w:r>
      <w:r w:rsidRPr="0058653C">
        <w:rPr>
          <w:rFonts w:asciiTheme="minorHAnsi" w:hAnsiTheme="minorHAnsi" w:cstheme="minorHAnsi"/>
          <w:sz w:val="22"/>
          <w:szCs w:val="22"/>
        </w:rPr>
        <w:t>, 1. SK Prostějov, fotbalový klub</w:t>
      </w:r>
      <w:r w:rsidR="00447159" w:rsidRPr="0058653C">
        <w:rPr>
          <w:rFonts w:asciiTheme="minorHAnsi" w:hAnsiTheme="minorHAnsi" w:cstheme="minorHAnsi"/>
          <w:sz w:val="22"/>
          <w:szCs w:val="22"/>
        </w:rPr>
        <w:t>,</w:t>
      </w:r>
      <w:r w:rsidRPr="0058653C">
        <w:rPr>
          <w:rFonts w:asciiTheme="minorHAnsi" w:hAnsiTheme="minorHAnsi" w:cstheme="minorHAnsi"/>
          <w:sz w:val="22"/>
          <w:szCs w:val="22"/>
        </w:rPr>
        <w:t xml:space="preserve"> a.s.</w:t>
      </w:r>
      <w:r w:rsidR="00447159" w:rsidRPr="0058653C">
        <w:rPr>
          <w:rFonts w:asciiTheme="minorHAnsi" w:hAnsiTheme="minorHAnsi" w:cstheme="minorHAnsi"/>
          <w:sz w:val="22"/>
          <w:szCs w:val="22"/>
        </w:rPr>
        <w:t>,</w:t>
      </w:r>
      <w:r w:rsidRPr="0058653C">
        <w:rPr>
          <w:rFonts w:asciiTheme="minorHAnsi" w:hAnsiTheme="minorHAnsi" w:cstheme="minorHAnsi"/>
          <w:sz w:val="22"/>
          <w:szCs w:val="22"/>
        </w:rPr>
        <w:t xml:space="preserve"> byla poskytnuta dotace </w:t>
      </w:r>
      <w:r w:rsidR="001F2072" w:rsidRPr="0058653C">
        <w:rPr>
          <w:rFonts w:asciiTheme="minorHAnsi" w:hAnsiTheme="minorHAnsi" w:cstheme="minorHAnsi"/>
          <w:sz w:val="22"/>
          <w:szCs w:val="22"/>
        </w:rPr>
        <w:t>1,3</w:t>
      </w:r>
      <w:r w:rsidR="009B0502" w:rsidRPr="0058653C">
        <w:rPr>
          <w:rFonts w:asciiTheme="minorHAnsi" w:hAnsiTheme="minorHAnsi" w:cstheme="minorHAnsi"/>
          <w:sz w:val="22"/>
          <w:szCs w:val="22"/>
        </w:rPr>
        <w:t xml:space="preserve"> mil. Kč, Tenis klub Prostějov, a.s.</w:t>
      </w:r>
      <w:r w:rsidR="003265CD" w:rsidRPr="0058653C">
        <w:rPr>
          <w:rFonts w:asciiTheme="minorHAnsi" w:hAnsiTheme="minorHAnsi" w:cstheme="minorHAnsi"/>
          <w:sz w:val="22"/>
          <w:szCs w:val="22"/>
        </w:rPr>
        <w:t>,</w:t>
      </w:r>
      <w:r w:rsidR="009B0502" w:rsidRPr="0058653C">
        <w:rPr>
          <w:rFonts w:asciiTheme="minorHAnsi" w:hAnsiTheme="minorHAnsi" w:cstheme="minorHAnsi"/>
          <w:sz w:val="22"/>
          <w:szCs w:val="22"/>
        </w:rPr>
        <w:t xml:space="preserve"> obdržel </w:t>
      </w:r>
      <w:r w:rsidR="001F2072" w:rsidRPr="0058653C">
        <w:rPr>
          <w:rFonts w:asciiTheme="minorHAnsi" w:hAnsiTheme="minorHAnsi" w:cstheme="minorHAnsi"/>
          <w:sz w:val="22"/>
          <w:szCs w:val="22"/>
        </w:rPr>
        <w:t>765 tis. Kč a Prostějovský volejbal, s.r.o. obdržel 500 tis. Kč.</w:t>
      </w:r>
    </w:p>
    <w:p w:rsidR="009B0502" w:rsidRPr="001273BA" w:rsidRDefault="009B0502" w:rsidP="009B0502">
      <w:pPr>
        <w:pStyle w:val="Odstavecseseznamem"/>
        <w:ind w:left="0"/>
        <w:rPr>
          <w:rFonts w:asciiTheme="minorHAnsi" w:hAnsiTheme="minorHAnsi" w:cstheme="minorHAnsi"/>
          <w:color w:val="FF0000"/>
          <w:sz w:val="22"/>
          <w:szCs w:val="22"/>
        </w:rPr>
      </w:pPr>
    </w:p>
    <w:p w:rsidR="00416F34" w:rsidRPr="00416F34" w:rsidRDefault="00416F34" w:rsidP="008D7DD2">
      <w:pPr>
        <w:pStyle w:val="Odstavecseseznamem"/>
        <w:ind w:left="0"/>
        <w:jc w:val="both"/>
        <w:rPr>
          <w:rFonts w:asciiTheme="minorHAnsi" w:hAnsiTheme="minorHAnsi" w:cstheme="minorHAnsi"/>
          <w:sz w:val="22"/>
          <w:szCs w:val="22"/>
        </w:rPr>
      </w:pPr>
      <w:r>
        <w:rPr>
          <w:rFonts w:asciiTheme="minorHAnsi" w:hAnsiTheme="minorHAnsi" w:cstheme="minorHAnsi"/>
          <w:sz w:val="22"/>
          <w:szCs w:val="22"/>
        </w:rPr>
        <w:t>Pro zmírnění dopadů krizových opatření v souvislosti s epidemií COVID-19 poskytlo město peněžitou pomoc provozovatelům živností ve výši do 15 tis. Kč, na kterou ve svém rozpočtu vyčlenilo částku 4,5 mil. Kč. K </w:t>
      </w:r>
      <w:proofErr w:type="gramStart"/>
      <w:r>
        <w:rPr>
          <w:rFonts w:asciiTheme="minorHAnsi" w:hAnsiTheme="minorHAnsi" w:cstheme="minorHAnsi"/>
          <w:sz w:val="22"/>
          <w:szCs w:val="22"/>
        </w:rPr>
        <w:t>30.06.2021</w:t>
      </w:r>
      <w:proofErr w:type="gramEnd"/>
      <w:r>
        <w:rPr>
          <w:rFonts w:asciiTheme="minorHAnsi" w:hAnsiTheme="minorHAnsi" w:cstheme="minorHAnsi"/>
          <w:sz w:val="22"/>
          <w:szCs w:val="22"/>
        </w:rPr>
        <w:t xml:space="preserve"> bylo vyplaceno 2,81 mil. Kč.</w:t>
      </w:r>
    </w:p>
    <w:p w:rsidR="00447159" w:rsidRPr="001273BA" w:rsidRDefault="00447159" w:rsidP="009B0502">
      <w:pPr>
        <w:pStyle w:val="Odstavecseseznamem"/>
        <w:ind w:left="0"/>
        <w:rPr>
          <w:rFonts w:asciiTheme="minorHAnsi" w:hAnsiTheme="minorHAnsi" w:cstheme="minorHAnsi"/>
          <w:color w:val="FF0000"/>
          <w:sz w:val="22"/>
          <w:szCs w:val="22"/>
        </w:rPr>
      </w:pPr>
    </w:p>
    <w:p w:rsidR="009B0502" w:rsidRPr="001273BA" w:rsidRDefault="009B0502" w:rsidP="009B0502">
      <w:pPr>
        <w:pStyle w:val="Odstavecseseznamem"/>
        <w:ind w:left="0"/>
        <w:rPr>
          <w:rFonts w:asciiTheme="minorHAnsi" w:hAnsiTheme="minorHAnsi" w:cstheme="minorHAnsi"/>
          <w:color w:val="FF0000"/>
          <w:sz w:val="22"/>
          <w:szCs w:val="22"/>
        </w:rPr>
      </w:pPr>
    </w:p>
    <w:p w:rsidR="00446332" w:rsidRPr="00236948" w:rsidRDefault="00446332" w:rsidP="00446332">
      <w:pPr>
        <w:shd w:val="clear" w:color="auto" w:fill="FDE9D9" w:themeFill="accent6" w:themeFillTint="33"/>
        <w:jc w:val="both"/>
        <w:rPr>
          <w:rFonts w:asciiTheme="minorHAnsi" w:hAnsiTheme="minorHAnsi" w:cstheme="minorHAnsi"/>
          <w:b/>
          <w:bCs/>
          <w:sz w:val="24"/>
          <w:szCs w:val="24"/>
        </w:rPr>
      </w:pPr>
      <w:r w:rsidRPr="00236948">
        <w:rPr>
          <w:rFonts w:asciiTheme="minorHAnsi" w:hAnsiTheme="minorHAnsi" w:cstheme="minorHAnsi"/>
          <w:b/>
          <w:bCs/>
          <w:sz w:val="24"/>
          <w:szCs w:val="24"/>
        </w:rPr>
        <w:t>53xx: Neinvestiční transfery podnikatelským subjektům a neziskovým organizacím</w:t>
      </w:r>
    </w:p>
    <w:p w:rsidR="00F26A29" w:rsidRDefault="00F26A29" w:rsidP="00F26A29">
      <w:pPr>
        <w:jc w:val="both"/>
        <w:rPr>
          <w:color w:val="000000" w:themeColor="text1"/>
          <w:sz w:val="24"/>
          <w:szCs w:val="24"/>
        </w:rPr>
      </w:pPr>
    </w:p>
    <w:p w:rsidR="00F26A29" w:rsidRDefault="001273BA" w:rsidP="00F26A29">
      <w:pPr>
        <w:jc w:val="both"/>
        <w:rPr>
          <w:color w:val="000000" w:themeColor="text1"/>
          <w:sz w:val="24"/>
          <w:szCs w:val="24"/>
        </w:rPr>
      </w:pPr>
      <w:r w:rsidRPr="001273BA">
        <w:rPr>
          <w:noProof/>
        </w:rPr>
        <w:drawing>
          <wp:inline distT="0" distB="0" distL="0" distR="0">
            <wp:extent cx="6120130" cy="1066864"/>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1066864"/>
                    </a:xfrm>
                    <a:prstGeom prst="rect">
                      <a:avLst/>
                    </a:prstGeom>
                    <a:noFill/>
                    <a:ln>
                      <a:noFill/>
                    </a:ln>
                  </pic:spPr>
                </pic:pic>
              </a:graphicData>
            </a:graphic>
          </wp:inline>
        </w:drawing>
      </w:r>
    </w:p>
    <w:p w:rsidR="00F26A29" w:rsidRDefault="00F26A29" w:rsidP="00F26A29">
      <w:pPr>
        <w:jc w:val="both"/>
        <w:rPr>
          <w:color w:val="000000" w:themeColor="text1"/>
          <w:sz w:val="24"/>
          <w:szCs w:val="24"/>
        </w:rPr>
      </w:pPr>
    </w:p>
    <w:p w:rsidR="00890231" w:rsidRDefault="00BE7AAA" w:rsidP="00890231">
      <w:pPr>
        <w:jc w:val="center"/>
        <w:rPr>
          <w:color w:val="000000" w:themeColor="text1"/>
          <w:sz w:val="24"/>
          <w:szCs w:val="24"/>
        </w:rPr>
      </w:pPr>
      <w:r>
        <w:rPr>
          <w:noProof/>
          <w:color w:val="000000" w:themeColor="text1"/>
          <w:sz w:val="24"/>
          <w:szCs w:val="24"/>
        </w:rPr>
        <w:drawing>
          <wp:inline distT="0" distB="0" distL="0" distR="0" wp14:anchorId="3E88176F">
            <wp:extent cx="4320000" cy="2905200"/>
            <wp:effectExtent l="0" t="0" r="444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2905200"/>
                    </a:xfrm>
                    <a:prstGeom prst="rect">
                      <a:avLst/>
                    </a:prstGeom>
                    <a:noFill/>
                  </pic:spPr>
                </pic:pic>
              </a:graphicData>
            </a:graphic>
          </wp:inline>
        </w:drawing>
      </w:r>
    </w:p>
    <w:p w:rsidR="006405F7" w:rsidRDefault="006405F7" w:rsidP="00890231">
      <w:pPr>
        <w:jc w:val="center"/>
        <w:rPr>
          <w:color w:val="000000" w:themeColor="text1"/>
          <w:sz w:val="24"/>
          <w:szCs w:val="24"/>
        </w:rPr>
      </w:pPr>
    </w:p>
    <w:p w:rsidR="00F26A29" w:rsidRDefault="00095D5D" w:rsidP="004B7676">
      <w:pPr>
        <w:jc w:val="center"/>
        <w:rPr>
          <w:color w:val="000000" w:themeColor="text1"/>
          <w:sz w:val="24"/>
          <w:szCs w:val="24"/>
        </w:rPr>
      </w:pPr>
      <w:r w:rsidRPr="00095D5D">
        <w:rPr>
          <w:noProof/>
        </w:rPr>
        <w:drawing>
          <wp:inline distT="0" distB="0" distL="0" distR="0">
            <wp:extent cx="6120130" cy="191418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914187"/>
                    </a:xfrm>
                    <a:prstGeom prst="rect">
                      <a:avLst/>
                    </a:prstGeom>
                    <a:noFill/>
                    <a:ln>
                      <a:noFill/>
                    </a:ln>
                  </pic:spPr>
                </pic:pic>
              </a:graphicData>
            </a:graphic>
          </wp:inline>
        </w:drawing>
      </w:r>
    </w:p>
    <w:p w:rsidR="007F4617" w:rsidRDefault="007F4617" w:rsidP="0071542D">
      <w:pPr>
        <w:jc w:val="both"/>
        <w:rPr>
          <w:rFonts w:ascii="Calibri" w:hAnsi="Calibri" w:cs="Calibri"/>
          <w:sz w:val="22"/>
          <w:szCs w:val="22"/>
        </w:rPr>
      </w:pPr>
    </w:p>
    <w:p w:rsidR="007573A1" w:rsidRDefault="00F000F8" w:rsidP="0071542D">
      <w:pPr>
        <w:jc w:val="both"/>
        <w:rPr>
          <w:rFonts w:ascii="Calibri" w:hAnsi="Calibri" w:cs="Calibri"/>
          <w:sz w:val="22"/>
          <w:szCs w:val="22"/>
        </w:rPr>
      </w:pPr>
      <w:r w:rsidRPr="00416F34">
        <w:rPr>
          <w:rFonts w:ascii="Calibri" w:hAnsi="Calibri" w:cs="Calibri"/>
          <w:sz w:val="22"/>
          <w:szCs w:val="22"/>
        </w:rPr>
        <w:lastRenderedPageBreak/>
        <w:t>V tomto seskupení položek tvoří finančně nejvýznamnější skupinu neinvestiční příspěvky zřízeným příspěvkovým organizacím (</w:t>
      </w:r>
      <w:r w:rsidR="00416F34" w:rsidRPr="00416F34">
        <w:rPr>
          <w:rFonts w:ascii="Calibri" w:hAnsi="Calibri" w:cs="Calibri"/>
          <w:sz w:val="22"/>
          <w:szCs w:val="22"/>
        </w:rPr>
        <w:t>65,17 mil. Kč</w:t>
      </w:r>
      <w:r w:rsidR="00416F34" w:rsidRPr="00416F34">
        <w:rPr>
          <w:rFonts w:asciiTheme="minorHAnsi" w:hAnsiTheme="minorHAnsi" w:cstheme="minorHAnsi"/>
          <w:sz w:val="22"/>
          <w:szCs w:val="22"/>
        </w:rPr>
        <w:t>;</w:t>
      </w:r>
      <w:r w:rsidR="00416F34" w:rsidRPr="00416F34">
        <w:rPr>
          <w:rFonts w:ascii="Calibri" w:hAnsi="Calibri" w:cs="Calibri"/>
          <w:sz w:val="22"/>
          <w:szCs w:val="22"/>
        </w:rPr>
        <w:t xml:space="preserve"> 58,55 % UR</w:t>
      </w:r>
      <w:r w:rsidR="00B17974">
        <w:rPr>
          <w:rFonts w:ascii="Calibri" w:hAnsi="Calibri" w:cs="Calibri"/>
          <w:sz w:val="22"/>
          <w:szCs w:val="22"/>
        </w:rPr>
        <w:t>) a transfery zřízeným příspěvkovým organizacím</w:t>
      </w:r>
      <w:r w:rsidR="007573A1">
        <w:rPr>
          <w:rFonts w:ascii="Calibri" w:hAnsi="Calibri" w:cs="Calibri"/>
          <w:sz w:val="22"/>
          <w:szCs w:val="22"/>
        </w:rPr>
        <w:t xml:space="preserve"> ve výši 6,83 mil. Kč, kdy město Prostějov figuruje v roli prostředníka (jedná se o průtokovou dotaci). Cizím příspěvkovým organizacím pak ze svého rozpočtu poskytlo město Prostějov dotace ve výši 3,67 mil. Kč, tj. 52,08 % UR.</w:t>
      </w:r>
    </w:p>
    <w:p w:rsidR="007573A1" w:rsidRDefault="007573A1" w:rsidP="0071542D">
      <w:pPr>
        <w:jc w:val="both"/>
        <w:rPr>
          <w:rFonts w:ascii="Calibri" w:hAnsi="Calibri" w:cs="Calibri"/>
          <w:sz w:val="22"/>
          <w:szCs w:val="22"/>
        </w:rPr>
      </w:pPr>
    </w:p>
    <w:p w:rsidR="00F000F8" w:rsidRDefault="00DA7163" w:rsidP="0071542D">
      <w:pPr>
        <w:jc w:val="both"/>
        <w:rPr>
          <w:rFonts w:ascii="Calibri" w:hAnsi="Calibri" w:cs="Calibri"/>
          <w:sz w:val="22"/>
          <w:szCs w:val="22"/>
        </w:rPr>
      </w:pPr>
      <w:r>
        <w:rPr>
          <w:rFonts w:ascii="Calibri" w:hAnsi="Calibri" w:cs="Calibri"/>
          <w:sz w:val="22"/>
          <w:szCs w:val="22"/>
        </w:rPr>
        <w:t xml:space="preserve">Vysoké čerpání vykazuje i POL 5362 – platby daní a poplatků státnímu rozpočtu </w:t>
      </w:r>
      <w:r w:rsidRPr="00416F34">
        <w:rPr>
          <w:rFonts w:ascii="Calibri" w:hAnsi="Calibri" w:cs="Calibri"/>
          <w:sz w:val="22"/>
          <w:szCs w:val="22"/>
        </w:rPr>
        <w:t>(</w:t>
      </w:r>
      <w:r>
        <w:rPr>
          <w:rFonts w:ascii="Calibri" w:hAnsi="Calibri" w:cs="Calibri"/>
          <w:sz w:val="22"/>
          <w:szCs w:val="22"/>
        </w:rPr>
        <w:t>36,84</w:t>
      </w:r>
      <w:r w:rsidRPr="00416F34">
        <w:rPr>
          <w:rFonts w:ascii="Calibri" w:hAnsi="Calibri" w:cs="Calibri"/>
          <w:sz w:val="22"/>
          <w:szCs w:val="22"/>
        </w:rPr>
        <w:t xml:space="preserve"> mil. Kč</w:t>
      </w:r>
      <w:r w:rsidRPr="00416F34">
        <w:rPr>
          <w:rFonts w:asciiTheme="minorHAnsi" w:hAnsiTheme="minorHAnsi" w:cstheme="minorHAnsi"/>
          <w:sz w:val="22"/>
          <w:szCs w:val="22"/>
        </w:rPr>
        <w:t>;</w:t>
      </w:r>
      <w:r w:rsidRPr="00416F34">
        <w:rPr>
          <w:rFonts w:ascii="Calibri" w:hAnsi="Calibri" w:cs="Calibri"/>
          <w:sz w:val="22"/>
          <w:szCs w:val="22"/>
        </w:rPr>
        <w:t xml:space="preserve"> </w:t>
      </w:r>
      <w:r>
        <w:rPr>
          <w:rFonts w:ascii="Calibri" w:hAnsi="Calibri" w:cs="Calibri"/>
          <w:sz w:val="22"/>
          <w:szCs w:val="22"/>
        </w:rPr>
        <w:t>95,03</w:t>
      </w:r>
      <w:r w:rsidRPr="00416F34">
        <w:rPr>
          <w:rFonts w:ascii="Calibri" w:hAnsi="Calibri" w:cs="Calibri"/>
          <w:sz w:val="22"/>
          <w:szCs w:val="22"/>
        </w:rPr>
        <w:t xml:space="preserve"> % UR</w:t>
      </w:r>
      <w:r w:rsidR="00FD04A0">
        <w:rPr>
          <w:rFonts w:ascii="Calibri" w:hAnsi="Calibri" w:cs="Calibri"/>
          <w:sz w:val="22"/>
          <w:szCs w:val="22"/>
        </w:rPr>
        <w:t>)</w:t>
      </w:r>
      <w:r w:rsidR="0061621C">
        <w:rPr>
          <w:rFonts w:ascii="Calibri" w:hAnsi="Calibri" w:cs="Calibri"/>
          <w:sz w:val="22"/>
          <w:szCs w:val="22"/>
        </w:rPr>
        <w:t>,</w:t>
      </w:r>
      <w:r w:rsidR="00FD04A0">
        <w:rPr>
          <w:rFonts w:ascii="Calibri" w:hAnsi="Calibri" w:cs="Calibri"/>
          <w:sz w:val="22"/>
          <w:szCs w:val="22"/>
        </w:rPr>
        <w:t xml:space="preserve"> na které je účtován</w:t>
      </w:r>
      <w:r w:rsidR="0071542D">
        <w:rPr>
          <w:rFonts w:ascii="Calibri" w:hAnsi="Calibri" w:cs="Calibri"/>
          <w:sz w:val="22"/>
          <w:szCs w:val="22"/>
        </w:rPr>
        <w:t>o DPH a DPPO za obce (stejná finanční hodnota je zaúčtována i v příjmech – obec je plátcem i příjemcem této daně).</w:t>
      </w:r>
    </w:p>
    <w:p w:rsidR="007573A1" w:rsidRDefault="007573A1" w:rsidP="0071542D">
      <w:pPr>
        <w:jc w:val="both"/>
        <w:rPr>
          <w:rFonts w:ascii="Calibri" w:hAnsi="Calibri" w:cs="Calibri"/>
          <w:sz w:val="22"/>
          <w:szCs w:val="22"/>
        </w:rPr>
      </w:pPr>
    </w:p>
    <w:p w:rsidR="007573A1" w:rsidRPr="001273BA" w:rsidRDefault="007573A1" w:rsidP="0071542D">
      <w:pPr>
        <w:jc w:val="both"/>
        <w:rPr>
          <w:rFonts w:ascii="Calibri" w:hAnsi="Calibri" w:cs="Calibri"/>
          <w:color w:val="FF0000"/>
          <w:sz w:val="22"/>
          <w:szCs w:val="22"/>
        </w:rPr>
      </w:pPr>
      <w:r>
        <w:rPr>
          <w:rFonts w:ascii="Calibri" w:hAnsi="Calibri" w:cs="Calibri"/>
          <w:sz w:val="22"/>
          <w:szCs w:val="22"/>
        </w:rPr>
        <w:t>Dále byla z rozpočtu města poskytnuta dotace n</w:t>
      </w:r>
      <w:r w:rsidR="0061621C">
        <w:rPr>
          <w:rFonts w:ascii="Calibri" w:hAnsi="Calibri" w:cs="Calibri"/>
          <w:sz w:val="22"/>
          <w:szCs w:val="22"/>
        </w:rPr>
        <w:t xml:space="preserve">a výkon činností souvisejících </w:t>
      </w:r>
      <w:r>
        <w:rPr>
          <w:rFonts w:ascii="Calibri" w:hAnsi="Calibri" w:cs="Calibri"/>
          <w:sz w:val="22"/>
          <w:szCs w:val="22"/>
        </w:rPr>
        <w:t>s realizací integrovaného nástroje ITI ve výši 130,14 tis. Kč (3 Kč /obyv.).</w:t>
      </w:r>
    </w:p>
    <w:p w:rsidR="004B7676" w:rsidRDefault="004B7676" w:rsidP="006720EA">
      <w:pPr>
        <w:jc w:val="both"/>
        <w:rPr>
          <w:color w:val="000000" w:themeColor="text1"/>
          <w:sz w:val="24"/>
          <w:szCs w:val="24"/>
        </w:rPr>
      </w:pPr>
    </w:p>
    <w:p w:rsidR="00B96ABC" w:rsidRPr="007C0944" w:rsidRDefault="00B96ABC" w:rsidP="00B96ABC">
      <w:pPr>
        <w:shd w:val="clear" w:color="auto" w:fill="FDE9D9" w:themeFill="accent6" w:themeFillTint="33"/>
        <w:jc w:val="both"/>
        <w:rPr>
          <w:rFonts w:asciiTheme="minorHAnsi" w:hAnsiTheme="minorHAnsi" w:cstheme="minorHAnsi"/>
          <w:b/>
          <w:bCs/>
          <w:i/>
          <w:color w:val="FF0000"/>
          <w:sz w:val="24"/>
          <w:szCs w:val="24"/>
        </w:rPr>
      </w:pPr>
      <w:r w:rsidRPr="002D5BDA">
        <w:rPr>
          <w:rFonts w:asciiTheme="minorHAnsi" w:hAnsiTheme="minorHAnsi" w:cstheme="minorHAnsi"/>
          <w:b/>
          <w:bCs/>
          <w:sz w:val="24"/>
          <w:szCs w:val="24"/>
        </w:rPr>
        <w:t>54x: Neinvestiční transfery obyvatelstvu</w:t>
      </w:r>
      <w:r w:rsidR="007C0944">
        <w:rPr>
          <w:rFonts w:asciiTheme="minorHAnsi" w:hAnsiTheme="minorHAnsi" w:cstheme="minorHAnsi"/>
          <w:b/>
          <w:bCs/>
          <w:sz w:val="24"/>
          <w:szCs w:val="24"/>
        </w:rPr>
        <w:t xml:space="preserve"> </w:t>
      </w:r>
    </w:p>
    <w:p w:rsidR="00B96ABC" w:rsidRPr="007C0944" w:rsidRDefault="00B96ABC" w:rsidP="006720EA">
      <w:pPr>
        <w:jc w:val="both"/>
        <w:rPr>
          <w:rFonts w:asciiTheme="minorHAnsi" w:hAnsiTheme="minorHAnsi" w:cstheme="minorHAnsi"/>
          <w:i/>
          <w:color w:val="FF0000"/>
          <w:sz w:val="24"/>
          <w:szCs w:val="24"/>
        </w:rPr>
      </w:pPr>
    </w:p>
    <w:p w:rsidR="00B96ABC" w:rsidRDefault="00095D5D" w:rsidP="006720EA">
      <w:pPr>
        <w:jc w:val="both"/>
        <w:rPr>
          <w:color w:val="000000" w:themeColor="text1"/>
          <w:sz w:val="24"/>
          <w:szCs w:val="24"/>
        </w:rPr>
      </w:pPr>
      <w:r w:rsidRPr="00095D5D">
        <w:rPr>
          <w:noProof/>
        </w:rPr>
        <w:drawing>
          <wp:inline distT="0" distB="0" distL="0" distR="0">
            <wp:extent cx="6120130" cy="956862"/>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956862"/>
                    </a:xfrm>
                    <a:prstGeom prst="rect">
                      <a:avLst/>
                    </a:prstGeom>
                    <a:noFill/>
                    <a:ln>
                      <a:noFill/>
                    </a:ln>
                  </pic:spPr>
                </pic:pic>
              </a:graphicData>
            </a:graphic>
          </wp:inline>
        </w:drawing>
      </w:r>
    </w:p>
    <w:p w:rsidR="00095D5D" w:rsidRDefault="00095D5D" w:rsidP="00095D5D">
      <w:pPr>
        <w:jc w:val="center"/>
        <w:rPr>
          <w:color w:val="000000" w:themeColor="text1"/>
          <w:sz w:val="24"/>
          <w:szCs w:val="24"/>
        </w:rPr>
      </w:pPr>
    </w:p>
    <w:p w:rsidR="00095D5D" w:rsidRDefault="00095D5D" w:rsidP="00095D5D">
      <w:pPr>
        <w:jc w:val="center"/>
        <w:rPr>
          <w:color w:val="000000" w:themeColor="text1"/>
          <w:sz w:val="24"/>
          <w:szCs w:val="24"/>
        </w:rPr>
      </w:pPr>
    </w:p>
    <w:p w:rsidR="00B96ABC" w:rsidRDefault="00095D5D" w:rsidP="00095D5D">
      <w:pPr>
        <w:jc w:val="center"/>
        <w:rPr>
          <w:color w:val="000000" w:themeColor="text1"/>
          <w:sz w:val="24"/>
          <w:szCs w:val="24"/>
        </w:rPr>
      </w:pPr>
      <w:r>
        <w:rPr>
          <w:noProof/>
          <w:color w:val="000000" w:themeColor="text1"/>
          <w:sz w:val="24"/>
          <w:szCs w:val="24"/>
        </w:rPr>
        <w:drawing>
          <wp:inline distT="0" distB="0" distL="0" distR="0" wp14:anchorId="6342DCB2">
            <wp:extent cx="4320000" cy="3106800"/>
            <wp:effectExtent l="0" t="0" r="444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3106800"/>
                    </a:xfrm>
                    <a:prstGeom prst="rect">
                      <a:avLst/>
                    </a:prstGeom>
                    <a:noFill/>
                  </pic:spPr>
                </pic:pic>
              </a:graphicData>
            </a:graphic>
          </wp:inline>
        </w:drawing>
      </w:r>
    </w:p>
    <w:p w:rsidR="00B96ABC" w:rsidRDefault="00B96ABC" w:rsidP="006720EA">
      <w:pPr>
        <w:jc w:val="both"/>
        <w:rPr>
          <w:color w:val="000000" w:themeColor="text1"/>
          <w:sz w:val="24"/>
          <w:szCs w:val="24"/>
        </w:rPr>
      </w:pPr>
    </w:p>
    <w:p w:rsidR="00B4281A" w:rsidRDefault="00B4281A" w:rsidP="006720EA">
      <w:pPr>
        <w:jc w:val="both"/>
        <w:rPr>
          <w:color w:val="000000" w:themeColor="text1"/>
          <w:sz w:val="24"/>
          <w:szCs w:val="24"/>
        </w:rPr>
      </w:pPr>
    </w:p>
    <w:p w:rsidR="00B96ABC" w:rsidRDefault="00095D5D" w:rsidP="00B96ABC">
      <w:pPr>
        <w:jc w:val="center"/>
        <w:rPr>
          <w:color w:val="000000" w:themeColor="text1"/>
          <w:sz w:val="24"/>
          <w:szCs w:val="24"/>
        </w:rPr>
      </w:pPr>
      <w:r w:rsidRPr="00095D5D">
        <w:rPr>
          <w:noProof/>
        </w:rPr>
        <w:drawing>
          <wp:inline distT="0" distB="0" distL="0" distR="0">
            <wp:extent cx="6120130" cy="1245221"/>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1245221"/>
                    </a:xfrm>
                    <a:prstGeom prst="rect">
                      <a:avLst/>
                    </a:prstGeom>
                    <a:noFill/>
                    <a:ln>
                      <a:noFill/>
                    </a:ln>
                  </pic:spPr>
                </pic:pic>
              </a:graphicData>
            </a:graphic>
          </wp:inline>
        </w:drawing>
      </w:r>
    </w:p>
    <w:p w:rsidR="00B96ABC" w:rsidRDefault="00B96ABC" w:rsidP="006720EA">
      <w:pPr>
        <w:jc w:val="both"/>
        <w:rPr>
          <w:color w:val="000000" w:themeColor="text1"/>
          <w:sz w:val="24"/>
          <w:szCs w:val="24"/>
        </w:rPr>
      </w:pPr>
    </w:p>
    <w:p w:rsidR="004E37B6" w:rsidRPr="007C4816" w:rsidRDefault="004E37B6" w:rsidP="004E37B6">
      <w:pPr>
        <w:jc w:val="both"/>
        <w:rPr>
          <w:rFonts w:ascii="Calibri" w:hAnsi="Calibri" w:cs="Calibri"/>
          <w:sz w:val="22"/>
          <w:szCs w:val="22"/>
        </w:rPr>
      </w:pPr>
      <w:r w:rsidRPr="007C4816">
        <w:rPr>
          <w:rFonts w:ascii="Calibri" w:hAnsi="Calibri" w:cs="Calibri"/>
          <w:sz w:val="22"/>
          <w:szCs w:val="22"/>
        </w:rPr>
        <w:lastRenderedPageBreak/>
        <w:t>Neinvestiční transfery obyvatelstvu jsou tvořeny zejména náhradami mezd v době nemoci (</w:t>
      </w:r>
      <w:r w:rsidR="007C0944" w:rsidRPr="007C4816">
        <w:rPr>
          <w:rFonts w:ascii="Calibri" w:hAnsi="Calibri" w:cs="Calibri"/>
          <w:sz w:val="22"/>
          <w:szCs w:val="22"/>
        </w:rPr>
        <w:t>1 034,16 tis</w:t>
      </w:r>
      <w:r w:rsidRPr="007C4816">
        <w:rPr>
          <w:rFonts w:ascii="Calibri" w:hAnsi="Calibri" w:cs="Calibri"/>
          <w:sz w:val="22"/>
          <w:szCs w:val="22"/>
        </w:rPr>
        <w:t>. Kč</w:t>
      </w:r>
      <w:r w:rsidR="00170608" w:rsidRPr="007C4816">
        <w:rPr>
          <w:rFonts w:ascii="Calibri" w:hAnsi="Calibri" w:cs="Calibri"/>
          <w:sz w:val="22"/>
          <w:szCs w:val="22"/>
        </w:rPr>
        <w:t>;</w:t>
      </w:r>
      <w:r w:rsidRPr="007C4816">
        <w:rPr>
          <w:rFonts w:ascii="Calibri" w:hAnsi="Calibri" w:cs="Calibri"/>
          <w:sz w:val="22"/>
          <w:szCs w:val="22"/>
        </w:rPr>
        <w:t xml:space="preserve"> </w:t>
      </w:r>
      <w:r w:rsidR="007C0944" w:rsidRPr="007C4816">
        <w:rPr>
          <w:rFonts w:ascii="Calibri" w:hAnsi="Calibri" w:cs="Calibri"/>
          <w:sz w:val="22"/>
          <w:szCs w:val="22"/>
        </w:rPr>
        <w:t>57,45</w:t>
      </w:r>
      <w:r w:rsidRPr="007C4816">
        <w:rPr>
          <w:rFonts w:ascii="Calibri" w:hAnsi="Calibri" w:cs="Calibri"/>
          <w:sz w:val="22"/>
          <w:szCs w:val="22"/>
        </w:rPr>
        <w:t xml:space="preserve"> %</w:t>
      </w:r>
      <w:r w:rsidR="00170608" w:rsidRPr="007C4816">
        <w:rPr>
          <w:rFonts w:ascii="Calibri" w:hAnsi="Calibri" w:cs="Calibri"/>
          <w:sz w:val="22"/>
          <w:szCs w:val="22"/>
        </w:rPr>
        <w:t xml:space="preserve"> UR</w:t>
      </w:r>
      <w:r w:rsidRPr="007C4816">
        <w:rPr>
          <w:rFonts w:ascii="Calibri" w:hAnsi="Calibri" w:cs="Calibri"/>
          <w:sz w:val="22"/>
          <w:szCs w:val="22"/>
        </w:rPr>
        <w:t>) a ostatními neinvestičními transfery (</w:t>
      </w:r>
      <w:r w:rsidR="007C4816" w:rsidRPr="007C4816">
        <w:rPr>
          <w:rFonts w:ascii="Calibri" w:hAnsi="Calibri" w:cs="Calibri"/>
          <w:sz w:val="22"/>
          <w:szCs w:val="22"/>
        </w:rPr>
        <w:t>2 541,34</w:t>
      </w:r>
      <w:r w:rsidRPr="007C4816">
        <w:rPr>
          <w:rFonts w:ascii="Calibri" w:hAnsi="Calibri" w:cs="Calibri"/>
          <w:sz w:val="22"/>
          <w:szCs w:val="22"/>
        </w:rPr>
        <w:t xml:space="preserve"> tis. Kč</w:t>
      </w:r>
      <w:r w:rsidR="00170608" w:rsidRPr="007C4816">
        <w:rPr>
          <w:rFonts w:ascii="Calibri" w:hAnsi="Calibri" w:cs="Calibri"/>
          <w:sz w:val="22"/>
          <w:szCs w:val="22"/>
        </w:rPr>
        <w:t>;</w:t>
      </w:r>
      <w:r w:rsidR="00A83875" w:rsidRPr="007C4816">
        <w:rPr>
          <w:rFonts w:ascii="Calibri" w:hAnsi="Calibri" w:cs="Calibri"/>
          <w:sz w:val="22"/>
          <w:szCs w:val="22"/>
        </w:rPr>
        <w:t xml:space="preserve"> </w:t>
      </w:r>
      <w:r w:rsidR="007C4816" w:rsidRPr="007C4816">
        <w:rPr>
          <w:rFonts w:ascii="Calibri" w:hAnsi="Calibri" w:cs="Calibri"/>
          <w:sz w:val="22"/>
          <w:szCs w:val="22"/>
        </w:rPr>
        <w:t>37,98</w:t>
      </w:r>
      <w:r w:rsidRPr="007C4816">
        <w:rPr>
          <w:rFonts w:ascii="Calibri" w:hAnsi="Calibri" w:cs="Calibri"/>
          <w:sz w:val="22"/>
          <w:szCs w:val="22"/>
        </w:rPr>
        <w:t xml:space="preserve"> %), které představují dary, účelové neinvestiční transfery fyzickým osobám a ostatní neinvestiční transfery obyvatelstvu.</w:t>
      </w:r>
    </w:p>
    <w:p w:rsidR="004E37B6" w:rsidRPr="001273BA" w:rsidRDefault="004E37B6" w:rsidP="004E37B6">
      <w:pPr>
        <w:jc w:val="both"/>
        <w:rPr>
          <w:rFonts w:ascii="Calibri" w:hAnsi="Calibri" w:cs="Calibri"/>
          <w:color w:val="FF0000"/>
          <w:sz w:val="22"/>
          <w:szCs w:val="22"/>
        </w:rPr>
      </w:pPr>
    </w:p>
    <w:p w:rsidR="004E37B6" w:rsidRPr="001273BA" w:rsidRDefault="004E37B6" w:rsidP="004E37B6">
      <w:pPr>
        <w:jc w:val="both"/>
        <w:rPr>
          <w:rFonts w:ascii="Calibri" w:hAnsi="Calibri" w:cs="Calibri"/>
          <w:color w:val="FF0000"/>
          <w:sz w:val="22"/>
          <w:szCs w:val="22"/>
        </w:rPr>
      </w:pPr>
      <w:r w:rsidRPr="007C4816">
        <w:rPr>
          <w:rFonts w:ascii="Calibri" w:hAnsi="Calibri" w:cs="Calibri"/>
          <w:sz w:val="22"/>
          <w:szCs w:val="22"/>
        </w:rPr>
        <w:t>Na položce dary (</w:t>
      </w:r>
      <w:r w:rsidR="007C4816" w:rsidRPr="007C4816">
        <w:rPr>
          <w:rFonts w:ascii="Calibri" w:hAnsi="Calibri" w:cs="Calibri"/>
          <w:sz w:val="22"/>
          <w:szCs w:val="22"/>
        </w:rPr>
        <w:t>489,15</w:t>
      </w:r>
      <w:r w:rsidRPr="007C4816">
        <w:rPr>
          <w:rFonts w:ascii="Calibri" w:hAnsi="Calibri" w:cs="Calibri"/>
          <w:sz w:val="22"/>
          <w:szCs w:val="22"/>
        </w:rPr>
        <w:t xml:space="preserve"> tis. Kč</w:t>
      </w:r>
      <w:r w:rsidR="007C4816" w:rsidRPr="007C4816">
        <w:rPr>
          <w:rFonts w:ascii="Calibri" w:hAnsi="Calibri" w:cs="Calibri"/>
          <w:sz w:val="22"/>
          <w:szCs w:val="22"/>
        </w:rPr>
        <w:t>; 43,73 % UR</w:t>
      </w:r>
      <w:r w:rsidRPr="007C4816">
        <w:rPr>
          <w:rFonts w:ascii="Calibri" w:hAnsi="Calibri" w:cs="Calibri"/>
          <w:sz w:val="22"/>
          <w:szCs w:val="22"/>
        </w:rPr>
        <w:t>) jsou zaúčtovány zejména finanční dary rodičům při vítání občánků města Prostějova (finanční dar ve výši 2 tis. Kč</w:t>
      </w:r>
      <w:r w:rsidR="00B45798" w:rsidRPr="007C4816">
        <w:rPr>
          <w:rFonts w:ascii="Calibri" w:hAnsi="Calibri" w:cs="Calibri"/>
          <w:sz w:val="22"/>
          <w:szCs w:val="22"/>
        </w:rPr>
        <w:t>, finan</w:t>
      </w:r>
      <w:r w:rsidR="007C4816" w:rsidRPr="007C4816">
        <w:rPr>
          <w:rFonts w:ascii="Calibri" w:hAnsi="Calibri" w:cs="Calibri"/>
          <w:sz w:val="22"/>
          <w:szCs w:val="22"/>
        </w:rPr>
        <w:t>ční dar pro 1. občánka roku 2021</w:t>
      </w:r>
      <w:r w:rsidR="00F72129">
        <w:rPr>
          <w:rFonts w:ascii="Calibri" w:hAnsi="Calibri" w:cs="Calibri"/>
          <w:sz w:val="22"/>
          <w:szCs w:val="22"/>
        </w:rPr>
        <w:t xml:space="preserve"> ve výši 10 tis. </w:t>
      </w:r>
      <w:r w:rsidR="00B45798" w:rsidRPr="007C4816">
        <w:rPr>
          <w:rFonts w:ascii="Calibri" w:hAnsi="Calibri" w:cs="Calibri"/>
          <w:sz w:val="22"/>
          <w:szCs w:val="22"/>
        </w:rPr>
        <w:t>Kč</w:t>
      </w:r>
      <w:r w:rsidRPr="007C4816">
        <w:rPr>
          <w:rFonts w:ascii="Calibri" w:hAnsi="Calibri" w:cs="Calibri"/>
          <w:sz w:val="22"/>
          <w:szCs w:val="22"/>
        </w:rPr>
        <w:t>) a příspěvky na</w:t>
      </w:r>
      <w:r w:rsidR="009E1EB1" w:rsidRPr="007C4816">
        <w:rPr>
          <w:rFonts w:ascii="Calibri" w:hAnsi="Calibri" w:cs="Calibri"/>
          <w:sz w:val="22"/>
          <w:szCs w:val="22"/>
        </w:rPr>
        <w:t xml:space="preserve"> kastraci koček (300 Kč na jednu kočku</w:t>
      </w:r>
      <w:r w:rsidR="007C4816" w:rsidRPr="007C4816">
        <w:rPr>
          <w:rFonts w:ascii="Calibri" w:hAnsi="Calibri" w:cs="Calibri"/>
          <w:sz w:val="22"/>
          <w:szCs w:val="22"/>
        </w:rPr>
        <w:t>, 150 Kč na každou další kočku v témže roce</w:t>
      </w:r>
      <w:r w:rsidR="009E1EB1" w:rsidRPr="007C4816">
        <w:rPr>
          <w:rFonts w:ascii="Calibri" w:hAnsi="Calibri" w:cs="Calibri"/>
          <w:sz w:val="22"/>
          <w:szCs w:val="22"/>
        </w:rPr>
        <w:t>)</w:t>
      </w:r>
      <w:r w:rsidR="007C4816">
        <w:rPr>
          <w:rFonts w:ascii="Calibri" w:hAnsi="Calibri" w:cs="Calibri"/>
          <w:sz w:val="22"/>
          <w:szCs w:val="22"/>
        </w:rPr>
        <w:t>.</w:t>
      </w:r>
      <w:r w:rsidR="009E1EB1" w:rsidRPr="007C4816">
        <w:rPr>
          <w:rFonts w:ascii="Calibri" w:hAnsi="Calibri" w:cs="Calibri"/>
          <w:sz w:val="22"/>
          <w:szCs w:val="22"/>
        </w:rPr>
        <w:t xml:space="preserve"> </w:t>
      </w:r>
    </w:p>
    <w:p w:rsidR="009E1EB1" w:rsidRPr="001273BA" w:rsidRDefault="009E1EB1" w:rsidP="004E37B6">
      <w:pPr>
        <w:jc w:val="both"/>
        <w:rPr>
          <w:color w:val="FF0000"/>
        </w:rPr>
      </w:pPr>
    </w:p>
    <w:p w:rsidR="004E37B6" w:rsidRPr="007C4816" w:rsidRDefault="004E37B6" w:rsidP="004E37B6">
      <w:pPr>
        <w:jc w:val="both"/>
        <w:rPr>
          <w:rFonts w:asciiTheme="minorHAnsi" w:hAnsiTheme="minorHAnsi" w:cstheme="minorHAnsi"/>
          <w:sz w:val="22"/>
          <w:szCs w:val="22"/>
        </w:rPr>
      </w:pPr>
      <w:r w:rsidRPr="007C4816">
        <w:rPr>
          <w:rFonts w:asciiTheme="minorHAnsi" w:hAnsiTheme="minorHAnsi" w:cstheme="minorHAnsi"/>
          <w:sz w:val="22"/>
          <w:szCs w:val="22"/>
        </w:rPr>
        <w:t>Ostatní neinvestiční transfery obyvatelstvu (</w:t>
      </w:r>
      <w:r w:rsidR="007C4816" w:rsidRPr="007C4816">
        <w:rPr>
          <w:rFonts w:asciiTheme="minorHAnsi" w:hAnsiTheme="minorHAnsi" w:cstheme="minorHAnsi"/>
          <w:sz w:val="22"/>
          <w:szCs w:val="22"/>
        </w:rPr>
        <w:t>1 222,19</w:t>
      </w:r>
      <w:r w:rsidR="00283FF4" w:rsidRPr="007C4816">
        <w:rPr>
          <w:rFonts w:asciiTheme="minorHAnsi" w:hAnsiTheme="minorHAnsi" w:cstheme="minorHAnsi"/>
          <w:sz w:val="22"/>
          <w:szCs w:val="22"/>
        </w:rPr>
        <w:t xml:space="preserve"> tis</w:t>
      </w:r>
      <w:r w:rsidRPr="007C4816">
        <w:rPr>
          <w:rFonts w:asciiTheme="minorHAnsi" w:hAnsiTheme="minorHAnsi" w:cstheme="minorHAnsi"/>
          <w:sz w:val="22"/>
          <w:szCs w:val="22"/>
        </w:rPr>
        <w:t>. Kč</w:t>
      </w:r>
      <w:r w:rsidR="00170608" w:rsidRPr="007C4816">
        <w:rPr>
          <w:rFonts w:ascii="Calibri" w:hAnsi="Calibri" w:cs="Calibri"/>
          <w:sz w:val="22"/>
          <w:szCs w:val="22"/>
        </w:rPr>
        <w:t>;</w:t>
      </w:r>
      <w:r w:rsidR="00283FF4" w:rsidRPr="007C4816">
        <w:rPr>
          <w:rFonts w:asciiTheme="minorHAnsi" w:hAnsiTheme="minorHAnsi" w:cstheme="minorHAnsi"/>
          <w:sz w:val="22"/>
          <w:szCs w:val="22"/>
        </w:rPr>
        <w:t xml:space="preserve"> </w:t>
      </w:r>
      <w:r w:rsidR="007C4816" w:rsidRPr="007C4816">
        <w:rPr>
          <w:rFonts w:asciiTheme="minorHAnsi" w:hAnsiTheme="minorHAnsi" w:cstheme="minorHAnsi"/>
          <w:sz w:val="22"/>
          <w:szCs w:val="22"/>
        </w:rPr>
        <w:t>27,12</w:t>
      </w:r>
      <w:r w:rsidR="00283FF4" w:rsidRPr="007C4816">
        <w:rPr>
          <w:rFonts w:asciiTheme="minorHAnsi" w:hAnsiTheme="minorHAnsi" w:cstheme="minorHAnsi"/>
          <w:sz w:val="22"/>
          <w:szCs w:val="22"/>
        </w:rPr>
        <w:t xml:space="preserve"> %</w:t>
      </w:r>
      <w:r w:rsidRPr="007C4816">
        <w:rPr>
          <w:rFonts w:asciiTheme="minorHAnsi" w:hAnsiTheme="minorHAnsi" w:cstheme="minorHAnsi"/>
          <w:sz w:val="22"/>
          <w:szCs w:val="22"/>
        </w:rPr>
        <w:t>) představují</w:t>
      </w:r>
      <w:r w:rsidR="007C4816" w:rsidRPr="007C4816">
        <w:rPr>
          <w:rFonts w:asciiTheme="minorHAnsi" w:hAnsiTheme="minorHAnsi" w:cstheme="minorHAnsi"/>
          <w:sz w:val="22"/>
          <w:szCs w:val="22"/>
        </w:rPr>
        <w:t xml:space="preserve"> především</w:t>
      </w:r>
      <w:r w:rsidRPr="007C4816">
        <w:rPr>
          <w:rFonts w:asciiTheme="minorHAnsi" w:hAnsiTheme="minorHAnsi" w:cstheme="minorHAnsi"/>
          <w:sz w:val="22"/>
          <w:szCs w:val="22"/>
        </w:rPr>
        <w:t xml:space="preserve"> příspěvky zaměstnancům na rekreaci zaměstnanců, léčebnou rehabilitaci a léčebné pobyty ze sociálního fondu na základě kolektivní smlouvy, a dále dary při pracovních a životních výročí.</w:t>
      </w:r>
      <w:r w:rsidR="00283FF4" w:rsidRPr="007C4816">
        <w:rPr>
          <w:rFonts w:asciiTheme="minorHAnsi" w:hAnsiTheme="minorHAnsi" w:cstheme="minorHAnsi"/>
          <w:sz w:val="22"/>
          <w:szCs w:val="22"/>
        </w:rPr>
        <w:t xml:space="preserve"> Bližší komentář viz rozb</w:t>
      </w:r>
      <w:r w:rsidR="00621911">
        <w:rPr>
          <w:rFonts w:asciiTheme="minorHAnsi" w:hAnsiTheme="minorHAnsi" w:cstheme="minorHAnsi"/>
          <w:sz w:val="22"/>
          <w:szCs w:val="22"/>
        </w:rPr>
        <w:t xml:space="preserve">ory kapitoly 71 – sociální fond na str. </w:t>
      </w:r>
      <w:r w:rsidR="00621911">
        <w:rPr>
          <w:rFonts w:asciiTheme="minorHAnsi" w:hAnsiTheme="minorHAnsi" w:cstheme="minorHAnsi"/>
          <w:sz w:val="22"/>
          <w:szCs w:val="22"/>
        </w:rPr>
        <w:fldChar w:fldCharType="begin"/>
      </w:r>
      <w:r w:rsidR="00621911">
        <w:rPr>
          <w:rFonts w:asciiTheme="minorHAnsi" w:hAnsiTheme="minorHAnsi" w:cstheme="minorHAnsi"/>
          <w:sz w:val="22"/>
          <w:szCs w:val="22"/>
        </w:rPr>
        <w:instrText xml:space="preserve"> PAGEREF _Ref78976605 \h </w:instrText>
      </w:r>
      <w:r w:rsidR="00621911">
        <w:rPr>
          <w:rFonts w:asciiTheme="minorHAnsi" w:hAnsiTheme="minorHAnsi" w:cstheme="minorHAnsi"/>
          <w:sz w:val="22"/>
          <w:szCs w:val="22"/>
        </w:rPr>
      </w:r>
      <w:r w:rsidR="00621911">
        <w:rPr>
          <w:rFonts w:asciiTheme="minorHAnsi" w:hAnsiTheme="minorHAnsi" w:cstheme="minorHAnsi"/>
          <w:sz w:val="22"/>
          <w:szCs w:val="22"/>
        </w:rPr>
        <w:fldChar w:fldCharType="separate"/>
      </w:r>
      <w:r w:rsidR="00621911">
        <w:rPr>
          <w:rFonts w:asciiTheme="minorHAnsi" w:hAnsiTheme="minorHAnsi" w:cstheme="minorHAnsi"/>
          <w:noProof/>
          <w:sz w:val="22"/>
          <w:szCs w:val="22"/>
        </w:rPr>
        <w:t>95</w:t>
      </w:r>
      <w:r w:rsidR="00621911">
        <w:rPr>
          <w:rFonts w:asciiTheme="minorHAnsi" w:hAnsiTheme="minorHAnsi" w:cstheme="minorHAnsi"/>
          <w:sz w:val="22"/>
          <w:szCs w:val="22"/>
        </w:rPr>
        <w:fldChar w:fldCharType="end"/>
      </w:r>
      <w:r w:rsidR="00621911">
        <w:rPr>
          <w:rFonts w:asciiTheme="minorHAnsi" w:hAnsiTheme="minorHAnsi" w:cstheme="minorHAnsi"/>
          <w:sz w:val="22"/>
          <w:szCs w:val="22"/>
        </w:rPr>
        <w:t>.</w:t>
      </w:r>
    </w:p>
    <w:p w:rsidR="004E37B6" w:rsidRPr="001273BA" w:rsidRDefault="004E37B6" w:rsidP="004E37B6">
      <w:pPr>
        <w:jc w:val="both"/>
        <w:rPr>
          <w:rFonts w:asciiTheme="minorHAnsi" w:hAnsiTheme="minorHAnsi" w:cstheme="minorHAnsi"/>
          <w:color w:val="FF0000"/>
          <w:sz w:val="22"/>
          <w:szCs w:val="22"/>
        </w:rPr>
      </w:pPr>
    </w:p>
    <w:p w:rsidR="004E37B6" w:rsidRDefault="004E37B6" w:rsidP="004E37B6">
      <w:pPr>
        <w:jc w:val="both"/>
        <w:rPr>
          <w:rFonts w:asciiTheme="minorHAnsi" w:hAnsiTheme="minorHAnsi" w:cstheme="minorHAnsi"/>
          <w:sz w:val="22"/>
          <w:szCs w:val="22"/>
        </w:rPr>
      </w:pPr>
      <w:r w:rsidRPr="007C4816">
        <w:rPr>
          <w:rFonts w:asciiTheme="minorHAnsi" w:hAnsiTheme="minorHAnsi" w:cstheme="minorHAnsi"/>
          <w:sz w:val="22"/>
          <w:szCs w:val="22"/>
        </w:rPr>
        <w:t xml:space="preserve">V oblasti účelových neinvestičních transferů fyzickým osobám putovalo </w:t>
      </w:r>
      <w:r w:rsidR="007C4816" w:rsidRPr="007C4816">
        <w:rPr>
          <w:rFonts w:asciiTheme="minorHAnsi" w:hAnsiTheme="minorHAnsi" w:cstheme="minorHAnsi"/>
          <w:sz w:val="22"/>
          <w:szCs w:val="22"/>
        </w:rPr>
        <w:t>830</w:t>
      </w:r>
      <w:r w:rsidRPr="007C4816">
        <w:rPr>
          <w:rFonts w:asciiTheme="minorHAnsi" w:hAnsiTheme="minorHAnsi" w:cstheme="minorHAnsi"/>
          <w:sz w:val="22"/>
          <w:szCs w:val="22"/>
        </w:rPr>
        <w:t xml:space="preserve"> tis. Kč</w:t>
      </w:r>
      <w:r w:rsidR="00283FF4" w:rsidRPr="007C4816">
        <w:rPr>
          <w:rFonts w:asciiTheme="minorHAnsi" w:hAnsiTheme="minorHAnsi" w:cstheme="minorHAnsi"/>
          <w:sz w:val="22"/>
          <w:szCs w:val="22"/>
        </w:rPr>
        <w:t xml:space="preserve"> (</w:t>
      </w:r>
      <w:r w:rsidR="007C4816" w:rsidRPr="007C4816">
        <w:rPr>
          <w:rFonts w:asciiTheme="minorHAnsi" w:hAnsiTheme="minorHAnsi" w:cstheme="minorHAnsi"/>
          <w:sz w:val="22"/>
          <w:szCs w:val="22"/>
        </w:rPr>
        <w:t>77,93</w:t>
      </w:r>
      <w:r w:rsidR="00170608" w:rsidRPr="007C4816">
        <w:rPr>
          <w:rFonts w:asciiTheme="minorHAnsi" w:hAnsiTheme="minorHAnsi" w:cstheme="minorHAnsi"/>
          <w:sz w:val="22"/>
          <w:szCs w:val="22"/>
        </w:rPr>
        <w:t xml:space="preserve"> </w:t>
      </w:r>
      <w:r w:rsidR="00283FF4" w:rsidRPr="007C4816">
        <w:rPr>
          <w:rFonts w:asciiTheme="minorHAnsi" w:hAnsiTheme="minorHAnsi" w:cstheme="minorHAnsi"/>
          <w:sz w:val="22"/>
          <w:szCs w:val="22"/>
        </w:rPr>
        <w:t>% UR)</w:t>
      </w:r>
      <w:r w:rsidRPr="007C4816">
        <w:rPr>
          <w:rFonts w:asciiTheme="minorHAnsi" w:hAnsiTheme="minorHAnsi" w:cstheme="minorHAnsi"/>
          <w:sz w:val="22"/>
          <w:szCs w:val="22"/>
        </w:rPr>
        <w:t xml:space="preserve"> do těchto odvětví:</w:t>
      </w:r>
    </w:p>
    <w:p w:rsidR="007C4816" w:rsidRPr="007C4816" w:rsidRDefault="007C4816" w:rsidP="004E37B6">
      <w:pPr>
        <w:jc w:val="both"/>
        <w:rPr>
          <w:rFonts w:asciiTheme="minorHAnsi" w:hAnsiTheme="minorHAnsi" w:cstheme="minorHAnsi"/>
          <w:sz w:val="22"/>
          <w:szCs w:val="22"/>
        </w:rPr>
      </w:pPr>
    </w:p>
    <w:p w:rsidR="007C4816" w:rsidRDefault="007C4816"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sidRPr="007C4816">
        <w:rPr>
          <w:rFonts w:asciiTheme="minorHAnsi" w:hAnsiTheme="minorHAnsi" w:cstheme="minorHAnsi"/>
          <w:sz w:val="22"/>
          <w:szCs w:val="22"/>
        </w:rPr>
        <w:t>zachování a obnova kulturních památek (679 tis. Kč)</w:t>
      </w:r>
    </w:p>
    <w:p w:rsidR="007C4816" w:rsidRPr="00FD143D" w:rsidRDefault="00FD143D" w:rsidP="007C4816">
      <w:pPr>
        <w:pStyle w:val="Odstavecseseznamem"/>
        <w:numPr>
          <w:ilvl w:val="1"/>
          <w:numId w:val="12"/>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s</w:t>
      </w:r>
      <w:r w:rsidR="007C4816" w:rsidRPr="00FD143D">
        <w:rPr>
          <w:rFonts w:asciiTheme="minorHAnsi" w:hAnsiTheme="minorHAnsi" w:cstheme="minorHAnsi"/>
          <w:sz w:val="22"/>
          <w:szCs w:val="22"/>
        </w:rPr>
        <w:t>tavebně historický průzkum bašty v Knihařské ulici (197 tis. Kč)</w:t>
      </w:r>
    </w:p>
    <w:p w:rsidR="007C4816" w:rsidRPr="00FD143D" w:rsidRDefault="00FD143D" w:rsidP="007C4816">
      <w:pPr>
        <w:pStyle w:val="Odstavecseseznamem"/>
        <w:numPr>
          <w:ilvl w:val="1"/>
          <w:numId w:val="12"/>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w:t>
      </w:r>
      <w:r w:rsidR="007C4816" w:rsidRPr="00FD143D">
        <w:rPr>
          <w:rFonts w:asciiTheme="minorHAnsi" w:hAnsiTheme="minorHAnsi" w:cstheme="minorHAnsi"/>
          <w:sz w:val="22"/>
          <w:szCs w:val="22"/>
        </w:rPr>
        <w:t>růčelí domu Havlíčkova 2963/15 (124 tis. Kč)</w:t>
      </w:r>
    </w:p>
    <w:p w:rsidR="007C4816" w:rsidRPr="00FD143D" w:rsidRDefault="00FD143D" w:rsidP="007C4816">
      <w:pPr>
        <w:pStyle w:val="Odstavecseseznamem"/>
        <w:numPr>
          <w:ilvl w:val="1"/>
          <w:numId w:val="12"/>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o</w:t>
      </w:r>
      <w:r w:rsidR="007C4816" w:rsidRPr="00FD143D">
        <w:rPr>
          <w:rFonts w:asciiTheme="minorHAnsi" w:hAnsiTheme="minorHAnsi" w:cstheme="minorHAnsi"/>
          <w:sz w:val="22"/>
          <w:szCs w:val="22"/>
        </w:rPr>
        <w:t>prava bytového d</w:t>
      </w:r>
      <w:r w:rsidR="00F72129">
        <w:rPr>
          <w:rFonts w:asciiTheme="minorHAnsi" w:hAnsiTheme="minorHAnsi" w:cstheme="minorHAnsi"/>
          <w:sz w:val="22"/>
          <w:szCs w:val="22"/>
        </w:rPr>
        <w:t>o</w:t>
      </w:r>
      <w:r w:rsidR="007C4816" w:rsidRPr="00FD143D">
        <w:rPr>
          <w:rFonts w:asciiTheme="minorHAnsi" w:hAnsiTheme="minorHAnsi" w:cstheme="minorHAnsi"/>
          <w:sz w:val="22"/>
          <w:szCs w:val="22"/>
        </w:rPr>
        <w:t>mu v městské památkové zóně (160 tis. Kč)</w:t>
      </w:r>
    </w:p>
    <w:p w:rsidR="007C4816" w:rsidRPr="00FD143D" w:rsidRDefault="00FD143D" w:rsidP="007C4816">
      <w:pPr>
        <w:pStyle w:val="Odstavecseseznamem"/>
        <w:numPr>
          <w:ilvl w:val="1"/>
          <w:numId w:val="12"/>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r</w:t>
      </w:r>
      <w:r w:rsidR="007C4816" w:rsidRPr="00FD143D">
        <w:rPr>
          <w:rFonts w:asciiTheme="minorHAnsi" w:hAnsiTheme="minorHAnsi" w:cstheme="minorHAnsi"/>
          <w:sz w:val="22"/>
          <w:szCs w:val="22"/>
        </w:rPr>
        <w:t>ekonstrukce fasády vily Josefa Kovaříka v Prostějově (198 tis. Kč)</w:t>
      </w:r>
    </w:p>
    <w:p w:rsidR="004E37B6" w:rsidRPr="007C4816" w:rsidRDefault="004E37B6"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sidRPr="007C4816">
        <w:rPr>
          <w:rFonts w:asciiTheme="minorHAnsi" w:hAnsiTheme="minorHAnsi" w:cstheme="minorHAnsi"/>
          <w:sz w:val="22"/>
          <w:szCs w:val="22"/>
        </w:rPr>
        <w:t>kultura (</w:t>
      </w:r>
      <w:r w:rsidR="007C4816" w:rsidRPr="007C4816">
        <w:rPr>
          <w:rFonts w:asciiTheme="minorHAnsi" w:hAnsiTheme="minorHAnsi" w:cstheme="minorHAnsi"/>
          <w:sz w:val="22"/>
          <w:szCs w:val="22"/>
        </w:rPr>
        <w:t>136</w:t>
      </w:r>
      <w:r w:rsidRPr="007C4816">
        <w:rPr>
          <w:rFonts w:asciiTheme="minorHAnsi" w:hAnsiTheme="minorHAnsi" w:cstheme="minorHAnsi"/>
          <w:sz w:val="22"/>
          <w:szCs w:val="22"/>
        </w:rPr>
        <w:t xml:space="preserve"> tis. Kč)</w:t>
      </w:r>
    </w:p>
    <w:p w:rsidR="00170608" w:rsidRPr="007C4816" w:rsidRDefault="00170608" w:rsidP="00C861A8">
      <w:pPr>
        <w:pStyle w:val="Odstavecseseznamem"/>
        <w:numPr>
          <w:ilvl w:val="0"/>
          <w:numId w:val="12"/>
        </w:numPr>
        <w:autoSpaceDE/>
        <w:autoSpaceDN/>
        <w:ind w:left="714" w:hanging="357"/>
        <w:contextualSpacing w:val="0"/>
        <w:jc w:val="both"/>
        <w:rPr>
          <w:rFonts w:asciiTheme="minorHAnsi" w:hAnsiTheme="minorHAnsi" w:cstheme="minorHAnsi"/>
          <w:sz w:val="22"/>
          <w:szCs w:val="22"/>
        </w:rPr>
      </w:pPr>
      <w:r w:rsidRPr="007C4816">
        <w:rPr>
          <w:rFonts w:asciiTheme="minorHAnsi" w:hAnsiTheme="minorHAnsi" w:cstheme="minorHAnsi"/>
          <w:sz w:val="22"/>
          <w:szCs w:val="22"/>
        </w:rPr>
        <w:t>vzdělání (15 tis. Kč)</w:t>
      </w:r>
    </w:p>
    <w:p w:rsidR="00B96ABC" w:rsidRDefault="00B96ABC" w:rsidP="006720EA">
      <w:pPr>
        <w:jc w:val="both"/>
        <w:rPr>
          <w:color w:val="000000" w:themeColor="text1"/>
          <w:sz w:val="24"/>
          <w:szCs w:val="24"/>
        </w:rPr>
      </w:pPr>
    </w:p>
    <w:p w:rsidR="00BD66F3" w:rsidRDefault="00BD66F3" w:rsidP="006720EA">
      <w:pPr>
        <w:jc w:val="both"/>
        <w:rPr>
          <w:color w:val="000000" w:themeColor="text1"/>
          <w:sz w:val="24"/>
          <w:szCs w:val="24"/>
        </w:rPr>
      </w:pPr>
    </w:p>
    <w:p w:rsidR="00A25597" w:rsidRPr="00DB2487" w:rsidRDefault="00A25597" w:rsidP="00A25597">
      <w:pPr>
        <w:shd w:val="clear" w:color="auto" w:fill="FDE9D9" w:themeFill="accent6" w:themeFillTint="33"/>
        <w:jc w:val="both"/>
        <w:rPr>
          <w:rFonts w:asciiTheme="minorHAnsi" w:hAnsiTheme="minorHAnsi" w:cstheme="minorHAnsi"/>
          <w:b/>
          <w:bCs/>
          <w:sz w:val="24"/>
          <w:szCs w:val="24"/>
        </w:rPr>
      </w:pPr>
      <w:r w:rsidRPr="00DB2487">
        <w:rPr>
          <w:rFonts w:asciiTheme="minorHAnsi" w:hAnsiTheme="minorHAnsi" w:cstheme="minorHAnsi"/>
          <w:b/>
          <w:bCs/>
          <w:sz w:val="24"/>
          <w:szCs w:val="24"/>
        </w:rPr>
        <w:t>56xx: Neinvestiční půjčené prostředky</w:t>
      </w:r>
    </w:p>
    <w:p w:rsidR="00095D5D" w:rsidRDefault="00095D5D" w:rsidP="006720EA">
      <w:pPr>
        <w:jc w:val="both"/>
        <w:rPr>
          <w:color w:val="000000" w:themeColor="text1"/>
          <w:sz w:val="24"/>
          <w:szCs w:val="24"/>
        </w:rPr>
      </w:pPr>
    </w:p>
    <w:p w:rsidR="00B96ABC" w:rsidRDefault="00095D5D" w:rsidP="006720EA">
      <w:pPr>
        <w:jc w:val="both"/>
        <w:rPr>
          <w:color w:val="000000" w:themeColor="text1"/>
          <w:sz w:val="24"/>
          <w:szCs w:val="24"/>
        </w:rPr>
      </w:pPr>
      <w:r w:rsidRPr="00095D5D">
        <w:rPr>
          <w:noProof/>
        </w:rPr>
        <w:drawing>
          <wp:inline distT="0" distB="0" distL="0" distR="0">
            <wp:extent cx="6120130" cy="956862"/>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956862"/>
                    </a:xfrm>
                    <a:prstGeom prst="rect">
                      <a:avLst/>
                    </a:prstGeom>
                    <a:noFill/>
                    <a:ln>
                      <a:noFill/>
                    </a:ln>
                  </pic:spPr>
                </pic:pic>
              </a:graphicData>
            </a:graphic>
          </wp:inline>
        </w:drawing>
      </w:r>
    </w:p>
    <w:p w:rsidR="00095D5D" w:rsidRDefault="00095D5D" w:rsidP="006720EA">
      <w:pPr>
        <w:jc w:val="both"/>
        <w:rPr>
          <w:color w:val="000000" w:themeColor="text1"/>
          <w:sz w:val="24"/>
          <w:szCs w:val="24"/>
        </w:rPr>
      </w:pPr>
    </w:p>
    <w:p w:rsidR="001273BA" w:rsidRDefault="001273BA" w:rsidP="006720EA">
      <w:pPr>
        <w:jc w:val="both"/>
        <w:rPr>
          <w:color w:val="000000" w:themeColor="text1"/>
          <w:sz w:val="24"/>
          <w:szCs w:val="24"/>
        </w:rPr>
      </w:pPr>
    </w:p>
    <w:p w:rsidR="00B96ABC" w:rsidRDefault="00095D5D" w:rsidP="00095D5D">
      <w:pPr>
        <w:jc w:val="center"/>
        <w:rPr>
          <w:color w:val="000000" w:themeColor="text1"/>
          <w:sz w:val="24"/>
          <w:szCs w:val="24"/>
        </w:rPr>
      </w:pPr>
      <w:r>
        <w:rPr>
          <w:noProof/>
          <w:color w:val="000000" w:themeColor="text1"/>
          <w:sz w:val="24"/>
          <w:szCs w:val="24"/>
        </w:rPr>
        <w:lastRenderedPageBreak/>
        <w:drawing>
          <wp:inline distT="0" distB="0" distL="0" distR="0" wp14:anchorId="3C992B5D">
            <wp:extent cx="4320000" cy="3034800"/>
            <wp:effectExtent l="0" t="0" r="444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3034800"/>
                    </a:xfrm>
                    <a:prstGeom prst="rect">
                      <a:avLst/>
                    </a:prstGeom>
                    <a:noFill/>
                  </pic:spPr>
                </pic:pic>
              </a:graphicData>
            </a:graphic>
          </wp:inline>
        </w:drawing>
      </w:r>
    </w:p>
    <w:p w:rsidR="00867540" w:rsidRDefault="00867540" w:rsidP="00A25597">
      <w:pPr>
        <w:jc w:val="center"/>
        <w:rPr>
          <w:color w:val="000000" w:themeColor="text1"/>
          <w:sz w:val="24"/>
          <w:szCs w:val="24"/>
        </w:rPr>
      </w:pPr>
    </w:p>
    <w:p w:rsidR="00B96ABC" w:rsidRDefault="00B96ABC" w:rsidP="00A25597">
      <w:pPr>
        <w:jc w:val="center"/>
        <w:rPr>
          <w:color w:val="000000" w:themeColor="text1"/>
          <w:sz w:val="24"/>
          <w:szCs w:val="24"/>
        </w:rPr>
      </w:pPr>
    </w:p>
    <w:p w:rsidR="00B96ABC" w:rsidRDefault="00095D5D" w:rsidP="006720EA">
      <w:pPr>
        <w:jc w:val="both"/>
        <w:rPr>
          <w:color w:val="000000" w:themeColor="text1"/>
          <w:sz w:val="24"/>
          <w:szCs w:val="24"/>
        </w:rPr>
      </w:pPr>
      <w:r w:rsidRPr="00095D5D">
        <w:rPr>
          <w:noProof/>
        </w:rPr>
        <w:drawing>
          <wp:inline distT="0" distB="0" distL="0" distR="0">
            <wp:extent cx="6120130" cy="1384211"/>
            <wp:effectExtent l="0" t="0" r="0" b="698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1384211"/>
                    </a:xfrm>
                    <a:prstGeom prst="rect">
                      <a:avLst/>
                    </a:prstGeom>
                    <a:noFill/>
                    <a:ln>
                      <a:noFill/>
                    </a:ln>
                  </pic:spPr>
                </pic:pic>
              </a:graphicData>
            </a:graphic>
          </wp:inline>
        </w:drawing>
      </w:r>
    </w:p>
    <w:p w:rsidR="00A25597" w:rsidRDefault="00A25597" w:rsidP="006720EA">
      <w:pPr>
        <w:jc w:val="both"/>
        <w:rPr>
          <w:color w:val="000000" w:themeColor="text1"/>
          <w:sz w:val="24"/>
          <w:szCs w:val="24"/>
        </w:rPr>
      </w:pPr>
    </w:p>
    <w:p w:rsidR="002853DC" w:rsidRDefault="002853DC" w:rsidP="006720EA">
      <w:pPr>
        <w:jc w:val="both"/>
        <w:rPr>
          <w:color w:val="000000" w:themeColor="text1"/>
          <w:sz w:val="24"/>
          <w:szCs w:val="24"/>
        </w:rPr>
      </w:pPr>
    </w:p>
    <w:p w:rsidR="00DA53D2" w:rsidRDefault="00DA53D2" w:rsidP="008C49D3">
      <w:pPr>
        <w:jc w:val="both"/>
        <w:rPr>
          <w:rFonts w:ascii="Calibri" w:hAnsi="Calibri" w:cs="Calibri"/>
          <w:sz w:val="22"/>
          <w:szCs w:val="22"/>
        </w:rPr>
      </w:pPr>
      <w:r w:rsidRPr="00DA53D2">
        <w:rPr>
          <w:rFonts w:asciiTheme="minorHAnsi" w:hAnsiTheme="minorHAnsi" w:cstheme="minorHAnsi"/>
          <w:sz w:val="22"/>
          <w:szCs w:val="22"/>
        </w:rPr>
        <w:t>V roce 2021 poskytlo m</w:t>
      </w:r>
      <w:r w:rsidR="008C49D3" w:rsidRPr="00DA53D2">
        <w:rPr>
          <w:rFonts w:asciiTheme="minorHAnsi" w:hAnsiTheme="minorHAnsi" w:cstheme="minorHAnsi"/>
          <w:sz w:val="22"/>
          <w:szCs w:val="22"/>
        </w:rPr>
        <w:t>ěsto Prostějov z</w:t>
      </w:r>
      <w:r w:rsidR="00BD66F3" w:rsidRPr="00DA53D2">
        <w:rPr>
          <w:rFonts w:asciiTheme="minorHAnsi" w:hAnsiTheme="minorHAnsi" w:cstheme="minorHAnsi"/>
          <w:sz w:val="22"/>
          <w:szCs w:val="22"/>
        </w:rPr>
        <w:t>e svého</w:t>
      </w:r>
      <w:r w:rsidR="008C49D3" w:rsidRPr="00DA53D2">
        <w:rPr>
          <w:rFonts w:asciiTheme="minorHAnsi" w:hAnsiTheme="minorHAnsi" w:cstheme="minorHAnsi"/>
          <w:sz w:val="22"/>
          <w:szCs w:val="22"/>
        </w:rPr>
        <w:t> rozpočtu návratnou finanční výpomoc Národnímu domu Prostějov, o.p.s.</w:t>
      </w:r>
      <w:r w:rsidR="00A67ACE" w:rsidRPr="00DA53D2">
        <w:rPr>
          <w:rFonts w:asciiTheme="minorHAnsi" w:hAnsiTheme="minorHAnsi" w:cstheme="minorHAnsi"/>
          <w:sz w:val="22"/>
          <w:szCs w:val="22"/>
        </w:rPr>
        <w:t>,</w:t>
      </w:r>
      <w:r w:rsidR="008C49D3" w:rsidRPr="00DA53D2">
        <w:rPr>
          <w:rFonts w:asciiTheme="minorHAnsi" w:hAnsiTheme="minorHAnsi" w:cstheme="minorHAnsi"/>
          <w:sz w:val="22"/>
          <w:szCs w:val="22"/>
        </w:rPr>
        <w:t xml:space="preserve"> </w:t>
      </w:r>
      <w:r w:rsidR="008C49D3" w:rsidRPr="00DA53D2">
        <w:rPr>
          <w:rFonts w:ascii="Calibri" w:hAnsi="Calibri" w:cs="Calibri"/>
          <w:sz w:val="22"/>
          <w:szCs w:val="22"/>
        </w:rPr>
        <w:t xml:space="preserve">ve výši </w:t>
      </w:r>
      <w:r w:rsidRPr="00DA53D2">
        <w:rPr>
          <w:rFonts w:ascii="Calibri" w:hAnsi="Calibri" w:cs="Calibri"/>
          <w:sz w:val="22"/>
          <w:szCs w:val="22"/>
        </w:rPr>
        <w:t>0,5 mil.</w:t>
      </w:r>
      <w:r w:rsidR="008C49D3" w:rsidRPr="00DA53D2">
        <w:rPr>
          <w:rFonts w:ascii="Calibri" w:hAnsi="Calibri" w:cs="Calibri"/>
          <w:sz w:val="22"/>
          <w:szCs w:val="22"/>
        </w:rPr>
        <w:t xml:space="preserve"> Kč </w:t>
      </w:r>
      <w:r w:rsidR="00624F7B" w:rsidRPr="00DA53D2">
        <w:rPr>
          <w:rFonts w:ascii="Calibri" w:hAnsi="Calibri" w:cs="Calibri"/>
          <w:sz w:val="22"/>
          <w:szCs w:val="22"/>
        </w:rPr>
        <w:t>na dofinancování provozní ztráty vzniklé v důsledku opatření přijatých v souvislosti s </w:t>
      </w:r>
      <w:proofErr w:type="spellStart"/>
      <w:r w:rsidR="00624F7B" w:rsidRPr="00DA53D2">
        <w:rPr>
          <w:rFonts w:ascii="Calibri" w:hAnsi="Calibri" w:cs="Calibri"/>
          <w:sz w:val="22"/>
          <w:szCs w:val="22"/>
        </w:rPr>
        <w:t>koronavirovou</w:t>
      </w:r>
      <w:proofErr w:type="spellEnd"/>
      <w:r w:rsidR="00624F7B" w:rsidRPr="00DA53D2">
        <w:rPr>
          <w:rFonts w:ascii="Calibri" w:hAnsi="Calibri" w:cs="Calibri"/>
          <w:sz w:val="22"/>
          <w:szCs w:val="22"/>
        </w:rPr>
        <w:t xml:space="preserve"> nákazou. </w:t>
      </w:r>
    </w:p>
    <w:p w:rsidR="008C49D3" w:rsidRPr="00867540" w:rsidRDefault="008C49D3" w:rsidP="008C49D3">
      <w:pPr>
        <w:spacing w:after="120"/>
        <w:jc w:val="both"/>
        <w:rPr>
          <w:rFonts w:asciiTheme="minorHAnsi" w:hAnsiTheme="minorHAnsi" w:cstheme="minorHAnsi"/>
          <w:color w:val="FF0000"/>
          <w:sz w:val="22"/>
          <w:szCs w:val="22"/>
        </w:rPr>
      </w:pPr>
    </w:p>
    <w:p w:rsidR="008C49D3" w:rsidRPr="00DA53D2" w:rsidRDefault="008C49D3" w:rsidP="008C49D3">
      <w:pPr>
        <w:spacing w:after="120"/>
        <w:jc w:val="both"/>
        <w:rPr>
          <w:rFonts w:ascii="Calibri" w:hAnsi="Calibri" w:cs="Arial"/>
          <w:sz w:val="22"/>
          <w:szCs w:val="22"/>
        </w:rPr>
      </w:pPr>
      <w:r w:rsidRPr="00DA53D2">
        <w:rPr>
          <w:rFonts w:ascii="Calibri" w:hAnsi="Calibri" w:cs="Arial"/>
          <w:sz w:val="22"/>
          <w:szCs w:val="22"/>
        </w:rPr>
        <w:t>Na základě kolektivní smlouvy byly v</w:t>
      </w:r>
      <w:r w:rsidR="00BD66F3" w:rsidRPr="00DA53D2">
        <w:rPr>
          <w:rFonts w:ascii="Calibri" w:hAnsi="Calibri" w:cs="Arial"/>
          <w:sz w:val="22"/>
          <w:szCs w:val="22"/>
        </w:rPr>
        <w:t> I.</w:t>
      </w:r>
      <w:r w:rsidR="00B50199" w:rsidRPr="00DA53D2">
        <w:rPr>
          <w:rFonts w:ascii="Calibri" w:hAnsi="Calibri" w:cs="Arial"/>
          <w:sz w:val="22"/>
          <w:szCs w:val="22"/>
        </w:rPr>
        <w:t xml:space="preserve"> </w:t>
      </w:r>
      <w:r w:rsidR="00BD66F3" w:rsidRPr="00DA53D2">
        <w:rPr>
          <w:rFonts w:ascii="Calibri" w:hAnsi="Calibri" w:cs="Arial"/>
          <w:sz w:val="22"/>
          <w:szCs w:val="22"/>
        </w:rPr>
        <w:t>pol. 202</w:t>
      </w:r>
      <w:r w:rsidR="00DA53D2" w:rsidRPr="00DA53D2">
        <w:rPr>
          <w:rFonts w:ascii="Calibri" w:hAnsi="Calibri" w:cs="Arial"/>
          <w:sz w:val="22"/>
          <w:szCs w:val="22"/>
        </w:rPr>
        <w:t>1</w:t>
      </w:r>
      <w:r w:rsidRPr="00DA53D2">
        <w:rPr>
          <w:rFonts w:ascii="Calibri" w:hAnsi="Calibri" w:cs="Arial"/>
          <w:sz w:val="22"/>
          <w:szCs w:val="22"/>
        </w:rPr>
        <w:t xml:space="preserve"> poskytnu</w:t>
      </w:r>
      <w:r w:rsidR="00B50199" w:rsidRPr="00DA53D2">
        <w:rPr>
          <w:rFonts w:ascii="Calibri" w:hAnsi="Calibri" w:cs="Arial"/>
          <w:sz w:val="22"/>
          <w:szCs w:val="22"/>
        </w:rPr>
        <w:t>ty zaměstnancům návratné</w:t>
      </w:r>
      <w:r w:rsidRPr="00DA53D2">
        <w:rPr>
          <w:rFonts w:ascii="Calibri" w:hAnsi="Calibri" w:cs="Arial"/>
          <w:sz w:val="22"/>
          <w:szCs w:val="22"/>
        </w:rPr>
        <w:t xml:space="preserve"> půjčky ze sociálního fondu v celkové výši </w:t>
      </w:r>
      <w:r w:rsidR="00DA53D2" w:rsidRPr="00DA53D2">
        <w:rPr>
          <w:rFonts w:ascii="Calibri" w:hAnsi="Calibri" w:cs="Arial"/>
          <w:sz w:val="22"/>
          <w:szCs w:val="22"/>
        </w:rPr>
        <w:t>238,63</w:t>
      </w:r>
      <w:r w:rsidRPr="00DA53D2">
        <w:rPr>
          <w:rFonts w:ascii="Calibri" w:hAnsi="Calibri" w:cs="Arial"/>
          <w:sz w:val="22"/>
          <w:szCs w:val="22"/>
        </w:rPr>
        <w:t> tis. Kč.</w:t>
      </w:r>
    </w:p>
    <w:p w:rsidR="008C49D3" w:rsidRDefault="008C49D3" w:rsidP="006720EA">
      <w:pPr>
        <w:jc w:val="both"/>
        <w:rPr>
          <w:color w:val="000000" w:themeColor="text1"/>
          <w:sz w:val="24"/>
          <w:szCs w:val="24"/>
        </w:rPr>
      </w:pPr>
    </w:p>
    <w:p w:rsidR="008C49D3" w:rsidRDefault="008C49D3" w:rsidP="006720EA">
      <w:pPr>
        <w:jc w:val="both"/>
        <w:rPr>
          <w:color w:val="000000" w:themeColor="text1"/>
          <w:sz w:val="24"/>
          <w:szCs w:val="24"/>
        </w:rPr>
      </w:pPr>
    </w:p>
    <w:p w:rsidR="00DF0B7F" w:rsidRPr="00B414C7" w:rsidRDefault="00DF0B7F" w:rsidP="00DF0B7F">
      <w:pPr>
        <w:shd w:val="clear" w:color="auto" w:fill="FDE9D9" w:themeFill="accent6" w:themeFillTint="33"/>
        <w:jc w:val="both"/>
        <w:rPr>
          <w:rFonts w:asciiTheme="minorHAnsi" w:hAnsiTheme="minorHAnsi" w:cstheme="minorHAnsi"/>
          <w:b/>
          <w:bCs/>
          <w:sz w:val="24"/>
          <w:szCs w:val="24"/>
        </w:rPr>
      </w:pPr>
      <w:r w:rsidRPr="00B414C7">
        <w:rPr>
          <w:rFonts w:asciiTheme="minorHAnsi" w:hAnsiTheme="minorHAnsi" w:cstheme="minorHAnsi"/>
          <w:b/>
          <w:bCs/>
          <w:sz w:val="24"/>
          <w:szCs w:val="24"/>
        </w:rPr>
        <w:t>59xx: Ostatní neinvestiční výdaje</w:t>
      </w:r>
    </w:p>
    <w:p w:rsidR="00DF0B7F" w:rsidRDefault="00DF0B7F" w:rsidP="006720EA">
      <w:pPr>
        <w:jc w:val="both"/>
        <w:rPr>
          <w:color w:val="000000" w:themeColor="text1"/>
          <w:sz w:val="24"/>
          <w:szCs w:val="24"/>
        </w:rPr>
      </w:pPr>
    </w:p>
    <w:p w:rsidR="00341DDC" w:rsidRDefault="00AB2F2D" w:rsidP="006720EA">
      <w:pPr>
        <w:jc w:val="both"/>
        <w:rPr>
          <w:color w:val="000000" w:themeColor="text1"/>
          <w:sz w:val="24"/>
          <w:szCs w:val="24"/>
        </w:rPr>
      </w:pPr>
      <w:r w:rsidRPr="00AB2F2D">
        <w:rPr>
          <w:noProof/>
        </w:rPr>
        <w:drawing>
          <wp:inline distT="0" distB="0" distL="0" distR="0">
            <wp:extent cx="6120130" cy="933736"/>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933736"/>
                    </a:xfrm>
                    <a:prstGeom prst="rect">
                      <a:avLst/>
                    </a:prstGeom>
                    <a:noFill/>
                    <a:ln>
                      <a:noFill/>
                    </a:ln>
                  </pic:spPr>
                </pic:pic>
              </a:graphicData>
            </a:graphic>
          </wp:inline>
        </w:drawing>
      </w:r>
    </w:p>
    <w:p w:rsidR="00341DDC" w:rsidRDefault="00341DDC" w:rsidP="006720EA">
      <w:pPr>
        <w:jc w:val="both"/>
        <w:rPr>
          <w:color w:val="000000" w:themeColor="text1"/>
          <w:sz w:val="24"/>
          <w:szCs w:val="24"/>
        </w:rPr>
      </w:pPr>
    </w:p>
    <w:p w:rsidR="002853DC" w:rsidRDefault="00AB2F2D" w:rsidP="002853DC">
      <w:pPr>
        <w:jc w:val="center"/>
        <w:rPr>
          <w:color w:val="000000" w:themeColor="text1"/>
          <w:sz w:val="24"/>
          <w:szCs w:val="24"/>
        </w:rPr>
      </w:pPr>
      <w:r>
        <w:rPr>
          <w:noProof/>
          <w:color w:val="000000" w:themeColor="text1"/>
          <w:sz w:val="24"/>
          <w:szCs w:val="24"/>
        </w:rPr>
        <w:lastRenderedPageBreak/>
        <w:drawing>
          <wp:inline distT="0" distB="0" distL="0" distR="0" wp14:anchorId="506BA1BF">
            <wp:extent cx="4320000" cy="3520800"/>
            <wp:effectExtent l="0" t="0" r="4445" b="381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3520800"/>
                    </a:xfrm>
                    <a:prstGeom prst="rect">
                      <a:avLst/>
                    </a:prstGeom>
                    <a:noFill/>
                  </pic:spPr>
                </pic:pic>
              </a:graphicData>
            </a:graphic>
          </wp:inline>
        </w:drawing>
      </w:r>
    </w:p>
    <w:p w:rsidR="00A12C73" w:rsidRDefault="00A12C73" w:rsidP="002853DC">
      <w:pPr>
        <w:jc w:val="center"/>
        <w:rPr>
          <w:color w:val="000000" w:themeColor="text1"/>
          <w:sz w:val="24"/>
          <w:szCs w:val="24"/>
        </w:rPr>
      </w:pPr>
    </w:p>
    <w:p w:rsidR="00A12C73" w:rsidRDefault="00A12C73" w:rsidP="002853DC">
      <w:pPr>
        <w:jc w:val="center"/>
        <w:rPr>
          <w:color w:val="000000" w:themeColor="text1"/>
          <w:sz w:val="24"/>
          <w:szCs w:val="24"/>
        </w:rPr>
      </w:pPr>
    </w:p>
    <w:p w:rsidR="00274C9E" w:rsidRDefault="00AB2F2D" w:rsidP="002853DC">
      <w:pPr>
        <w:jc w:val="center"/>
        <w:rPr>
          <w:color w:val="000000" w:themeColor="text1"/>
          <w:sz w:val="24"/>
          <w:szCs w:val="24"/>
        </w:rPr>
      </w:pPr>
      <w:r w:rsidRPr="00AB2F2D">
        <w:rPr>
          <w:noProof/>
        </w:rPr>
        <w:drawing>
          <wp:inline distT="0" distB="0" distL="0" distR="0">
            <wp:extent cx="6120130" cy="861868"/>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61868"/>
                    </a:xfrm>
                    <a:prstGeom prst="rect">
                      <a:avLst/>
                    </a:prstGeom>
                    <a:noFill/>
                    <a:ln>
                      <a:noFill/>
                    </a:ln>
                  </pic:spPr>
                </pic:pic>
              </a:graphicData>
            </a:graphic>
          </wp:inline>
        </w:drawing>
      </w:r>
    </w:p>
    <w:p w:rsidR="00274C9E" w:rsidRPr="00DA53D2" w:rsidRDefault="00274C9E" w:rsidP="002853DC">
      <w:pPr>
        <w:jc w:val="center"/>
        <w:rPr>
          <w:sz w:val="24"/>
          <w:szCs w:val="24"/>
        </w:rPr>
      </w:pPr>
    </w:p>
    <w:p w:rsidR="002853DC" w:rsidRPr="00DA53D2" w:rsidRDefault="002853DC" w:rsidP="002853DC">
      <w:pPr>
        <w:jc w:val="center"/>
        <w:rPr>
          <w:sz w:val="24"/>
          <w:szCs w:val="24"/>
        </w:rPr>
      </w:pPr>
    </w:p>
    <w:p w:rsidR="00EB59B9" w:rsidRDefault="00A471E1" w:rsidP="00A471E1">
      <w:pPr>
        <w:jc w:val="both"/>
        <w:rPr>
          <w:rFonts w:asciiTheme="minorHAnsi" w:hAnsiTheme="minorHAnsi" w:cstheme="minorHAnsi"/>
          <w:color w:val="FF0000"/>
          <w:sz w:val="22"/>
          <w:szCs w:val="22"/>
        </w:rPr>
      </w:pPr>
      <w:r w:rsidRPr="00DA53D2">
        <w:rPr>
          <w:rFonts w:asciiTheme="minorHAnsi" w:hAnsiTheme="minorHAnsi" w:cstheme="minorHAnsi"/>
          <w:sz w:val="22"/>
          <w:szCs w:val="22"/>
        </w:rPr>
        <w:t>Na podseskupení položek 590x bývají rozpočtovány rezervy, které jsou v průběhu roku rozp</w:t>
      </w:r>
      <w:r w:rsidR="00DA53D2" w:rsidRPr="00DA53D2">
        <w:rPr>
          <w:rFonts w:asciiTheme="minorHAnsi" w:hAnsiTheme="minorHAnsi" w:cstheme="minorHAnsi"/>
          <w:sz w:val="22"/>
          <w:szCs w:val="22"/>
        </w:rPr>
        <w:t>o</w:t>
      </w:r>
      <w:r w:rsidRPr="00DA53D2">
        <w:rPr>
          <w:rFonts w:asciiTheme="minorHAnsi" w:hAnsiTheme="minorHAnsi" w:cstheme="minorHAnsi"/>
          <w:sz w:val="22"/>
          <w:szCs w:val="22"/>
        </w:rPr>
        <w:t>uštěny na konkrétní výdajové položky. Jelikož se jedná o rozpočtovou úpravu, je čerpání těchto položek nulové</w:t>
      </w:r>
      <w:r w:rsidRPr="00274C9E">
        <w:rPr>
          <w:rFonts w:asciiTheme="minorHAnsi" w:hAnsiTheme="minorHAnsi" w:cstheme="minorHAnsi"/>
          <w:color w:val="FF0000"/>
          <w:sz w:val="22"/>
          <w:szCs w:val="22"/>
        </w:rPr>
        <w:t>.</w:t>
      </w:r>
      <w:r w:rsidR="00A12C73" w:rsidRPr="00274C9E">
        <w:rPr>
          <w:rFonts w:asciiTheme="minorHAnsi" w:hAnsiTheme="minorHAnsi" w:cstheme="minorHAnsi"/>
          <w:color w:val="FF0000"/>
          <w:sz w:val="22"/>
          <w:szCs w:val="22"/>
        </w:rPr>
        <w:t xml:space="preserve"> </w:t>
      </w:r>
      <w:r w:rsidR="00EB59B9" w:rsidRPr="00EB59B9">
        <w:rPr>
          <w:rFonts w:asciiTheme="minorHAnsi" w:hAnsiTheme="minorHAnsi" w:cstheme="minorHAnsi"/>
          <w:sz w:val="22"/>
          <w:szCs w:val="22"/>
        </w:rPr>
        <w:t xml:space="preserve">Čerpání ve výši </w:t>
      </w:r>
      <w:r w:rsidR="002A2596">
        <w:rPr>
          <w:rFonts w:asciiTheme="minorHAnsi" w:hAnsiTheme="minorHAnsi" w:cstheme="minorHAnsi"/>
          <w:sz w:val="22"/>
          <w:szCs w:val="22"/>
        </w:rPr>
        <w:t>687,15</w:t>
      </w:r>
      <w:r w:rsidR="00EB59B9" w:rsidRPr="00EB59B9">
        <w:rPr>
          <w:rFonts w:asciiTheme="minorHAnsi" w:hAnsiTheme="minorHAnsi" w:cstheme="minorHAnsi"/>
          <w:sz w:val="22"/>
          <w:szCs w:val="22"/>
        </w:rPr>
        <w:t xml:space="preserve"> tis. Kč je způsobeno vrácením přeplatku ve výši 438 971 Kč Koordinátorovi integrovaného dopravního systému Olomouckého kraje, </w:t>
      </w:r>
      <w:proofErr w:type="spellStart"/>
      <w:proofErr w:type="gramStart"/>
      <w:r w:rsidR="00EB59B9" w:rsidRPr="00EB59B9">
        <w:rPr>
          <w:rFonts w:asciiTheme="minorHAnsi" w:hAnsiTheme="minorHAnsi" w:cstheme="minorHAnsi"/>
          <w:sz w:val="22"/>
          <w:szCs w:val="22"/>
        </w:rPr>
        <w:t>p.o</w:t>
      </w:r>
      <w:proofErr w:type="spellEnd"/>
      <w:r w:rsidR="00EB59B9" w:rsidRPr="00EB59B9">
        <w:rPr>
          <w:rFonts w:asciiTheme="minorHAnsi" w:hAnsiTheme="minorHAnsi" w:cstheme="minorHAnsi"/>
          <w:sz w:val="22"/>
          <w:szCs w:val="22"/>
        </w:rPr>
        <w:t>.</w:t>
      </w:r>
      <w:proofErr w:type="gramEnd"/>
      <w:r w:rsidR="00EB59B9" w:rsidRPr="00EB59B9">
        <w:rPr>
          <w:rFonts w:asciiTheme="minorHAnsi" w:hAnsiTheme="minorHAnsi" w:cstheme="minorHAnsi"/>
          <w:sz w:val="22"/>
          <w:szCs w:val="22"/>
        </w:rPr>
        <w:t>, který v závěru roku 2020 omylem 2x proplatil fakturu za užívání autobusového nádraží. Dále jsou na této položce zaúčtovány mylné platby došlé na výdajový účet k </w:t>
      </w:r>
      <w:proofErr w:type="gramStart"/>
      <w:r w:rsidR="00EB59B9" w:rsidRPr="00EB59B9">
        <w:rPr>
          <w:rFonts w:asciiTheme="minorHAnsi" w:hAnsiTheme="minorHAnsi" w:cstheme="minorHAnsi"/>
          <w:sz w:val="22"/>
          <w:szCs w:val="22"/>
        </w:rPr>
        <w:t>30.06.2021</w:t>
      </w:r>
      <w:proofErr w:type="gramEnd"/>
      <w:r w:rsidR="00EB59B9" w:rsidRPr="00EB59B9">
        <w:rPr>
          <w:rFonts w:asciiTheme="minorHAnsi" w:hAnsiTheme="minorHAnsi" w:cstheme="minorHAnsi"/>
          <w:sz w:val="22"/>
          <w:szCs w:val="22"/>
        </w:rPr>
        <w:t>. K </w:t>
      </w:r>
      <w:proofErr w:type="gramStart"/>
      <w:r w:rsidR="00EB59B9" w:rsidRPr="00EB59B9">
        <w:rPr>
          <w:rFonts w:asciiTheme="minorHAnsi" w:hAnsiTheme="minorHAnsi" w:cstheme="minorHAnsi"/>
          <w:sz w:val="22"/>
          <w:szCs w:val="22"/>
        </w:rPr>
        <w:t>31.12.2021</w:t>
      </w:r>
      <w:proofErr w:type="gramEnd"/>
      <w:r w:rsidR="00EB59B9" w:rsidRPr="00EB59B9">
        <w:rPr>
          <w:rFonts w:asciiTheme="minorHAnsi" w:hAnsiTheme="minorHAnsi" w:cstheme="minorHAnsi"/>
          <w:sz w:val="22"/>
          <w:szCs w:val="22"/>
        </w:rPr>
        <w:t xml:space="preserve"> budou platby převedeny na příjmový účet.</w:t>
      </w:r>
    </w:p>
    <w:p w:rsidR="00EB59B9" w:rsidRDefault="00EB59B9" w:rsidP="00A471E1">
      <w:pPr>
        <w:jc w:val="both"/>
        <w:rPr>
          <w:rFonts w:asciiTheme="minorHAnsi" w:hAnsiTheme="minorHAnsi" w:cstheme="minorHAnsi"/>
          <w:color w:val="FF0000"/>
          <w:sz w:val="22"/>
          <w:szCs w:val="22"/>
        </w:rPr>
      </w:pPr>
    </w:p>
    <w:p w:rsidR="00EB59B9" w:rsidRDefault="00EB59B9" w:rsidP="00A471E1">
      <w:pPr>
        <w:jc w:val="both"/>
        <w:rPr>
          <w:rFonts w:asciiTheme="minorHAnsi" w:hAnsiTheme="minorHAnsi" w:cstheme="minorHAnsi"/>
          <w:color w:val="FF0000"/>
          <w:sz w:val="22"/>
          <w:szCs w:val="22"/>
        </w:rPr>
      </w:pPr>
    </w:p>
    <w:p w:rsidR="006E36A8" w:rsidRDefault="006E36A8" w:rsidP="006720EA">
      <w:pPr>
        <w:jc w:val="both"/>
        <w:rPr>
          <w:rFonts w:asciiTheme="minorHAnsi" w:hAnsiTheme="minorHAnsi" w:cstheme="minorHAnsi"/>
          <w:sz w:val="22"/>
          <w:szCs w:val="22"/>
        </w:rPr>
      </w:pPr>
    </w:p>
    <w:p w:rsidR="00C24997" w:rsidRDefault="00C24997">
      <w:pPr>
        <w:autoSpaceDE/>
        <w:autoSpaceDN/>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0852D1" w:rsidRPr="009E4EC1" w:rsidRDefault="000852D1" w:rsidP="006E36A8">
      <w:pPr>
        <w:shd w:val="clear" w:color="auto" w:fill="FBD4B4" w:themeFill="accent6" w:themeFillTint="66"/>
        <w:jc w:val="both"/>
        <w:rPr>
          <w:rFonts w:asciiTheme="minorHAnsi" w:hAnsiTheme="minorHAnsi" w:cstheme="minorHAnsi"/>
          <w:b/>
          <w:bCs/>
          <w:sz w:val="24"/>
          <w:szCs w:val="24"/>
        </w:rPr>
      </w:pPr>
      <w:r w:rsidRPr="009E4EC1">
        <w:rPr>
          <w:rFonts w:asciiTheme="minorHAnsi" w:hAnsiTheme="minorHAnsi" w:cstheme="minorHAnsi"/>
          <w:b/>
          <w:bCs/>
          <w:sz w:val="24"/>
          <w:szCs w:val="24"/>
        </w:rPr>
        <w:lastRenderedPageBreak/>
        <w:t>Třída 6: Kapitálové výdaje</w:t>
      </w:r>
    </w:p>
    <w:p w:rsidR="000852D1" w:rsidRDefault="000852D1" w:rsidP="006E36A8">
      <w:pPr>
        <w:jc w:val="both"/>
        <w:rPr>
          <w:b/>
          <w:bCs/>
          <w:sz w:val="24"/>
          <w:szCs w:val="24"/>
        </w:rPr>
      </w:pPr>
    </w:p>
    <w:p w:rsidR="006E36A8" w:rsidRDefault="006E36A8" w:rsidP="006E36A8">
      <w:pPr>
        <w:jc w:val="both"/>
        <w:rPr>
          <w:rFonts w:asciiTheme="minorHAnsi" w:hAnsiTheme="minorHAnsi" w:cstheme="minorHAnsi"/>
          <w:sz w:val="22"/>
          <w:szCs w:val="22"/>
        </w:rPr>
      </w:pPr>
      <w:r>
        <w:rPr>
          <w:rFonts w:asciiTheme="minorHAnsi" w:hAnsiTheme="minorHAnsi" w:cstheme="minorHAnsi"/>
          <w:bCs/>
          <w:color w:val="000000" w:themeColor="text1"/>
          <w:sz w:val="22"/>
          <w:szCs w:val="22"/>
        </w:rPr>
        <w:t>Kapitálové</w:t>
      </w:r>
      <w:r w:rsidRPr="00464DF5">
        <w:rPr>
          <w:rFonts w:asciiTheme="minorHAnsi" w:hAnsiTheme="minorHAnsi" w:cstheme="minorHAnsi"/>
          <w:bCs/>
          <w:color w:val="000000" w:themeColor="text1"/>
          <w:sz w:val="22"/>
          <w:szCs w:val="22"/>
        </w:rPr>
        <w:t xml:space="preserve"> výdaje byly schváleny ve výši </w:t>
      </w:r>
      <w:r w:rsidR="00274C9E">
        <w:rPr>
          <w:rFonts w:asciiTheme="minorHAnsi" w:hAnsiTheme="minorHAnsi" w:cstheme="minorHAnsi"/>
          <w:bCs/>
          <w:color w:val="000000" w:themeColor="text1"/>
          <w:sz w:val="22"/>
          <w:szCs w:val="22"/>
        </w:rPr>
        <w:t>158 765,4</w:t>
      </w:r>
      <w:r w:rsidRPr="00464DF5">
        <w:rPr>
          <w:rFonts w:asciiTheme="minorHAnsi" w:hAnsiTheme="minorHAnsi" w:cstheme="minorHAnsi"/>
          <w:bCs/>
          <w:color w:val="000000" w:themeColor="text1"/>
          <w:sz w:val="22"/>
          <w:szCs w:val="22"/>
        </w:rPr>
        <w:t xml:space="preserve"> tis. Kč a zvýšeny během sledovaného období o </w:t>
      </w:r>
      <w:r w:rsidR="00274C9E">
        <w:rPr>
          <w:rFonts w:asciiTheme="minorHAnsi" w:hAnsiTheme="minorHAnsi" w:cstheme="minorHAnsi"/>
          <w:sz w:val="22"/>
          <w:szCs w:val="22"/>
        </w:rPr>
        <w:t>167 531,78</w:t>
      </w:r>
      <w:r>
        <w:rPr>
          <w:rFonts w:asciiTheme="minorHAnsi" w:hAnsiTheme="minorHAnsi" w:cstheme="minorHAnsi"/>
          <w:sz w:val="22"/>
          <w:szCs w:val="22"/>
        </w:rPr>
        <w:t> tis. </w:t>
      </w:r>
      <w:r w:rsidRPr="00464DF5">
        <w:rPr>
          <w:rFonts w:asciiTheme="minorHAnsi" w:hAnsiTheme="minorHAnsi" w:cstheme="minorHAnsi"/>
          <w:sz w:val="22"/>
          <w:szCs w:val="22"/>
        </w:rPr>
        <w:t xml:space="preserve">Kč na </w:t>
      </w:r>
      <w:r w:rsidR="00274C9E">
        <w:rPr>
          <w:rFonts w:asciiTheme="minorHAnsi" w:hAnsiTheme="minorHAnsi" w:cstheme="minorHAnsi"/>
          <w:sz w:val="22"/>
          <w:szCs w:val="22"/>
        </w:rPr>
        <w:t>326 297,18</w:t>
      </w:r>
      <w:r>
        <w:rPr>
          <w:rFonts w:asciiTheme="minorHAnsi" w:hAnsiTheme="minorHAnsi" w:cstheme="minorHAnsi"/>
          <w:sz w:val="22"/>
          <w:szCs w:val="22"/>
        </w:rPr>
        <w:t xml:space="preserve"> tis.</w:t>
      </w:r>
      <w:r w:rsidRPr="00464DF5">
        <w:rPr>
          <w:rFonts w:asciiTheme="minorHAnsi" w:hAnsiTheme="minorHAnsi" w:cstheme="minorHAnsi"/>
          <w:sz w:val="22"/>
          <w:szCs w:val="22"/>
        </w:rPr>
        <w:t xml:space="preserve"> Kč. Čerpání </w:t>
      </w:r>
      <w:r>
        <w:rPr>
          <w:rFonts w:asciiTheme="minorHAnsi" w:hAnsiTheme="minorHAnsi" w:cstheme="minorHAnsi"/>
          <w:sz w:val="22"/>
          <w:szCs w:val="22"/>
        </w:rPr>
        <w:t>kapitálových</w:t>
      </w:r>
      <w:r w:rsidRPr="00464DF5">
        <w:rPr>
          <w:rFonts w:asciiTheme="minorHAnsi" w:hAnsiTheme="minorHAnsi" w:cstheme="minorHAnsi"/>
          <w:sz w:val="22"/>
          <w:szCs w:val="22"/>
        </w:rPr>
        <w:t xml:space="preserve"> výdajů ve výši </w:t>
      </w:r>
      <w:r w:rsidR="00274C9E">
        <w:rPr>
          <w:rFonts w:asciiTheme="minorHAnsi" w:hAnsiTheme="minorHAnsi" w:cstheme="minorHAnsi"/>
          <w:sz w:val="22"/>
          <w:szCs w:val="22"/>
        </w:rPr>
        <w:t>108 310,89</w:t>
      </w:r>
      <w:r w:rsidRPr="00464DF5">
        <w:rPr>
          <w:rFonts w:asciiTheme="minorHAnsi" w:hAnsiTheme="minorHAnsi" w:cstheme="minorHAnsi"/>
          <w:sz w:val="22"/>
          <w:szCs w:val="22"/>
        </w:rPr>
        <w:t xml:space="preserve"> tis. Kč odpovídá </w:t>
      </w:r>
      <w:r w:rsidR="00274C9E">
        <w:rPr>
          <w:rFonts w:asciiTheme="minorHAnsi" w:hAnsiTheme="minorHAnsi" w:cstheme="minorHAnsi"/>
          <w:sz w:val="22"/>
          <w:szCs w:val="22"/>
        </w:rPr>
        <w:t>33,19</w:t>
      </w:r>
      <w:r w:rsidR="009E4EC1">
        <w:rPr>
          <w:rFonts w:asciiTheme="minorHAnsi" w:hAnsiTheme="minorHAnsi" w:cstheme="minorHAnsi"/>
          <w:sz w:val="22"/>
          <w:szCs w:val="22"/>
        </w:rPr>
        <w:t> </w:t>
      </w:r>
      <w:r w:rsidRPr="00464DF5">
        <w:rPr>
          <w:rFonts w:asciiTheme="minorHAnsi" w:hAnsiTheme="minorHAnsi" w:cstheme="minorHAnsi"/>
          <w:sz w:val="22"/>
          <w:szCs w:val="22"/>
        </w:rPr>
        <w:t>% UR.</w:t>
      </w:r>
    </w:p>
    <w:p w:rsidR="00656ADA" w:rsidRDefault="00656ADA" w:rsidP="006E36A8">
      <w:pPr>
        <w:jc w:val="both"/>
        <w:rPr>
          <w:rFonts w:asciiTheme="minorHAnsi" w:hAnsiTheme="minorHAnsi" w:cstheme="minorHAnsi"/>
          <w:sz w:val="22"/>
          <w:szCs w:val="22"/>
        </w:rPr>
      </w:pPr>
    </w:p>
    <w:p w:rsidR="00656ADA" w:rsidRDefault="00656ADA" w:rsidP="006E36A8">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Porovnání skutečnosti v letech uvádí následující tabulka.</w:t>
      </w:r>
    </w:p>
    <w:p w:rsidR="00274C9E" w:rsidRDefault="00274C9E" w:rsidP="006E36A8">
      <w:pPr>
        <w:jc w:val="both"/>
        <w:rPr>
          <w:rFonts w:asciiTheme="minorHAnsi" w:hAnsiTheme="minorHAnsi" w:cstheme="minorHAnsi"/>
          <w:bCs/>
          <w:color w:val="000000" w:themeColor="text1"/>
          <w:sz w:val="22"/>
          <w:szCs w:val="22"/>
        </w:rPr>
      </w:pPr>
    </w:p>
    <w:p w:rsidR="00274C9E" w:rsidRDefault="00274C9E" w:rsidP="006E36A8">
      <w:pPr>
        <w:jc w:val="both"/>
        <w:rPr>
          <w:rFonts w:asciiTheme="minorHAnsi" w:hAnsiTheme="minorHAnsi" w:cstheme="minorHAnsi"/>
          <w:sz w:val="22"/>
          <w:szCs w:val="22"/>
        </w:rPr>
      </w:pPr>
      <w:r w:rsidRPr="00274C9E">
        <w:rPr>
          <w:noProof/>
        </w:rPr>
        <w:drawing>
          <wp:inline distT="0" distB="0" distL="0" distR="0">
            <wp:extent cx="6120130" cy="781191"/>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781191"/>
                    </a:xfrm>
                    <a:prstGeom prst="rect">
                      <a:avLst/>
                    </a:prstGeom>
                    <a:noFill/>
                    <a:ln>
                      <a:noFill/>
                    </a:ln>
                  </pic:spPr>
                </pic:pic>
              </a:graphicData>
            </a:graphic>
          </wp:inline>
        </w:drawing>
      </w:r>
    </w:p>
    <w:p w:rsidR="00FE27C7" w:rsidRDefault="00FE27C7" w:rsidP="006E36A8">
      <w:pPr>
        <w:jc w:val="both"/>
        <w:rPr>
          <w:rFonts w:asciiTheme="minorHAnsi" w:hAnsiTheme="minorHAnsi" w:cstheme="minorHAnsi"/>
          <w:sz w:val="22"/>
          <w:szCs w:val="22"/>
        </w:rPr>
      </w:pPr>
    </w:p>
    <w:p w:rsidR="000852D1" w:rsidRDefault="000852D1" w:rsidP="006720EA">
      <w:pPr>
        <w:jc w:val="both"/>
        <w:rPr>
          <w:color w:val="000000" w:themeColor="text1"/>
          <w:sz w:val="24"/>
          <w:szCs w:val="24"/>
        </w:rPr>
      </w:pPr>
    </w:p>
    <w:p w:rsidR="000852D1" w:rsidRDefault="000852D1" w:rsidP="006720EA">
      <w:pPr>
        <w:jc w:val="both"/>
        <w:rPr>
          <w:color w:val="000000" w:themeColor="text1"/>
          <w:sz w:val="24"/>
          <w:szCs w:val="24"/>
        </w:rPr>
      </w:pPr>
    </w:p>
    <w:p w:rsidR="000852D1" w:rsidRDefault="00274C9E" w:rsidP="00FE27C7">
      <w:pPr>
        <w:jc w:val="center"/>
        <w:rPr>
          <w:color w:val="000000" w:themeColor="text1"/>
          <w:sz w:val="24"/>
          <w:szCs w:val="24"/>
        </w:rPr>
      </w:pPr>
      <w:r>
        <w:rPr>
          <w:noProof/>
          <w:color w:val="000000" w:themeColor="text1"/>
          <w:sz w:val="24"/>
          <w:szCs w:val="24"/>
        </w:rPr>
        <w:drawing>
          <wp:inline distT="0" distB="0" distL="0" distR="0" wp14:anchorId="513E4A0B">
            <wp:extent cx="4320000" cy="2786400"/>
            <wp:effectExtent l="0" t="0" r="4445"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0000" cy="2786400"/>
                    </a:xfrm>
                    <a:prstGeom prst="rect">
                      <a:avLst/>
                    </a:prstGeom>
                    <a:noFill/>
                  </pic:spPr>
                </pic:pic>
              </a:graphicData>
            </a:graphic>
          </wp:inline>
        </w:drawing>
      </w:r>
    </w:p>
    <w:p w:rsidR="000852D1" w:rsidRDefault="000852D1" w:rsidP="006720EA">
      <w:pPr>
        <w:jc w:val="both"/>
        <w:rPr>
          <w:color w:val="000000" w:themeColor="text1"/>
          <w:sz w:val="24"/>
          <w:szCs w:val="24"/>
        </w:rPr>
      </w:pPr>
    </w:p>
    <w:p w:rsidR="00415686" w:rsidRDefault="00415686" w:rsidP="006720EA">
      <w:pPr>
        <w:jc w:val="both"/>
        <w:rPr>
          <w:color w:val="000000" w:themeColor="text1"/>
          <w:sz w:val="24"/>
          <w:szCs w:val="24"/>
        </w:rPr>
      </w:pPr>
    </w:p>
    <w:p w:rsidR="00415686" w:rsidRPr="003D00C0" w:rsidRDefault="00415686" w:rsidP="00415686">
      <w:pPr>
        <w:shd w:val="clear" w:color="auto" w:fill="FDE9D9" w:themeFill="accent6" w:themeFillTint="33"/>
        <w:jc w:val="both"/>
        <w:rPr>
          <w:b/>
          <w:bCs/>
          <w:sz w:val="24"/>
          <w:szCs w:val="24"/>
        </w:rPr>
      </w:pPr>
      <w:r>
        <w:rPr>
          <w:b/>
          <w:bCs/>
          <w:sz w:val="24"/>
          <w:szCs w:val="24"/>
        </w:rPr>
        <w:t>61xx</w:t>
      </w:r>
      <w:r w:rsidRPr="003D00C0">
        <w:rPr>
          <w:b/>
          <w:bCs/>
          <w:sz w:val="24"/>
          <w:szCs w:val="24"/>
        </w:rPr>
        <w:t xml:space="preserve">: </w:t>
      </w:r>
      <w:r>
        <w:rPr>
          <w:b/>
          <w:bCs/>
          <w:sz w:val="24"/>
          <w:szCs w:val="24"/>
        </w:rPr>
        <w:t>Investiční nákupy a související výdaje</w:t>
      </w:r>
    </w:p>
    <w:p w:rsidR="00415686" w:rsidRDefault="00415686" w:rsidP="006720EA">
      <w:pPr>
        <w:jc w:val="both"/>
        <w:rPr>
          <w:color w:val="000000" w:themeColor="text1"/>
          <w:sz w:val="24"/>
          <w:szCs w:val="24"/>
        </w:rPr>
      </w:pPr>
    </w:p>
    <w:p w:rsidR="00274C9E" w:rsidRDefault="00274C9E" w:rsidP="006720EA">
      <w:pPr>
        <w:jc w:val="both"/>
        <w:rPr>
          <w:color w:val="000000" w:themeColor="text1"/>
          <w:sz w:val="24"/>
          <w:szCs w:val="24"/>
        </w:rPr>
      </w:pPr>
      <w:r w:rsidRPr="00274C9E">
        <w:rPr>
          <w:noProof/>
        </w:rPr>
        <w:drawing>
          <wp:inline distT="0" distB="0" distL="0" distR="0">
            <wp:extent cx="6120130" cy="786328"/>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786328"/>
                    </a:xfrm>
                    <a:prstGeom prst="rect">
                      <a:avLst/>
                    </a:prstGeom>
                    <a:noFill/>
                    <a:ln>
                      <a:noFill/>
                    </a:ln>
                  </pic:spPr>
                </pic:pic>
              </a:graphicData>
            </a:graphic>
          </wp:inline>
        </w:drawing>
      </w:r>
    </w:p>
    <w:p w:rsidR="00274C9E" w:rsidRDefault="00274C9E" w:rsidP="006720EA">
      <w:pPr>
        <w:jc w:val="both"/>
        <w:rPr>
          <w:color w:val="000000" w:themeColor="text1"/>
          <w:sz w:val="24"/>
          <w:szCs w:val="24"/>
        </w:rPr>
      </w:pPr>
    </w:p>
    <w:p w:rsidR="00415686" w:rsidRDefault="00415686" w:rsidP="006720EA">
      <w:pPr>
        <w:jc w:val="both"/>
        <w:rPr>
          <w:color w:val="000000" w:themeColor="text1"/>
          <w:sz w:val="24"/>
          <w:szCs w:val="24"/>
        </w:rPr>
      </w:pPr>
    </w:p>
    <w:p w:rsidR="00415686" w:rsidRDefault="00CF507A" w:rsidP="00274C9E">
      <w:pPr>
        <w:jc w:val="center"/>
        <w:rPr>
          <w:color w:val="000000" w:themeColor="text1"/>
          <w:sz w:val="24"/>
          <w:szCs w:val="24"/>
        </w:rPr>
      </w:pPr>
      <w:r>
        <w:rPr>
          <w:noProof/>
          <w:color w:val="000000" w:themeColor="text1"/>
          <w:sz w:val="24"/>
          <w:szCs w:val="24"/>
        </w:rPr>
        <w:lastRenderedPageBreak/>
        <w:drawing>
          <wp:inline distT="0" distB="0" distL="0" distR="0" wp14:anchorId="545E8052">
            <wp:extent cx="4320000" cy="2851200"/>
            <wp:effectExtent l="0" t="0" r="4445" b="635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0000" cy="2851200"/>
                    </a:xfrm>
                    <a:prstGeom prst="rect">
                      <a:avLst/>
                    </a:prstGeom>
                    <a:noFill/>
                  </pic:spPr>
                </pic:pic>
              </a:graphicData>
            </a:graphic>
          </wp:inline>
        </w:drawing>
      </w:r>
    </w:p>
    <w:p w:rsidR="00415686" w:rsidRDefault="00415686" w:rsidP="00415686">
      <w:pPr>
        <w:jc w:val="center"/>
        <w:rPr>
          <w:color w:val="000000" w:themeColor="text1"/>
          <w:sz w:val="24"/>
          <w:szCs w:val="24"/>
        </w:rPr>
      </w:pPr>
    </w:p>
    <w:p w:rsidR="00415686" w:rsidRDefault="00415686" w:rsidP="006720EA">
      <w:pPr>
        <w:jc w:val="both"/>
        <w:rPr>
          <w:color w:val="000000" w:themeColor="text1"/>
          <w:sz w:val="24"/>
          <w:szCs w:val="24"/>
        </w:rPr>
      </w:pPr>
    </w:p>
    <w:p w:rsidR="00415686" w:rsidRDefault="00415686" w:rsidP="006720EA">
      <w:pPr>
        <w:jc w:val="both"/>
        <w:rPr>
          <w:color w:val="000000" w:themeColor="text1"/>
          <w:sz w:val="24"/>
          <w:szCs w:val="24"/>
        </w:rPr>
      </w:pPr>
    </w:p>
    <w:p w:rsidR="00415686" w:rsidRDefault="00274C9E" w:rsidP="006720EA">
      <w:pPr>
        <w:jc w:val="both"/>
        <w:rPr>
          <w:color w:val="000000" w:themeColor="text1"/>
          <w:sz w:val="24"/>
          <w:szCs w:val="24"/>
        </w:rPr>
      </w:pPr>
      <w:r w:rsidRPr="00274C9E">
        <w:rPr>
          <w:noProof/>
        </w:rPr>
        <w:drawing>
          <wp:inline distT="0" distB="0" distL="0" distR="0">
            <wp:extent cx="6120130" cy="1735256"/>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1735256"/>
                    </a:xfrm>
                    <a:prstGeom prst="rect">
                      <a:avLst/>
                    </a:prstGeom>
                    <a:noFill/>
                    <a:ln>
                      <a:noFill/>
                    </a:ln>
                  </pic:spPr>
                </pic:pic>
              </a:graphicData>
            </a:graphic>
          </wp:inline>
        </w:drawing>
      </w:r>
    </w:p>
    <w:p w:rsidR="00126D7A" w:rsidRDefault="00126D7A" w:rsidP="006720EA">
      <w:pPr>
        <w:jc w:val="both"/>
        <w:rPr>
          <w:color w:val="000000" w:themeColor="text1"/>
          <w:sz w:val="24"/>
          <w:szCs w:val="24"/>
        </w:rPr>
      </w:pPr>
    </w:p>
    <w:p w:rsidR="00BC658F" w:rsidRPr="00585AB7" w:rsidRDefault="00BC658F" w:rsidP="00FE27C7">
      <w:pPr>
        <w:keepNext/>
        <w:keepLines/>
        <w:jc w:val="center"/>
        <w:rPr>
          <w:rFonts w:asciiTheme="minorHAnsi" w:hAnsiTheme="minorHAnsi" w:cstheme="minorHAnsi"/>
          <w:sz w:val="22"/>
          <w:szCs w:val="22"/>
        </w:rPr>
      </w:pPr>
    </w:p>
    <w:p w:rsidR="00BC658F" w:rsidRPr="00585AB7" w:rsidRDefault="00BC658F" w:rsidP="00BC658F">
      <w:pPr>
        <w:pStyle w:val="Nadpis3"/>
        <w:numPr>
          <w:ilvl w:val="0"/>
          <w:numId w:val="0"/>
        </w:numPr>
        <w:ind w:left="720" w:hanging="720"/>
        <w:rPr>
          <w:rFonts w:asciiTheme="minorHAnsi" w:hAnsiTheme="minorHAnsi" w:cstheme="minorHAnsi"/>
          <w:sz w:val="24"/>
          <w:szCs w:val="24"/>
        </w:rPr>
      </w:pPr>
      <w:r w:rsidRPr="00585AB7">
        <w:rPr>
          <w:rFonts w:asciiTheme="minorHAnsi" w:hAnsiTheme="minorHAnsi" w:cstheme="minorHAnsi"/>
          <w:sz w:val="24"/>
          <w:szCs w:val="24"/>
        </w:rPr>
        <w:t>Stavební investice (</w:t>
      </w:r>
      <w:r w:rsidR="00585AB7" w:rsidRPr="00585AB7">
        <w:rPr>
          <w:rFonts w:asciiTheme="minorHAnsi" w:hAnsiTheme="minorHAnsi" w:cstheme="minorHAnsi"/>
          <w:sz w:val="24"/>
          <w:szCs w:val="24"/>
        </w:rPr>
        <w:t>78,91</w:t>
      </w:r>
      <w:r w:rsidRPr="00585AB7">
        <w:rPr>
          <w:rFonts w:asciiTheme="minorHAnsi" w:hAnsiTheme="minorHAnsi" w:cstheme="minorHAnsi"/>
          <w:sz w:val="24"/>
          <w:szCs w:val="24"/>
        </w:rPr>
        <w:t xml:space="preserve"> mil. Kč</w:t>
      </w:r>
      <w:r w:rsidR="00FE27C7" w:rsidRPr="00585AB7">
        <w:rPr>
          <w:rFonts w:asciiTheme="minorHAnsi" w:hAnsiTheme="minorHAnsi" w:cstheme="minorHAnsi"/>
          <w:sz w:val="24"/>
          <w:szCs w:val="24"/>
          <w:lang w:val="en-US"/>
        </w:rPr>
        <w:t>;</w:t>
      </w:r>
      <w:r w:rsidRPr="00585AB7">
        <w:rPr>
          <w:rFonts w:asciiTheme="minorHAnsi" w:hAnsiTheme="minorHAnsi" w:cstheme="minorHAnsi"/>
          <w:sz w:val="24"/>
          <w:szCs w:val="24"/>
        </w:rPr>
        <w:t xml:space="preserve"> </w:t>
      </w:r>
      <w:r w:rsidR="00585AB7" w:rsidRPr="00585AB7">
        <w:rPr>
          <w:rFonts w:asciiTheme="minorHAnsi" w:hAnsiTheme="minorHAnsi" w:cstheme="minorHAnsi"/>
          <w:sz w:val="24"/>
          <w:szCs w:val="24"/>
        </w:rPr>
        <w:t xml:space="preserve">29,77 </w:t>
      </w:r>
      <w:r w:rsidR="00FE27C7" w:rsidRPr="00585AB7">
        <w:rPr>
          <w:rFonts w:asciiTheme="minorHAnsi" w:hAnsiTheme="minorHAnsi" w:cstheme="minorHAnsi"/>
          <w:sz w:val="24"/>
          <w:szCs w:val="24"/>
        </w:rPr>
        <w:t>%</w:t>
      </w:r>
      <w:r w:rsidRPr="00585AB7">
        <w:rPr>
          <w:rFonts w:asciiTheme="minorHAnsi" w:hAnsiTheme="minorHAnsi" w:cstheme="minorHAnsi"/>
          <w:sz w:val="24"/>
          <w:szCs w:val="24"/>
        </w:rPr>
        <w:t xml:space="preserve"> UR)</w:t>
      </w:r>
    </w:p>
    <w:p w:rsidR="00FE27C7" w:rsidRPr="00274C9E" w:rsidRDefault="00FE27C7" w:rsidP="00FE27C7">
      <w:pPr>
        <w:keepNext/>
        <w:keepLines/>
        <w:jc w:val="both"/>
        <w:rPr>
          <w:rFonts w:asciiTheme="minorHAnsi" w:hAnsiTheme="minorHAnsi" w:cstheme="minorHAnsi"/>
          <w:color w:val="FF0000"/>
          <w:sz w:val="22"/>
          <w:szCs w:val="22"/>
        </w:rPr>
      </w:pPr>
    </w:p>
    <w:p w:rsidR="00FE27C7" w:rsidRPr="00964B80" w:rsidRDefault="00FE27C7" w:rsidP="00FE27C7">
      <w:pPr>
        <w:keepNext/>
        <w:keepLines/>
        <w:jc w:val="both"/>
        <w:rPr>
          <w:rFonts w:asciiTheme="minorHAnsi" w:hAnsiTheme="minorHAnsi" w:cstheme="minorHAnsi"/>
          <w:sz w:val="22"/>
          <w:szCs w:val="22"/>
        </w:rPr>
      </w:pPr>
      <w:r w:rsidRPr="00964B80">
        <w:rPr>
          <w:rFonts w:asciiTheme="minorHAnsi" w:hAnsiTheme="minorHAnsi" w:cstheme="minorHAnsi"/>
          <w:sz w:val="22"/>
          <w:szCs w:val="22"/>
        </w:rPr>
        <w:t>Město Prostějov realizovalo k </w:t>
      </w:r>
      <w:proofErr w:type="gramStart"/>
      <w:r w:rsidRPr="00964B80">
        <w:rPr>
          <w:rFonts w:asciiTheme="minorHAnsi" w:hAnsiTheme="minorHAnsi" w:cstheme="minorHAnsi"/>
          <w:sz w:val="22"/>
          <w:szCs w:val="22"/>
        </w:rPr>
        <w:t>30.06.202</w:t>
      </w:r>
      <w:r w:rsidR="00585AB7" w:rsidRPr="00964B80">
        <w:rPr>
          <w:rFonts w:asciiTheme="minorHAnsi" w:hAnsiTheme="minorHAnsi" w:cstheme="minorHAnsi"/>
          <w:sz w:val="22"/>
          <w:szCs w:val="22"/>
        </w:rPr>
        <w:t>1</w:t>
      </w:r>
      <w:proofErr w:type="gramEnd"/>
      <w:r w:rsidRPr="00964B80">
        <w:rPr>
          <w:rFonts w:asciiTheme="minorHAnsi" w:hAnsiTheme="minorHAnsi" w:cstheme="minorHAnsi"/>
          <w:sz w:val="22"/>
          <w:szCs w:val="22"/>
        </w:rPr>
        <w:t xml:space="preserve"> </w:t>
      </w:r>
      <w:r w:rsidRPr="00964B80">
        <w:rPr>
          <w:rFonts w:asciiTheme="minorHAnsi" w:hAnsiTheme="minorHAnsi" w:cstheme="minorHAnsi"/>
          <w:sz w:val="22"/>
          <w:szCs w:val="22"/>
          <w:u w:val="single"/>
        </w:rPr>
        <w:t>stavební investice</w:t>
      </w:r>
      <w:r w:rsidRPr="00964B80">
        <w:rPr>
          <w:rFonts w:asciiTheme="minorHAnsi" w:hAnsiTheme="minorHAnsi" w:cstheme="minorHAnsi"/>
          <w:sz w:val="22"/>
          <w:szCs w:val="22"/>
        </w:rPr>
        <w:t xml:space="preserve"> v celkové výši </w:t>
      </w:r>
      <w:r w:rsidR="00585AB7" w:rsidRPr="00964B80">
        <w:rPr>
          <w:rFonts w:asciiTheme="minorHAnsi" w:hAnsiTheme="minorHAnsi" w:cstheme="minorHAnsi"/>
          <w:sz w:val="22"/>
          <w:szCs w:val="22"/>
        </w:rPr>
        <w:t>78,91</w:t>
      </w:r>
      <w:r w:rsidRPr="00964B80">
        <w:rPr>
          <w:rFonts w:asciiTheme="minorHAnsi" w:hAnsiTheme="minorHAnsi" w:cstheme="minorHAnsi"/>
          <w:sz w:val="22"/>
          <w:szCs w:val="22"/>
        </w:rPr>
        <w:t xml:space="preserve"> mil. Kč, to je </w:t>
      </w:r>
      <w:r w:rsidR="00585AB7" w:rsidRPr="00964B80">
        <w:rPr>
          <w:rFonts w:asciiTheme="minorHAnsi" w:hAnsiTheme="minorHAnsi" w:cstheme="minorHAnsi"/>
          <w:sz w:val="22"/>
          <w:szCs w:val="22"/>
        </w:rPr>
        <w:t>29,77</w:t>
      </w:r>
      <w:r w:rsidRPr="00964B80">
        <w:rPr>
          <w:rFonts w:asciiTheme="minorHAnsi" w:hAnsiTheme="minorHAnsi" w:cstheme="minorHAnsi"/>
          <w:sz w:val="22"/>
          <w:szCs w:val="22"/>
        </w:rPr>
        <w:t xml:space="preserve"> % upraveného rozpočtu. Ve srov</w:t>
      </w:r>
      <w:r w:rsidR="00585AB7" w:rsidRPr="00964B80">
        <w:rPr>
          <w:rFonts w:asciiTheme="minorHAnsi" w:hAnsiTheme="minorHAnsi" w:cstheme="minorHAnsi"/>
          <w:sz w:val="22"/>
          <w:szCs w:val="22"/>
        </w:rPr>
        <w:t>nání se stejným obdobím roku 2020</w:t>
      </w:r>
      <w:r w:rsidRPr="00964B80">
        <w:rPr>
          <w:rFonts w:asciiTheme="minorHAnsi" w:hAnsiTheme="minorHAnsi" w:cstheme="minorHAnsi"/>
          <w:sz w:val="22"/>
          <w:szCs w:val="22"/>
        </w:rPr>
        <w:t xml:space="preserve"> město proinvestovalo o </w:t>
      </w:r>
      <w:r w:rsidR="00585AB7" w:rsidRPr="00964B80">
        <w:rPr>
          <w:rFonts w:asciiTheme="minorHAnsi" w:hAnsiTheme="minorHAnsi" w:cstheme="minorHAnsi"/>
          <w:sz w:val="22"/>
          <w:szCs w:val="22"/>
        </w:rPr>
        <w:t>47,66</w:t>
      </w:r>
      <w:r w:rsidRPr="00964B80">
        <w:rPr>
          <w:rFonts w:asciiTheme="minorHAnsi" w:hAnsiTheme="minorHAnsi" w:cstheme="minorHAnsi"/>
          <w:sz w:val="22"/>
          <w:szCs w:val="22"/>
        </w:rPr>
        <w:t xml:space="preserve"> mil. Kč </w:t>
      </w:r>
      <w:r w:rsidR="00585AB7" w:rsidRPr="00964B80">
        <w:rPr>
          <w:rFonts w:asciiTheme="minorHAnsi" w:hAnsiTheme="minorHAnsi" w:cstheme="minorHAnsi"/>
          <w:sz w:val="22"/>
          <w:szCs w:val="22"/>
        </w:rPr>
        <w:t>více</w:t>
      </w:r>
      <w:r w:rsidRPr="00964B80">
        <w:rPr>
          <w:rFonts w:asciiTheme="minorHAnsi" w:hAnsiTheme="minorHAnsi" w:cstheme="minorHAnsi"/>
          <w:sz w:val="22"/>
          <w:szCs w:val="22"/>
        </w:rPr>
        <w:t>.</w:t>
      </w:r>
    </w:p>
    <w:p w:rsidR="00585AB7" w:rsidRPr="00964B80" w:rsidRDefault="00FE27C7" w:rsidP="00BC658F">
      <w:pPr>
        <w:jc w:val="both"/>
        <w:rPr>
          <w:rFonts w:asciiTheme="minorHAnsi" w:hAnsiTheme="minorHAnsi" w:cstheme="minorHAnsi"/>
          <w:sz w:val="22"/>
          <w:szCs w:val="22"/>
        </w:rPr>
      </w:pPr>
      <w:r w:rsidRPr="00964B80">
        <w:rPr>
          <w:rFonts w:asciiTheme="minorHAnsi" w:hAnsiTheme="minorHAnsi" w:cstheme="minorHAnsi"/>
          <w:sz w:val="22"/>
          <w:szCs w:val="22"/>
        </w:rPr>
        <w:t xml:space="preserve">Velmi nízké čerpání rozpočtu </w:t>
      </w:r>
      <w:r w:rsidR="00585AB7" w:rsidRPr="00964B80">
        <w:rPr>
          <w:rFonts w:asciiTheme="minorHAnsi" w:hAnsiTheme="minorHAnsi" w:cstheme="minorHAnsi"/>
          <w:sz w:val="22"/>
          <w:szCs w:val="22"/>
        </w:rPr>
        <w:t xml:space="preserve">v roce 2020 </w:t>
      </w:r>
      <w:r w:rsidR="00BC658F" w:rsidRPr="00964B80">
        <w:rPr>
          <w:rFonts w:asciiTheme="minorHAnsi" w:hAnsiTheme="minorHAnsi" w:cstheme="minorHAnsi"/>
          <w:sz w:val="22"/>
          <w:szCs w:val="22"/>
        </w:rPr>
        <w:t xml:space="preserve">bylo ovlivněno stavem nouze v období šíření </w:t>
      </w:r>
      <w:proofErr w:type="spellStart"/>
      <w:r w:rsidR="00BC658F" w:rsidRPr="00964B80">
        <w:rPr>
          <w:rFonts w:asciiTheme="minorHAnsi" w:hAnsiTheme="minorHAnsi" w:cstheme="minorHAnsi"/>
          <w:sz w:val="22"/>
          <w:szCs w:val="22"/>
        </w:rPr>
        <w:t>koronaviru</w:t>
      </w:r>
      <w:proofErr w:type="spellEnd"/>
      <w:r w:rsidR="00BC658F" w:rsidRPr="00964B80">
        <w:rPr>
          <w:rFonts w:asciiTheme="minorHAnsi" w:hAnsiTheme="minorHAnsi" w:cstheme="minorHAnsi"/>
          <w:sz w:val="22"/>
          <w:szCs w:val="22"/>
        </w:rPr>
        <w:t xml:space="preserve">, které zabránilo zahájení naplánovaných stavebních akcí a jejich následné financování (stavby byly pozastaveny, nebo nebyly zahájeny). </w:t>
      </w:r>
      <w:r w:rsidR="00585AB7" w:rsidRPr="00964B80">
        <w:rPr>
          <w:rFonts w:asciiTheme="minorHAnsi" w:hAnsiTheme="minorHAnsi" w:cstheme="minorHAnsi"/>
          <w:sz w:val="22"/>
          <w:szCs w:val="22"/>
        </w:rPr>
        <w:t xml:space="preserve">V roce 2021 se čerpání rozpočtu stavebních investic dostalo i přes pokračující </w:t>
      </w:r>
      <w:proofErr w:type="spellStart"/>
      <w:r w:rsidR="00585AB7" w:rsidRPr="00964B80">
        <w:rPr>
          <w:rFonts w:asciiTheme="minorHAnsi" w:hAnsiTheme="minorHAnsi" w:cstheme="minorHAnsi"/>
          <w:sz w:val="22"/>
          <w:szCs w:val="22"/>
        </w:rPr>
        <w:t>koronavirovou</w:t>
      </w:r>
      <w:proofErr w:type="spellEnd"/>
      <w:r w:rsidR="00585AB7" w:rsidRPr="00964B80">
        <w:rPr>
          <w:rFonts w:asciiTheme="minorHAnsi" w:hAnsiTheme="minorHAnsi" w:cstheme="minorHAnsi"/>
          <w:sz w:val="22"/>
          <w:szCs w:val="22"/>
        </w:rPr>
        <w:t xml:space="preserve"> krizi téměř na úroveň roku 2019. </w:t>
      </w:r>
    </w:p>
    <w:p w:rsidR="00964B80" w:rsidRPr="00964B80" w:rsidRDefault="00964B80" w:rsidP="00BC658F">
      <w:pPr>
        <w:jc w:val="both"/>
        <w:rPr>
          <w:rFonts w:asciiTheme="minorHAnsi" w:hAnsiTheme="minorHAnsi" w:cstheme="minorHAnsi"/>
          <w:sz w:val="22"/>
          <w:szCs w:val="22"/>
        </w:rPr>
      </w:pPr>
    </w:p>
    <w:p w:rsidR="00585AB7" w:rsidRPr="00964B80" w:rsidRDefault="00964B80" w:rsidP="00585AB7">
      <w:pPr>
        <w:jc w:val="both"/>
        <w:rPr>
          <w:rFonts w:asciiTheme="minorHAnsi" w:hAnsiTheme="minorHAnsi" w:cstheme="minorHAnsi"/>
          <w:sz w:val="22"/>
          <w:szCs w:val="22"/>
        </w:rPr>
      </w:pPr>
      <w:r w:rsidRPr="00964B80">
        <w:rPr>
          <w:rFonts w:asciiTheme="minorHAnsi" w:hAnsiTheme="minorHAnsi" w:cstheme="minorHAnsi"/>
          <w:sz w:val="22"/>
          <w:szCs w:val="22"/>
        </w:rPr>
        <w:t>Nízké průběžné plnění rozpočtu je ovlivněno dvěma skutečnost</w:t>
      </w:r>
      <w:r w:rsidR="00AB2F2D">
        <w:rPr>
          <w:rFonts w:asciiTheme="minorHAnsi" w:hAnsiTheme="minorHAnsi" w:cstheme="minorHAnsi"/>
          <w:sz w:val="22"/>
          <w:szCs w:val="22"/>
        </w:rPr>
        <w:t>m</w:t>
      </w:r>
      <w:r w:rsidRPr="00964B80">
        <w:rPr>
          <w:rFonts w:asciiTheme="minorHAnsi" w:hAnsiTheme="minorHAnsi" w:cstheme="minorHAnsi"/>
          <w:sz w:val="22"/>
          <w:szCs w:val="22"/>
        </w:rPr>
        <w:t xml:space="preserve">i. </w:t>
      </w:r>
      <w:r w:rsidR="00585AB7" w:rsidRPr="00964B80">
        <w:rPr>
          <w:rFonts w:asciiTheme="minorHAnsi" w:hAnsiTheme="minorHAnsi" w:cstheme="minorHAnsi"/>
          <w:sz w:val="22"/>
          <w:szCs w:val="22"/>
        </w:rPr>
        <w:t xml:space="preserve">Stavební investice z důvodu jejich povahy nelze realizovat v I. čtvrtletí roku z důvodu klimatických podmínek a vlastní čerpání tak probíhá až v následujících měsících. </w:t>
      </w:r>
    </w:p>
    <w:p w:rsidR="00585AB7" w:rsidRPr="00964B80" w:rsidRDefault="00585AB7" w:rsidP="00585AB7">
      <w:pPr>
        <w:jc w:val="both"/>
        <w:rPr>
          <w:rFonts w:asciiTheme="minorHAnsi" w:hAnsiTheme="minorHAnsi" w:cstheme="minorHAnsi"/>
          <w:sz w:val="22"/>
          <w:szCs w:val="22"/>
        </w:rPr>
      </w:pPr>
      <w:r w:rsidRPr="00964B80">
        <w:rPr>
          <w:rFonts w:asciiTheme="minorHAnsi" w:hAnsiTheme="minorHAnsi" w:cstheme="minorHAnsi"/>
          <w:sz w:val="22"/>
          <w:szCs w:val="22"/>
        </w:rPr>
        <w:t>V období I. čtvrtletí převažují práce na zpracování projektových dokumentací, vypsání výběrových řízení na zhotovitele staveb a získávání dotací.</w:t>
      </w:r>
      <w:r w:rsidR="00964B80" w:rsidRPr="00964B80">
        <w:rPr>
          <w:rFonts w:asciiTheme="minorHAnsi" w:hAnsiTheme="minorHAnsi" w:cstheme="minorHAnsi"/>
          <w:sz w:val="22"/>
          <w:szCs w:val="22"/>
        </w:rPr>
        <w:t xml:space="preserve"> </w:t>
      </w:r>
      <w:r w:rsidRPr="00964B80">
        <w:rPr>
          <w:rFonts w:asciiTheme="minorHAnsi" w:hAnsiTheme="minorHAnsi" w:cstheme="minorHAnsi"/>
          <w:sz w:val="22"/>
          <w:szCs w:val="22"/>
        </w:rPr>
        <w:t>Další práce na rekonstrukcích či opravách je možné provádět až v prázdninovém období.</w:t>
      </w:r>
      <w:r w:rsidR="00964B80" w:rsidRPr="00964B80">
        <w:rPr>
          <w:rFonts w:asciiTheme="minorHAnsi" w:hAnsiTheme="minorHAnsi" w:cstheme="minorHAnsi"/>
          <w:sz w:val="22"/>
          <w:szCs w:val="22"/>
        </w:rPr>
        <w:t xml:space="preserve"> </w:t>
      </w:r>
      <w:r w:rsidRPr="00964B80">
        <w:rPr>
          <w:rFonts w:asciiTheme="minorHAnsi" w:hAnsiTheme="minorHAnsi" w:cstheme="minorHAnsi"/>
          <w:sz w:val="22"/>
          <w:szCs w:val="22"/>
        </w:rPr>
        <w:t>Z toho je možno dovodit, že čerpání v I. pololetí bývá reálné jen z  1/3  upraveného rozpočtu.</w:t>
      </w:r>
    </w:p>
    <w:p w:rsidR="00CA2ADE" w:rsidRDefault="00CA2ADE" w:rsidP="006720EA">
      <w:pPr>
        <w:jc w:val="both"/>
        <w:rPr>
          <w:rFonts w:asciiTheme="minorHAnsi" w:hAnsiTheme="minorHAnsi" w:cstheme="minorHAnsi"/>
          <w:sz w:val="22"/>
          <w:szCs w:val="22"/>
        </w:rPr>
      </w:pPr>
    </w:p>
    <w:p w:rsidR="0010780D" w:rsidRDefault="0010780D" w:rsidP="006720EA">
      <w:pPr>
        <w:jc w:val="both"/>
        <w:rPr>
          <w:rFonts w:asciiTheme="minorHAnsi" w:hAnsiTheme="minorHAnsi" w:cstheme="minorHAnsi"/>
          <w:sz w:val="22"/>
          <w:szCs w:val="22"/>
        </w:rPr>
      </w:pPr>
    </w:p>
    <w:p w:rsidR="0010780D" w:rsidRDefault="0010780D" w:rsidP="006720EA">
      <w:pPr>
        <w:jc w:val="both"/>
        <w:rPr>
          <w:rFonts w:asciiTheme="minorHAnsi" w:hAnsiTheme="minorHAnsi" w:cstheme="minorHAnsi"/>
          <w:sz w:val="22"/>
          <w:szCs w:val="22"/>
        </w:rPr>
      </w:pPr>
    </w:p>
    <w:p w:rsidR="0010780D" w:rsidRPr="008D5C0B" w:rsidRDefault="0010780D" w:rsidP="006720EA">
      <w:pPr>
        <w:jc w:val="both"/>
        <w:rPr>
          <w:rFonts w:asciiTheme="minorHAnsi" w:hAnsiTheme="minorHAnsi" w:cstheme="minorHAnsi"/>
          <w:sz w:val="22"/>
          <w:szCs w:val="22"/>
        </w:rPr>
      </w:pPr>
    </w:p>
    <w:p w:rsidR="00CA2ADE" w:rsidRDefault="008D5C0B" w:rsidP="008D5C0B">
      <w:pPr>
        <w:spacing w:after="120"/>
        <w:jc w:val="both"/>
        <w:rPr>
          <w:rFonts w:asciiTheme="minorHAnsi" w:hAnsiTheme="minorHAnsi" w:cstheme="minorHAnsi"/>
          <w:b/>
          <w:sz w:val="22"/>
          <w:szCs w:val="22"/>
        </w:rPr>
      </w:pPr>
      <w:r w:rsidRPr="008D5C0B">
        <w:rPr>
          <w:rFonts w:asciiTheme="minorHAnsi" w:hAnsiTheme="minorHAnsi" w:cstheme="minorHAnsi"/>
          <w:b/>
          <w:sz w:val="22"/>
          <w:szCs w:val="22"/>
        </w:rPr>
        <w:lastRenderedPageBreak/>
        <w:t>S</w:t>
      </w:r>
      <w:r w:rsidR="005F6F71" w:rsidRPr="008D5C0B">
        <w:rPr>
          <w:rFonts w:asciiTheme="minorHAnsi" w:hAnsiTheme="minorHAnsi" w:cstheme="minorHAnsi"/>
          <w:b/>
          <w:sz w:val="22"/>
          <w:szCs w:val="22"/>
        </w:rPr>
        <w:t>tavební investiční akce 2021</w:t>
      </w:r>
      <w:r w:rsidRPr="008D5C0B">
        <w:rPr>
          <w:rFonts w:asciiTheme="minorHAnsi" w:hAnsiTheme="minorHAnsi" w:cstheme="minorHAnsi"/>
          <w:b/>
          <w:sz w:val="22"/>
          <w:szCs w:val="22"/>
        </w:rPr>
        <w:t xml:space="preserve"> </w:t>
      </w:r>
      <w:r w:rsidR="00DA6B22">
        <w:rPr>
          <w:rFonts w:asciiTheme="minorHAnsi" w:hAnsiTheme="minorHAnsi" w:cstheme="minorHAnsi"/>
          <w:b/>
          <w:sz w:val="22"/>
          <w:szCs w:val="22"/>
        </w:rPr>
        <w:t>(POL 6121)</w:t>
      </w:r>
    </w:p>
    <w:tbl>
      <w:tblPr>
        <w:tblW w:w="10460" w:type="dxa"/>
        <w:tblInd w:w="-431" w:type="dxa"/>
        <w:tblCellMar>
          <w:left w:w="70" w:type="dxa"/>
          <w:right w:w="70" w:type="dxa"/>
        </w:tblCellMar>
        <w:tblLook w:val="04A0" w:firstRow="1" w:lastRow="0" w:firstColumn="1" w:lastColumn="0" w:noHBand="0" w:noVBand="1"/>
      </w:tblPr>
      <w:tblGrid>
        <w:gridCol w:w="4254"/>
        <w:gridCol w:w="1559"/>
        <w:gridCol w:w="1559"/>
        <w:gridCol w:w="1500"/>
        <w:gridCol w:w="768"/>
        <w:gridCol w:w="820"/>
      </w:tblGrid>
      <w:tr w:rsidR="0010780D" w:rsidRPr="0010780D" w:rsidTr="0010780D">
        <w:trPr>
          <w:trHeight w:val="323"/>
        </w:trPr>
        <w:tc>
          <w:tcPr>
            <w:tcW w:w="4254"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rsidR="0010780D" w:rsidRPr="0010780D" w:rsidRDefault="0010780D" w:rsidP="0010780D">
            <w:pPr>
              <w:autoSpaceDE/>
              <w:autoSpaceDN/>
              <w:jc w:val="center"/>
              <w:rPr>
                <w:rFonts w:ascii="Calibri" w:hAnsi="Calibri" w:cs="Calibri"/>
                <w:sz w:val="18"/>
                <w:szCs w:val="18"/>
              </w:rPr>
            </w:pPr>
            <w:r w:rsidRPr="0010780D">
              <w:rPr>
                <w:rFonts w:ascii="Calibri" w:hAnsi="Calibri" w:cs="Calibri"/>
                <w:sz w:val="18"/>
                <w:szCs w:val="18"/>
              </w:rPr>
              <w:t>Investiční akce</w:t>
            </w:r>
          </w:p>
        </w:tc>
        <w:tc>
          <w:tcPr>
            <w:tcW w:w="3118"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10780D" w:rsidRPr="0010780D" w:rsidRDefault="0010780D" w:rsidP="0010780D">
            <w:pPr>
              <w:autoSpaceDE/>
              <w:autoSpaceDN/>
              <w:jc w:val="center"/>
              <w:rPr>
                <w:rFonts w:ascii="Calibri" w:hAnsi="Calibri" w:cs="Calibri"/>
                <w:sz w:val="18"/>
                <w:szCs w:val="18"/>
              </w:rPr>
            </w:pPr>
            <w:r w:rsidRPr="0010780D">
              <w:rPr>
                <w:rFonts w:ascii="Calibri" w:hAnsi="Calibri" w:cs="Calibri"/>
                <w:sz w:val="18"/>
                <w:szCs w:val="18"/>
              </w:rPr>
              <w:t>Rozpočet</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rsidR="0010780D" w:rsidRPr="0010780D" w:rsidRDefault="0010780D" w:rsidP="0010780D">
            <w:pPr>
              <w:autoSpaceDE/>
              <w:autoSpaceDN/>
              <w:jc w:val="center"/>
              <w:rPr>
                <w:rFonts w:ascii="Calibri" w:hAnsi="Calibri" w:cs="Calibri"/>
                <w:sz w:val="18"/>
                <w:szCs w:val="18"/>
              </w:rPr>
            </w:pPr>
            <w:r w:rsidRPr="0010780D">
              <w:rPr>
                <w:rFonts w:ascii="Calibri" w:hAnsi="Calibri" w:cs="Calibri"/>
                <w:sz w:val="18"/>
                <w:szCs w:val="18"/>
              </w:rPr>
              <w:t>Skutečnost</w:t>
            </w:r>
          </w:p>
        </w:tc>
        <w:tc>
          <w:tcPr>
            <w:tcW w:w="768" w:type="dxa"/>
            <w:vMerge w:val="restart"/>
            <w:tcBorders>
              <w:top w:val="single" w:sz="4" w:space="0" w:color="auto"/>
              <w:left w:val="single" w:sz="4" w:space="0" w:color="auto"/>
              <w:bottom w:val="single" w:sz="4" w:space="0" w:color="000000"/>
              <w:right w:val="single" w:sz="4" w:space="0" w:color="auto"/>
            </w:tcBorders>
            <w:shd w:val="clear" w:color="000000" w:fill="FFC000"/>
            <w:vAlign w:val="center"/>
            <w:hideMark/>
          </w:tcPr>
          <w:p w:rsidR="0010780D" w:rsidRPr="0010780D" w:rsidRDefault="0010780D" w:rsidP="0010780D">
            <w:pPr>
              <w:autoSpaceDE/>
              <w:autoSpaceDN/>
              <w:jc w:val="center"/>
              <w:rPr>
                <w:rFonts w:ascii="Calibri" w:hAnsi="Calibri" w:cs="Calibri"/>
                <w:color w:val="000000"/>
                <w:sz w:val="18"/>
                <w:szCs w:val="18"/>
              </w:rPr>
            </w:pPr>
            <w:r w:rsidRPr="0010780D">
              <w:rPr>
                <w:rFonts w:ascii="Calibri" w:hAnsi="Calibri" w:cs="Calibri"/>
                <w:color w:val="000000"/>
                <w:sz w:val="18"/>
                <w:szCs w:val="18"/>
              </w:rPr>
              <w:t xml:space="preserve">% plnění </w:t>
            </w:r>
            <w:proofErr w:type="gramStart"/>
            <w:r w:rsidRPr="0010780D">
              <w:rPr>
                <w:rFonts w:ascii="Calibri" w:hAnsi="Calibri" w:cs="Calibri"/>
                <w:color w:val="000000"/>
                <w:sz w:val="18"/>
                <w:szCs w:val="18"/>
              </w:rPr>
              <w:t>Skut./S</w:t>
            </w:r>
            <w:proofErr w:type="gramEnd"/>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FFC000"/>
            <w:vAlign w:val="center"/>
            <w:hideMark/>
          </w:tcPr>
          <w:p w:rsidR="0010780D" w:rsidRPr="0010780D" w:rsidRDefault="0010780D" w:rsidP="0010780D">
            <w:pPr>
              <w:autoSpaceDE/>
              <w:autoSpaceDN/>
              <w:jc w:val="center"/>
              <w:rPr>
                <w:rFonts w:ascii="Calibri" w:hAnsi="Calibri" w:cs="Calibri"/>
                <w:color w:val="000000"/>
                <w:sz w:val="18"/>
                <w:szCs w:val="18"/>
              </w:rPr>
            </w:pPr>
            <w:r w:rsidRPr="0010780D">
              <w:rPr>
                <w:rFonts w:ascii="Calibri" w:hAnsi="Calibri" w:cs="Calibri"/>
                <w:color w:val="000000"/>
                <w:sz w:val="18"/>
                <w:szCs w:val="18"/>
              </w:rPr>
              <w:t xml:space="preserve">% plnění </w:t>
            </w:r>
            <w:proofErr w:type="gramStart"/>
            <w:r w:rsidRPr="0010780D">
              <w:rPr>
                <w:rFonts w:ascii="Calibri" w:hAnsi="Calibri" w:cs="Calibri"/>
                <w:color w:val="000000"/>
                <w:sz w:val="18"/>
                <w:szCs w:val="18"/>
              </w:rPr>
              <w:t>Skut./U</w:t>
            </w:r>
            <w:proofErr w:type="gramEnd"/>
          </w:p>
        </w:tc>
      </w:tr>
      <w:tr w:rsidR="0010780D" w:rsidRPr="0010780D" w:rsidTr="0010780D">
        <w:trPr>
          <w:trHeight w:val="372"/>
        </w:trPr>
        <w:tc>
          <w:tcPr>
            <w:tcW w:w="4254" w:type="dxa"/>
            <w:vMerge/>
            <w:tcBorders>
              <w:top w:val="single" w:sz="4" w:space="0" w:color="auto"/>
              <w:left w:val="single" w:sz="4" w:space="0" w:color="auto"/>
              <w:bottom w:val="single" w:sz="4" w:space="0" w:color="000000"/>
              <w:right w:val="single" w:sz="4" w:space="0" w:color="auto"/>
            </w:tcBorders>
            <w:vAlign w:val="center"/>
            <w:hideMark/>
          </w:tcPr>
          <w:p w:rsidR="0010780D" w:rsidRPr="0010780D" w:rsidRDefault="0010780D" w:rsidP="0010780D">
            <w:pPr>
              <w:autoSpaceDE/>
              <w:autoSpaceDN/>
              <w:rPr>
                <w:rFonts w:ascii="Calibri" w:hAnsi="Calibri" w:cs="Calibri"/>
                <w:sz w:val="18"/>
                <w:szCs w:val="18"/>
              </w:rPr>
            </w:pPr>
          </w:p>
        </w:tc>
        <w:tc>
          <w:tcPr>
            <w:tcW w:w="1559" w:type="dxa"/>
            <w:tcBorders>
              <w:top w:val="nil"/>
              <w:left w:val="nil"/>
              <w:bottom w:val="single" w:sz="4" w:space="0" w:color="auto"/>
              <w:right w:val="single" w:sz="4" w:space="0" w:color="auto"/>
            </w:tcBorders>
            <w:shd w:val="clear" w:color="000000" w:fill="FFC000"/>
            <w:noWrap/>
            <w:vAlign w:val="center"/>
            <w:hideMark/>
          </w:tcPr>
          <w:p w:rsidR="0010780D" w:rsidRPr="0010780D" w:rsidRDefault="0010780D" w:rsidP="0010780D">
            <w:pPr>
              <w:autoSpaceDE/>
              <w:autoSpaceDN/>
              <w:jc w:val="center"/>
              <w:rPr>
                <w:rFonts w:ascii="Calibri" w:hAnsi="Calibri" w:cs="Calibri"/>
                <w:sz w:val="18"/>
                <w:szCs w:val="18"/>
              </w:rPr>
            </w:pPr>
            <w:r w:rsidRPr="0010780D">
              <w:rPr>
                <w:rFonts w:ascii="Calibri" w:hAnsi="Calibri" w:cs="Calibri"/>
                <w:sz w:val="18"/>
                <w:szCs w:val="18"/>
              </w:rPr>
              <w:t xml:space="preserve">Schválený </w:t>
            </w:r>
          </w:p>
        </w:tc>
        <w:tc>
          <w:tcPr>
            <w:tcW w:w="1559" w:type="dxa"/>
            <w:tcBorders>
              <w:top w:val="nil"/>
              <w:left w:val="nil"/>
              <w:bottom w:val="single" w:sz="4" w:space="0" w:color="auto"/>
              <w:right w:val="single" w:sz="4" w:space="0" w:color="auto"/>
            </w:tcBorders>
            <w:shd w:val="clear" w:color="000000" w:fill="FFC000"/>
            <w:noWrap/>
            <w:vAlign w:val="center"/>
            <w:hideMark/>
          </w:tcPr>
          <w:p w:rsidR="0010780D" w:rsidRPr="0010780D" w:rsidRDefault="0010780D" w:rsidP="0010780D">
            <w:pPr>
              <w:autoSpaceDE/>
              <w:autoSpaceDN/>
              <w:jc w:val="center"/>
              <w:rPr>
                <w:rFonts w:ascii="Calibri" w:hAnsi="Calibri" w:cs="Calibri"/>
                <w:sz w:val="18"/>
                <w:szCs w:val="18"/>
              </w:rPr>
            </w:pPr>
            <w:r w:rsidRPr="0010780D">
              <w:rPr>
                <w:rFonts w:ascii="Calibri" w:hAnsi="Calibri" w:cs="Calibri"/>
                <w:sz w:val="18"/>
                <w:szCs w:val="18"/>
              </w:rPr>
              <w:t xml:space="preserve">Upravený </w:t>
            </w: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10780D" w:rsidRPr="0010780D" w:rsidRDefault="0010780D" w:rsidP="0010780D">
            <w:pPr>
              <w:autoSpaceDE/>
              <w:autoSpaceDN/>
              <w:rPr>
                <w:rFonts w:ascii="Calibri" w:hAnsi="Calibri" w:cs="Calibri"/>
                <w:sz w:val="18"/>
                <w:szCs w:val="18"/>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rsidR="0010780D" w:rsidRPr="0010780D" w:rsidRDefault="0010780D" w:rsidP="0010780D">
            <w:pPr>
              <w:autoSpaceDE/>
              <w:autoSpaceDN/>
              <w:rPr>
                <w:rFonts w:ascii="Calibri" w:hAnsi="Calibri" w:cs="Calibri"/>
                <w:color w:val="000000"/>
                <w:sz w:val="18"/>
                <w:szCs w:val="18"/>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10780D" w:rsidRPr="0010780D" w:rsidRDefault="0010780D" w:rsidP="0010780D">
            <w:pPr>
              <w:autoSpaceDE/>
              <w:autoSpaceDN/>
              <w:rPr>
                <w:rFonts w:ascii="Calibri" w:hAnsi="Calibri" w:cs="Calibri"/>
                <w:color w:val="000000"/>
                <w:sz w:val="18"/>
                <w:szCs w:val="18"/>
              </w:rPr>
            </w:pP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Zimní stadion - rekonstrukce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9 000 000,00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37 000 000,00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34 114 573,12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379,05</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92,20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Rekonstrukce DDM - Vápenice vč.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11 110 435,00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11 108 471,06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222,17</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99,98</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Regenerace panelového sídliště B. Šmerala</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15 000 000,00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34 150 000,00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10 797 630,90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71,98</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31,62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Rekonstrukce objektu Husovo nám. 67-PD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6 442 364,56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92,03</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64,42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Rekonstrukce mostu přes D46 v </w:t>
            </w:r>
            <w:proofErr w:type="spellStart"/>
            <w:r w:rsidRPr="0010780D">
              <w:rPr>
                <w:rFonts w:ascii="Calibri" w:hAnsi="Calibri" w:cs="Calibri"/>
                <w:sz w:val="18"/>
                <w:szCs w:val="18"/>
              </w:rPr>
              <w:t>Žešově</w:t>
            </w:r>
            <w:proofErr w:type="spellEnd"/>
            <w:r w:rsidRPr="0010780D">
              <w:rPr>
                <w:rFonts w:ascii="Calibri" w:hAnsi="Calibri" w:cs="Calibri"/>
                <w:sz w:val="18"/>
                <w:szCs w:val="18"/>
              </w:rPr>
              <w:t>-PD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1 500 000,00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21 780 272,53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3 860 315,76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257,35</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17,72</w:t>
            </w:r>
          </w:p>
        </w:tc>
      </w:tr>
      <w:tr w:rsidR="0010780D" w:rsidRPr="0010780D" w:rsidTr="0010780D">
        <w:trPr>
          <w:trHeight w:val="405"/>
        </w:trPr>
        <w:tc>
          <w:tcPr>
            <w:tcW w:w="4254" w:type="dxa"/>
            <w:tcBorders>
              <w:top w:val="nil"/>
              <w:left w:val="single" w:sz="4" w:space="0" w:color="auto"/>
              <w:bottom w:val="single" w:sz="4" w:space="0" w:color="auto"/>
              <w:right w:val="single" w:sz="4" w:space="0" w:color="auto"/>
            </w:tcBorders>
            <w:shd w:val="clear" w:color="000000" w:fill="D9D9D9"/>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Sportcentrum DDM-PD na efektivní hospodaření se srážkovou vodou</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3 600 000,00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3 600 000,00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2 409 237,14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66,92</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66,92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proofErr w:type="spellStart"/>
            <w:r w:rsidRPr="0010780D">
              <w:rPr>
                <w:rFonts w:ascii="Calibri" w:hAnsi="Calibri" w:cs="Calibri"/>
                <w:sz w:val="18"/>
                <w:szCs w:val="18"/>
              </w:rPr>
              <w:t>Vrahovická</w:t>
            </w:r>
            <w:proofErr w:type="spellEnd"/>
            <w:r w:rsidRPr="0010780D">
              <w:rPr>
                <w:rFonts w:ascii="Calibri" w:hAnsi="Calibri" w:cs="Calibri"/>
                <w:sz w:val="18"/>
                <w:szCs w:val="18"/>
              </w:rPr>
              <w:t xml:space="preserve"> - příspěvek pro kraj</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12 000 000,00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2 029 879,35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20,30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16,92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Rozšíření zázemí tenisových kurtů v ul. U Stadionu</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3 500 000,00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3 500 000,00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1 859 101,45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53,12</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53,12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Sportovní hřiště - </w:t>
            </w:r>
            <w:proofErr w:type="spellStart"/>
            <w:r w:rsidRPr="0010780D">
              <w:rPr>
                <w:rFonts w:ascii="Calibri" w:hAnsi="Calibri" w:cs="Calibri"/>
                <w:sz w:val="18"/>
                <w:szCs w:val="18"/>
              </w:rPr>
              <w:t>Sídl</w:t>
            </w:r>
            <w:proofErr w:type="spellEnd"/>
            <w:r w:rsidRPr="0010780D">
              <w:rPr>
                <w:rFonts w:ascii="Calibri" w:hAnsi="Calibri" w:cs="Calibri"/>
                <w:sz w:val="18"/>
                <w:szCs w:val="18"/>
              </w:rPr>
              <w:t xml:space="preserve">. Svornosti </w:t>
            </w:r>
            <w:proofErr w:type="spellStart"/>
            <w:r w:rsidRPr="0010780D">
              <w:rPr>
                <w:rFonts w:ascii="Calibri" w:hAnsi="Calibri" w:cs="Calibri"/>
                <w:sz w:val="18"/>
                <w:szCs w:val="18"/>
              </w:rPr>
              <w:t>Vrahovice</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2 500 000,00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2 500 000,00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1 763 222,54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70,53</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70,53</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Regenerace sídliště Mozartova,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1 100 000,00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1 000 000,00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1 000,00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90,91</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Kino Metro 70 - rekonstrukce sociálního zařízení</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1 900 000,00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1 900 000,00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700 740,08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36,88</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36,88</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Vápenice 3 - rekonstrukce kotelny</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397 354,05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9,93</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9,93</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CS Martinákova - Pod Kosířem</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3 100 000,00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360 250,00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11,62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Regenerace panelového sídliště Brněnská-Dobrovského</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336 400,00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4,81</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4,81</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Dopravní terminál Újezd a parkoviště</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450 000,00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450 000,00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266 756,60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59,28</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59,28</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Běžecký tunel, ZŠ </w:t>
            </w:r>
            <w:proofErr w:type="spellStart"/>
            <w:proofErr w:type="gramStart"/>
            <w:r w:rsidRPr="0010780D">
              <w:rPr>
                <w:rFonts w:ascii="Calibri" w:hAnsi="Calibri" w:cs="Calibri"/>
                <w:sz w:val="18"/>
                <w:szCs w:val="18"/>
              </w:rPr>
              <w:t>J.Železného</w:t>
            </w:r>
            <w:proofErr w:type="spellEnd"/>
            <w:proofErr w:type="gramEnd"/>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235 950,00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23,60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23,60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Národní dům kuchyň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8 130 500,00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221 430,00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2,21</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2,72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Kap. 50 - ZS - </w:t>
            </w:r>
            <w:proofErr w:type="gramStart"/>
            <w:r w:rsidRPr="0010780D">
              <w:rPr>
                <w:rFonts w:ascii="Calibri" w:hAnsi="Calibri" w:cs="Calibri"/>
                <w:sz w:val="18"/>
                <w:szCs w:val="18"/>
              </w:rPr>
              <w:t>VSH:  nové</w:t>
            </w:r>
            <w:proofErr w:type="gramEnd"/>
            <w:r w:rsidRPr="0010780D">
              <w:rPr>
                <w:rFonts w:ascii="Calibri" w:hAnsi="Calibri" w:cs="Calibri"/>
                <w:sz w:val="18"/>
                <w:szCs w:val="18"/>
              </w:rPr>
              <w:t xml:space="preserve"> oplocení</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199 650,00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99,83</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99,83</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Sídliště svornosti - regenerace</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250 000,00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443 227,00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170 000,00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68,00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38,36</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EÚO BD M. Pujmanové 669/10 -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1 820 000,00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118 580,00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6,52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Nová radnice - venkovní úpravy, fasáda, dlažby</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105 270,00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105 270,00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100,00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Parkoviště a fotbalového hřiště vedle haly DDM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2 196 000,00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96 000,00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4,37</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Návštěvnické zázemí v Kolářových sadech-PD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966 950,00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66 950,00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6,92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Dopravní řešení před hřbitovem ul. Brněnská, PV</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1 860 500,00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60 500,00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3,25</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Rekonstrukce křižovatky nám. Padlých hrdinů</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54 450,00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18,15</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18,15</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proofErr w:type="spellStart"/>
            <w:r w:rsidRPr="0010780D">
              <w:rPr>
                <w:rFonts w:ascii="Calibri" w:hAnsi="Calibri" w:cs="Calibri"/>
                <w:sz w:val="18"/>
                <w:szCs w:val="18"/>
              </w:rPr>
              <w:t>Měst.hřbitov</w:t>
            </w:r>
            <w:proofErr w:type="spellEnd"/>
            <w:r w:rsidRPr="0010780D">
              <w:rPr>
                <w:rFonts w:ascii="Calibri" w:hAnsi="Calibri" w:cs="Calibri"/>
                <w:sz w:val="18"/>
                <w:szCs w:val="18"/>
              </w:rPr>
              <w:t xml:space="preserve">-rekonstrukce </w:t>
            </w:r>
            <w:proofErr w:type="spellStart"/>
            <w:proofErr w:type="gramStart"/>
            <w:r w:rsidRPr="0010780D">
              <w:rPr>
                <w:rFonts w:ascii="Calibri" w:hAnsi="Calibri" w:cs="Calibri"/>
                <w:sz w:val="18"/>
                <w:szCs w:val="18"/>
              </w:rPr>
              <w:t>brány,zdiva</w:t>
            </w:r>
            <w:proofErr w:type="spellEnd"/>
            <w:proofErr w:type="gramEnd"/>
            <w:r w:rsidRPr="0010780D">
              <w:rPr>
                <w:rFonts w:ascii="Calibri" w:hAnsi="Calibri" w:cs="Calibri"/>
                <w:sz w:val="18"/>
                <w:szCs w:val="18"/>
              </w:rPr>
              <w:t xml:space="preserve"> a domu správce</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8 738 000,00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37 510,00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0,43</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Kap. 11 - správa a zabezpečení</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575 000,00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693 000,00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22 776,31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3,96</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3,29</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Zimní stadion - výměna </w:t>
            </w:r>
            <w:proofErr w:type="spellStart"/>
            <w:r w:rsidRPr="0010780D">
              <w:rPr>
                <w:rFonts w:ascii="Calibri" w:hAnsi="Calibri" w:cs="Calibri"/>
                <w:sz w:val="18"/>
                <w:szCs w:val="18"/>
              </w:rPr>
              <w:t>kopilitů</w:t>
            </w:r>
            <w:proofErr w:type="spellEnd"/>
            <w:r w:rsidRPr="0010780D">
              <w:rPr>
                <w:rFonts w:ascii="Calibri" w:hAnsi="Calibri" w:cs="Calibri"/>
                <w:sz w:val="18"/>
                <w:szCs w:val="18"/>
              </w:rPr>
              <w:t xml:space="preserve"> na východní straně</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20 570,00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0,51</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0,51</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EÚO BD Norská 4224/3 a Finská 4190/9 -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24 000 000,00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12 100,00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0,05</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proofErr w:type="spellStart"/>
            <w:r w:rsidRPr="0010780D">
              <w:rPr>
                <w:rFonts w:ascii="Calibri" w:hAnsi="Calibri" w:cs="Calibri"/>
                <w:sz w:val="18"/>
                <w:szCs w:val="18"/>
              </w:rPr>
              <w:t>Revital</w:t>
            </w:r>
            <w:proofErr w:type="spellEnd"/>
            <w:r w:rsidRPr="0010780D">
              <w:rPr>
                <w:rFonts w:ascii="Calibri" w:hAnsi="Calibri" w:cs="Calibri"/>
                <w:sz w:val="18"/>
                <w:szCs w:val="18"/>
              </w:rPr>
              <w:t>. Pivovarského rybníčku (</w:t>
            </w:r>
            <w:proofErr w:type="spellStart"/>
            <w:r w:rsidRPr="0010780D">
              <w:rPr>
                <w:rFonts w:ascii="Calibri" w:hAnsi="Calibri" w:cs="Calibri"/>
                <w:sz w:val="18"/>
                <w:szCs w:val="18"/>
              </w:rPr>
              <w:t>Vrahovice</w:t>
            </w:r>
            <w:proofErr w:type="spellEnd"/>
            <w:r w:rsidRPr="0010780D">
              <w:rPr>
                <w:rFonts w:ascii="Calibri" w:hAnsi="Calibri" w:cs="Calibri"/>
                <w:sz w:val="18"/>
                <w:szCs w:val="18"/>
              </w:rPr>
              <w:t>)-PD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1 500 000,00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1 500 000,00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11 979,00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0,80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0,80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Stacionární měřič rychlosti</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3 400 000,00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9 902,50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0,29</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MŠ Raisova - rekonstrukce objektu</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2 200 000,00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2 200 000,00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7 000,00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0,32</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0,32</w:t>
            </w:r>
          </w:p>
        </w:tc>
      </w:tr>
      <w:tr w:rsidR="0010780D" w:rsidRPr="0010780D" w:rsidTr="0010780D">
        <w:trPr>
          <w:trHeight w:val="480"/>
        </w:trPr>
        <w:tc>
          <w:tcPr>
            <w:tcW w:w="4254" w:type="dxa"/>
            <w:tcBorders>
              <w:top w:val="nil"/>
              <w:left w:val="single" w:sz="4" w:space="0" w:color="auto"/>
              <w:bottom w:val="single" w:sz="4" w:space="0" w:color="auto"/>
              <w:right w:val="single" w:sz="4" w:space="0" w:color="auto"/>
            </w:tcBorders>
            <w:shd w:val="clear" w:color="auto" w:fill="auto"/>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Technické řešení zastávek před domem služeb ve </w:t>
            </w:r>
            <w:proofErr w:type="spellStart"/>
            <w:proofErr w:type="gramStart"/>
            <w:r w:rsidRPr="0010780D">
              <w:rPr>
                <w:rFonts w:ascii="Calibri" w:hAnsi="Calibri" w:cs="Calibri"/>
                <w:sz w:val="18"/>
                <w:szCs w:val="18"/>
              </w:rPr>
              <w:t>Vrahovicích,PD</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4 000,00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0,20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0,20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Fotbalový stadion 1 SK - osvětlení, rek. </w:t>
            </w:r>
            <w:proofErr w:type="gramStart"/>
            <w:r w:rsidRPr="0010780D">
              <w:rPr>
                <w:rFonts w:ascii="Calibri" w:hAnsi="Calibri" w:cs="Calibri"/>
                <w:sz w:val="18"/>
                <w:szCs w:val="18"/>
              </w:rPr>
              <w:t>tribuny</w:t>
            </w:r>
            <w:proofErr w:type="gramEnd"/>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3 630,00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0,12</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0,12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Kap. 50 - správa a nakládání s majetkem města</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4 230,00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3 000,00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70,92</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Muzeum a galerie v PV</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75 000,00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Požadavky OV </w:t>
            </w:r>
            <w:proofErr w:type="spellStart"/>
            <w:r w:rsidRPr="0010780D">
              <w:rPr>
                <w:rFonts w:ascii="Calibri" w:hAnsi="Calibri" w:cs="Calibri"/>
                <w:sz w:val="18"/>
                <w:szCs w:val="18"/>
              </w:rPr>
              <w:t>Žešov</w:t>
            </w:r>
            <w:proofErr w:type="spellEnd"/>
            <w:r w:rsidRPr="0010780D">
              <w:rPr>
                <w:rFonts w:ascii="Calibri" w:hAnsi="Calibri" w:cs="Calibri"/>
                <w:sz w:val="18"/>
                <w:szCs w:val="18"/>
              </w:rPr>
              <w:t xml:space="preserve"> - rekonstrukce komunikace</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278"/>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Městský  hřbitov - PD urnové hroby</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2 300 000,00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2 300 000,00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proofErr w:type="spellStart"/>
            <w:r w:rsidRPr="0010780D">
              <w:rPr>
                <w:rFonts w:ascii="Calibri" w:hAnsi="Calibri" w:cs="Calibri"/>
                <w:sz w:val="18"/>
                <w:szCs w:val="18"/>
              </w:rPr>
              <w:t>Sídl</w:t>
            </w:r>
            <w:proofErr w:type="spellEnd"/>
            <w:r w:rsidRPr="0010780D">
              <w:rPr>
                <w:rFonts w:ascii="Calibri" w:hAnsi="Calibri" w:cs="Calibri"/>
                <w:sz w:val="18"/>
                <w:szCs w:val="18"/>
              </w:rPr>
              <w:t>. Hloučela - komunikace vnitrobloku A. Slavíčka</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Stavební úpravy křižovatky Tovární a Říční</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ZŠ E. Valenty-rozšíření podélných odst. stání-PD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360 000,00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Dopravní prostupnost území </w:t>
            </w:r>
            <w:proofErr w:type="spellStart"/>
            <w:proofErr w:type="gramStart"/>
            <w:r w:rsidRPr="0010780D">
              <w:rPr>
                <w:rFonts w:ascii="Calibri" w:hAnsi="Calibri" w:cs="Calibri"/>
                <w:sz w:val="18"/>
                <w:szCs w:val="18"/>
              </w:rPr>
              <w:t>J.B.Pecky</w:t>
            </w:r>
            <w:proofErr w:type="spellEnd"/>
            <w:proofErr w:type="gramEnd"/>
            <w:r w:rsidRPr="0010780D">
              <w:rPr>
                <w:rFonts w:ascii="Calibri" w:hAnsi="Calibri" w:cs="Calibri"/>
                <w:sz w:val="18"/>
                <w:szCs w:val="18"/>
              </w:rPr>
              <w:t xml:space="preserve"> - Kostelecká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proofErr w:type="spellStart"/>
            <w:r w:rsidRPr="0010780D">
              <w:rPr>
                <w:rFonts w:ascii="Calibri" w:hAnsi="Calibri" w:cs="Calibri"/>
                <w:sz w:val="18"/>
                <w:szCs w:val="18"/>
              </w:rPr>
              <w:lastRenderedPageBreak/>
              <w:t>Cyklověž</w:t>
            </w:r>
            <w:proofErr w:type="spellEnd"/>
            <w:r w:rsidRPr="0010780D">
              <w:rPr>
                <w:rFonts w:ascii="Calibri" w:hAnsi="Calibri" w:cs="Calibri"/>
                <w:sz w:val="18"/>
                <w:szCs w:val="18"/>
              </w:rPr>
              <w:t xml:space="preserve"> Janáčkova,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Kulturní dům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ZŠ E. Valenty - rekonstrukce tělocvičen</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Veřejné prostranství u ZŠ Husova</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3 233 000,00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Rekonstrukce has. </w:t>
            </w:r>
            <w:proofErr w:type="gramStart"/>
            <w:r w:rsidRPr="0010780D">
              <w:rPr>
                <w:rFonts w:ascii="Calibri" w:hAnsi="Calibri" w:cs="Calibri"/>
                <w:sz w:val="18"/>
                <w:szCs w:val="18"/>
              </w:rPr>
              <w:t>zbrojnice</w:t>
            </w:r>
            <w:proofErr w:type="gramEnd"/>
            <w:r w:rsidRPr="0010780D">
              <w:rPr>
                <w:rFonts w:ascii="Calibri" w:hAnsi="Calibri" w:cs="Calibri"/>
                <w:sz w:val="18"/>
                <w:szCs w:val="18"/>
              </w:rPr>
              <w:t xml:space="preserve"> </w:t>
            </w:r>
            <w:proofErr w:type="spellStart"/>
            <w:r w:rsidRPr="0010780D">
              <w:rPr>
                <w:rFonts w:ascii="Calibri" w:hAnsi="Calibri" w:cs="Calibri"/>
                <w:sz w:val="18"/>
                <w:szCs w:val="18"/>
              </w:rPr>
              <w:t>Domamyslice</w:t>
            </w:r>
            <w:proofErr w:type="spellEnd"/>
            <w:r w:rsidRPr="0010780D">
              <w:rPr>
                <w:rFonts w:ascii="Calibri" w:hAnsi="Calibri" w:cs="Calibri"/>
                <w:sz w:val="18"/>
                <w:szCs w:val="18"/>
              </w:rPr>
              <w:t xml:space="preserve"> - prádelna</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4 760 000,00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ZŠ Melantrichova - protipožární opatření</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1 500 000,00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1 800 000,00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Osvětlení přechodu pro chodce - Kojetínská ul.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600 000,00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700 000,00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Úprava prostoru před budovou Sportcentra-PD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Přechod pro chodce v </w:t>
            </w:r>
            <w:proofErr w:type="spellStart"/>
            <w:proofErr w:type="gramStart"/>
            <w:r w:rsidRPr="0010780D">
              <w:rPr>
                <w:rFonts w:ascii="Calibri" w:hAnsi="Calibri" w:cs="Calibri"/>
                <w:sz w:val="18"/>
                <w:szCs w:val="18"/>
              </w:rPr>
              <w:t>ul.Okružní</w:t>
            </w:r>
            <w:proofErr w:type="spellEnd"/>
            <w:proofErr w:type="gramEnd"/>
            <w:r w:rsidRPr="0010780D">
              <w:rPr>
                <w:rFonts w:ascii="Calibri" w:hAnsi="Calibri" w:cs="Calibri"/>
                <w:sz w:val="18"/>
                <w:szCs w:val="18"/>
              </w:rPr>
              <w:t xml:space="preserve"> - Werichovy-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1 050 000,00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Stezka zdraví v biokoridoru Hloučela</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Cyklistická stezka Vrbátky -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310 000,00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Dům služeb, ul. Olomoucká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10 000 000,00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10 000 000,00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Bytové domy Polišenského - balkónové </w:t>
            </w:r>
            <w:proofErr w:type="spellStart"/>
            <w:r w:rsidRPr="0010780D">
              <w:rPr>
                <w:rFonts w:ascii="Calibri" w:hAnsi="Calibri" w:cs="Calibri"/>
                <w:sz w:val="18"/>
                <w:szCs w:val="18"/>
              </w:rPr>
              <w:t>dve</w:t>
            </w:r>
            <w:proofErr w:type="spellEnd"/>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2 000 000,00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CR Romže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300 000,00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Územní systém ekologické stability –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 xml:space="preserve">Obnova povrchů veřejných prostranství </w:t>
            </w:r>
            <w:proofErr w:type="spellStart"/>
            <w:r w:rsidRPr="0010780D">
              <w:rPr>
                <w:rFonts w:ascii="Calibri" w:hAnsi="Calibri" w:cs="Calibri"/>
                <w:sz w:val="18"/>
                <w:szCs w:val="18"/>
              </w:rPr>
              <w:t>ce</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350 000,00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350 000,00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Oplocení psí loučky ul. Plumlovská</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150 000,00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Nadstavba objektu na dětském dopravním hřišti - PD</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450 000,00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Zimní stadion - rekonstrukce šaten - 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250 000,00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Kap. 50 - zabezpečení nové budovy velodromu</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130 000,00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Kap. 50 - Botanická zahrada (dřevěný přístřešek)</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Přípojky IS pro nový areál IZS na Brněnské ul.</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100 000,00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CS pro chodce a cyklisty Za Olomouckou-PD</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200 000,00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rPr>
                <w:rFonts w:ascii="Calibri" w:hAnsi="Calibri" w:cs="Calibri"/>
                <w:sz w:val="18"/>
                <w:szCs w:val="18"/>
              </w:rPr>
            </w:pPr>
            <w:proofErr w:type="spellStart"/>
            <w:r w:rsidRPr="0010780D">
              <w:rPr>
                <w:rFonts w:ascii="Calibri" w:hAnsi="Calibri" w:cs="Calibri"/>
                <w:sz w:val="18"/>
                <w:szCs w:val="18"/>
              </w:rPr>
              <w:t>Workoutové</w:t>
            </w:r>
            <w:proofErr w:type="spellEnd"/>
            <w:r w:rsidRPr="0010780D">
              <w:rPr>
                <w:rFonts w:ascii="Calibri" w:hAnsi="Calibri" w:cs="Calibri"/>
                <w:sz w:val="18"/>
                <w:szCs w:val="18"/>
              </w:rPr>
              <w:t xml:space="preserve"> hřiště v areálu SOŠPO</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400 000,00 </w:t>
            </w:r>
          </w:p>
        </w:tc>
        <w:tc>
          <w:tcPr>
            <w:tcW w:w="150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auto" w:fill="auto"/>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rPr>
                <w:rFonts w:ascii="Calibri" w:hAnsi="Calibri" w:cs="Calibri"/>
                <w:sz w:val="18"/>
                <w:szCs w:val="18"/>
              </w:rPr>
            </w:pPr>
            <w:r w:rsidRPr="0010780D">
              <w:rPr>
                <w:rFonts w:ascii="Calibri" w:hAnsi="Calibri" w:cs="Calibri"/>
                <w:sz w:val="18"/>
                <w:szCs w:val="18"/>
              </w:rPr>
              <w:t>Dětské dopravní hřiště - přístřešek pro parkování</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1559"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50 000,00 </w:t>
            </w:r>
          </w:p>
        </w:tc>
        <w:tc>
          <w:tcPr>
            <w:tcW w:w="150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sz w:val="18"/>
                <w:szCs w:val="18"/>
              </w:rPr>
            </w:pPr>
            <w:r w:rsidRPr="0010780D">
              <w:rPr>
                <w:rFonts w:ascii="Calibri" w:hAnsi="Calibri" w:cs="Calibri"/>
                <w:sz w:val="18"/>
                <w:szCs w:val="18"/>
              </w:rPr>
              <w:t xml:space="preserve">0,00 </w:t>
            </w:r>
          </w:p>
        </w:tc>
        <w:tc>
          <w:tcPr>
            <w:tcW w:w="768"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w:t>
            </w:r>
          </w:p>
        </w:tc>
        <w:tc>
          <w:tcPr>
            <w:tcW w:w="820" w:type="dxa"/>
            <w:tcBorders>
              <w:top w:val="nil"/>
              <w:left w:val="nil"/>
              <w:bottom w:val="single" w:sz="4" w:space="0" w:color="auto"/>
              <w:right w:val="single" w:sz="4" w:space="0" w:color="auto"/>
            </w:tcBorders>
            <w:shd w:val="clear" w:color="000000" w:fill="D9D9D9"/>
            <w:noWrap/>
            <w:vAlign w:val="center"/>
            <w:hideMark/>
          </w:tcPr>
          <w:p w:rsidR="0010780D" w:rsidRPr="0010780D" w:rsidRDefault="0010780D" w:rsidP="0010780D">
            <w:pPr>
              <w:autoSpaceDE/>
              <w:autoSpaceDN/>
              <w:jc w:val="right"/>
              <w:rPr>
                <w:rFonts w:ascii="Calibri" w:hAnsi="Calibri" w:cs="Calibri"/>
                <w:color w:val="000000"/>
                <w:sz w:val="18"/>
                <w:szCs w:val="18"/>
              </w:rPr>
            </w:pPr>
            <w:r w:rsidRPr="0010780D">
              <w:rPr>
                <w:rFonts w:ascii="Calibri" w:hAnsi="Calibri" w:cs="Calibri"/>
                <w:color w:val="000000"/>
                <w:sz w:val="18"/>
                <w:szCs w:val="18"/>
              </w:rPr>
              <w:t>0,00</w:t>
            </w:r>
          </w:p>
        </w:tc>
      </w:tr>
      <w:tr w:rsidR="0010780D" w:rsidRPr="0010780D" w:rsidTr="0010780D">
        <w:trPr>
          <w:trHeight w:val="300"/>
        </w:trPr>
        <w:tc>
          <w:tcPr>
            <w:tcW w:w="4254" w:type="dxa"/>
            <w:tcBorders>
              <w:top w:val="nil"/>
              <w:left w:val="single" w:sz="4" w:space="0" w:color="auto"/>
              <w:bottom w:val="single" w:sz="4" w:space="0" w:color="auto"/>
              <w:right w:val="single" w:sz="4" w:space="0" w:color="auto"/>
            </w:tcBorders>
            <w:shd w:val="clear" w:color="000000" w:fill="FFC000"/>
            <w:noWrap/>
            <w:hideMark/>
          </w:tcPr>
          <w:p w:rsidR="0010780D" w:rsidRPr="0010780D" w:rsidRDefault="0010780D" w:rsidP="0010780D">
            <w:pPr>
              <w:autoSpaceDE/>
              <w:autoSpaceDN/>
              <w:rPr>
                <w:rFonts w:ascii="Calibri" w:hAnsi="Calibri" w:cs="Calibri"/>
                <w:b/>
                <w:bCs/>
                <w:sz w:val="22"/>
                <w:szCs w:val="22"/>
              </w:rPr>
            </w:pPr>
            <w:r w:rsidRPr="0010780D">
              <w:rPr>
                <w:rFonts w:ascii="Calibri" w:hAnsi="Calibri" w:cs="Calibri"/>
                <w:b/>
                <w:bCs/>
                <w:sz w:val="22"/>
                <w:szCs w:val="22"/>
              </w:rPr>
              <w:t>Stavební investice celkem</w:t>
            </w:r>
          </w:p>
        </w:tc>
        <w:tc>
          <w:tcPr>
            <w:tcW w:w="1559" w:type="dxa"/>
            <w:tcBorders>
              <w:top w:val="nil"/>
              <w:left w:val="nil"/>
              <w:bottom w:val="single" w:sz="4" w:space="0" w:color="auto"/>
              <w:right w:val="single" w:sz="4" w:space="0" w:color="auto"/>
            </w:tcBorders>
            <w:shd w:val="clear" w:color="000000" w:fill="FFC000"/>
            <w:noWrap/>
            <w:vAlign w:val="bottom"/>
            <w:hideMark/>
          </w:tcPr>
          <w:p w:rsidR="0010780D" w:rsidRPr="0010780D" w:rsidRDefault="0010780D" w:rsidP="0010780D">
            <w:pPr>
              <w:autoSpaceDE/>
              <w:autoSpaceDN/>
              <w:jc w:val="right"/>
              <w:rPr>
                <w:rFonts w:ascii="Calibri" w:hAnsi="Calibri" w:cs="Calibri"/>
                <w:b/>
                <w:bCs/>
                <w:color w:val="000000"/>
                <w:sz w:val="22"/>
                <w:szCs w:val="22"/>
              </w:rPr>
            </w:pPr>
            <w:r w:rsidRPr="0010780D">
              <w:rPr>
                <w:rFonts w:ascii="Calibri" w:hAnsi="Calibri" w:cs="Calibri"/>
                <w:b/>
                <w:bCs/>
                <w:color w:val="000000"/>
                <w:sz w:val="22"/>
                <w:szCs w:val="22"/>
              </w:rPr>
              <w:t xml:space="preserve">129 325 000,00 </w:t>
            </w:r>
          </w:p>
        </w:tc>
        <w:tc>
          <w:tcPr>
            <w:tcW w:w="1559" w:type="dxa"/>
            <w:tcBorders>
              <w:top w:val="nil"/>
              <w:left w:val="nil"/>
              <w:bottom w:val="single" w:sz="4" w:space="0" w:color="auto"/>
              <w:right w:val="single" w:sz="4" w:space="0" w:color="auto"/>
            </w:tcBorders>
            <w:shd w:val="clear" w:color="000000" w:fill="FFC000"/>
            <w:noWrap/>
            <w:vAlign w:val="bottom"/>
            <w:hideMark/>
          </w:tcPr>
          <w:p w:rsidR="0010780D" w:rsidRPr="0010780D" w:rsidRDefault="0010780D" w:rsidP="0010780D">
            <w:pPr>
              <w:autoSpaceDE/>
              <w:autoSpaceDN/>
              <w:jc w:val="right"/>
              <w:rPr>
                <w:rFonts w:ascii="Calibri" w:hAnsi="Calibri" w:cs="Calibri"/>
                <w:b/>
                <w:bCs/>
                <w:color w:val="000000"/>
                <w:sz w:val="22"/>
                <w:szCs w:val="22"/>
              </w:rPr>
            </w:pPr>
            <w:r w:rsidRPr="0010780D">
              <w:rPr>
                <w:rFonts w:ascii="Calibri" w:hAnsi="Calibri" w:cs="Calibri"/>
                <w:b/>
                <w:bCs/>
                <w:color w:val="000000"/>
                <w:sz w:val="22"/>
                <w:szCs w:val="22"/>
              </w:rPr>
              <w:t xml:space="preserve">265 026 384,53 </w:t>
            </w:r>
          </w:p>
        </w:tc>
        <w:tc>
          <w:tcPr>
            <w:tcW w:w="1500" w:type="dxa"/>
            <w:tcBorders>
              <w:top w:val="nil"/>
              <w:left w:val="nil"/>
              <w:bottom w:val="single" w:sz="4" w:space="0" w:color="auto"/>
              <w:right w:val="single" w:sz="4" w:space="0" w:color="auto"/>
            </w:tcBorders>
            <w:shd w:val="clear" w:color="000000" w:fill="FFC000"/>
            <w:noWrap/>
            <w:vAlign w:val="bottom"/>
            <w:hideMark/>
          </w:tcPr>
          <w:p w:rsidR="0010780D" w:rsidRPr="0010780D" w:rsidRDefault="0010780D" w:rsidP="0010780D">
            <w:pPr>
              <w:autoSpaceDE/>
              <w:autoSpaceDN/>
              <w:jc w:val="right"/>
              <w:rPr>
                <w:rFonts w:ascii="Calibri" w:hAnsi="Calibri" w:cs="Calibri"/>
                <w:b/>
                <w:bCs/>
                <w:color w:val="000000"/>
                <w:sz w:val="22"/>
                <w:szCs w:val="22"/>
              </w:rPr>
            </w:pPr>
            <w:r w:rsidRPr="0010780D">
              <w:rPr>
                <w:rFonts w:ascii="Calibri" w:hAnsi="Calibri" w:cs="Calibri"/>
                <w:b/>
                <w:bCs/>
                <w:color w:val="000000"/>
                <w:sz w:val="22"/>
                <w:szCs w:val="22"/>
              </w:rPr>
              <w:t xml:space="preserve">78 907 544,42 </w:t>
            </w:r>
          </w:p>
        </w:tc>
        <w:tc>
          <w:tcPr>
            <w:tcW w:w="768" w:type="dxa"/>
            <w:tcBorders>
              <w:top w:val="nil"/>
              <w:left w:val="nil"/>
              <w:bottom w:val="single" w:sz="4" w:space="0" w:color="auto"/>
              <w:right w:val="single" w:sz="4" w:space="0" w:color="auto"/>
            </w:tcBorders>
            <w:shd w:val="clear" w:color="000000" w:fill="FFC000"/>
            <w:noWrap/>
            <w:vAlign w:val="bottom"/>
            <w:hideMark/>
          </w:tcPr>
          <w:p w:rsidR="0010780D" w:rsidRPr="0010780D" w:rsidRDefault="0010780D" w:rsidP="0010780D">
            <w:pPr>
              <w:autoSpaceDE/>
              <w:autoSpaceDN/>
              <w:jc w:val="right"/>
              <w:rPr>
                <w:rFonts w:ascii="Calibri" w:hAnsi="Calibri" w:cs="Calibri"/>
                <w:b/>
                <w:bCs/>
                <w:color w:val="000000"/>
                <w:sz w:val="22"/>
                <w:szCs w:val="22"/>
              </w:rPr>
            </w:pPr>
            <w:r w:rsidRPr="0010780D">
              <w:rPr>
                <w:rFonts w:ascii="Calibri" w:hAnsi="Calibri" w:cs="Calibri"/>
                <w:b/>
                <w:bCs/>
                <w:color w:val="000000"/>
                <w:sz w:val="22"/>
                <w:szCs w:val="22"/>
              </w:rPr>
              <w:t>61,01</w:t>
            </w:r>
          </w:p>
        </w:tc>
        <w:tc>
          <w:tcPr>
            <w:tcW w:w="820" w:type="dxa"/>
            <w:tcBorders>
              <w:top w:val="nil"/>
              <w:left w:val="nil"/>
              <w:bottom w:val="single" w:sz="4" w:space="0" w:color="auto"/>
              <w:right w:val="single" w:sz="4" w:space="0" w:color="auto"/>
            </w:tcBorders>
            <w:shd w:val="clear" w:color="000000" w:fill="FFC000"/>
            <w:noWrap/>
            <w:vAlign w:val="bottom"/>
            <w:hideMark/>
          </w:tcPr>
          <w:p w:rsidR="0010780D" w:rsidRPr="0010780D" w:rsidRDefault="0010780D" w:rsidP="0010780D">
            <w:pPr>
              <w:autoSpaceDE/>
              <w:autoSpaceDN/>
              <w:jc w:val="right"/>
              <w:rPr>
                <w:rFonts w:ascii="Calibri" w:hAnsi="Calibri" w:cs="Calibri"/>
                <w:b/>
                <w:bCs/>
                <w:color w:val="000000"/>
                <w:sz w:val="22"/>
                <w:szCs w:val="22"/>
              </w:rPr>
            </w:pPr>
            <w:r w:rsidRPr="0010780D">
              <w:rPr>
                <w:rFonts w:ascii="Calibri" w:hAnsi="Calibri" w:cs="Calibri"/>
                <w:b/>
                <w:bCs/>
                <w:color w:val="000000"/>
                <w:sz w:val="22"/>
                <w:szCs w:val="22"/>
              </w:rPr>
              <w:t>29,77</w:t>
            </w:r>
          </w:p>
        </w:tc>
      </w:tr>
    </w:tbl>
    <w:p w:rsidR="0010780D" w:rsidRPr="005F6F71" w:rsidRDefault="0010780D" w:rsidP="008D5C0B">
      <w:pPr>
        <w:spacing w:after="120"/>
        <w:jc w:val="both"/>
        <w:rPr>
          <w:rFonts w:asciiTheme="minorHAnsi" w:hAnsiTheme="minorHAnsi" w:cstheme="minorHAnsi"/>
          <w:b/>
          <w:i/>
          <w:color w:val="FF0000"/>
          <w:sz w:val="22"/>
          <w:szCs w:val="22"/>
        </w:rPr>
      </w:pPr>
    </w:p>
    <w:p w:rsidR="007D46F7" w:rsidRDefault="00D423A8" w:rsidP="006720EA">
      <w:pPr>
        <w:jc w:val="both"/>
        <w:rPr>
          <w:rFonts w:asciiTheme="minorHAnsi" w:hAnsiTheme="minorHAnsi" w:cstheme="minorHAnsi"/>
          <w:sz w:val="22"/>
          <w:szCs w:val="22"/>
        </w:rPr>
      </w:pPr>
      <w:r w:rsidRPr="00964B80">
        <w:rPr>
          <w:rFonts w:asciiTheme="minorHAnsi" w:hAnsiTheme="minorHAnsi" w:cstheme="minorHAnsi"/>
          <w:sz w:val="22"/>
          <w:szCs w:val="22"/>
        </w:rPr>
        <w:t>Bližší informace k jednotlivým stav</w:t>
      </w:r>
      <w:r w:rsidR="00FA004F" w:rsidRPr="00964B80">
        <w:rPr>
          <w:rFonts w:asciiTheme="minorHAnsi" w:hAnsiTheme="minorHAnsi" w:cstheme="minorHAnsi"/>
          <w:sz w:val="22"/>
          <w:szCs w:val="22"/>
        </w:rPr>
        <w:t xml:space="preserve">ebním akcím viz rozbory </w:t>
      </w:r>
      <w:r w:rsidR="00891A4B" w:rsidRPr="00964B80">
        <w:rPr>
          <w:rFonts w:asciiTheme="minorHAnsi" w:hAnsiTheme="minorHAnsi" w:cstheme="minorHAnsi"/>
          <w:sz w:val="22"/>
          <w:szCs w:val="22"/>
        </w:rPr>
        <w:t>kap. 60 na str.</w:t>
      </w:r>
      <w:r w:rsidR="005F6F71">
        <w:rPr>
          <w:rFonts w:asciiTheme="minorHAnsi" w:hAnsiTheme="minorHAnsi" w:cstheme="minorHAnsi"/>
          <w:sz w:val="22"/>
          <w:szCs w:val="22"/>
        </w:rPr>
        <w:t xml:space="preserve"> </w:t>
      </w:r>
      <w:r w:rsidR="00964B80" w:rsidRPr="00964B80">
        <w:rPr>
          <w:rFonts w:asciiTheme="minorHAnsi" w:hAnsiTheme="minorHAnsi" w:cstheme="minorHAnsi"/>
          <w:sz w:val="22"/>
          <w:szCs w:val="22"/>
        </w:rPr>
        <w:fldChar w:fldCharType="begin"/>
      </w:r>
      <w:r w:rsidR="00964B80" w:rsidRPr="00964B80">
        <w:rPr>
          <w:rFonts w:asciiTheme="minorHAnsi" w:hAnsiTheme="minorHAnsi" w:cstheme="minorHAnsi"/>
          <w:sz w:val="22"/>
          <w:szCs w:val="22"/>
        </w:rPr>
        <w:instrText xml:space="preserve"> PAGEREF _Ref78700502 \h </w:instrText>
      </w:r>
      <w:r w:rsidR="00964B80" w:rsidRPr="00964B80">
        <w:rPr>
          <w:rFonts w:asciiTheme="minorHAnsi" w:hAnsiTheme="minorHAnsi" w:cstheme="minorHAnsi"/>
          <w:sz w:val="22"/>
          <w:szCs w:val="22"/>
        </w:rPr>
      </w:r>
      <w:r w:rsidR="00964B80" w:rsidRPr="00964B80">
        <w:rPr>
          <w:rFonts w:asciiTheme="minorHAnsi" w:hAnsiTheme="minorHAnsi" w:cstheme="minorHAnsi"/>
          <w:sz w:val="22"/>
          <w:szCs w:val="22"/>
        </w:rPr>
        <w:fldChar w:fldCharType="separate"/>
      </w:r>
      <w:r w:rsidR="007C4F03">
        <w:rPr>
          <w:rFonts w:asciiTheme="minorHAnsi" w:hAnsiTheme="minorHAnsi" w:cstheme="minorHAnsi"/>
          <w:noProof/>
          <w:sz w:val="22"/>
          <w:szCs w:val="22"/>
        </w:rPr>
        <w:t>83</w:t>
      </w:r>
      <w:r w:rsidR="00964B80" w:rsidRPr="00964B80">
        <w:rPr>
          <w:rFonts w:asciiTheme="minorHAnsi" w:hAnsiTheme="minorHAnsi" w:cstheme="minorHAnsi"/>
          <w:sz w:val="22"/>
          <w:szCs w:val="22"/>
        </w:rPr>
        <w:fldChar w:fldCharType="end"/>
      </w:r>
      <w:r w:rsidR="00FA004F" w:rsidRPr="00964B80">
        <w:rPr>
          <w:rFonts w:asciiTheme="minorHAnsi" w:hAnsiTheme="minorHAnsi" w:cstheme="minorHAnsi"/>
          <w:sz w:val="22"/>
          <w:szCs w:val="22"/>
        </w:rPr>
        <w:t>.</w:t>
      </w:r>
    </w:p>
    <w:p w:rsidR="0010780D" w:rsidRPr="00964B80" w:rsidRDefault="0010780D" w:rsidP="006720EA">
      <w:pPr>
        <w:jc w:val="both"/>
        <w:rPr>
          <w:rFonts w:asciiTheme="minorHAnsi" w:hAnsiTheme="minorHAnsi" w:cstheme="minorHAnsi"/>
          <w:sz w:val="22"/>
          <w:szCs w:val="22"/>
        </w:rPr>
      </w:pPr>
    </w:p>
    <w:p w:rsidR="00BA0A3C" w:rsidRPr="006F7BF1" w:rsidRDefault="00000004" w:rsidP="00BA0A3C">
      <w:pPr>
        <w:pStyle w:val="Nadpis3"/>
        <w:numPr>
          <w:ilvl w:val="0"/>
          <w:numId w:val="0"/>
        </w:numPr>
        <w:ind w:left="720" w:hanging="720"/>
        <w:rPr>
          <w:rFonts w:asciiTheme="minorHAnsi" w:hAnsiTheme="minorHAnsi" w:cstheme="minorHAnsi"/>
          <w:sz w:val="24"/>
          <w:szCs w:val="24"/>
        </w:rPr>
      </w:pPr>
      <w:r w:rsidRPr="006F7BF1">
        <w:rPr>
          <w:rFonts w:asciiTheme="minorHAnsi" w:hAnsiTheme="minorHAnsi" w:cstheme="minorHAnsi"/>
          <w:sz w:val="24"/>
          <w:szCs w:val="24"/>
        </w:rPr>
        <w:t>Ostatní investice (</w:t>
      </w:r>
      <w:r w:rsidR="00CA2ADE" w:rsidRPr="006F7BF1">
        <w:rPr>
          <w:rFonts w:asciiTheme="minorHAnsi" w:hAnsiTheme="minorHAnsi" w:cstheme="minorHAnsi"/>
          <w:sz w:val="24"/>
          <w:szCs w:val="24"/>
        </w:rPr>
        <w:t>4,42 mil.</w:t>
      </w:r>
      <w:r w:rsidR="00BA0A3C" w:rsidRPr="006F7BF1">
        <w:rPr>
          <w:rFonts w:asciiTheme="minorHAnsi" w:hAnsiTheme="minorHAnsi" w:cstheme="minorHAnsi"/>
          <w:sz w:val="24"/>
          <w:szCs w:val="24"/>
        </w:rPr>
        <w:t xml:space="preserve"> Kč</w:t>
      </w:r>
      <w:r w:rsidR="00B772BB" w:rsidRPr="006F7BF1">
        <w:rPr>
          <w:rFonts w:asciiTheme="minorHAnsi" w:hAnsiTheme="minorHAnsi" w:cstheme="minorHAnsi"/>
          <w:sz w:val="24"/>
          <w:szCs w:val="24"/>
          <w:lang w:val="en-US"/>
        </w:rPr>
        <w:t>;</w:t>
      </w:r>
      <w:r w:rsidR="00B772BB" w:rsidRPr="006F7BF1">
        <w:rPr>
          <w:rFonts w:asciiTheme="minorHAnsi" w:hAnsiTheme="minorHAnsi" w:cstheme="minorHAnsi"/>
          <w:sz w:val="24"/>
          <w:szCs w:val="24"/>
        </w:rPr>
        <w:t xml:space="preserve"> </w:t>
      </w:r>
      <w:r w:rsidR="00BA0A3C" w:rsidRPr="006F7BF1">
        <w:rPr>
          <w:rFonts w:asciiTheme="minorHAnsi" w:hAnsiTheme="minorHAnsi" w:cstheme="minorHAnsi"/>
          <w:sz w:val="24"/>
          <w:szCs w:val="24"/>
        </w:rPr>
        <w:t xml:space="preserve"> </w:t>
      </w:r>
      <w:r w:rsidR="00801D3D" w:rsidRPr="006F7BF1">
        <w:rPr>
          <w:rFonts w:asciiTheme="minorHAnsi" w:hAnsiTheme="minorHAnsi" w:cstheme="minorHAnsi"/>
          <w:sz w:val="24"/>
          <w:szCs w:val="24"/>
        </w:rPr>
        <w:t>13,37</w:t>
      </w:r>
      <w:r w:rsidRPr="006F7BF1">
        <w:rPr>
          <w:rFonts w:asciiTheme="minorHAnsi" w:hAnsiTheme="minorHAnsi" w:cstheme="minorHAnsi"/>
          <w:sz w:val="24"/>
          <w:szCs w:val="24"/>
        </w:rPr>
        <w:t xml:space="preserve"> </w:t>
      </w:r>
      <w:r w:rsidR="00BA0A3C" w:rsidRPr="006F7BF1">
        <w:rPr>
          <w:rFonts w:asciiTheme="minorHAnsi" w:hAnsiTheme="minorHAnsi" w:cstheme="minorHAnsi"/>
          <w:sz w:val="24"/>
          <w:szCs w:val="24"/>
        </w:rPr>
        <w:t xml:space="preserve">% UR) – bez </w:t>
      </w:r>
      <w:proofErr w:type="spellStart"/>
      <w:r w:rsidR="00BA0A3C" w:rsidRPr="006F7BF1">
        <w:rPr>
          <w:rFonts w:asciiTheme="minorHAnsi" w:hAnsiTheme="minorHAnsi" w:cstheme="minorHAnsi"/>
          <w:sz w:val="24"/>
          <w:szCs w:val="24"/>
        </w:rPr>
        <w:t>inv</w:t>
      </w:r>
      <w:proofErr w:type="spellEnd"/>
      <w:r w:rsidR="00BA0A3C" w:rsidRPr="006F7BF1">
        <w:rPr>
          <w:rFonts w:asciiTheme="minorHAnsi" w:hAnsiTheme="minorHAnsi" w:cstheme="minorHAnsi"/>
          <w:sz w:val="24"/>
          <w:szCs w:val="24"/>
        </w:rPr>
        <w:t xml:space="preserve">. transferů </w:t>
      </w:r>
    </w:p>
    <w:p w:rsidR="00BA0A3C" w:rsidRPr="006F7BF1" w:rsidRDefault="00BA0A3C" w:rsidP="00BA0A3C">
      <w:pPr>
        <w:jc w:val="both"/>
        <w:rPr>
          <w:rFonts w:asciiTheme="minorHAnsi" w:hAnsiTheme="minorHAnsi" w:cstheme="minorHAnsi"/>
          <w:sz w:val="22"/>
          <w:szCs w:val="22"/>
        </w:rPr>
      </w:pPr>
      <w:r w:rsidRPr="006F7BF1">
        <w:rPr>
          <w:rFonts w:asciiTheme="minorHAnsi" w:hAnsiTheme="minorHAnsi" w:cstheme="minorHAnsi"/>
          <w:sz w:val="22"/>
          <w:szCs w:val="22"/>
        </w:rPr>
        <w:t>Do ostatních investice, tzn. jiných než stavebních investic, město investovalo k 30.06.202</w:t>
      </w:r>
      <w:r w:rsidR="00801D3D" w:rsidRPr="006F7BF1">
        <w:rPr>
          <w:rFonts w:asciiTheme="minorHAnsi" w:hAnsiTheme="minorHAnsi" w:cstheme="minorHAnsi"/>
          <w:sz w:val="22"/>
          <w:szCs w:val="22"/>
        </w:rPr>
        <w:t>1</w:t>
      </w:r>
      <w:r w:rsidR="00B772BB" w:rsidRPr="006F7BF1">
        <w:rPr>
          <w:rFonts w:asciiTheme="minorHAnsi" w:hAnsiTheme="minorHAnsi" w:cstheme="minorHAnsi"/>
          <w:sz w:val="22"/>
          <w:szCs w:val="22"/>
        </w:rPr>
        <w:t xml:space="preserve"> čás</w:t>
      </w:r>
      <w:r w:rsidR="00887081" w:rsidRPr="006F7BF1">
        <w:rPr>
          <w:rFonts w:asciiTheme="minorHAnsi" w:hAnsiTheme="minorHAnsi" w:cstheme="minorHAnsi"/>
          <w:sz w:val="22"/>
          <w:szCs w:val="22"/>
        </w:rPr>
        <w:t xml:space="preserve">tku </w:t>
      </w:r>
      <w:r w:rsidR="00801D3D" w:rsidRPr="006F7BF1">
        <w:rPr>
          <w:rFonts w:asciiTheme="minorHAnsi" w:hAnsiTheme="minorHAnsi" w:cstheme="minorHAnsi"/>
          <w:sz w:val="22"/>
          <w:szCs w:val="22"/>
        </w:rPr>
        <w:t>4,42</w:t>
      </w:r>
      <w:r w:rsidR="00887081" w:rsidRPr="006F7BF1">
        <w:rPr>
          <w:rFonts w:asciiTheme="minorHAnsi" w:hAnsiTheme="minorHAnsi" w:cstheme="minorHAnsi"/>
          <w:sz w:val="22"/>
          <w:szCs w:val="22"/>
        </w:rPr>
        <w:t> </w:t>
      </w:r>
      <w:r w:rsidR="00801D3D" w:rsidRPr="006F7BF1">
        <w:rPr>
          <w:rFonts w:asciiTheme="minorHAnsi" w:hAnsiTheme="minorHAnsi" w:cstheme="minorHAnsi"/>
          <w:sz w:val="22"/>
          <w:szCs w:val="22"/>
        </w:rPr>
        <w:t>mil</w:t>
      </w:r>
      <w:r w:rsidR="00B772BB" w:rsidRPr="006F7BF1">
        <w:rPr>
          <w:rFonts w:asciiTheme="minorHAnsi" w:hAnsiTheme="minorHAnsi" w:cstheme="minorHAnsi"/>
          <w:sz w:val="22"/>
          <w:szCs w:val="22"/>
        </w:rPr>
        <w:t>. </w:t>
      </w:r>
      <w:r w:rsidR="00000004" w:rsidRPr="006F7BF1">
        <w:rPr>
          <w:rFonts w:asciiTheme="minorHAnsi" w:hAnsiTheme="minorHAnsi" w:cstheme="minorHAnsi"/>
          <w:sz w:val="22"/>
          <w:szCs w:val="22"/>
        </w:rPr>
        <w:t>Kč,</w:t>
      </w:r>
      <w:r w:rsidRPr="006F7BF1">
        <w:rPr>
          <w:rFonts w:asciiTheme="minorHAnsi" w:hAnsiTheme="minorHAnsi" w:cstheme="minorHAnsi"/>
          <w:sz w:val="22"/>
          <w:szCs w:val="22"/>
        </w:rPr>
        <w:t xml:space="preserve"> což představuje </w:t>
      </w:r>
      <w:r w:rsidR="00801D3D" w:rsidRPr="006F7BF1">
        <w:rPr>
          <w:rFonts w:asciiTheme="minorHAnsi" w:hAnsiTheme="minorHAnsi" w:cstheme="minorHAnsi"/>
          <w:sz w:val="22"/>
          <w:szCs w:val="22"/>
        </w:rPr>
        <w:t>13,37</w:t>
      </w:r>
      <w:r w:rsidRPr="006F7BF1">
        <w:rPr>
          <w:rFonts w:asciiTheme="minorHAnsi" w:hAnsiTheme="minorHAnsi" w:cstheme="minorHAnsi"/>
          <w:sz w:val="22"/>
          <w:szCs w:val="22"/>
        </w:rPr>
        <w:t xml:space="preserve"> % upraveného rozpočtu. </w:t>
      </w:r>
      <w:r w:rsidR="006F7BF1" w:rsidRPr="006F7BF1">
        <w:rPr>
          <w:rFonts w:asciiTheme="minorHAnsi" w:hAnsiTheme="minorHAnsi" w:cstheme="minorHAnsi"/>
          <w:sz w:val="22"/>
          <w:szCs w:val="22"/>
        </w:rPr>
        <w:t>To je o 3,47 mil. Kč více než za 1.</w:t>
      </w:r>
      <w:r w:rsidR="006F7BF1">
        <w:rPr>
          <w:rFonts w:asciiTheme="minorHAnsi" w:hAnsiTheme="minorHAnsi" w:cstheme="minorHAnsi"/>
          <w:sz w:val="22"/>
          <w:szCs w:val="22"/>
        </w:rPr>
        <w:t xml:space="preserve"> </w:t>
      </w:r>
      <w:proofErr w:type="spellStart"/>
      <w:r w:rsidR="006F7BF1" w:rsidRPr="006F7BF1">
        <w:rPr>
          <w:rFonts w:asciiTheme="minorHAnsi" w:hAnsiTheme="minorHAnsi" w:cstheme="minorHAnsi"/>
          <w:sz w:val="22"/>
          <w:szCs w:val="22"/>
        </w:rPr>
        <w:t>pol</w:t>
      </w:r>
      <w:proofErr w:type="spellEnd"/>
      <w:r w:rsidR="006F7BF1" w:rsidRPr="006F7BF1">
        <w:rPr>
          <w:rFonts w:asciiTheme="minorHAnsi" w:hAnsiTheme="minorHAnsi" w:cstheme="minorHAnsi"/>
          <w:sz w:val="22"/>
          <w:szCs w:val="22"/>
        </w:rPr>
        <w:t xml:space="preserve"> 2020, které bylo ovlivněno úspornými opatření v reakci na ekonomické dopady </w:t>
      </w:r>
      <w:proofErr w:type="spellStart"/>
      <w:r w:rsidR="006F7BF1" w:rsidRPr="006F7BF1">
        <w:rPr>
          <w:rFonts w:asciiTheme="minorHAnsi" w:hAnsiTheme="minorHAnsi" w:cstheme="minorHAnsi"/>
          <w:sz w:val="22"/>
          <w:szCs w:val="22"/>
        </w:rPr>
        <w:t>koronavirové</w:t>
      </w:r>
      <w:proofErr w:type="spellEnd"/>
      <w:r w:rsidR="006F7BF1" w:rsidRPr="006F7BF1">
        <w:rPr>
          <w:rFonts w:asciiTheme="minorHAnsi" w:hAnsiTheme="minorHAnsi" w:cstheme="minorHAnsi"/>
          <w:sz w:val="22"/>
          <w:szCs w:val="22"/>
        </w:rPr>
        <w:t xml:space="preserve"> krize.</w:t>
      </w:r>
    </w:p>
    <w:p w:rsidR="00BA0A3C" w:rsidRPr="00274C9E" w:rsidRDefault="00BA0A3C" w:rsidP="00BA0A3C">
      <w:pPr>
        <w:rPr>
          <w:rFonts w:asciiTheme="minorHAnsi" w:hAnsiTheme="minorHAnsi" w:cstheme="minorHAnsi"/>
          <w:color w:val="FF0000"/>
          <w:sz w:val="22"/>
          <w:szCs w:val="22"/>
        </w:rPr>
      </w:pPr>
    </w:p>
    <w:p w:rsidR="00BA0A3C" w:rsidRPr="006F7BF1" w:rsidRDefault="00BA0A3C" w:rsidP="00BA0A3C">
      <w:pPr>
        <w:spacing w:after="120"/>
        <w:rPr>
          <w:rFonts w:asciiTheme="minorHAnsi" w:hAnsiTheme="minorHAnsi" w:cstheme="minorHAnsi"/>
          <w:sz w:val="22"/>
          <w:szCs w:val="22"/>
        </w:rPr>
      </w:pPr>
      <w:r w:rsidRPr="006F7BF1">
        <w:rPr>
          <w:rFonts w:asciiTheme="minorHAnsi" w:hAnsiTheme="minorHAnsi" w:cstheme="minorHAnsi"/>
          <w:sz w:val="22"/>
          <w:szCs w:val="22"/>
        </w:rPr>
        <w:t xml:space="preserve">Mezi </w:t>
      </w:r>
      <w:r w:rsidR="00887081" w:rsidRPr="006F7BF1">
        <w:rPr>
          <w:rFonts w:asciiTheme="minorHAnsi" w:hAnsiTheme="minorHAnsi" w:cstheme="minorHAnsi"/>
          <w:sz w:val="22"/>
          <w:szCs w:val="22"/>
        </w:rPr>
        <w:t xml:space="preserve">největší ostatní investice realizované v </w:t>
      </w:r>
      <w:r w:rsidR="006F7BF1" w:rsidRPr="006F7BF1">
        <w:rPr>
          <w:rFonts w:asciiTheme="minorHAnsi" w:hAnsiTheme="minorHAnsi" w:cstheme="minorHAnsi"/>
          <w:sz w:val="22"/>
          <w:szCs w:val="22"/>
        </w:rPr>
        <w:t>I. pololetí 2021</w:t>
      </w:r>
      <w:r w:rsidR="00B772BB" w:rsidRPr="006F7BF1">
        <w:rPr>
          <w:rFonts w:asciiTheme="minorHAnsi" w:hAnsiTheme="minorHAnsi" w:cstheme="minorHAnsi"/>
          <w:sz w:val="22"/>
          <w:szCs w:val="22"/>
        </w:rPr>
        <w:t xml:space="preserve"> patří</w:t>
      </w:r>
      <w:r w:rsidRPr="006F7BF1">
        <w:rPr>
          <w:rFonts w:asciiTheme="minorHAnsi" w:hAnsiTheme="minorHAnsi" w:cstheme="minorHAnsi"/>
          <w:sz w:val="22"/>
          <w:szCs w:val="22"/>
        </w:rPr>
        <w:t>:</w:t>
      </w:r>
      <w:r w:rsidR="006F7BF1" w:rsidRPr="006F7BF1">
        <w:rPr>
          <w:noProof/>
        </w:rPr>
        <w:t xml:space="preserve"> </w:t>
      </w:r>
    </w:p>
    <w:p w:rsidR="00BA0A3C" w:rsidRDefault="006F7BF1" w:rsidP="00C861A8">
      <w:pPr>
        <w:pStyle w:val="Odstavecseseznamem"/>
        <w:numPr>
          <w:ilvl w:val="0"/>
          <w:numId w:val="15"/>
        </w:numPr>
        <w:autoSpaceDE/>
        <w:autoSpaceDN/>
        <w:contextualSpacing w:val="0"/>
        <w:jc w:val="both"/>
        <w:rPr>
          <w:rFonts w:asciiTheme="minorHAnsi" w:hAnsiTheme="minorHAnsi" w:cstheme="minorHAnsi"/>
          <w:sz w:val="22"/>
          <w:szCs w:val="22"/>
        </w:rPr>
      </w:pPr>
      <w:r w:rsidRPr="006F7BF1">
        <w:rPr>
          <w:rFonts w:asciiTheme="minorHAnsi" w:hAnsiTheme="minorHAnsi" w:cstheme="minorHAnsi"/>
          <w:sz w:val="22"/>
          <w:szCs w:val="22"/>
        </w:rPr>
        <w:t>V. změna Územního plánu Prostějov</w:t>
      </w:r>
      <w:r w:rsidR="008D238C" w:rsidRPr="006F7BF1">
        <w:rPr>
          <w:rFonts w:asciiTheme="minorHAnsi" w:hAnsiTheme="minorHAnsi" w:cstheme="minorHAnsi"/>
          <w:sz w:val="22"/>
          <w:szCs w:val="22"/>
        </w:rPr>
        <w:t xml:space="preserve"> (</w:t>
      </w:r>
      <w:r w:rsidRPr="006F7BF1">
        <w:rPr>
          <w:rFonts w:asciiTheme="minorHAnsi" w:hAnsiTheme="minorHAnsi" w:cstheme="minorHAnsi"/>
          <w:sz w:val="22"/>
          <w:szCs w:val="22"/>
        </w:rPr>
        <w:t>1 675,85</w:t>
      </w:r>
      <w:r w:rsidR="008D238C" w:rsidRPr="006F7BF1">
        <w:rPr>
          <w:rFonts w:asciiTheme="minorHAnsi" w:hAnsiTheme="minorHAnsi" w:cstheme="minorHAnsi"/>
          <w:sz w:val="22"/>
          <w:szCs w:val="22"/>
        </w:rPr>
        <w:t xml:space="preserve"> tis. Kč;</w:t>
      </w:r>
      <w:r w:rsidR="00BA0A3C" w:rsidRPr="006F7BF1">
        <w:rPr>
          <w:rFonts w:asciiTheme="minorHAnsi" w:hAnsiTheme="minorHAnsi" w:cstheme="minorHAnsi"/>
          <w:sz w:val="22"/>
          <w:szCs w:val="22"/>
        </w:rPr>
        <w:t xml:space="preserve"> </w:t>
      </w:r>
      <w:r w:rsidRPr="006F7BF1">
        <w:rPr>
          <w:rFonts w:asciiTheme="minorHAnsi" w:hAnsiTheme="minorHAnsi" w:cstheme="minorHAnsi"/>
          <w:sz w:val="22"/>
          <w:szCs w:val="22"/>
        </w:rPr>
        <w:t>78,92</w:t>
      </w:r>
      <w:r w:rsidR="00BA0A3C" w:rsidRPr="006F7BF1">
        <w:rPr>
          <w:rFonts w:asciiTheme="minorHAnsi" w:hAnsiTheme="minorHAnsi" w:cstheme="minorHAnsi"/>
          <w:sz w:val="22"/>
          <w:szCs w:val="22"/>
        </w:rPr>
        <w:t xml:space="preserve"> % UR)</w:t>
      </w:r>
    </w:p>
    <w:p w:rsidR="006F7BF1" w:rsidRDefault="006F7BF1"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Územní studie jižní části centra Prostějova (302,5 tis. Kč</w:t>
      </w:r>
      <w:r w:rsidR="001E281A" w:rsidRPr="006F7BF1">
        <w:rPr>
          <w:rFonts w:asciiTheme="minorHAnsi" w:hAnsiTheme="minorHAnsi" w:cstheme="minorHAnsi"/>
          <w:sz w:val="22"/>
          <w:szCs w:val="22"/>
        </w:rPr>
        <w:t>;</w:t>
      </w:r>
      <w:r>
        <w:rPr>
          <w:rFonts w:asciiTheme="minorHAnsi" w:hAnsiTheme="minorHAnsi" w:cstheme="minorHAnsi"/>
          <w:sz w:val="22"/>
          <w:szCs w:val="22"/>
        </w:rPr>
        <w:t xml:space="preserve"> 50 % UR)</w:t>
      </w:r>
    </w:p>
    <w:p w:rsidR="006F7BF1" w:rsidRDefault="006F7BF1"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Rekonstrukce DDM – Vápenice (229,9 tis. Kč</w:t>
      </w:r>
      <w:r w:rsidR="001E281A" w:rsidRPr="006F7BF1">
        <w:rPr>
          <w:rFonts w:asciiTheme="minorHAnsi" w:hAnsiTheme="minorHAnsi" w:cstheme="minorHAnsi"/>
          <w:sz w:val="22"/>
          <w:szCs w:val="22"/>
        </w:rPr>
        <w:t>;</w:t>
      </w:r>
      <w:r w:rsidR="005A727F">
        <w:rPr>
          <w:rFonts w:asciiTheme="minorHAnsi" w:hAnsiTheme="minorHAnsi" w:cstheme="minorHAnsi"/>
          <w:sz w:val="22"/>
          <w:szCs w:val="22"/>
        </w:rPr>
        <w:t xml:space="preserve"> </w:t>
      </w:r>
      <w:r>
        <w:rPr>
          <w:rFonts w:asciiTheme="minorHAnsi" w:hAnsiTheme="minorHAnsi" w:cstheme="minorHAnsi"/>
          <w:sz w:val="22"/>
          <w:szCs w:val="22"/>
        </w:rPr>
        <w:t>100 % UR)</w:t>
      </w:r>
    </w:p>
    <w:p w:rsidR="006F7BF1" w:rsidRDefault="006F7BF1"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Turniket pro online prodej vstupenek v Aquaparku Koupelky (119,19 tis. Kč</w:t>
      </w:r>
      <w:r w:rsidR="001E281A" w:rsidRPr="006F7BF1">
        <w:rPr>
          <w:rFonts w:asciiTheme="minorHAnsi" w:hAnsiTheme="minorHAnsi" w:cstheme="minorHAnsi"/>
          <w:sz w:val="22"/>
          <w:szCs w:val="22"/>
        </w:rPr>
        <w:t>;</w:t>
      </w:r>
      <w:r>
        <w:rPr>
          <w:rFonts w:asciiTheme="minorHAnsi" w:hAnsiTheme="minorHAnsi" w:cstheme="minorHAnsi"/>
          <w:sz w:val="22"/>
          <w:szCs w:val="22"/>
        </w:rPr>
        <w:t xml:space="preserve"> 100 % UR)</w:t>
      </w:r>
    </w:p>
    <w:p w:rsidR="00223D9C" w:rsidRDefault="00223D9C"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Intranet včetně oběhu dokumentů (463,43 tis. Kč</w:t>
      </w:r>
      <w:r w:rsidR="001E281A" w:rsidRPr="006F7BF1">
        <w:rPr>
          <w:rFonts w:asciiTheme="minorHAnsi" w:hAnsiTheme="minorHAnsi" w:cstheme="minorHAnsi"/>
          <w:sz w:val="22"/>
          <w:szCs w:val="22"/>
        </w:rPr>
        <w:t>;</w:t>
      </w:r>
      <w:r w:rsidR="00BD3CE9">
        <w:rPr>
          <w:rFonts w:asciiTheme="minorHAnsi" w:hAnsiTheme="minorHAnsi" w:cstheme="minorHAnsi"/>
          <w:sz w:val="22"/>
          <w:szCs w:val="22"/>
        </w:rPr>
        <w:t xml:space="preserve"> </w:t>
      </w:r>
      <w:r>
        <w:rPr>
          <w:rFonts w:asciiTheme="minorHAnsi" w:hAnsiTheme="minorHAnsi" w:cstheme="minorHAnsi"/>
          <w:sz w:val="22"/>
          <w:szCs w:val="22"/>
        </w:rPr>
        <w:t>36,42 % UR)</w:t>
      </w:r>
    </w:p>
    <w:p w:rsidR="00223D9C" w:rsidRDefault="00223D9C"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Software – nákup SW a aplikací, rozšíření stávající</w:t>
      </w:r>
      <w:r w:rsidR="005A727F">
        <w:rPr>
          <w:rFonts w:asciiTheme="minorHAnsi" w:hAnsiTheme="minorHAnsi" w:cstheme="minorHAnsi"/>
          <w:sz w:val="22"/>
          <w:szCs w:val="22"/>
        </w:rPr>
        <w:t>ch</w:t>
      </w:r>
      <w:r>
        <w:rPr>
          <w:rFonts w:asciiTheme="minorHAnsi" w:hAnsiTheme="minorHAnsi" w:cstheme="minorHAnsi"/>
          <w:sz w:val="22"/>
          <w:szCs w:val="22"/>
        </w:rPr>
        <w:t xml:space="preserve"> (320,05 tis. Kč</w:t>
      </w:r>
      <w:r w:rsidR="001E281A" w:rsidRPr="006F7BF1">
        <w:rPr>
          <w:rFonts w:asciiTheme="minorHAnsi" w:hAnsiTheme="minorHAnsi" w:cstheme="minorHAnsi"/>
          <w:sz w:val="22"/>
          <w:szCs w:val="22"/>
        </w:rPr>
        <w:t>;</w:t>
      </w:r>
      <w:r>
        <w:rPr>
          <w:rFonts w:asciiTheme="minorHAnsi" w:hAnsiTheme="minorHAnsi" w:cstheme="minorHAnsi"/>
          <w:sz w:val="22"/>
          <w:szCs w:val="22"/>
        </w:rPr>
        <w:t xml:space="preserve"> 8,75 % UR)</w:t>
      </w:r>
    </w:p>
    <w:p w:rsidR="00223D9C" w:rsidRDefault="0001427D"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Pracoviště MKDS pro analytickou</w:t>
      </w:r>
      <w:r w:rsidR="00223D9C">
        <w:rPr>
          <w:rFonts w:asciiTheme="minorHAnsi" w:hAnsiTheme="minorHAnsi" w:cstheme="minorHAnsi"/>
          <w:sz w:val="22"/>
          <w:szCs w:val="22"/>
        </w:rPr>
        <w:t xml:space="preserve"> práci se záznamy (513 tis. Kč</w:t>
      </w:r>
      <w:r w:rsidR="001E281A" w:rsidRPr="006F7BF1">
        <w:rPr>
          <w:rFonts w:asciiTheme="minorHAnsi" w:hAnsiTheme="minorHAnsi" w:cstheme="minorHAnsi"/>
          <w:sz w:val="22"/>
          <w:szCs w:val="22"/>
        </w:rPr>
        <w:t>;</w:t>
      </w:r>
      <w:r w:rsidR="00223D9C">
        <w:rPr>
          <w:rFonts w:asciiTheme="minorHAnsi" w:hAnsiTheme="minorHAnsi" w:cstheme="minorHAnsi"/>
          <w:sz w:val="22"/>
          <w:szCs w:val="22"/>
        </w:rPr>
        <w:t xml:space="preserve"> 75,45 % UR)</w:t>
      </w:r>
    </w:p>
    <w:p w:rsidR="00DA6B22" w:rsidRDefault="001E281A" w:rsidP="00C861A8">
      <w:pPr>
        <w:pStyle w:val="Odstavecseseznamem"/>
        <w:numPr>
          <w:ilvl w:val="0"/>
          <w:numId w:val="15"/>
        </w:numPr>
        <w:autoSpaceDE/>
        <w:autoSpaceDN/>
        <w:contextualSpacing w:val="0"/>
        <w:jc w:val="both"/>
        <w:rPr>
          <w:rFonts w:asciiTheme="minorHAnsi" w:hAnsiTheme="minorHAnsi" w:cstheme="minorHAnsi"/>
          <w:sz w:val="22"/>
          <w:szCs w:val="22"/>
        </w:rPr>
      </w:pPr>
      <w:r>
        <w:rPr>
          <w:rFonts w:asciiTheme="minorHAnsi" w:hAnsiTheme="minorHAnsi" w:cstheme="minorHAnsi"/>
          <w:sz w:val="22"/>
          <w:szCs w:val="22"/>
        </w:rPr>
        <w:t>Nákup pozemků (202,42 tis. Kč</w:t>
      </w:r>
      <w:r w:rsidRPr="006F7BF1">
        <w:rPr>
          <w:rFonts w:asciiTheme="minorHAnsi" w:hAnsiTheme="minorHAnsi" w:cstheme="minorHAnsi"/>
          <w:sz w:val="22"/>
          <w:szCs w:val="22"/>
        </w:rPr>
        <w:t>;</w:t>
      </w:r>
      <w:r>
        <w:rPr>
          <w:rFonts w:asciiTheme="minorHAnsi" w:hAnsiTheme="minorHAnsi" w:cstheme="minorHAnsi"/>
          <w:sz w:val="22"/>
          <w:szCs w:val="22"/>
        </w:rPr>
        <w:t xml:space="preserve"> 1,26 % UR)</w:t>
      </w:r>
    </w:p>
    <w:p w:rsidR="001E281A" w:rsidRDefault="00DA6B22" w:rsidP="005A727F">
      <w:pPr>
        <w:pStyle w:val="Odstavecseseznamem"/>
        <w:numPr>
          <w:ilvl w:val="0"/>
          <w:numId w:val="10"/>
        </w:numPr>
        <w:tabs>
          <w:tab w:val="clear" w:pos="720"/>
          <w:tab w:val="left" w:pos="1418"/>
          <w:tab w:val="num" w:pos="2268"/>
        </w:tabs>
        <w:autoSpaceDE/>
        <w:autoSpaceDN/>
        <w:ind w:left="1276" w:hanging="142"/>
        <w:contextualSpacing w:val="0"/>
        <w:jc w:val="both"/>
        <w:rPr>
          <w:rFonts w:asciiTheme="minorHAnsi" w:hAnsiTheme="minorHAnsi" w:cstheme="minorHAnsi"/>
          <w:sz w:val="22"/>
          <w:szCs w:val="22"/>
        </w:rPr>
      </w:pPr>
      <w:r>
        <w:rPr>
          <w:rFonts w:asciiTheme="minorHAnsi" w:hAnsiTheme="minorHAnsi" w:cstheme="minorHAnsi"/>
          <w:sz w:val="22"/>
          <w:szCs w:val="22"/>
        </w:rPr>
        <w:t>v 1.</w:t>
      </w:r>
      <w:r w:rsidR="005A727F">
        <w:rPr>
          <w:rFonts w:asciiTheme="minorHAnsi" w:hAnsiTheme="minorHAnsi" w:cstheme="minorHAnsi"/>
          <w:sz w:val="22"/>
          <w:szCs w:val="22"/>
        </w:rPr>
        <w:t xml:space="preserve"> </w:t>
      </w:r>
      <w:proofErr w:type="spellStart"/>
      <w:r>
        <w:rPr>
          <w:rFonts w:asciiTheme="minorHAnsi" w:hAnsiTheme="minorHAnsi" w:cstheme="minorHAnsi"/>
          <w:sz w:val="22"/>
          <w:szCs w:val="22"/>
        </w:rPr>
        <w:t>pol</w:t>
      </w:r>
      <w:proofErr w:type="spellEnd"/>
      <w:r>
        <w:rPr>
          <w:rFonts w:asciiTheme="minorHAnsi" w:hAnsiTheme="minorHAnsi" w:cstheme="minorHAnsi"/>
          <w:sz w:val="22"/>
          <w:szCs w:val="22"/>
        </w:rPr>
        <w:t xml:space="preserve"> 2021 byl rozpočet navýšen o více než 14 mil. Kč, většin</w:t>
      </w:r>
      <w:r w:rsidR="005A727F">
        <w:rPr>
          <w:rFonts w:asciiTheme="minorHAnsi" w:hAnsiTheme="minorHAnsi" w:cstheme="minorHAnsi"/>
          <w:sz w:val="22"/>
          <w:szCs w:val="22"/>
        </w:rPr>
        <w:t>a nákupů bude realizována ve 2. </w:t>
      </w:r>
      <w:r>
        <w:rPr>
          <w:rFonts w:asciiTheme="minorHAnsi" w:hAnsiTheme="minorHAnsi" w:cstheme="minorHAnsi"/>
          <w:sz w:val="22"/>
          <w:szCs w:val="22"/>
        </w:rPr>
        <w:t xml:space="preserve">pol. – více viz rozbory kap. 50 na str.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_Ref78976354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79</w:t>
      </w:r>
      <w:r>
        <w:rPr>
          <w:rFonts w:asciiTheme="minorHAnsi" w:hAnsiTheme="minorHAnsi" w:cstheme="minorHAnsi"/>
          <w:sz w:val="22"/>
          <w:szCs w:val="22"/>
        </w:rPr>
        <w:fldChar w:fldCharType="end"/>
      </w:r>
    </w:p>
    <w:p w:rsidR="00F55717" w:rsidRDefault="00F55717" w:rsidP="00E33241">
      <w:pPr>
        <w:pStyle w:val="Odstavecseseznamem"/>
        <w:autoSpaceDE/>
        <w:autoSpaceDN/>
        <w:ind w:left="714"/>
        <w:contextualSpacing w:val="0"/>
        <w:jc w:val="both"/>
        <w:rPr>
          <w:rFonts w:asciiTheme="minorHAnsi" w:hAnsiTheme="minorHAnsi" w:cstheme="minorHAnsi"/>
          <w:color w:val="FF0000"/>
          <w:sz w:val="22"/>
          <w:szCs w:val="22"/>
        </w:rPr>
      </w:pPr>
    </w:p>
    <w:p w:rsidR="0001427D" w:rsidRPr="00274C9E" w:rsidRDefault="0001427D" w:rsidP="00E33241">
      <w:pPr>
        <w:pStyle w:val="Odstavecseseznamem"/>
        <w:autoSpaceDE/>
        <w:autoSpaceDN/>
        <w:ind w:left="714"/>
        <w:contextualSpacing w:val="0"/>
        <w:jc w:val="both"/>
        <w:rPr>
          <w:rFonts w:asciiTheme="minorHAnsi" w:hAnsiTheme="minorHAnsi" w:cstheme="minorHAnsi"/>
          <w:color w:val="FF0000"/>
          <w:sz w:val="22"/>
          <w:szCs w:val="22"/>
        </w:rPr>
      </w:pPr>
    </w:p>
    <w:p w:rsidR="001221AF" w:rsidRPr="00221E96" w:rsidRDefault="007D46F7" w:rsidP="001221AF">
      <w:pPr>
        <w:shd w:val="clear" w:color="auto" w:fill="FDE9D9" w:themeFill="accent6" w:themeFillTint="33"/>
        <w:jc w:val="both"/>
        <w:rPr>
          <w:rFonts w:asciiTheme="minorHAnsi" w:hAnsiTheme="minorHAnsi" w:cstheme="minorHAnsi"/>
          <w:b/>
          <w:bCs/>
          <w:sz w:val="24"/>
          <w:szCs w:val="24"/>
        </w:rPr>
      </w:pPr>
      <w:r w:rsidRPr="00221E96">
        <w:rPr>
          <w:rFonts w:asciiTheme="minorHAnsi" w:hAnsiTheme="minorHAnsi" w:cstheme="minorHAnsi"/>
          <w:b/>
          <w:bCs/>
          <w:sz w:val="24"/>
          <w:szCs w:val="24"/>
        </w:rPr>
        <w:t>63</w:t>
      </w:r>
      <w:r w:rsidR="001221AF" w:rsidRPr="00221E96">
        <w:rPr>
          <w:rFonts w:asciiTheme="minorHAnsi" w:hAnsiTheme="minorHAnsi" w:cstheme="minorHAnsi"/>
          <w:b/>
          <w:bCs/>
          <w:sz w:val="24"/>
          <w:szCs w:val="24"/>
        </w:rPr>
        <w:t xml:space="preserve">xx: Investiční </w:t>
      </w:r>
      <w:r w:rsidRPr="00221E96">
        <w:rPr>
          <w:rFonts w:asciiTheme="minorHAnsi" w:hAnsiTheme="minorHAnsi" w:cstheme="minorHAnsi"/>
          <w:b/>
          <w:bCs/>
          <w:sz w:val="24"/>
          <w:szCs w:val="24"/>
        </w:rPr>
        <w:t>transfery</w:t>
      </w:r>
    </w:p>
    <w:p w:rsidR="00274C9E" w:rsidRDefault="00274C9E" w:rsidP="006720EA">
      <w:pPr>
        <w:jc w:val="both"/>
        <w:rPr>
          <w:color w:val="000000" w:themeColor="text1"/>
          <w:sz w:val="24"/>
          <w:szCs w:val="24"/>
        </w:rPr>
      </w:pPr>
    </w:p>
    <w:p w:rsidR="001221AF" w:rsidRDefault="00274C9E" w:rsidP="006720EA">
      <w:pPr>
        <w:jc w:val="both"/>
        <w:rPr>
          <w:color w:val="000000" w:themeColor="text1"/>
          <w:sz w:val="24"/>
          <w:szCs w:val="24"/>
        </w:rPr>
      </w:pPr>
      <w:r w:rsidRPr="00274C9E">
        <w:rPr>
          <w:noProof/>
        </w:rPr>
        <w:drawing>
          <wp:inline distT="0" distB="0" distL="0" distR="0">
            <wp:extent cx="6120130" cy="961681"/>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961681"/>
                    </a:xfrm>
                    <a:prstGeom prst="rect">
                      <a:avLst/>
                    </a:prstGeom>
                    <a:noFill/>
                    <a:ln>
                      <a:noFill/>
                    </a:ln>
                  </pic:spPr>
                </pic:pic>
              </a:graphicData>
            </a:graphic>
          </wp:inline>
        </w:drawing>
      </w:r>
    </w:p>
    <w:p w:rsidR="00126D7A" w:rsidRDefault="00126D7A" w:rsidP="006720EA">
      <w:pPr>
        <w:jc w:val="both"/>
        <w:rPr>
          <w:color w:val="000000" w:themeColor="text1"/>
          <w:sz w:val="24"/>
          <w:szCs w:val="24"/>
        </w:rPr>
      </w:pPr>
    </w:p>
    <w:p w:rsidR="00442159" w:rsidRDefault="00274C9E" w:rsidP="00274C9E">
      <w:pPr>
        <w:jc w:val="center"/>
        <w:rPr>
          <w:color w:val="000000" w:themeColor="text1"/>
          <w:sz w:val="24"/>
          <w:szCs w:val="24"/>
        </w:rPr>
      </w:pPr>
      <w:r>
        <w:rPr>
          <w:noProof/>
          <w:color w:val="000000" w:themeColor="text1"/>
          <w:sz w:val="24"/>
          <w:szCs w:val="24"/>
        </w:rPr>
        <w:drawing>
          <wp:inline distT="0" distB="0" distL="0" distR="0" wp14:anchorId="36BE3C54">
            <wp:extent cx="4320000" cy="3214800"/>
            <wp:effectExtent l="0" t="0" r="4445" b="508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3214800"/>
                    </a:xfrm>
                    <a:prstGeom prst="rect">
                      <a:avLst/>
                    </a:prstGeom>
                    <a:noFill/>
                  </pic:spPr>
                </pic:pic>
              </a:graphicData>
            </a:graphic>
          </wp:inline>
        </w:drawing>
      </w:r>
    </w:p>
    <w:p w:rsidR="00442159" w:rsidRDefault="00442159" w:rsidP="00442159">
      <w:pPr>
        <w:jc w:val="center"/>
        <w:rPr>
          <w:color w:val="000000" w:themeColor="text1"/>
          <w:sz w:val="24"/>
          <w:szCs w:val="24"/>
        </w:rPr>
      </w:pPr>
    </w:p>
    <w:p w:rsidR="00442159" w:rsidRDefault="00CF507A" w:rsidP="006720EA">
      <w:pPr>
        <w:jc w:val="both"/>
        <w:rPr>
          <w:color w:val="000000" w:themeColor="text1"/>
          <w:sz w:val="24"/>
          <w:szCs w:val="24"/>
        </w:rPr>
      </w:pPr>
      <w:r w:rsidRPr="00CF507A">
        <w:rPr>
          <w:noProof/>
        </w:rPr>
        <w:drawing>
          <wp:inline distT="0" distB="0" distL="0" distR="0">
            <wp:extent cx="6120130" cy="1735256"/>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1735256"/>
                    </a:xfrm>
                    <a:prstGeom prst="rect">
                      <a:avLst/>
                    </a:prstGeom>
                    <a:noFill/>
                    <a:ln>
                      <a:noFill/>
                    </a:ln>
                  </pic:spPr>
                </pic:pic>
              </a:graphicData>
            </a:graphic>
          </wp:inline>
        </w:drawing>
      </w:r>
    </w:p>
    <w:p w:rsidR="00CF507A" w:rsidRDefault="00CF507A" w:rsidP="006720EA">
      <w:pPr>
        <w:jc w:val="both"/>
        <w:rPr>
          <w:color w:val="000000" w:themeColor="text1"/>
          <w:sz w:val="24"/>
          <w:szCs w:val="24"/>
        </w:rPr>
      </w:pPr>
    </w:p>
    <w:p w:rsidR="00CF507A" w:rsidRDefault="00CF507A" w:rsidP="006720EA">
      <w:pPr>
        <w:jc w:val="both"/>
        <w:rPr>
          <w:color w:val="000000" w:themeColor="text1"/>
          <w:sz w:val="24"/>
          <w:szCs w:val="24"/>
        </w:rPr>
      </w:pPr>
    </w:p>
    <w:p w:rsidR="00BC063D" w:rsidRPr="00142D02" w:rsidRDefault="007D46F7" w:rsidP="007D46F7">
      <w:pPr>
        <w:jc w:val="both"/>
        <w:rPr>
          <w:rFonts w:asciiTheme="minorHAnsi" w:hAnsiTheme="minorHAnsi" w:cstheme="minorHAnsi"/>
          <w:sz w:val="22"/>
          <w:szCs w:val="22"/>
        </w:rPr>
      </w:pPr>
      <w:r w:rsidRPr="00142D02">
        <w:rPr>
          <w:rFonts w:asciiTheme="minorHAnsi" w:hAnsiTheme="minorHAnsi" w:cstheme="minorHAnsi"/>
          <w:sz w:val="22"/>
          <w:szCs w:val="22"/>
        </w:rPr>
        <w:t>Z rozpočtu města byl</w:t>
      </w:r>
      <w:r w:rsidR="00BC063D" w:rsidRPr="00142D02">
        <w:rPr>
          <w:rFonts w:asciiTheme="minorHAnsi" w:hAnsiTheme="minorHAnsi" w:cstheme="minorHAnsi"/>
          <w:sz w:val="22"/>
          <w:szCs w:val="22"/>
        </w:rPr>
        <w:t>y za 1. pol. 2021</w:t>
      </w:r>
      <w:r w:rsidRPr="00142D02">
        <w:rPr>
          <w:rFonts w:asciiTheme="minorHAnsi" w:hAnsiTheme="minorHAnsi" w:cstheme="minorHAnsi"/>
          <w:sz w:val="22"/>
          <w:szCs w:val="22"/>
        </w:rPr>
        <w:t xml:space="preserve"> poskytnut</w:t>
      </w:r>
      <w:r w:rsidR="00BC063D" w:rsidRPr="00142D02">
        <w:rPr>
          <w:rFonts w:asciiTheme="minorHAnsi" w:hAnsiTheme="minorHAnsi" w:cstheme="minorHAnsi"/>
          <w:sz w:val="22"/>
          <w:szCs w:val="22"/>
        </w:rPr>
        <w:t>y</w:t>
      </w:r>
      <w:r w:rsidRPr="00142D02">
        <w:rPr>
          <w:rFonts w:asciiTheme="minorHAnsi" w:hAnsiTheme="minorHAnsi" w:cstheme="minorHAnsi"/>
          <w:sz w:val="22"/>
          <w:szCs w:val="22"/>
        </w:rPr>
        <w:t xml:space="preserve"> investiční transfer</w:t>
      </w:r>
      <w:r w:rsidR="00BC063D" w:rsidRPr="00142D02">
        <w:rPr>
          <w:rFonts w:asciiTheme="minorHAnsi" w:hAnsiTheme="minorHAnsi" w:cstheme="minorHAnsi"/>
          <w:sz w:val="22"/>
          <w:szCs w:val="22"/>
        </w:rPr>
        <w:t>y</w:t>
      </w:r>
      <w:r w:rsidRPr="00142D02">
        <w:rPr>
          <w:rFonts w:asciiTheme="minorHAnsi" w:hAnsiTheme="minorHAnsi" w:cstheme="minorHAnsi"/>
          <w:sz w:val="22"/>
          <w:szCs w:val="22"/>
        </w:rPr>
        <w:t xml:space="preserve"> </w:t>
      </w:r>
      <w:r w:rsidR="00BC063D" w:rsidRPr="00142D02">
        <w:rPr>
          <w:rFonts w:asciiTheme="minorHAnsi" w:hAnsiTheme="minorHAnsi" w:cstheme="minorHAnsi"/>
          <w:sz w:val="22"/>
          <w:szCs w:val="22"/>
        </w:rPr>
        <w:t>těmto spolkům:</w:t>
      </w:r>
    </w:p>
    <w:p w:rsidR="002728DF" w:rsidRPr="00142D02" w:rsidRDefault="002728DF" w:rsidP="002728DF">
      <w:pPr>
        <w:pStyle w:val="Odstavecseseznamem"/>
        <w:numPr>
          <w:ilvl w:val="0"/>
          <w:numId w:val="19"/>
        </w:numPr>
        <w:jc w:val="both"/>
        <w:rPr>
          <w:rFonts w:asciiTheme="minorHAnsi" w:hAnsiTheme="minorHAnsi" w:cstheme="minorHAnsi"/>
          <w:sz w:val="22"/>
          <w:szCs w:val="22"/>
        </w:rPr>
      </w:pPr>
      <w:r w:rsidRPr="00142D02">
        <w:rPr>
          <w:rFonts w:asciiTheme="minorHAnsi" w:hAnsiTheme="minorHAnsi" w:cstheme="minorHAnsi"/>
          <w:sz w:val="22"/>
          <w:szCs w:val="22"/>
        </w:rPr>
        <w:t>TJ Sokol Čechovice (2 850,9 tis. Kč) – dostavba objektu šaten a rekonstrukce stávající budovy v Čechovicích</w:t>
      </w:r>
    </w:p>
    <w:p w:rsidR="002728DF" w:rsidRPr="00142D02" w:rsidRDefault="002728DF" w:rsidP="002728DF">
      <w:pPr>
        <w:pStyle w:val="Odstavecseseznamem"/>
        <w:numPr>
          <w:ilvl w:val="0"/>
          <w:numId w:val="19"/>
        </w:numPr>
        <w:jc w:val="both"/>
        <w:rPr>
          <w:rFonts w:asciiTheme="minorHAnsi" w:hAnsiTheme="minorHAnsi" w:cstheme="minorHAnsi"/>
          <w:sz w:val="22"/>
          <w:szCs w:val="22"/>
        </w:rPr>
      </w:pPr>
      <w:r w:rsidRPr="00142D02">
        <w:rPr>
          <w:rFonts w:asciiTheme="minorHAnsi" w:hAnsiTheme="minorHAnsi" w:cstheme="minorHAnsi"/>
          <w:sz w:val="22"/>
          <w:szCs w:val="22"/>
        </w:rPr>
        <w:t>Lukostřelba Prostějov (800 tis. Kč) – přístavba zázemí ke stávající hale</w:t>
      </w:r>
    </w:p>
    <w:p w:rsidR="00BC063D" w:rsidRPr="00142D02" w:rsidRDefault="002728DF" w:rsidP="00BC063D">
      <w:pPr>
        <w:pStyle w:val="Odstavecseseznamem"/>
        <w:numPr>
          <w:ilvl w:val="0"/>
          <w:numId w:val="19"/>
        </w:numPr>
        <w:jc w:val="both"/>
        <w:rPr>
          <w:rFonts w:asciiTheme="minorHAnsi" w:hAnsiTheme="minorHAnsi" w:cstheme="minorHAnsi"/>
          <w:sz w:val="22"/>
          <w:szCs w:val="22"/>
        </w:rPr>
      </w:pPr>
      <w:r>
        <w:rPr>
          <w:rFonts w:asciiTheme="minorHAnsi" w:hAnsiTheme="minorHAnsi" w:cstheme="minorHAnsi"/>
          <w:sz w:val="22"/>
          <w:szCs w:val="22"/>
        </w:rPr>
        <w:t>T</w:t>
      </w:r>
      <w:r w:rsidR="00BC063D" w:rsidRPr="00142D02">
        <w:rPr>
          <w:rFonts w:asciiTheme="minorHAnsi" w:hAnsiTheme="minorHAnsi" w:cstheme="minorHAnsi"/>
          <w:sz w:val="22"/>
          <w:szCs w:val="22"/>
        </w:rPr>
        <w:t xml:space="preserve">J Sokol </w:t>
      </w:r>
      <w:proofErr w:type="spellStart"/>
      <w:r w:rsidR="00BC063D" w:rsidRPr="00142D02">
        <w:rPr>
          <w:rFonts w:asciiTheme="minorHAnsi" w:hAnsiTheme="minorHAnsi" w:cstheme="minorHAnsi"/>
          <w:sz w:val="22"/>
          <w:szCs w:val="22"/>
        </w:rPr>
        <w:t>V</w:t>
      </w:r>
      <w:r w:rsidR="00142D02">
        <w:rPr>
          <w:rFonts w:asciiTheme="minorHAnsi" w:hAnsiTheme="minorHAnsi" w:cstheme="minorHAnsi"/>
          <w:sz w:val="22"/>
          <w:szCs w:val="22"/>
        </w:rPr>
        <w:t>rahov</w:t>
      </w:r>
      <w:r w:rsidR="00BC063D" w:rsidRPr="00142D02">
        <w:rPr>
          <w:rFonts w:asciiTheme="minorHAnsi" w:hAnsiTheme="minorHAnsi" w:cstheme="minorHAnsi"/>
          <w:sz w:val="22"/>
          <w:szCs w:val="22"/>
        </w:rPr>
        <w:t>ice</w:t>
      </w:r>
      <w:proofErr w:type="spellEnd"/>
      <w:r w:rsidR="00BC063D" w:rsidRPr="00142D02">
        <w:rPr>
          <w:rFonts w:asciiTheme="minorHAnsi" w:hAnsiTheme="minorHAnsi" w:cstheme="minorHAnsi"/>
          <w:sz w:val="22"/>
          <w:szCs w:val="22"/>
        </w:rPr>
        <w:t xml:space="preserve"> (</w:t>
      </w:r>
      <w:r w:rsidR="00347B1C" w:rsidRPr="00142D02">
        <w:rPr>
          <w:rFonts w:asciiTheme="minorHAnsi" w:hAnsiTheme="minorHAnsi" w:cstheme="minorHAnsi"/>
          <w:sz w:val="22"/>
          <w:szCs w:val="22"/>
        </w:rPr>
        <w:t>300</w:t>
      </w:r>
      <w:r w:rsidR="00BC063D" w:rsidRPr="00142D02">
        <w:rPr>
          <w:rFonts w:asciiTheme="minorHAnsi" w:hAnsiTheme="minorHAnsi" w:cstheme="minorHAnsi"/>
          <w:sz w:val="22"/>
          <w:szCs w:val="22"/>
        </w:rPr>
        <w:t xml:space="preserve"> tis. Kč) –</w:t>
      </w:r>
      <w:r w:rsidR="00F01A0F">
        <w:rPr>
          <w:rFonts w:asciiTheme="minorHAnsi" w:hAnsiTheme="minorHAnsi" w:cstheme="minorHAnsi"/>
          <w:sz w:val="22"/>
          <w:szCs w:val="22"/>
        </w:rPr>
        <w:t xml:space="preserve"> </w:t>
      </w:r>
      <w:r w:rsidR="00BC063D" w:rsidRPr="00142D02">
        <w:rPr>
          <w:rFonts w:asciiTheme="minorHAnsi" w:hAnsiTheme="minorHAnsi" w:cstheme="minorHAnsi"/>
          <w:sz w:val="22"/>
          <w:szCs w:val="22"/>
        </w:rPr>
        <w:t>nákup nové sekačky</w:t>
      </w:r>
      <w:r w:rsidR="00347B1C" w:rsidRPr="00142D02">
        <w:rPr>
          <w:rFonts w:asciiTheme="minorHAnsi" w:hAnsiTheme="minorHAnsi" w:cstheme="minorHAnsi"/>
          <w:sz w:val="22"/>
          <w:szCs w:val="22"/>
        </w:rPr>
        <w:t xml:space="preserve"> a vozíku</w:t>
      </w:r>
    </w:p>
    <w:p w:rsidR="00BC063D" w:rsidRPr="00142D02" w:rsidRDefault="00BC063D" w:rsidP="00BC063D">
      <w:pPr>
        <w:pStyle w:val="Odstavecseseznamem"/>
        <w:numPr>
          <w:ilvl w:val="0"/>
          <w:numId w:val="19"/>
        </w:numPr>
        <w:jc w:val="both"/>
        <w:rPr>
          <w:rFonts w:asciiTheme="minorHAnsi" w:hAnsiTheme="minorHAnsi" w:cstheme="minorHAnsi"/>
          <w:sz w:val="22"/>
          <w:szCs w:val="22"/>
        </w:rPr>
      </w:pPr>
      <w:r w:rsidRPr="00142D02">
        <w:rPr>
          <w:rFonts w:asciiTheme="minorHAnsi" w:hAnsiTheme="minorHAnsi" w:cstheme="minorHAnsi"/>
          <w:sz w:val="22"/>
          <w:szCs w:val="22"/>
        </w:rPr>
        <w:t>Junák – česká skaut (300 tis. Kč) – dokončení rekonstrukce skautské klubovny v ulici Sokolská</w:t>
      </w:r>
    </w:p>
    <w:p w:rsidR="00E51C56" w:rsidRPr="00CF507A" w:rsidRDefault="00E51C56" w:rsidP="007D46F7">
      <w:pPr>
        <w:jc w:val="both"/>
        <w:rPr>
          <w:rFonts w:asciiTheme="minorHAnsi" w:hAnsiTheme="minorHAnsi" w:cstheme="minorHAnsi"/>
          <w:color w:val="FF0000"/>
          <w:sz w:val="22"/>
          <w:szCs w:val="22"/>
        </w:rPr>
      </w:pPr>
    </w:p>
    <w:p w:rsidR="007D46F7" w:rsidRPr="006C798C" w:rsidRDefault="00E51C56" w:rsidP="007D46F7">
      <w:pPr>
        <w:jc w:val="both"/>
        <w:rPr>
          <w:rFonts w:asciiTheme="minorHAnsi" w:hAnsiTheme="minorHAnsi" w:cstheme="minorHAnsi"/>
          <w:sz w:val="22"/>
          <w:szCs w:val="22"/>
        </w:rPr>
      </w:pPr>
      <w:r w:rsidRPr="006D593E">
        <w:rPr>
          <w:rFonts w:asciiTheme="minorHAnsi" w:hAnsiTheme="minorHAnsi" w:cstheme="minorHAnsi"/>
          <w:sz w:val="22"/>
          <w:szCs w:val="22"/>
        </w:rPr>
        <w:t xml:space="preserve">Město Prostějov také přispělo městu Plumlov na </w:t>
      </w:r>
      <w:r w:rsidR="006D593E" w:rsidRPr="006D593E">
        <w:rPr>
          <w:rFonts w:asciiTheme="minorHAnsi" w:hAnsiTheme="minorHAnsi" w:cstheme="minorHAnsi"/>
          <w:sz w:val="22"/>
          <w:szCs w:val="22"/>
        </w:rPr>
        <w:t xml:space="preserve">stavbu mostu přes VVT Hloučela na cyklostezce Plumlov – Mostkovice </w:t>
      </w:r>
      <w:r w:rsidRPr="006D593E">
        <w:rPr>
          <w:rFonts w:asciiTheme="minorHAnsi" w:hAnsiTheme="minorHAnsi" w:cstheme="minorHAnsi"/>
          <w:sz w:val="22"/>
          <w:szCs w:val="22"/>
        </w:rPr>
        <w:t>částkou 500 tis. Kč.</w:t>
      </w:r>
      <w:r w:rsidR="00F95C72" w:rsidRPr="006D593E">
        <w:rPr>
          <w:rFonts w:asciiTheme="minorHAnsi" w:hAnsiTheme="minorHAnsi" w:cstheme="minorHAnsi"/>
          <w:sz w:val="22"/>
          <w:szCs w:val="22"/>
        </w:rPr>
        <w:t xml:space="preserve"> </w:t>
      </w:r>
      <w:r w:rsidR="00F95C72" w:rsidRPr="006C798C">
        <w:rPr>
          <w:rFonts w:asciiTheme="minorHAnsi" w:hAnsiTheme="minorHAnsi" w:cstheme="minorHAnsi"/>
          <w:sz w:val="22"/>
          <w:szCs w:val="22"/>
        </w:rPr>
        <w:t>V rozpočtu města jsou dále vyčleněny finanční prostředky ve výš</w:t>
      </w:r>
      <w:r w:rsidR="0001427D">
        <w:rPr>
          <w:rFonts w:asciiTheme="minorHAnsi" w:hAnsiTheme="minorHAnsi" w:cstheme="minorHAnsi"/>
          <w:sz w:val="22"/>
          <w:szCs w:val="22"/>
        </w:rPr>
        <w:t>i 23,23 mil. </w:t>
      </w:r>
      <w:r w:rsidR="006D593E" w:rsidRPr="006C798C">
        <w:rPr>
          <w:rFonts w:asciiTheme="minorHAnsi" w:hAnsiTheme="minorHAnsi" w:cstheme="minorHAnsi"/>
          <w:sz w:val="22"/>
          <w:szCs w:val="22"/>
        </w:rPr>
        <w:t xml:space="preserve">Kč </w:t>
      </w:r>
      <w:r w:rsidR="006D593E" w:rsidRPr="006C798C">
        <w:rPr>
          <w:rFonts w:asciiTheme="minorHAnsi" w:hAnsiTheme="minorHAnsi" w:cstheme="minorHAnsi"/>
          <w:sz w:val="22"/>
          <w:szCs w:val="22"/>
        </w:rPr>
        <w:lastRenderedPageBreak/>
        <w:t xml:space="preserve">jakožto příspěvek </w:t>
      </w:r>
      <w:r w:rsidR="00F95C72" w:rsidRPr="006C798C">
        <w:rPr>
          <w:rFonts w:asciiTheme="minorHAnsi" w:hAnsiTheme="minorHAnsi" w:cstheme="minorHAnsi"/>
          <w:sz w:val="22"/>
          <w:szCs w:val="22"/>
        </w:rPr>
        <w:t>na společnou investici „Severní obchvat města (přeložka II/336)“ –</w:t>
      </w:r>
      <w:r w:rsidR="007D2067">
        <w:rPr>
          <w:rFonts w:asciiTheme="minorHAnsi" w:hAnsiTheme="minorHAnsi" w:cstheme="minorHAnsi"/>
          <w:sz w:val="22"/>
          <w:szCs w:val="22"/>
        </w:rPr>
        <w:t xml:space="preserve"> jedná se o</w:t>
      </w:r>
      <w:r w:rsidR="006D593E" w:rsidRPr="006C798C">
        <w:rPr>
          <w:rFonts w:asciiTheme="minorHAnsi" w:hAnsiTheme="minorHAnsi" w:cstheme="minorHAnsi"/>
          <w:sz w:val="22"/>
          <w:szCs w:val="22"/>
        </w:rPr>
        <w:t xml:space="preserve"> úhradu druhé splátky ve výši 20 mil. Kč, 1. splátka ve stejné výši (tj. 20 mil. Kč) byla uhrazena v srpnu 2020.</w:t>
      </w:r>
    </w:p>
    <w:p w:rsidR="00E51C56" w:rsidRPr="006C798C" w:rsidRDefault="00E51C56" w:rsidP="007D46F7">
      <w:pPr>
        <w:jc w:val="both"/>
        <w:rPr>
          <w:rFonts w:asciiTheme="minorHAnsi" w:hAnsiTheme="minorHAnsi" w:cstheme="minorHAnsi"/>
          <w:sz w:val="22"/>
          <w:szCs w:val="22"/>
        </w:rPr>
      </w:pPr>
    </w:p>
    <w:p w:rsidR="007D46F7" w:rsidRPr="006C798C" w:rsidRDefault="007D46F7" w:rsidP="007D46F7">
      <w:pPr>
        <w:jc w:val="both"/>
        <w:rPr>
          <w:rFonts w:asciiTheme="minorHAnsi" w:hAnsiTheme="minorHAnsi" w:cstheme="minorHAnsi"/>
          <w:sz w:val="22"/>
          <w:szCs w:val="22"/>
        </w:rPr>
      </w:pPr>
      <w:r w:rsidRPr="006C798C">
        <w:rPr>
          <w:rFonts w:asciiTheme="minorHAnsi" w:hAnsiTheme="minorHAnsi" w:cstheme="minorHAnsi"/>
          <w:sz w:val="22"/>
          <w:szCs w:val="22"/>
        </w:rPr>
        <w:t xml:space="preserve">Dále byly poskytnuty investiční příspěvky zřízeným příspěvkovým organizacím ve výši </w:t>
      </w:r>
      <w:r w:rsidR="006C798C" w:rsidRPr="006C798C">
        <w:rPr>
          <w:rFonts w:asciiTheme="minorHAnsi" w:hAnsiTheme="minorHAnsi" w:cstheme="minorHAnsi"/>
          <w:sz w:val="22"/>
          <w:szCs w:val="22"/>
        </w:rPr>
        <w:t>230,64</w:t>
      </w:r>
      <w:r w:rsidR="00303B5F" w:rsidRPr="006C798C">
        <w:rPr>
          <w:rFonts w:asciiTheme="minorHAnsi" w:hAnsiTheme="minorHAnsi" w:cstheme="minorHAnsi"/>
          <w:sz w:val="22"/>
          <w:szCs w:val="22"/>
        </w:rPr>
        <w:t xml:space="preserve"> tis. Kč, tj. </w:t>
      </w:r>
      <w:r w:rsidR="006C798C" w:rsidRPr="006C798C">
        <w:rPr>
          <w:rFonts w:asciiTheme="minorHAnsi" w:hAnsiTheme="minorHAnsi" w:cstheme="minorHAnsi"/>
          <w:sz w:val="22"/>
          <w:szCs w:val="22"/>
        </w:rPr>
        <w:t>100</w:t>
      </w:r>
      <w:r w:rsidR="00303B5F" w:rsidRPr="006C798C">
        <w:rPr>
          <w:rFonts w:asciiTheme="minorHAnsi" w:hAnsiTheme="minorHAnsi" w:cstheme="minorHAnsi"/>
          <w:sz w:val="22"/>
          <w:szCs w:val="22"/>
        </w:rPr>
        <w:t xml:space="preserve"> % UR.</w:t>
      </w:r>
    </w:p>
    <w:p w:rsidR="007D46F7" w:rsidRPr="006C798C" w:rsidRDefault="007D46F7" w:rsidP="00C861A8">
      <w:pPr>
        <w:pStyle w:val="Odstavecseseznamem"/>
        <w:numPr>
          <w:ilvl w:val="0"/>
          <w:numId w:val="13"/>
        </w:numPr>
        <w:autoSpaceDE/>
        <w:autoSpaceDN/>
        <w:ind w:left="714" w:hanging="357"/>
        <w:contextualSpacing w:val="0"/>
        <w:jc w:val="both"/>
        <w:rPr>
          <w:rFonts w:asciiTheme="minorHAnsi" w:hAnsiTheme="minorHAnsi" w:cstheme="minorHAnsi"/>
          <w:sz w:val="22"/>
          <w:szCs w:val="22"/>
        </w:rPr>
      </w:pPr>
      <w:r w:rsidRPr="006C798C">
        <w:rPr>
          <w:rFonts w:asciiTheme="minorHAnsi" w:hAnsiTheme="minorHAnsi" w:cstheme="minorHAnsi"/>
          <w:sz w:val="22"/>
          <w:szCs w:val="22"/>
        </w:rPr>
        <w:t xml:space="preserve">ZŠ a MŠ Kollárova </w:t>
      </w:r>
      <w:r w:rsidR="00720F95" w:rsidRPr="006C798C">
        <w:rPr>
          <w:rFonts w:asciiTheme="minorHAnsi" w:hAnsiTheme="minorHAnsi" w:cstheme="minorHAnsi"/>
          <w:sz w:val="22"/>
          <w:szCs w:val="22"/>
        </w:rPr>
        <w:t>–</w:t>
      </w:r>
      <w:r w:rsidRPr="006C798C">
        <w:rPr>
          <w:rFonts w:asciiTheme="minorHAnsi" w:hAnsiTheme="minorHAnsi" w:cstheme="minorHAnsi"/>
          <w:sz w:val="22"/>
          <w:szCs w:val="22"/>
        </w:rPr>
        <w:t xml:space="preserve"> </w:t>
      </w:r>
      <w:r w:rsidR="006C798C" w:rsidRPr="006C798C">
        <w:rPr>
          <w:rFonts w:asciiTheme="minorHAnsi" w:hAnsiTheme="minorHAnsi" w:cstheme="minorHAnsi"/>
          <w:sz w:val="22"/>
          <w:szCs w:val="22"/>
        </w:rPr>
        <w:t>osazení verand markýzami v MŠ na Husově nám. 94</w:t>
      </w:r>
      <w:r w:rsidR="00720F95" w:rsidRPr="006C798C">
        <w:rPr>
          <w:rFonts w:asciiTheme="minorHAnsi" w:hAnsiTheme="minorHAnsi" w:cstheme="minorHAnsi"/>
          <w:sz w:val="22"/>
          <w:szCs w:val="22"/>
        </w:rPr>
        <w:t xml:space="preserve"> (</w:t>
      </w:r>
      <w:r w:rsidR="006C798C" w:rsidRPr="006C798C">
        <w:rPr>
          <w:rFonts w:asciiTheme="minorHAnsi" w:hAnsiTheme="minorHAnsi" w:cstheme="minorHAnsi"/>
          <w:sz w:val="22"/>
          <w:szCs w:val="22"/>
        </w:rPr>
        <w:t xml:space="preserve">130 </w:t>
      </w:r>
      <w:r w:rsidR="00221E96" w:rsidRPr="006C798C">
        <w:rPr>
          <w:rFonts w:asciiTheme="minorHAnsi" w:hAnsiTheme="minorHAnsi" w:cstheme="minorHAnsi"/>
          <w:sz w:val="22"/>
          <w:szCs w:val="22"/>
        </w:rPr>
        <w:t>tis. Kč)</w:t>
      </w:r>
    </w:p>
    <w:p w:rsidR="00720F95" w:rsidRPr="006C798C" w:rsidRDefault="006C798C" w:rsidP="006C798C">
      <w:pPr>
        <w:pStyle w:val="Odstavecseseznamem"/>
        <w:numPr>
          <w:ilvl w:val="0"/>
          <w:numId w:val="13"/>
        </w:numPr>
        <w:autoSpaceDE/>
        <w:autoSpaceDN/>
        <w:contextualSpacing w:val="0"/>
        <w:jc w:val="both"/>
        <w:rPr>
          <w:rFonts w:asciiTheme="minorHAnsi" w:hAnsiTheme="minorHAnsi" w:cstheme="minorHAnsi"/>
          <w:sz w:val="22"/>
          <w:szCs w:val="22"/>
        </w:rPr>
      </w:pPr>
      <w:r w:rsidRPr="006C798C">
        <w:rPr>
          <w:rFonts w:asciiTheme="minorHAnsi" w:hAnsiTheme="minorHAnsi" w:cstheme="minorHAnsi"/>
          <w:sz w:val="22"/>
          <w:szCs w:val="22"/>
        </w:rPr>
        <w:t>Sportcentrum DDM</w:t>
      </w:r>
      <w:r w:rsidR="00720F95" w:rsidRPr="006C798C">
        <w:rPr>
          <w:rFonts w:asciiTheme="minorHAnsi" w:hAnsiTheme="minorHAnsi" w:cstheme="minorHAnsi"/>
          <w:sz w:val="22"/>
          <w:szCs w:val="22"/>
        </w:rPr>
        <w:t xml:space="preserve"> – </w:t>
      </w:r>
      <w:r w:rsidRPr="006C798C">
        <w:rPr>
          <w:rFonts w:asciiTheme="minorHAnsi" w:hAnsiTheme="minorHAnsi" w:cstheme="minorHAnsi"/>
          <w:sz w:val="22"/>
          <w:szCs w:val="22"/>
        </w:rPr>
        <w:t xml:space="preserve">úplatný převod dlouhodobého movitého majetku z Domovní správy na Sportcentrum a pořízení kamer </w:t>
      </w:r>
      <w:r w:rsidR="00720F95" w:rsidRPr="006C798C">
        <w:rPr>
          <w:rFonts w:asciiTheme="minorHAnsi" w:hAnsiTheme="minorHAnsi" w:cstheme="minorHAnsi"/>
          <w:sz w:val="22"/>
          <w:szCs w:val="22"/>
        </w:rPr>
        <w:t>(</w:t>
      </w:r>
      <w:r w:rsidRPr="006C798C">
        <w:rPr>
          <w:rFonts w:asciiTheme="minorHAnsi" w:hAnsiTheme="minorHAnsi" w:cstheme="minorHAnsi"/>
          <w:sz w:val="22"/>
          <w:szCs w:val="22"/>
        </w:rPr>
        <w:t>100,64</w:t>
      </w:r>
      <w:r w:rsidR="00720F95" w:rsidRPr="006C798C">
        <w:rPr>
          <w:rFonts w:asciiTheme="minorHAnsi" w:hAnsiTheme="minorHAnsi" w:cstheme="minorHAnsi"/>
          <w:sz w:val="22"/>
          <w:szCs w:val="22"/>
        </w:rPr>
        <w:t xml:space="preserve"> tis. Kč)</w:t>
      </w:r>
    </w:p>
    <w:p w:rsidR="007D46F7" w:rsidRPr="00CF507A" w:rsidRDefault="007D46F7" w:rsidP="007D46F7">
      <w:pPr>
        <w:pStyle w:val="Odstavecseseznamem"/>
        <w:ind w:left="714"/>
        <w:rPr>
          <w:rFonts w:asciiTheme="minorHAnsi" w:hAnsiTheme="minorHAnsi" w:cstheme="minorHAnsi"/>
          <w:color w:val="FF0000"/>
          <w:sz w:val="22"/>
          <w:szCs w:val="22"/>
        </w:rPr>
      </w:pPr>
    </w:p>
    <w:p w:rsidR="00680AEA" w:rsidRPr="003543F2" w:rsidRDefault="00680AEA" w:rsidP="00680AEA">
      <w:pPr>
        <w:jc w:val="both"/>
        <w:rPr>
          <w:rFonts w:ascii="Calibri" w:hAnsi="Calibri" w:cs="Calibri"/>
          <w:b/>
          <w:bCs/>
          <w:i/>
          <w:sz w:val="32"/>
          <w:szCs w:val="32"/>
        </w:rPr>
      </w:pPr>
      <w:r w:rsidRPr="003543F2">
        <w:rPr>
          <w:rFonts w:ascii="Calibri" w:hAnsi="Calibri" w:cs="Calibri"/>
          <w:b/>
          <w:bCs/>
          <w:i/>
          <w:sz w:val="32"/>
          <w:szCs w:val="32"/>
        </w:rPr>
        <w:t>Plnění rozpočtu výdajů dle kapitol</w:t>
      </w:r>
    </w:p>
    <w:p w:rsidR="00B608CB" w:rsidRPr="003543F2" w:rsidRDefault="00B608CB" w:rsidP="006720EA">
      <w:pPr>
        <w:jc w:val="both"/>
        <w:rPr>
          <w:rFonts w:asciiTheme="minorHAnsi" w:hAnsiTheme="minorHAnsi" w:cstheme="minorHAnsi"/>
          <w:sz w:val="22"/>
          <w:szCs w:val="22"/>
        </w:rPr>
      </w:pPr>
    </w:p>
    <w:p w:rsidR="003543F2" w:rsidRDefault="00A267D5" w:rsidP="00B608CB">
      <w:pPr>
        <w:jc w:val="both"/>
        <w:rPr>
          <w:rFonts w:asciiTheme="minorHAnsi" w:hAnsiTheme="minorHAnsi" w:cstheme="minorHAnsi"/>
          <w:sz w:val="22"/>
          <w:szCs w:val="22"/>
        </w:rPr>
      </w:pPr>
      <w:r w:rsidRPr="003543F2">
        <w:rPr>
          <w:rFonts w:asciiTheme="minorHAnsi" w:hAnsiTheme="minorHAnsi" w:cstheme="minorHAnsi"/>
          <w:sz w:val="22"/>
          <w:szCs w:val="22"/>
        </w:rPr>
        <w:t xml:space="preserve">Čerpání </w:t>
      </w:r>
      <w:r w:rsidR="00721A9B" w:rsidRPr="003543F2">
        <w:rPr>
          <w:rFonts w:asciiTheme="minorHAnsi" w:hAnsiTheme="minorHAnsi" w:cstheme="minorHAnsi"/>
          <w:sz w:val="22"/>
          <w:szCs w:val="22"/>
        </w:rPr>
        <w:t xml:space="preserve">průběžných </w:t>
      </w:r>
      <w:r w:rsidRPr="003543F2">
        <w:rPr>
          <w:rFonts w:asciiTheme="minorHAnsi" w:hAnsiTheme="minorHAnsi" w:cstheme="minorHAnsi"/>
          <w:sz w:val="22"/>
          <w:szCs w:val="22"/>
        </w:rPr>
        <w:t>výdajů rozpočtu města</w:t>
      </w:r>
      <w:r w:rsidR="00B41335" w:rsidRPr="003543F2">
        <w:rPr>
          <w:rFonts w:asciiTheme="minorHAnsi" w:hAnsiTheme="minorHAnsi" w:cstheme="minorHAnsi"/>
          <w:sz w:val="22"/>
          <w:szCs w:val="22"/>
        </w:rPr>
        <w:t xml:space="preserve"> v konsolidované podobě</w:t>
      </w:r>
      <w:r w:rsidRPr="003543F2">
        <w:rPr>
          <w:rFonts w:asciiTheme="minorHAnsi" w:hAnsiTheme="minorHAnsi" w:cstheme="minorHAnsi"/>
          <w:sz w:val="22"/>
          <w:szCs w:val="22"/>
        </w:rPr>
        <w:t xml:space="preserve"> (</w:t>
      </w:r>
      <w:r w:rsidR="003543F2">
        <w:rPr>
          <w:rFonts w:asciiTheme="minorHAnsi" w:hAnsiTheme="minorHAnsi" w:cstheme="minorHAnsi"/>
          <w:bCs/>
          <w:sz w:val="22"/>
          <w:szCs w:val="22"/>
        </w:rPr>
        <w:t>517,</w:t>
      </w:r>
      <w:r w:rsidR="005D6DB9">
        <w:rPr>
          <w:rFonts w:asciiTheme="minorHAnsi" w:hAnsiTheme="minorHAnsi" w:cstheme="minorHAnsi"/>
          <w:bCs/>
          <w:sz w:val="22"/>
          <w:szCs w:val="22"/>
        </w:rPr>
        <w:t>6</w:t>
      </w:r>
      <w:r w:rsidR="00F9450A" w:rsidRPr="003543F2">
        <w:rPr>
          <w:rFonts w:asciiTheme="minorHAnsi" w:hAnsiTheme="minorHAnsi" w:cstheme="minorHAnsi"/>
          <w:bCs/>
          <w:sz w:val="22"/>
          <w:szCs w:val="22"/>
        </w:rPr>
        <w:t xml:space="preserve"> mil. Kč)</w:t>
      </w:r>
      <w:r w:rsidR="00B608CB" w:rsidRPr="003543F2">
        <w:rPr>
          <w:rFonts w:asciiTheme="minorHAnsi" w:hAnsiTheme="minorHAnsi" w:cstheme="minorHAnsi"/>
          <w:bCs/>
          <w:sz w:val="22"/>
          <w:szCs w:val="22"/>
        </w:rPr>
        <w:t> </w:t>
      </w:r>
      <w:r w:rsidR="00A40DF3" w:rsidRPr="003543F2">
        <w:rPr>
          <w:rFonts w:asciiTheme="minorHAnsi" w:hAnsiTheme="minorHAnsi" w:cstheme="minorHAnsi"/>
          <w:sz w:val="22"/>
          <w:szCs w:val="22"/>
        </w:rPr>
        <w:t xml:space="preserve"> </w:t>
      </w:r>
      <w:r w:rsidR="00B608CB" w:rsidRPr="003543F2">
        <w:rPr>
          <w:rFonts w:asciiTheme="minorHAnsi" w:hAnsiTheme="minorHAnsi" w:cstheme="minorHAnsi"/>
          <w:sz w:val="22"/>
          <w:szCs w:val="22"/>
        </w:rPr>
        <w:t>s</w:t>
      </w:r>
      <w:r w:rsidR="00A40DF3" w:rsidRPr="003543F2">
        <w:rPr>
          <w:rFonts w:asciiTheme="minorHAnsi" w:hAnsiTheme="minorHAnsi" w:cstheme="minorHAnsi"/>
          <w:sz w:val="22"/>
          <w:szCs w:val="22"/>
        </w:rPr>
        <w:t>vým</w:t>
      </w:r>
      <w:r w:rsidRPr="003543F2">
        <w:rPr>
          <w:rFonts w:asciiTheme="minorHAnsi" w:hAnsiTheme="minorHAnsi" w:cstheme="minorHAnsi"/>
          <w:sz w:val="22"/>
          <w:szCs w:val="22"/>
        </w:rPr>
        <w:t xml:space="preserve"> </w:t>
      </w:r>
      <w:r w:rsidR="00470840" w:rsidRPr="003543F2">
        <w:rPr>
          <w:rFonts w:asciiTheme="minorHAnsi" w:hAnsiTheme="minorHAnsi" w:cstheme="minorHAnsi"/>
          <w:sz w:val="22"/>
          <w:szCs w:val="22"/>
          <w:u w:val="single"/>
        </w:rPr>
        <w:t xml:space="preserve">finančním </w:t>
      </w:r>
      <w:r w:rsidRPr="003543F2">
        <w:rPr>
          <w:rFonts w:asciiTheme="minorHAnsi" w:hAnsiTheme="minorHAnsi" w:cstheme="minorHAnsi"/>
          <w:sz w:val="22"/>
          <w:szCs w:val="22"/>
          <w:u w:val="single"/>
        </w:rPr>
        <w:t>objemem</w:t>
      </w:r>
      <w:r w:rsidRPr="003543F2">
        <w:rPr>
          <w:rFonts w:asciiTheme="minorHAnsi" w:hAnsiTheme="minorHAnsi" w:cstheme="minorHAnsi"/>
          <w:sz w:val="22"/>
          <w:szCs w:val="22"/>
        </w:rPr>
        <w:t xml:space="preserve"> </w:t>
      </w:r>
      <w:r w:rsidR="00B608CB" w:rsidRPr="003543F2">
        <w:rPr>
          <w:rFonts w:asciiTheme="minorHAnsi" w:hAnsiTheme="minorHAnsi" w:cstheme="minorHAnsi"/>
          <w:sz w:val="22"/>
          <w:szCs w:val="22"/>
        </w:rPr>
        <w:t>nejvíce ovlivnily</w:t>
      </w:r>
      <w:r w:rsidR="00A40DF3" w:rsidRPr="003543F2">
        <w:rPr>
          <w:rFonts w:asciiTheme="minorHAnsi" w:hAnsiTheme="minorHAnsi" w:cstheme="minorHAnsi"/>
          <w:sz w:val="22"/>
          <w:szCs w:val="22"/>
        </w:rPr>
        <w:t xml:space="preserve"> </w:t>
      </w:r>
      <w:r w:rsidR="00B608CB" w:rsidRPr="003543F2">
        <w:rPr>
          <w:rFonts w:asciiTheme="minorHAnsi" w:hAnsiTheme="minorHAnsi" w:cstheme="minorHAnsi"/>
          <w:sz w:val="22"/>
          <w:szCs w:val="22"/>
        </w:rPr>
        <w:t>kapitoly</w:t>
      </w:r>
      <w:r w:rsidR="003543F2">
        <w:rPr>
          <w:rFonts w:asciiTheme="minorHAnsi" w:hAnsiTheme="minorHAnsi" w:cstheme="minorHAnsi"/>
          <w:sz w:val="22"/>
          <w:szCs w:val="22"/>
        </w:rPr>
        <w:t xml:space="preserve"> </w:t>
      </w:r>
      <w:r w:rsidR="003543F2" w:rsidRPr="003543F2">
        <w:rPr>
          <w:rFonts w:asciiTheme="minorHAnsi" w:hAnsiTheme="minorHAnsi" w:cstheme="minorHAnsi"/>
          <w:b/>
          <w:sz w:val="22"/>
          <w:szCs w:val="22"/>
        </w:rPr>
        <w:t>60 – rozvoj a investice</w:t>
      </w:r>
      <w:r w:rsidR="003543F2" w:rsidRPr="003543F2">
        <w:rPr>
          <w:rFonts w:asciiTheme="minorHAnsi" w:hAnsiTheme="minorHAnsi" w:cstheme="minorHAnsi"/>
          <w:sz w:val="22"/>
          <w:szCs w:val="22"/>
        </w:rPr>
        <w:t xml:space="preserve"> (</w:t>
      </w:r>
      <w:r w:rsidR="003543F2">
        <w:rPr>
          <w:rFonts w:asciiTheme="minorHAnsi" w:hAnsiTheme="minorHAnsi" w:cstheme="minorHAnsi"/>
          <w:sz w:val="22"/>
          <w:szCs w:val="22"/>
        </w:rPr>
        <w:t>105</w:t>
      </w:r>
      <w:r w:rsidR="003543F2" w:rsidRPr="003543F2">
        <w:rPr>
          <w:rFonts w:asciiTheme="minorHAnsi" w:hAnsiTheme="minorHAnsi" w:cstheme="minorHAnsi"/>
          <w:sz w:val="22"/>
          <w:szCs w:val="22"/>
        </w:rPr>
        <w:t xml:space="preserve"> mil. Kč</w:t>
      </w:r>
      <w:r w:rsidR="003543F2">
        <w:rPr>
          <w:rFonts w:asciiTheme="minorHAnsi" w:hAnsiTheme="minorHAnsi" w:cstheme="minorHAnsi"/>
          <w:sz w:val="22"/>
          <w:szCs w:val="22"/>
        </w:rPr>
        <w:t xml:space="preserve">), </w:t>
      </w:r>
      <w:r w:rsidR="003543F2" w:rsidRPr="003543F2">
        <w:rPr>
          <w:rFonts w:asciiTheme="minorHAnsi" w:hAnsiTheme="minorHAnsi" w:cstheme="minorHAnsi"/>
          <w:b/>
          <w:sz w:val="22"/>
          <w:szCs w:val="22"/>
        </w:rPr>
        <w:t>14 – kancelář tajemníka</w:t>
      </w:r>
      <w:r w:rsidR="003543F2">
        <w:rPr>
          <w:rFonts w:asciiTheme="minorHAnsi" w:hAnsiTheme="minorHAnsi" w:cstheme="minorHAnsi"/>
          <w:sz w:val="22"/>
          <w:szCs w:val="22"/>
        </w:rPr>
        <w:t xml:space="preserve"> (100 </w:t>
      </w:r>
      <w:r w:rsidR="003543F2" w:rsidRPr="003543F2">
        <w:rPr>
          <w:rFonts w:asciiTheme="minorHAnsi" w:hAnsiTheme="minorHAnsi" w:cstheme="minorHAnsi"/>
          <w:sz w:val="22"/>
          <w:szCs w:val="22"/>
        </w:rPr>
        <w:t>mil. Kč),</w:t>
      </w:r>
      <w:r w:rsidR="003543F2" w:rsidRPr="003543F2">
        <w:rPr>
          <w:rFonts w:asciiTheme="minorHAnsi" w:hAnsiTheme="minorHAnsi" w:cstheme="minorHAnsi"/>
          <w:b/>
          <w:sz w:val="22"/>
          <w:szCs w:val="22"/>
        </w:rPr>
        <w:t xml:space="preserve"> 90 – správa a údržba majetku města</w:t>
      </w:r>
      <w:r w:rsidR="003543F2" w:rsidRPr="003543F2">
        <w:rPr>
          <w:rFonts w:asciiTheme="minorHAnsi" w:hAnsiTheme="minorHAnsi" w:cstheme="minorHAnsi"/>
          <w:sz w:val="22"/>
          <w:szCs w:val="22"/>
        </w:rPr>
        <w:t xml:space="preserve"> (</w:t>
      </w:r>
      <w:r w:rsidR="003543F2">
        <w:rPr>
          <w:rFonts w:asciiTheme="minorHAnsi" w:hAnsiTheme="minorHAnsi" w:cstheme="minorHAnsi"/>
          <w:sz w:val="22"/>
          <w:szCs w:val="22"/>
        </w:rPr>
        <w:t>93</w:t>
      </w:r>
      <w:r w:rsidR="003543F2" w:rsidRPr="003543F2">
        <w:rPr>
          <w:rFonts w:asciiTheme="minorHAnsi" w:hAnsiTheme="minorHAnsi" w:cstheme="minorHAnsi"/>
          <w:sz w:val="22"/>
          <w:szCs w:val="22"/>
        </w:rPr>
        <w:t xml:space="preserve"> mil. Kč</w:t>
      </w:r>
      <w:r w:rsidR="003543F2">
        <w:rPr>
          <w:rFonts w:asciiTheme="minorHAnsi" w:hAnsiTheme="minorHAnsi" w:cstheme="minorHAnsi"/>
          <w:sz w:val="22"/>
          <w:szCs w:val="22"/>
        </w:rPr>
        <w:t xml:space="preserve">), </w:t>
      </w:r>
      <w:r w:rsidR="003543F2" w:rsidRPr="003543F2">
        <w:rPr>
          <w:rFonts w:asciiTheme="minorHAnsi" w:hAnsiTheme="minorHAnsi" w:cstheme="minorHAnsi"/>
          <w:b/>
          <w:sz w:val="22"/>
          <w:szCs w:val="22"/>
        </w:rPr>
        <w:t>20 – školství, kultura a sport</w:t>
      </w:r>
      <w:r w:rsidR="003543F2" w:rsidRPr="003543F2">
        <w:rPr>
          <w:rFonts w:asciiTheme="minorHAnsi" w:hAnsiTheme="minorHAnsi" w:cstheme="minorHAnsi"/>
          <w:sz w:val="22"/>
          <w:szCs w:val="22"/>
        </w:rPr>
        <w:t xml:space="preserve"> (</w:t>
      </w:r>
      <w:r w:rsidR="005D6DB9">
        <w:rPr>
          <w:rFonts w:asciiTheme="minorHAnsi" w:hAnsiTheme="minorHAnsi" w:cstheme="minorHAnsi"/>
          <w:sz w:val="22"/>
          <w:szCs w:val="22"/>
        </w:rPr>
        <w:t>93</w:t>
      </w:r>
      <w:r w:rsidR="003543F2" w:rsidRPr="003543F2">
        <w:rPr>
          <w:rFonts w:asciiTheme="minorHAnsi" w:hAnsiTheme="minorHAnsi" w:cstheme="minorHAnsi"/>
          <w:sz w:val="22"/>
          <w:szCs w:val="22"/>
        </w:rPr>
        <w:t xml:space="preserve"> mil. Kč)</w:t>
      </w:r>
      <w:r w:rsidR="003543F2">
        <w:rPr>
          <w:rFonts w:asciiTheme="minorHAnsi" w:hAnsiTheme="minorHAnsi" w:cstheme="minorHAnsi"/>
          <w:sz w:val="22"/>
          <w:szCs w:val="22"/>
        </w:rPr>
        <w:t xml:space="preserve"> a </w:t>
      </w:r>
      <w:r w:rsidR="003543F2" w:rsidRPr="003543F2">
        <w:rPr>
          <w:rFonts w:asciiTheme="minorHAnsi" w:hAnsiTheme="minorHAnsi" w:cstheme="minorHAnsi"/>
          <w:b/>
          <w:sz w:val="22"/>
          <w:szCs w:val="22"/>
        </w:rPr>
        <w:t xml:space="preserve">70 – finanční </w:t>
      </w:r>
      <w:r w:rsidR="003543F2" w:rsidRPr="003543F2">
        <w:rPr>
          <w:rFonts w:asciiTheme="minorHAnsi" w:hAnsiTheme="minorHAnsi" w:cstheme="minorHAnsi"/>
          <w:sz w:val="22"/>
          <w:szCs w:val="22"/>
        </w:rPr>
        <w:t>(</w:t>
      </w:r>
      <w:r w:rsidR="003543F2">
        <w:rPr>
          <w:rFonts w:asciiTheme="minorHAnsi" w:hAnsiTheme="minorHAnsi" w:cstheme="minorHAnsi"/>
          <w:sz w:val="22"/>
          <w:szCs w:val="22"/>
        </w:rPr>
        <w:t>43</w:t>
      </w:r>
      <w:r w:rsidR="003543F2" w:rsidRPr="003543F2">
        <w:rPr>
          <w:rFonts w:asciiTheme="minorHAnsi" w:hAnsiTheme="minorHAnsi" w:cstheme="minorHAnsi"/>
          <w:sz w:val="22"/>
          <w:szCs w:val="22"/>
        </w:rPr>
        <w:t xml:space="preserve"> mil. Kč).</w:t>
      </w:r>
    </w:p>
    <w:p w:rsidR="003543F2" w:rsidRDefault="003543F2" w:rsidP="00B608CB">
      <w:pPr>
        <w:jc w:val="both"/>
        <w:rPr>
          <w:rFonts w:asciiTheme="minorHAnsi" w:hAnsiTheme="minorHAnsi" w:cstheme="minorHAnsi"/>
          <w:sz w:val="22"/>
          <w:szCs w:val="22"/>
        </w:rPr>
      </w:pPr>
    </w:p>
    <w:p w:rsidR="00A3652B" w:rsidRPr="003543F2" w:rsidRDefault="00A3652B" w:rsidP="00A3652B">
      <w:pPr>
        <w:jc w:val="both"/>
        <w:rPr>
          <w:rFonts w:ascii="Calibri" w:hAnsi="Calibri" w:cs="Calibri"/>
          <w:sz w:val="22"/>
          <w:szCs w:val="22"/>
        </w:rPr>
      </w:pPr>
      <w:r w:rsidRPr="003543F2">
        <w:rPr>
          <w:rFonts w:ascii="Calibri" w:hAnsi="Calibri" w:cs="Calibri"/>
          <w:sz w:val="22"/>
          <w:szCs w:val="22"/>
        </w:rPr>
        <w:t xml:space="preserve">Komentář k čerpání rozpočtu výdajů těchto kapitol je předmětem následujících odstavců. Čerpání rozpočtu výdajů ostatních kapitol je obsahem rozborů hospodaření kapitol města, viz str. </w:t>
      </w:r>
      <w:r w:rsidR="003543F2">
        <w:rPr>
          <w:rFonts w:ascii="Calibri" w:hAnsi="Calibri" w:cs="Calibri"/>
          <w:sz w:val="22"/>
          <w:szCs w:val="22"/>
        </w:rPr>
        <w:fldChar w:fldCharType="begin"/>
      </w:r>
      <w:r w:rsidR="003543F2">
        <w:rPr>
          <w:rFonts w:ascii="Calibri" w:hAnsi="Calibri" w:cs="Calibri"/>
          <w:sz w:val="22"/>
          <w:szCs w:val="22"/>
        </w:rPr>
        <w:instrText xml:space="preserve"> PAGEREF _Ref78374254 \h </w:instrText>
      </w:r>
      <w:r w:rsidR="003543F2">
        <w:rPr>
          <w:rFonts w:ascii="Calibri" w:hAnsi="Calibri" w:cs="Calibri"/>
          <w:sz w:val="22"/>
          <w:szCs w:val="22"/>
        </w:rPr>
      </w:r>
      <w:r w:rsidR="003543F2">
        <w:rPr>
          <w:rFonts w:ascii="Calibri" w:hAnsi="Calibri" w:cs="Calibri"/>
          <w:sz w:val="22"/>
          <w:szCs w:val="22"/>
        </w:rPr>
        <w:fldChar w:fldCharType="separate"/>
      </w:r>
      <w:r w:rsidR="007C4F03">
        <w:rPr>
          <w:rFonts w:ascii="Calibri" w:hAnsi="Calibri" w:cs="Calibri"/>
          <w:noProof/>
          <w:sz w:val="22"/>
          <w:szCs w:val="22"/>
        </w:rPr>
        <w:t>49</w:t>
      </w:r>
      <w:r w:rsidR="003543F2">
        <w:rPr>
          <w:rFonts w:ascii="Calibri" w:hAnsi="Calibri" w:cs="Calibri"/>
          <w:sz w:val="22"/>
          <w:szCs w:val="22"/>
        </w:rPr>
        <w:fldChar w:fldCharType="end"/>
      </w:r>
      <w:r w:rsidR="003543F2">
        <w:rPr>
          <w:rFonts w:ascii="Calibri" w:hAnsi="Calibri" w:cs="Calibri"/>
          <w:sz w:val="22"/>
          <w:szCs w:val="22"/>
        </w:rPr>
        <w:t xml:space="preserve"> </w:t>
      </w:r>
      <w:r w:rsidR="00C1006C" w:rsidRPr="003543F2">
        <w:rPr>
          <w:rFonts w:ascii="Calibri" w:hAnsi="Calibri" w:cs="Calibri"/>
          <w:sz w:val="22"/>
          <w:szCs w:val="22"/>
        </w:rPr>
        <w:t>a dále.</w:t>
      </w:r>
    </w:p>
    <w:p w:rsidR="00A3652B" w:rsidRPr="00CF507A" w:rsidRDefault="00A3652B" w:rsidP="00A3652B">
      <w:pPr>
        <w:jc w:val="both"/>
        <w:rPr>
          <w:rFonts w:ascii="Calibri" w:hAnsi="Calibri" w:cs="Calibri"/>
          <w:color w:val="FF0000"/>
          <w:sz w:val="22"/>
          <w:szCs w:val="22"/>
        </w:rPr>
      </w:pPr>
    </w:p>
    <w:p w:rsidR="00B608CB" w:rsidRPr="00B608CB" w:rsidRDefault="00B608CB" w:rsidP="00B608CB">
      <w:pPr>
        <w:jc w:val="center"/>
        <w:rPr>
          <w:rFonts w:asciiTheme="minorHAnsi" w:hAnsiTheme="minorHAnsi" w:cstheme="minorHAnsi"/>
          <w:sz w:val="22"/>
          <w:szCs w:val="22"/>
        </w:rPr>
      </w:pPr>
    </w:p>
    <w:p w:rsidR="00F242C7" w:rsidRDefault="00F242C7" w:rsidP="006720EA">
      <w:pPr>
        <w:jc w:val="both"/>
        <w:rPr>
          <w:rFonts w:asciiTheme="minorHAnsi" w:hAnsiTheme="minorHAnsi" w:cstheme="minorHAnsi"/>
          <w:color w:val="000000" w:themeColor="text1"/>
          <w:sz w:val="22"/>
          <w:szCs w:val="22"/>
        </w:rPr>
      </w:pPr>
    </w:p>
    <w:p w:rsidR="001F16D5" w:rsidRDefault="001F16D5" w:rsidP="006720EA">
      <w:pPr>
        <w:jc w:val="both"/>
        <w:rPr>
          <w:rFonts w:asciiTheme="minorHAnsi" w:hAnsiTheme="minorHAnsi" w:cstheme="minorHAnsi"/>
          <w:color w:val="000000" w:themeColor="text1"/>
          <w:sz w:val="22"/>
          <w:szCs w:val="22"/>
        </w:rPr>
      </w:pPr>
    </w:p>
    <w:p w:rsidR="00375694" w:rsidRDefault="00375694" w:rsidP="006720EA">
      <w:pPr>
        <w:jc w:val="both"/>
        <w:rPr>
          <w:rFonts w:asciiTheme="minorHAnsi" w:hAnsiTheme="minorHAnsi" w:cstheme="minorHAnsi"/>
          <w:color w:val="000000" w:themeColor="text1"/>
          <w:sz w:val="22"/>
          <w:szCs w:val="22"/>
        </w:rPr>
      </w:pPr>
    </w:p>
    <w:p w:rsidR="00375694" w:rsidRDefault="00375694" w:rsidP="006720EA">
      <w:pPr>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0B84E64B">
            <wp:extent cx="6437630" cy="3444240"/>
            <wp:effectExtent l="0" t="0" r="127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37630" cy="3444240"/>
                    </a:xfrm>
                    <a:prstGeom prst="rect">
                      <a:avLst/>
                    </a:prstGeom>
                    <a:noFill/>
                  </pic:spPr>
                </pic:pic>
              </a:graphicData>
            </a:graphic>
          </wp:inline>
        </w:drawing>
      </w:r>
    </w:p>
    <w:p w:rsidR="00375694" w:rsidRDefault="00375694" w:rsidP="006720EA">
      <w:pPr>
        <w:jc w:val="both"/>
        <w:rPr>
          <w:rFonts w:asciiTheme="minorHAnsi" w:hAnsiTheme="minorHAnsi" w:cstheme="minorHAnsi"/>
          <w:color w:val="000000" w:themeColor="text1"/>
          <w:sz w:val="22"/>
          <w:szCs w:val="22"/>
        </w:rPr>
      </w:pPr>
    </w:p>
    <w:p w:rsidR="00375694" w:rsidRDefault="00375694" w:rsidP="006720EA">
      <w:pPr>
        <w:jc w:val="both"/>
        <w:rPr>
          <w:rFonts w:asciiTheme="minorHAnsi" w:hAnsiTheme="minorHAnsi" w:cstheme="minorHAnsi"/>
          <w:color w:val="000000" w:themeColor="text1"/>
          <w:sz w:val="22"/>
          <w:szCs w:val="22"/>
        </w:rPr>
      </w:pPr>
    </w:p>
    <w:p w:rsidR="00A8439C" w:rsidRPr="00A8439C" w:rsidRDefault="00A8439C" w:rsidP="00A8439C">
      <w:pPr>
        <w:jc w:val="both"/>
        <w:rPr>
          <w:rFonts w:ascii="Calibri" w:hAnsi="Calibri" w:cs="Calibri"/>
          <w:sz w:val="22"/>
          <w:szCs w:val="22"/>
        </w:rPr>
      </w:pPr>
      <w:r w:rsidRPr="00A8439C">
        <w:rPr>
          <w:rFonts w:ascii="Calibri" w:hAnsi="Calibri" w:cs="Calibri"/>
          <w:sz w:val="22"/>
          <w:szCs w:val="22"/>
        </w:rPr>
        <w:t>Průběžné čerpá</w:t>
      </w:r>
      <w:r w:rsidRPr="00A8439C">
        <w:rPr>
          <w:rFonts w:asciiTheme="minorHAnsi" w:hAnsiTheme="minorHAnsi" w:cstheme="minorHAnsi"/>
          <w:sz w:val="22"/>
          <w:szCs w:val="22"/>
        </w:rPr>
        <w:t>n</w:t>
      </w:r>
      <w:r w:rsidRPr="00A8439C">
        <w:rPr>
          <w:rFonts w:ascii="Calibri" w:hAnsi="Calibri" w:cs="Calibri"/>
          <w:sz w:val="22"/>
          <w:szCs w:val="22"/>
        </w:rPr>
        <w:t xml:space="preserve">í výdajů kapitoly </w:t>
      </w:r>
      <w:r w:rsidRPr="00A8439C">
        <w:rPr>
          <w:rFonts w:ascii="Calibri" w:hAnsi="Calibri" w:cs="Calibri"/>
          <w:b/>
          <w:sz w:val="22"/>
          <w:szCs w:val="22"/>
          <w:u w:val="single"/>
        </w:rPr>
        <w:t>60 - rozvoj a investice</w:t>
      </w:r>
      <w:r w:rsidRPr="00A8439C">
        <w:rPr>
          <w:rFonts w:ascii="Calibri" w:hAnsi="Calibri" w:cs="Calibri"/>
          <w:sz w:val="22"/>
          <w:szCs w:val="22"/>
        </w:rPr>
        <w:t xml:space="preserve"> ve výši </w:t>
      </w:r>
      <w:r>
        <w:rPr>
          <w:rFonts w:ascii="Calibri" w:hAnsi="Calibri" w:cs="Calibri"/>
          <w:b/>
          <w:bCs/>
          <w:sz w:val="22"/>
          <w:szCs w:val="22"/>
        </w:rPr>
        <w:t>32,39</w:t>
      </w:r>
      <w:r w:rsidRPr="00A8439C">
        <w:rPr>
          <w:rFonts w:ascii="Calibri" w:hAnsi="Calibri" w:cs="Calibri"/>
          <w:b/>
          <w:bCs/>
          <w:sz w:val="22"/>
          <w:szCs w:val="22"/>
        </w:rPr>
        <w:t xml:space="preserve"> % </w:t>
      </w:r>
      <w:r w:rsidRPr="00A8439C">
        <w:rPr>
          <w:rFonts w:ascii="Calibri" w:hAnsi="Calibri" w:cs="Calibri"/>
          <w:sz w:val="22"/>
          <w:szCs w:val="22"/>
        </w:rPr>
        <w:t>je ve vztahu k realizaci stavebních investic standardní. Při vyjádření k čerpání rozpočtu kap. 60 v I. pololetí je třeba připomenout dvě skutečnosti:</w:t>
      </w:r>
    </w:p>
    <w:p w:rsidR="00A8439C" w:rsidRPr="00A8439C" w:rsidRDefault="00A8439C" w:rsidP="00A8439C">
      <w:pPr>
        <w:pStyle w:val="Odstavecseseznamem"/>
        <w:numPr>
          <w:ilvl w:val="0"/>
          <w:numId w:val="18"/>
        </w:numPr>
        <w:autoSpaceDE/>
        <w:autoSpaceDN/>
        <w:jc w:val="both"/>
        <w:rPr>
          <w:rFonts w:asciiTheme="minorHAnsi" w:hAnsiTheme="minorHAnsi" w:cstheme="minorHAnsi"/>
          <w:bCs/>
          <w:sz w:val="22"/>
          <w:szCs w:val="22"/>
        </w:rPr>
      </w:pPr>
      <w:r w:rsidRPr="00A8439C">
        <w:rPr>
          <w:rFonts w:asciiTheme="minorHAnsi" w:hAnsiTheme="minorHAnsi" w:cstheme="minorHAnsi"/>
          <w:sz w:val="22"/>
          <w:szCs w:val="22"/>
        </w:rPr>
        <w:t xml:space="preserve">Stavební investice z důvodu jejich povahy nelze realizovat v I. čtvrtletí roku z důvodu klimatických podmínek a vlastní čerpání tak probíhá </w:t>
      </w:r>
      <w:r>
        <w:rPr>
          <w:rFonts w:asciiTheme="minorHAnsi" w:hAnsiTheme="minorHAnsi" w:cstheme="minorHAnsi"/>
          <w:sz w:val="22"/>
          <w:szCs w:val="22"/>
        </w:rPr>
        <w:t>až v následujících měsících</w:t>
      </w:r>
      <w:r w:rsidRPr="00A8439C">
        <w:rPr>
          <w:rFonts w:asciiTheme="minorHAnsi" w:hAnsiTheme="minorHAnsi" w:cstheme="minorHAnsi"/>
          <w:sz w:val="22"/>
          <w:szCs w:val="22"/>
        </w:rPr>
        <w:t xml:space="preserve">. </w:t>
      </w:r>
    </w:p>
    <w:p w:rsidR="00A8439C" w:rsidRPr="00A8439C" w:rsidRDefault="00A8439C" w:rsidP="00A8439C">
      <w:pPr>
        <w:pStyle w:val="Odstavecseseznamem"/>
        <w:numPr>
          <w:ilvl w:val="0"/>
          <w:numId w:val="18"/>
        </w:numPr>
        <w:autoSpaceDE/>
        <w:autoSpaceDN/>
        <w:jc w:val="both"/>
        <w:rPr>
          <w:rFonts w:asciiTheme="minorHAnsi" w:hAnsiTheme="minorHAnsi" w:cstheme="minorHAnsi"/>
          <w:sz w:val="22"/>
          <w:szCs w:val="22"/>
        </w:rPr>
      </w:pPr>
      <w:r w:rsidRPr="00A8439C">
        <w:rPr>
          <w:rFonts w:asciiTheme="minorHAnsi" w:hAnsiTheme="minorHAnsi" w:cstheme="minorHAnsi"/>
          <w:sz w:val="22"/>
          <w:szCs w:val="22"/>
        </w:rPr>
        <w:lastRenderedPageBreak/>
        <w:t>V období I. čtvrtletí převažují práce na zpracování projektových dokumentací, vypsání výběrových řízení na zhotovitele staveb a získávání dotací.</w:t>
      </w:r>
    </w:p>
    <w:p w:rsidR="00A8439C" w:rsidRDefault="00A8439C" w:rsidP="00A8439C">
      <w:pPr>
        <w:pStyle w:val="Odstavecseseznamem"/>
        <w:numPr>
          <w:ilvl w:val="0"/>
          <w:numId w:val="18"/>
        </w:numPr>
        <w:autoSpaceDE/>
        <w:autoSpaceDN/>
        <w:jc w:val="both"/>
        <w:rPr>
          <w:rFonts w:asciiTheme="minorHAnsi" w:hAnsiTheme="minorHAnsi" w:cstheme="minorHAnsi"/>
          <w:bCs/>
          <w:sz w:val="22"/>
          <w:szCs w:val="22"/>
        </w:rPr>
      </w:pPr>
      <w:r>
        <w:rPr>
          <w:rFonts w:asciiTheme="minorHAnsi" w:hAnsiTheme="minorHAnsi" w:cstheme="minorHAnsi"/>
          <w:bCs/>
          <w:sz w:val="22"/>
          <w:szCs w:val="22"/>
        </w:rPr>
        <w:t xml:space="preserve">Další </w:t>
      </w:r>
      <w:r w:rsidRPr="00A8439C">
        <w:rPr>
          <w:rFonts w:asciiTheme="minorHAnsi" w:hAnsiTheme="minorHAnsi" w:cstheme="minorHAnsi"/>
          <w:sz w:val="22"/>
          <w:szCs w:val="22"/>
        </w:rPr>
        <w:t>práce na rekonstrukcích či opravách je možné provádět až v prázdninovém období.</w:t>
      </w:r>
      <w:r w:rsidRPr="00A8439C">
        <w:rPr>
          <w:rFonts w:asciiTheme="minorHAnsi" w:hAnsiTheme="minorHAnsi" w:cstheme="minorHAnsi"/>
          <w:bCs/>
          <w:sz w:val="22"/>
          <w:szCs w:val="22"/>
        </w:rPr>
        <w:t xml:space="preserve"> </w:t>
      </w:r>
    </w:p>
    <w:p w:rsidR="00A8439C" w:rsidRPr="00A8439C" w:rsidRDefault="00A8439C" w:rsidP="00A8439C">
      <w:pPr>
        <w:pStyle w:val="Odstavecseseznamem"/>
        <w:numPr>
          <w:ilvl w:val="0"/>
          <w:numId w:val="18"/>
        </w:numPr>
        <w:autoSpaceDE/>
        <w:autoSpaceDN/>
        <w:jc w:val="both"/>
        <w:rPr>
          <w:rFonts w:asciiTheme="minorHAnsi" w:hAnsiTheme="minorHAnsi" w:cstheme="minorHAnsi"/>
          <w:bCs/>
          <w:sz w:val="22"/>
          <w:szCs w:val="22"/>
        </w:rPr>
      </w:pPr>
      <w:r w:rsidRPr="00A8439C">
        <w:rPr>
          <w:rFonts w:asciiTheme="minorHAnsi" w:hAnsiTheme="minorHAnsi" w:cstheme="minorHAnsi"/>
          <w:bCs/>
          <w:sz w:val="22"/>
          <w:szCs w:val="22"/>
        </w:rPr>
        <w:t>K podstatnému čerpání výdajů dochází ve II. pololetí roku a hlavně v závěru roku.</w:t>
      </w:r>
    </w:p>
    <w:p w:rsidR="00EE45EB" w:rsidRPr="00EE45EB" w:rsidRDefault="00EE45EB" w:rsidP="00EE45EB">
      <w:pPr>
        <w:jc w:val="both"/>
        <w:rPr>
          <w:rFonts w:asciiTheme="minorHAnsi" w:hAnsiTheme="minorHAnsi" w:cstheme="minorHAnsi"/>
          <w:b/>
          <w:sz w:val="22"/>
          <w:szCs w:val="22"/>
        </w:rPr>
      </w:pPr>
      <w:r w:rsidRPr="00EE45EB">
        <w:rPr>
          <w:rFonts w:asciiTheme="minorHAnsi" w:hAnsiTheme="minorHAnsi" w:cstheme="minorHAnsi"/>
          <w:b/>
          <w:sz w:val="22"/>
          <w:szCs w:val="22"/>
        </w:rPr>
        <w:t>Výdaje kapitoly svým objemem (</w:t>
      </w:r>
      <w:r>
        <w:rPr>
          <w:rFonts w:asciiTheme="minorHAnsi" w:hAnsiTheme="minorHAnsi" w:cstheme="minorHAnsi"/>
          <w:b/>
          <w:sz w:val="22"/>
          <w:szCs w:val="22"/>
        </w:rPr>
        <w:t>upravený</w:t>
      </w:r>
      <w:r w:rsidRPr="00EE45EB">
        <w:rPr>
          <w:rFonts w:asciiTheme="minorHAnsi" w:hAnsiTheme="minorHAnsi" w:cstheme="minorHAnsi"/>
          <w:b/>
          <w:sz w:val="22"/>
          <w:szCs w:val="22"/>
        </w:rPr>
        <w:t xml:space="preserve"> rozpočet = </w:t>
      </w:r>
      <w:r>
        <w:rPr>
          <w:rFonts w:asciiTheme="minorHAnsi" w:hAnsiTheme="minorHAnsi" w:cstheme="minorHAnsi"/>
          <w:b/>
          <w:sz w:val="22"/>
          <w:szCs w:val="22"/>
        </w:rPr>
        <w:t>324 518,78</w:t>
      </w:r>
      <w:r w:rsidRPr="00EE45EB">
        <w:rPr>
          <w:rFonts w:asciiTheme="minorHAnsi" w:hAnsiTheme="minorHAnsi" w:cstheme="minorHAnsi"/>
          <w:b/>
          <w:sz w:val="22"/>
          <w:szCs w:val="22"/>
        </w:rPr>
        <w:t xml:space="preserve"> tis. Kč; skutečnost = </w:t>
      </w:r>
      <w:r>
        <w:rPr>
          <w:rFonts w:asciiTheme="minorHAnsi" w:hAnsiTheme="minorHAnsi" w:cstheme="minorHAnsi"/>
          <w:b/>
          <w:sz w:val="22"/>
          <w:szCs w:val="22"/>
        </w:rPr>
        <w:t>105 117,36</w:t>
      </w:r>
      <w:r w:rsidRPr="00EE45EB">
        <w:rPr>
          <w:rFonts w:asciiTheme="minorHAnsi" w:hAnsiTheme="minorHAnsi" w:cstheme="minorHAnsi"/>
          <w:b/>
          <w:sz w:val="22"/>
          <w:szCs w:val="22"/>
        </w:rPr>
        <w:t>tis. Kč) rozhodnou měrou ovlivnily plnění celkových výdajů rozpočtu města v I.</w:t>
      </w:r>
      <w:r>
        <w:rPr>
          <w:rFonts w:asciiTheme="minorHAnsi" w:hAnsiTheme="minorHAnsi" w:cstheme="minorHAnsi"/>
          <w:b/>
          <w:sz w:val="22"/>
          <w:szCs w:val="22"/>
        </w:rPr>
        <w:t> pololetí 2021</w:t>
      </w:r>
      <w:r w:rsidRPr="00EE45EB">
        <w:rPr>
          <w:rFonts w:asciiTheme="minorHAnsi" w:hAnsiTheme="minorHAnsi" w:cstheme="minorHAnsi"/>
          <w:b/>
          <w:sz w:val="22"/>
          <w:szCs w:val="22"/>
        </w:rPr>
        <w:t>.</w:t>
      </w:r>
    </w:p>
    <w:p w:rsidR="00A8439C" w:rsidRDefault="00A8439C" w:rsidP="00A8439C">
      <w:pPr>
        <w:jc w:val="both"/>
        <w:rPr>
          <w:rFonts w:asciiTheme="minorHAnsi" w:hAnsiTheme="minorHAnsi" w:cstheme="minorHAnsi"/>
          <w:color w:val="FF0000"/>
          <w:sz w:val="22"/>
          <w:szCs w:val="22"/>
        </w:rPr>
      </w:pPr>
    </w:p>
    <w:p w:rsidR="00A8439C" w:rsidRPr="00EE45EB" w:rsidRDefault="00A8439C" w:rsidP="00A8439C">
      <w:pPr>
        <w:jc w:val="both"/>
        <w:rPr>
          <w:rFonts w:asciiTheme="minorHAnsi" w:hAnsiTheme="minorHAnsi" w:cstheme="minorHAnsi"/>
          <w:b/>
          <w:sz w:val="22"/>
          <w:szCs w:val="22"/>
        </w:rPr>
      </w:pPr>
      <w:r w:rsidRPr="00EE45EB">
        <w:rPr>
          <w:rFonts w:asciiTheme="minorHAnsi" w:hAnsiTheme="minorHAnsi" w:cstheme="minorHAnsi"/>
          <w:sz w:val="22"/>
          <w:szCs w:val="22"/>
        </w:rPr>
        <w:t xml:space="preserve">U kapitoly </w:t>
      </w:r>
      <w:r w:rsidRPr="00EE45EB">
        <w:rPr>
          <w:rFonts w:asciiTheme="minorHAnsi" w:hAnsiTheme="minorHAnsi" w:cstheme="minorHAnsi"/>
          <w:b/>
          <w:sz w:val="22"/>
          <w:szCs w:val="22"/>
          <w:u w:val="single"/>
        </w:rPr>
        <w:t>14 – kancelář tajemníka</w:t>
      </w:r>
      <w:r w:rsidRPr="00EE45EB">
        <w:rPr>
          <w:rFonts w:asciiTheme="minorHAnsi" w:hAnsiTheme="minorHAnsi" w:cstheme="minorHAnsi"/>
          <w:sz w:val="22"/>
          <w:szCs w:val="22"/>
        </w:rPr>
        <w:t xml:space="preserve"> </w:t>
      </w:r>
      <w:r w:rsidR="007A37D4">
        <w:rPr>
          <w:rFonts w:asciiTheme="minorHAnsi" w:hAnsiTheme="minorHAnsi" w:cstheme="minorHAnsi"/>
          <w:b/>
          <w:sz w:val="22"/>
          <w:szCs w:val="22"/>
        </w:rPr>
        <w:t>(46,15</w:t>
      </w:r>
      <w:r w:rsidRPr="00EE45EB">
        <w:rPr>
          <w:rFonts w:asciiTheme="minorHAnsi" w:hAnsiTheme="minorHAnsi" w:cstheme="minorHAnsi"/>
          <w:b/>
          <w:sz w:val="22"/>
          <w:szCs w:val="22"/>
        </w:rPr>
        <w:t xml:space="preserve"> %) </w:t>
      </w:r>
      <w:r w:rsidRPr="00EE45EB">
        <w:rPr>
          <w:rFonts w:asciiTheme="minorHAnsi" w:hAnsiTheme="minorHAnsi" w:cstheme="minorHAnsi"/>
          <w:sz w:val="22"/>
          <w:szCs w:val="22"/>
        </w:rPr>
        <w:t xml:space="preserve">je celkový vývoj průběžného čerpání výdajů ve sledovaném období ovlivněn zejména zúčtováním výdajů na platy a ostatní platby za provedenou práci a zaúčtováním zákonného pojistného. Na čerpání výdajů se podílely také přijaté transfery. Ke konci roku je předpoklad čerpání kapitoly v intencích upraveného rozpočtu kapitoly. </w:t>
      </w:r>
      <w:r w:rsidRPr="00EE45EB">
        <w:rPr>
          <w:rFonts w:asciiTheme="minorHAnsi" w:hAnsiTheme="minorHAnsi" w:cstheme="minorHAnsi"/>
          <w:b/>
          <w:sz w:val="22"/>
          <w:szCs w:val="22"/>
        </w:rPr>
        <w:t xml:space="preserve">Výdaje kapitoly svým objemem (upravený rozpočet = </w:t>
      </w:r>
      <w:r w:rsidR="000F0FD7">
        <w:rPr>
          <w:rFonts w:asciiTheme="minorHAnsi" w:hAnsiTheme="minorHAnsi" w:cstheme="minorHAnsi"/>
          <w:b/>
          <w:sz w:val="22"/>
          <w:szCs w:val="22"/>
        </w:rPr>
        <w:t xml:space="preserve">220 493,65 </w:t>
      </w:r>
      <w:r w:rsidRPr="00EE45EB">
        <w:rPr>
          <w:rFonts w:asciiTheme="minorHAnsi" w:hAnsiTheme="minorHAnsi" w:cstheme="minorHAnsi"/>
          <w:b/>
          <w:sz w:val="22"/>
          <w:szCs w:val="22"/>
        </w:rPr>
        <w:t>tis. Kč</w:t>
      </w:r>
      <w:r w:rsidRPr="00EE45EB">
        <w:rPr>
          <w:rFonts w:asciiTheme="minorHAnsi" w:hAnsiTheme="minorHAnsi" w:cstheme="minorHAnsi"/>
          <w:b/>
          <w:sz w:val="22"/>
          <w:szCs w:val="22"/>
          <w:lang w:val="en-US"/>
        </w:rPr>
        <w:t>;</w:t>
      </w:r>
      <w:r w:rsidRPr="00EE45EB">
        <w:rPr>
          <w:rFonts w:asciiTheme="minorHAnsi" w:hAnsiTheme="minorHAnsi" w:cstheme="minorHAnsi"/>
          <w:b/>
          <w:sz w:val="22"/>
          <w:szCs w:val="22"/>
        </w:rPr>
        <w:t xml:space="preserve"> skutečnost = </w:t>
      </w:r>
      <w:r w:rsidR="000F0FD7">
        <w:rPr>
          <w:rFonts w:asciiTheme="minorHAnsi" w:hAnsiTheme="minorHAnsi" w:cstheme="minorHAnsi"/>
          <w:b/>
          <w:sz w:val="22"/>
          <w:szCs w:val="22"/>
        </w:rPr>
        <w:t xml:space="preserve">100 077,33 </w:t>
      </w:r>
      <w:r w:rsidRPr="00EE45EB">
        <w:rPr>
          <w:rFonts w:asciiTheme="minorHAnsi" w:hAnsiTheme="minorHAnsi" w:cstheme="minorHAnsi"/>
          <w:b/>
          <w:sz w:val="22"/>
          <w:szCs w:val="22"/>
        </w:rPr>
        <w:t>tis. Kč) rozhodnou měrou ovlivnily plnění celkových výdajů rozpočtu města v I. pololetí 202</w:t>
      </w:r>
      <w:r w:rsidR="00EE45EB" w:rsidRPr="00EE45EB">
        <w:rPr>
          <w:rFonts w:asciiTheme="minorHAnsi" w:hAnsiTheme="minorHAnsi" w:cstheme="minorHAnsi"/>
          <w:b/>
          <w:sz w:val="22"/>
          <w:szCs w:val="22"/>
        </w:rPr>
        <w:t>1</w:t>
      </w:r>
      <w:r w:rsidRPr="00EE45EB">
        <w:rPr>
          <w:rFonts w:asciiTheme="minorHAnsi" w:hAnsiTheme="minorHAnsi" w:cstheme="minorHAnsi"/>
          <w:b/>
          <w:sz w:val="22"/>
          <w:szCs w:val="22"/>
        </w:rPr>
        <w:t>.</w:t>
      </w:r>
    </w:p>
    <w:p w:rsidR="00A8439C" w:rsidRDefault="00A8439C" w:rsidP="00A8439C">
      <w:pPr>
        <w:jc w:val="both"/>
        <w:rPr>
          <w:rFonts w:asciiTheme="minorHAnsi" w:hAnsiTheme="minorHAnsi" w:cstheme="minorHAnsi"/>
          <w:color w:val="FF0000"/>
          <w:sz w:val="22"/>
          <w:szCs w:val="22"/>
        </w:rPr>
      </w:pPr>
    </w:p>
    <w:p w:rsidR="00EE45EB" w:rsidRPr="00EE45EB" w:rsidRDefault="00EE45EB" w:rsidP="00EE45EB">
      <w:pPr>
        <w:jc w:val="both"/>
        <w:rPr>
          <w:rFonts w:ascii="Calibri" w:hAnsi="Calibri" w:cs="Calibri"/>
          <w:sz w:val="22"/>
          <w:szCs w:val="22"/>
        </w:rPr>
      </w:pPr>
      <w:r w:rsidRPr="00EE45EB">
        <w:rPr>
          <w:rFonts w:ascii="Calibri" w:hAnsi="Calibri" w:cs="Calibri"/>
          <w:sz w:val="22"/>
          <w:szCs w:val="22"/>
        </w:rPr>
        <w:t xml:space="preserve">Výdajová stránka kapitoly </w:t>
      </w:r>
      <w:r w:rsidRPr="00EE45EB">
        <w:rPr>
          <w:rFonts w:ascii="Calibri" w:hAnsi="Calibri" w:cs="Calibri"/>
          <w:b/>
          <w:sz w:val="22"/>
          <w:szCs w:val="22"/>
          <w:u w:val="single"/>
        </w:rPr>
        <w:t>90 – správa a údržba majetku města</w:t>
      </w:r>
      <w:r w:rsidRPr="00EE45EB">
        <w:rPr>
          <w:rFonts w:ascii="Calibri" w:hAnsi="Calibri" w:cs="Calibri"/>
          <w:sz w:val="22"/>
          <w:szCs w:val="22"/>
        </w:rPr>
        <w:t xml:space="preserve"> vykazuje k 30.06.2021 průběžné plnění vůči upravenému rozpočtu na </w:t>
      </w:r>
      <w:r w:rsidRPr="00EE45EB">
        <w:rPr>
          <w:rFonts w:ascii="Calibri" w:hAnsi="Calibri" w:cs="Calibri"/>
          <w:b/>
          <w:sz w:val="22"/>
          <w:szCs w:val="22"/>
        </w:rPr>
        <w:t xml:space="preserve">42,67 %. </w:t>
      </w:r>
      <w:r w:rsidRPr="00EE45EB">
        <w:rPr>
          <w:rFonts w:ascii="Calibri" w:hAnsi="Calibri" w:cs="Calibri"/>
          <w:sz w:val="22"/>
          <w:szCs w:val="22"/>
        </w:rPr>
        <w:t>Výdaje kapitoly jsou čerpány v souladu s uzavřenými smlouvami se společnostmi FCC Prostějov, s.r.o., Domovní správa Prostějov, s.r.o., a ELTODO, a.s. Platby probíhají na základě skutečně fakturovaných prací a dodávek. Vyšší čerpání se pak očekává ve II. pololetí z důvodu provádění sezonních prací (opravy mobiliáře, opravy, čištění a údržba komunikací, opravy a údržba veřejné zeleně a dětských hřišť, sečení trávy, zálivka a údržba závlahových systémů aj.) a úhrady za ně teprve proběhnou. Navíc faktury za provedené práce a služby v měsíci červnu se projeví v čerpání rozpočtu až následující měsíc.</w:t>
      </w:r>
    </w:p>
    <w:p w:rsidR="00A8439C" w:rsidRPr="00EE45EB" w:rsidRDefault="00EE45EB" w:rsidP="00EE45EB">
      <w:pPr>
        <w:jc w:val="both"/>
        <w:rPr>
          <w:rFonts w:asciiTheme="minorHAnsi" w:hAnsiTheme="minorHAnsi" w:cstheme="minorHAnsi"/>
          <w:sz w:val="22"/>
          <w:szCs w:val="22"/>
        </w:rPr>
      </w:pPr>
      <w:r w:rsidRPr="00EE45EB">
        <w:rPr>
          <w:rFonts w:ascii="Calibri" w:hAnsi="Calibri" w:cs="Calibri"/>
          <w:sz w:val="22"/>
          <w:szCs w:val="22"/>
        </w:rPr>
        <w:t>Čerpání rozpočtu je pravidelně vyhodnocováno a případné abnormality jsou upravovány předložením ROZOP. U většiny položek lze předpokládat vyčerpání schválených finančních prostředků</w:t>
      </w:r>
      <w:r w:rsidRPr="00EE45EB">
        <w:rPr>
          <w:rFonts w:asciiTheme="minorHAnsi" w:hAnsiTheme="minorHAnsi" w:cstheme="minorHAnsi"/>
          <w:sz w:val="18"/>
        </w:rPr>
        <w:t>.</w:t>
      </w:r>
      <w:r w:rsidRPr="00EE45EB">
        <w:rPr>
          <w:rFonts w:asciiTheme="minorHAnsi" w:hAnsiTheme="minorHAnsi" w:cstheme="minorHAnsi"/>
          <w:b/>
          <w:sz w:val="22"/>
          <w:szCs w:val="22"/>
        </w:rPr>
        <w:t xml:space="preserve"> Výdaje kapitoly svým objemem (upravený rozpočet = </w:t>
      </w:r>
      <w:r>
        <w:rPr>
          <w:rFonts w:asciiTheme="minorHAnsi" w:hAnsiTheme="minorHAnsi" w:cstheme="minorHAnsi"/>
          <w:b/>
          <w:sz w:val="22"/>
          <w:szCs w:val="22"/>
        </w:rPr>
        <w:t>218 967,72</w:t>
      </w:r>
      <w:r w:rsidRPr="00EE45EB">
        <w:rPr>
          <w:rFonts w:asciiTheme="minorHAnsi" w:hAnsiTheme="minorHAnsi" w:cstheme="minorHAnsi"/>
          <w:b/>
          <w:sz w:val="22"/>
          <w:szCs w:val="22"/>
        </w:rPr>
        <w:t xml:space="preserve"> tis. Kč</w:t>
      </w:r>
      <w:r w:rsidRPr="00EE45EB">
        <w:rPr>
          <w:rFonts w:asciiTheme="minorHAnsi" w:hAnsiTheme="minorHAnsi" w:cstheme="minorHAnsi"/>
          <w:b/>
          <w:sz w:val="22"/>
          <w:szCs w:val="22"/>
          <w:lang w:val="en-US"/>
        </w:rPr>
        <w:t>;</w:t>
      </w:r>
      <w:r w:rsidRPr="00EE45EB">
        <w:rPr>
          <w:rFonts w:asciiTheme="minorHAnsi" w:hAnsiTheme="minorHAnsi" w:cstheme="minorHAnsi"/>
          <w:b/>
          <w:sz w:val="22"/>
          <w:szCs w:val="22"/>
        </w:rPr>
        <w:t xml:space="preserve"> skutečnost = </w:t>
      </w:r>
      <w:r>
        <w:rPr>
          <w:rFonts w:asciiTheme="minorHAnsi" w:hAnsiTheme="minorHAnsi" w:cstheme="minorHAnsi"/>
          <w:b/>
          <w:sz w:val="22"/>
          <w:szCs w:val="22"/>
        </w:rPr>
        <w:t>93 434,69</w:t>
      </w:r>
      <w:r w:rsidRPr="00EE45EB">
        <w:rPr>
          <w:rFonts w:asciiTheme="minorHAnsi" w:hAnsiTheme="minorHAnsi" w:cstheme="minorHAnsi"/>
          <w:b/>
          <w:sz w:val="22"/>
          <w:szCs w:val="22"/>
        </w:rPr>
        <w:t xml:space="preserve"> tis. Kč) rozhodnou měrou ovlivnily plnění celkových výdajů r</w:t>
      </w:r>
      <w:r>
        <w:rPr>
          <w:rFonts w:asciiTheme="minorHAnsi" w:hAnsiTheme="minorHAnsi" w:cstheme="minorHAnsi"/>
          <w:b/>
          <w:sz w:val="22"/>
          <w:szCs w:val="22"/>
        </w:rPr>
        <w:t>ozpočtu města v I. pololetí 2021.</w:t>
      </w:r>
    </w:p>
    <w:p w:rsidR="00A8439C" w:rsidRDefault="00A8439C" w:rsidP="001F16D5">
      <w:pPr>
        <w:jc w:val="both"/>
        <w:rPr>
          <w:rFonts w:asciiTheme="minorHAnsi" w:hAnsiTheme="minorHAnsi" w:cstheme="minorHAnsi"/>
          <w:color w:val="FF0000"/>
          <w:sz w:val="22"/>
          <w:szCs w:val="22"/>
        </w:rPr>
      </w:pPr>
    </w:p>
    <w:p w:rsidR="001F16D5" w:rsidRPr="00D54DFE" w:rsidRDefault="00D54DFE" w:rsidP="001F16D5">
      <w:pPr>
        <w:jc w:val="both"/>
        <w:rPr>
          <w:rFonts w:asciiTheme="minorHAnsi" w:hAnsiTheme="minorHAnsi" w:cstheme="minorHAnsi"/>
          <w:sz w:val="22"/>
          <w:szCs w:val="22"/>
        </w:rPr>
      </w:pPr>
      <w:r w:rsidRPr="00D54DFE">
        <w:rPr>
          <w:rFonts w:asciiTheme="minorHAnsi" w:hAnsiTheme="minorHAnsi" w:cstheme="minorHAnsi"/>
          <w:sz w:val="22"/>
          <w:szCs w:val="22"/>
        </w:rPr>
        <w:t>Vyšší</w:t>
      </w:r>
      <w:r w:rsidR="001F16D5" w:rsidRPr="00D54DFE">
        <w:rPr>
          <w:rFonts w:asciiTheme="minorHAnsi" w:hAnsiTheme="minorHAnsi" w:cstheme="minorHAnsi"/>
          <w:sz w:val="22"/>
          <w:szCs w:val="22"/>
        </w:rPr>
        <w:t xml:space="preserve"> průběžné čerpání výdajů u kapitoly </w:t>
      </w:r>
      <w:r w:rsidR="001F16D5" w:rsidRPr="00D54DFE">
        <w:rPr>
          <w:rFonts w:asciiTheme="minorHAnsi" w:hAnsiTheme="minorHAnsi" w:cstheme="minorHAnsi"/>
          <w:b/>
          <w:sz w:val="22"/>
          <w:szCs w:val="22"/>
          <w:u w:val="single"/>
        </w:rPr>
        <w:t>20 – školství, kultura a sport</w:t>
      </w:r>
      <w:r w:rsidR="001F16D5" w:rsidRPr="00D54DFE">
        <w:rPr>
          <w:rFonts w:asciiTheme="minorHAnsi" w:hAnsiTheme="minorHAnsi" w:cstheme="minorHAnsi"/>
          <w:sz w:val="22"/>
          <w:szCs w:val="22"/>
        </w:rPr>
        <w:t xml:space="preserve"> </w:t>
      </w:r>
      <w:r w:rsidR="001F16D5" w:rsidRPr="00D54DFE">
        <w:rPr>
          <w:rFonts w:asciiTheme="minorHAnsi" w:hAnsiTheme="minorHAnsi" w:cstheme="minorHAnsi"/>
          <w:b/>
          <w:sz w:val="22"/>
          <w:szCs w:val="22"/>
        </w:rPr>
        <w:t>(</w:t>
      </w:r>
      <w:r w:rsidRPr="00D54DFE">
        <w:rPr>
          <w:rFonts w:asciiTheme="minorHAnsi" w:hAnsiTheme="minorHAnsi" w:cstheme="minorHAnsi"/>
          <w:b/>
          <w:sz w:val="22"/>
          <w:szCs w:val="22"/>
        </w:rPr>
        <w:t>64,9</w:t>
      </w:r>
      <w:r w:rsidR="000F0FD7">
        <w:rPr>
          <w:rFonts w:asciiTheme="minorHAnsi" w:hAnsiTheme="minorHAnsi" w:cstheme="minorHAnsi"/>
          <w:b/>
          <w:sz w:val="22"/>
          <w:szCs w:val="22"/>
        </w:rPr>
        <w:t>4</w:t>
      </w:r>
      <w:r w:rsidR="001F16D5" w:rsidRPr="00D54DFE">
        <w:rPr>
          <w:rFonts w:asciiTheme="minorHAnsi" w:hAnsiTheme="minorHAnsi" w:cstheme="minorHAnsi"/>
          <w:b/>
          <w:sz w:val="22"/>
          <w:szCs w:val="22"/>
        </w:rPr>
        <w:t xml:space="preserve"> %) </w:t>
      </w:r>
      <w:r w:rsidR="001F16D5" w:rsidRPr="00D54DFE">
        <w:rPr>
          <w:rFonts w:asciiTheme="minorHAnsi" w:hAnsiTheme="minorHAnsi" w:cstheme="minorHAnsi"/>
          <w:sz w:val="22"/>
          <w:szCs w:val="22"/>
        </w:rPr>
        <w:t>je v I. pololetí 202</w:t>
      </w:r>
      <w:r w:rsidRPr="00D54DFE">
        <w:rPr>
          <w:rFonts w:asciiTheme="minorHAnsi" w:hAnsiTheme="minorHAnsi" w:cstheme="minorHAnsi"/>
          <w:sz w:val="22"/>
          <w:szCs w:val="22"/>
        </w:rPr>
        <w:t>1 jednoznačně ovlivněno vyplacením dotací,</w:t>
      </w:r>
      <w:r w:rsidR="001F16D5" w:rsidRPr="00D54DFE">
        <w:rPr>
          <w:rFonts w:asciiTheme="minorHAnsi" w:hAnsiTheme="minorHAnsi" w:cstheme="minorHAnsi"/>
          <w:sz w:val="22"/>
          <w:szCs w:val="22"/>
        </w:rPr>
        <w:t xml:space="preserve"> které byly schváleny orgány statutárního města Prostějova ve sledovaném období, včetně prostředků komisí Rady města Prostějova. Ostatní výdajové položky jsou čerpány v intencích rozpočtu kapitoly. </w:t>
      </w:r>
      <w:r w:rsidR="001F16D5" w:rsidRPr="00D54DFE">
        <w:rPr>
          <w:rFonts w:asciiTheme="minorHAnsi" w:hAnsiTheme="minorHAnsi" w:cstheme="minorHAnsi"/>
          <w:b/>
          <w:sz w:val="22"/>
          <w:szCs w:val="22"/>
        </w:rPr>
        <w:t>Výdaje kapitoly svým objeme</w:t>
      </w:r>
      <w:r w:rsidR="00470E7F" w:rsidRPr="00D54DFE">
        <w:rPr>
          <w:rFonts w:asciiTheme="minorHAnsi" w:hAnsiTheme="minorHAnsi" w:cstheme="minorHAnsi"/>
          <w:b/>
          <w:sz w:val="22"/>
          <w:szCs w:val="22"/>
        </w:rPr>
        <w:t xml:space="preserve">m (upravený rozpočet = </w:t>
      </w:r>
      <w:r w:rsidR="000F0FD7">
        <w:rPr>
          <w:rFonts w:asciiTheme="minorHAnsi" w:hAnsiTheme="minorHAnsi" w:cstheme="minorHAnsi"/>
          <w:b/>
          <w:sz w:val="22"/>
          <w:szCs w:val="22"/>
        </w:rPr>
        <w:t xml:space="preserve">143 110,05 </w:t>
      </w:r>
      <w:r w:rsidR="001F16D5" w:rsidRPr="00D54DFE">
        <w:rPr>
          <w:rFonts w:asciiTheme="minorHAnsi" w:hAnsiTheme="minorHAnsi" w:cstheme="minorHAnsi"/>
          <w:b/>
          <w:sz w:val="22"/>
          <w:szCs w:val="22"/>
        </w:rPr>
        <w:t>tis. Kč</w:t>
      </w:r>
      <w:r w:rsidR="001F16D5" w:rsidRPr="00D54DFE">
        <w:rPr>
          <w:rFonts w:asciiTheme="minorHAnsi" w:hAnsiTheme="minorHAnsi" w:cstheme="minorHAnsi"/>
          <w:b/>
          <w:sz w:val="22"/>
          <w:szCs w:val="22"/>
          <w:lang w:val="en-US"/>
        </w:rPr>
        <w:t>;</w:t>
      </w:r>
      <w:r w:rsidR="001F16D5" w:rsidRPr="00D54DFE">
        <w:rPr>
          <w:rFonts w:asciiTheme="minorHAnsi" w:hAnsiTheme="minorHAnsi" w:cstheme="minorHAnsi"/>
          <w:b/>
          <w:sz w:val="22"/>
          <w:szCs w:val="22"/>
        </w:rPr>
        <w:t xml:space="preserve"> skutečnost = </w:t>
      </w:r>
      <w:r>
        <w:rPr>
          <w:rFonts w:asciiTheme="minorHAnsi" w:hAnsiTheme="minorHAnsi" w:cstheme="minorHAnsi"/>
          <w:b/>
          <w:sz w:val="22"/>
          <w:szCs w:val="22"/>
        </w:rPr>
        <w:t>92 940,03</w:t>
      </w:r>
      <w:r w:rsidR="001F16D5" w:rsidRPr="00D54DFE">
        <w:rPr>
          <w:rFonts w:asciiTheme="minorHAnsi" w:hAnsiTheme="minorHAnsi" w:cstheme="minorHAnsi"/>
          <w:b/>
          <w:sz w:val="22"/>
          <w:szCs w:val="22"/>
        </w:rPr>
        <w:t> tis. Kč) rozhodnou měrou ovlivnily plnění celkových výdajů rozpočtu města v I. pololetí 202</w:t>
      </w:r>
      <w:r w:rsidR="00565711">
        <w:rPr>
          <w:rFonts w:asciiTheme="minorHAnsi" w:hAnsiTheme="minorHAnsi" w:cstheme="minorHAnsi"/>
          <w:b/>
          <w:sz w:val="22"/>
          <w:szCs w:val="22"/>
        </w:rPr>
        <w:t>1</w:t>
      </w:r>
      <w:r w:rsidR="001F16D5" w:rsidRPr="00D54DFE">
        <w:rPr>
          <w:rFonts w:asciiTheme="minorHAnsi" w:hAnsiTheme="minorHAnsi" w:cstheme="minorHAnsi"/>
          <w:b/>
          <w:sz w:val="22"/>
          <w:szCs w:val="22"/>
        </w:rPr>
        <w:t>.</w:t>
      </w:r>
    </w:p>
    <w:p w:rsidR="001F16D5" w:rsidRPr="00CF507A" w:rsidRDefault="001F16D5" w:rsidP="006720EA">
      <w:pPr>
        <w:jc w:val="both"/>
        <w:rPr>
          <w:rFonts w:asciiTheme="minorHAnsi" w:hAnsiTheme="minorHAnsi" w:cstheme="minorHAnsi"/>
          <w:color w:val="FF0000"/>
          <w:sz w:val="22"/>
          <w:szCs w:val="22"/>
        </w:rPr>
      </w:pPr>
    </w:p>
    <w:p w:rsidR="000D5893" w:rsidRPr="00CF507A" w:rsidRDefault="00B608CB" w:rsidP="00B608CB">
      <w:pPr>
        <w:jc w:val="both"/>
        <w:rPr>
          <w:rFonts w:asciiTheme="minorHAnsi" w:hAnsiTheme="minorHAnsi" w:cstheme="minorHAnsi"/>
          <w:color w:val="FF0000"/>
          <w:sz w:val="22"/>
          <w:szCs w:val="22"/>
        </w:rPr>
      </w:pPr>
      <w:r w:rsidRPr="00C63C14">
        <w:rPr>
          <w:rFonts w:asciiTheme="minorHAnsi" w:hAnsiTheme="minorHAnsi" w:cstheme="minorHAnsi"/>
          <w:sz w:val="22"/>
          <w:szCs w:val="22"/>
        </w:rPr>
        <w:t xml:space="preserve">U kapitoly </w:t>
      </w:r>
      <w:r w:rsidRPr="00C63C14">
        <w:rPr>
          <w:rFonts w:asciiTheme="minorHAnsi" w:hAnsiTheme="minorHAnsi" w:cstheme="minorHAnsi"/>
          <w:b/>
          <w:sz w:val="22"/>
          <w:szCs w:val="22"/>
          <w:u w:val="single"/>
        </w:rPr>
        <w:t>70 – finanční</w:t>
      </w:r>
      <w:r w:rsidRPr="00C63C14">
        <w:rPr>
          <w:rFonts w:asciiTheme="minorHAnsi" w:hAnsiTheme="minorHAnsi" w:cstheme="minorHAnsi"/>
          <w:sz w:val="22"/>
          <w:szCs w:val="22"/>
        </w:rPr>
        <w:t xml:space="preserve"> bylo k </w:t>
      </w:r>
      <w:proofErr w:type="gramStart"/>
      <w:r w:rsidRPr="00C63C14">
        <w:rPr>
          <w:rFonts w:asciiTheme="minorHAnsi" w:hAnsiTheme="minorHAnsi" w:cstheme="minorHAnsi"/>
          <w:sz w:val="22"/>
          <w:szCs w:val="22"/>
        </w:rPr>
        <w:t>30.</w:t>
      </w:r>
      <w:r w:rsidR="000D5893" w:rsidRPr="00C63C14">
        <w:rPr>
          <w:rFonts w:asciiTheme="minorHAnsi" w:hAnsiTheme="minorHAnsi" w:cstheme="minorHAnsi"/>
          <w:sz w:val="22"/>
          <w:szCs w:val="22"/>
        </w:rPr>
        <w:t>0</w:t>
      </w:r>
      <w:r w:rsidRPr="00C63C14">
        <w:rPr>
          <w:rFonts w:asciiTheme="minorHAnsi" w:hAnsiTheme="minorHAnsi" w:cstheme="minorHAnsi"/>
          <w:sz w:val="22"/>
          <w:szCs w:val="22"/>
        </w:rPr>
        <w:t>6.</w:t>
      </w:r>
      <w:r w:rsidR="00C63C14" w:rsidRPr="00C63C14">
        <w:rPr>
          <w:rFonts w:asciiTheme="minorHAnsi" w:hAnsiTheme="minorHAnsi" w:cstheme="minorHAnsi"/>
          <w:sz w:val="22"/>
          <w:szCs w:val="22"/>
        </w:rPr>
        <w:t>2021</w:t>
      </w:r>
      <w:proofErr w:type="gramEnd"/>
      <w:r w:rsidRPr="00C63C14">
        <w:rPr>
          <w:rFonts w:asciiTheme="minorHAnsi" w:hAnsiTheme="minorHAnsi" w:cstheme="minorHAnsi"/>
          <w:sz w:val="22"/>
          <w:szCs w:val="22"/>
        </w:rPr>
        <w:t xml:space="preserve"> čerpáno </w:t>
      </w:r>
      <w:r w:rsidR="00C63C14" w:rsidRPr="00C63C14">
        <w:rPr>
          <w:rFonts w:asciiTheme="minorHAnsi" w:hAnsiTheme="minorHAnsi" w:cstheme="minorHAnsi"/>
          <w:b/>
          <w:sz w:val="22"/>
          <w:szCs w:val="22"/>
        </w:rPr>
        <w:t>52,28</w:t>
      </w:r>
      <w:r w:rsidRPr="00C63C14">
        <w:rPr>
          <w:rFonts w:asciiTheme="minorHAnsi" w:hAnsiTheme="minorHAnsi" w:cstheme="minorHAnsi"/>
          <w:b/>
          <w:sz w:val="22"/>
          <w:szCs w:val="22"/>
        </w:rPr>
        <w:t xml:space="preserve"> % </w:t>
      </w:r>
      <w:r w:rsidRPr="00C63C14">
        <w:rPr>
          <w:rFonts w:asciiTheme="minorHAnsi" w:hAnsiTheme="minorHAnsi" w:cstheme="minorHAnsi"/>
          <w:bCs/>
          <w:sz w:val="22"/>
          <w:szCs w:val="22"/>
        </w:rPr>
        <w:t>upraveného rozpočtu</w:t>
      </w:r>
      <w:r w:rsidRPr="00C63C14">
        <w:rPr>
          <w:rFonts w:asciiTheme="minorHAnsi" w:hAnsiTheme="minorHAnsi" w:cstheme="minorHAnsi"/>
          <w:b/>
          <w:sz w:val="22"/>
          <w:szCs w:val="22"/>
        </w:rPr>
        <w:t>.</w:t>
      </w:r>
      <w:r w:rsidRPr="00CF507A">
        <w:rPr>
          <w:rFonts w:asciiTheme="minorHAnsi" w:hAnsiTheme="minorHAnsi" w:cstheme="minorHAnsi"/>
          <w:b/>
          <w:color w:val="FF0000"/>
          <w:sz w:val="22"/>
          <w:szCs w:val="22"/>
        </w:rPr>
        <w:t xml:space="preserve"> </w:t>
      </w:r>
      <w:r w:rsidR="000D5893" w:rsidRPr="005660E7">
        <w:rPr>
          <w:rFonts w:asciiTheme="minorHAnsi" w:hAnsiTheme="minorHAnsi" w:cstheme="minorHAnsi"/>
          <w:sz w:val="22"/>
          <w:szCs w:val="22"/>
        </w:rPr>
        <w:t xml:space="preserve">Výdaje kapitoly po konsolidaci </w:t>
      </w:r>
      <w:r w:rsidRPr="005660E7">
        <w:rPr>
          <w:rFonts w:asciiTheme="minorHAnsi" w:hAnsiTheme="minorHAnsi" w:cstheme="minorHAnsi"/>
          <w:sz w:val="22"/>
          <w:szCs w:val="22"/>
        </w:rPr>
        <w:t xml:space="preserve">svým objemem čerpání ovlivnila zejména jednorázová úhrada daně z příjmů právnických osob placená obcí ve výši </w:t>
      </w:r>
      <w:r w:rsidR="005660E7">
        <w:rPr>
          <w:rFonts w:asciiTheme="minorHAnsi" w:hAnsiTheme="minorHAnsi" w:cstheme="minorHAnsi"/>
          <w:sz w:val="22"/>
          <w:szCs w:val="22"/>
        </w:rPr>
        <w:t>24 524,6</w:t>
      </w:r>
      <w:r w:rsidRPr="005660E7">
        <w:rPr>
          <w:rFonts w:asciiTheme="minorHAnsi" w:hAnsiTheme="minorHAnsi" w:cstheme="minorHAnsi"/>
          <w:sz w:val="22"/>
          <w:szCs w:val="22"/>
        </w:rPr>
        <w:t> tis. Kč (</w:t>
      </w:r>
      <w:r w:rsidR="00F9450A" w:rsidRPr="005660E7">
        <w:rPr>
          <w:rFonts w:asciiTheme="minorHAnsi" w:hAnsiTheme="minorHAnsi" w:cstheme="minorHAnsi"/>
          <w:sz w:val="22"/>
          <w:szCs w:val="22"/>
        </w:rPr>
        <w:t>UR</w:t>
      </w:r>
      <w:r w:rsidRPr="005660E7">
        <w:rPr>
          <w:rFonts w:asciiTheme="minorHAnsi" w:hAnsiTheme="minorHAnsi" w:cstheme="minorHAnsi"/>
          <w:sz w:val="22"/>
          <w:szCs w:val="22"/>
        </w:rPr>
        <w:t xml:space="preserve"> </w:t>
      </w:r>
      <w:r w:rsidR="005660E7">
        <w:rPr>
          <w:rFonts w:asciiTheme="minorHAnsi" w:hAnsiTheme="minorHAnsi" w:cstheme="minorHAnsi"/>
          <w:sz w:val="22"/>
          <w:szCs w:val="22"/>
        </w:rPr>
        <w:t>22 500</w:t>
      </w:r>
      <w:r w:rsidRPr="005660E7">
        <w:rPr>
          <w:rFonts w:asciiTheme="minorHAnsi" w:hAnsiTheme="minorHAnsi" w:cstheme="minorHAnsi"/>
          <w:sz w:val="22"/>
          <w:szCs w:val="22"/>
        </w:rPr>
        <w:t xml:space="preserve"> tis. Kč). Stejná hodnota je zaúčtovaná i v příjmech kapitoly, obec je plátcem i příjemcem této daně, daň je pouze proúčtována. </w:t>
      </w:r>
      <w:r w:rsidR="00701FAB">
        <w:rPr>
          <w:rFonts w:asciiTheme="minorHAnsi" w:hAnsiTheme="minorHAnsi" w:cstheme="minorHAnsi"/>
          <w:sz w:val="22"/>
          <w:szCs w:val="22"/>
        </w:rPr>
        <w:t>Na kapitole se promítají také</w:t>
      </w:r>
      <w:r w:rsidRPr="005660E7">
        <w:rPr>
          <w:rFonts w:asciiTheme="minorHAnsi" w:hAnsiTheme="minorHAnsi" w:cstheme="minorHAnsi"/>
          <w:sz w:val="22"/>
          <w:szCs w:val="22"/>
        </w:rPr>
        <w:t xml:space="preserve"> zůs</w:t>
      </w:r>
      <w:r w:rsidR="00701FAB">
        <w:rPr>
          <w:rFonts w:asciiTheme="minorHAnsi" w:hAnsiTheme="minorHAnsi" w:cstheme="minorHAnsi"/>
          <w:sz w:val="22"/>
          <w:szCs w:val="22"/>
        </w:rPr>
        <w:t xml:space="preserve">tatky zatím nečerpaných rezerv: </w:t>
      </w:r>
      <w:r w:rsidRPr="005660E7">
        <w:rPr>
          <w:rFonts w:asciiTheme="minorHAnsi" w:hAnsiTheme="minorHAnsi" w:cstheme="minorHAnsi"/>
          <w:sz w:val="22"/>
          <w:szCs w:val="22"/>
        </w:rPr>
        <w:t xml:space="preserve"> </w:t>
      </w:r>
      <w:r w:rsidR="00701FAB">
        <w:rPr>
          <w:rFonts w:asciiTheme="minorHAnsi" w:hAnsiTheme="minorHAnsi" w:cstheme="minorHAnsi"/>
          <w:sz w:val="22"/>
          <w:szCs w:val="22"/>
        </w:rPr>
        <w:t xml:space="preserve">rezerva na participativní rozpočet (3 mil. Kč), který bude realizován až v roce 2022), </w:t>
      </w:r>
      <w:r w:rsidRPr="005660E7">
        <w:rPr>
          <w:rFonts w:asciiTheme="minorHAnsi" w:hAnsiTheme="minorHAnsi" w:cstheme="minorHAnsi"/>
          <w:sz w:val="22"/>
          <w:szCs w:val="22"/>
        </w:rPr>
        <w:t xml:space="preserve"> prostředk</w:t>
      </w:r>
      <w:r w:rsidR="00701FAB">
        <w:rPr>
          <w:rFonts w:asciiTheme="minorHAnsi" w:hAnsiTheme="minorHAnsi" w:cstheme="minorHAnsi"/>
          <w:sz w:val="22"/>
          <w:szCs w:val="22"/>
        </w:rPr>
        <w:t>y</w:t>
      </w:r>
      <w:r w:rsidRPr="005660E7">
        <w:rPr>
          <w:rFonts w:asciiTheme="minorHAnsi" w:hAnsiTheme="minorHAnsi" w:cstheme="minorHAnsi"/>
          <w:sz w:val="22"/>
          <w:szCs w:val="22"/>
        </w:rPr>
        <w:t xml:space="preserve"> na rozpočtová opatření Rady města Prostějova (</w:t>
      </w:r>
      <w:r w:rsidR="000D5893" w:rsidRPr="005660E7">
        <w:rPr>
          <w:rFonts w:asciiTheme="minorHAnsi" w:hAnsiTheme="minorHAnsi" w:cstheme="minorHAnsi"/>
          <w:sz w:val="22"/>
          <w:szCs w:val="22"/>
        </w:rPr>
        <w:t xml:space="preserve">k </w:t>
      </w:r>
      <w:proofErr w:type="gramStart"/>
      <w:r w:rsidR="000D5893" w:rsidRPr="005660E7">
        <w:rPr>
          <w:rFonts w:asciiTheme="minorHAnsi" w:hAnsiTheme="minorHAnsi" w:cstheme="minorHAnsi"/>
          <w:sz w:val="22"/>
          <w:szCs w:val="22"/>
        </w:rPr>
        <w:t xml:space="preserve">30.06. </w:t>
      </w:r>
      <w:r w:rsidRPr="005660E7">
        <w:rPr>
          <w:rFonts w:asciiTheme="minorHAnsi" w:hAnsiTheme="minorHAnsi" w:cstheme="minorHAnsi"/>
          <w:sz w:val="22"/>
          <w:szCs w:val="22"/>
        </w:rPr>
        <w:t>zbývá</w:t>
      </w:r>
      <w:proofErr w:type="gramEnd"/>
      <w:r w:rsidRPr="005660E7">
        <w:rPr>
          <w:rFonts w:asciiTheme="minorHAnsi" w:hAnsiTheme="minorHAnsi" w:cstheme="minorHAnsi"/>
          <w:sz w:val="22"/>
          <w:szCs w:val="22"/>
        </w:rPr>
        <w:t xml:space="preserve"> </w:t>
      </w:r>
      <w:r w:rsidR="005660E7" w:rsidRPr="005660E7">
        <w:rPr>
          <w:rFonts w:asciiTheme="minorHAnsi" w:hAnsiTheme="minorHAnsi" w:cstheme="minorHAnsi"/>
          <w:sz w:val="22"/>
          <w:szCs w:val="22"/>
        </w:rPr>
        <w:t>28 216,33</w:t>
      </w:r>
      <w:r w:rsidRPr="005660E7">
        <w:rPr>
          <w:rFonts w:asciiTheme="minorHAnsi" w:hAnsiTheme="minorHAnsi" w:cstheme="minorHAnsi"/>
          <w:sz w:val="22"/>
          <w:szCs w:val="22"/>
        </w:rPr>
        <w:t xml:space="preserve"> </w:t>
      </w:r>
      <w:r w:rsidR="005660E7" w:rsidRPr="005660E7">
        <w:rPr>
          <w:rFonts w:asciiTheme="minorHAnsi" w:hAnsiTheme="minorHAnsi" w:cstheme="minorHAnsi"/>
          <w:sz w:val="22"/>
          <w:szCs w:val="22"/>
        </w:rPr>
        <w:t>t</w:t>
      </w:r>
      <w:r w:rsidRPr="005660E7">
        <w:rPr>
          <w:rFonts w:asciiTheme="minorHAnsi" w:hAnsiTheme="minorHAnsi" w:cstheme="minorHAnsi"/>
          <w:sz w:val="22"/>
          <w:szCs w:val="22"/>
        </w:rPr>
        <w:t>i</w:t>
      </w:r>
      <w:r w:rsidR="00172501">
        <w:rPr>
          <w:rFonts w:asciiTheme="minorHAnsi" w:hAnsiTheme="minorHAnsi" w:cstheme="minorHAnsi"/>
          <w:sz w:val="22"/>
          <w:szCs w:val="22"/>
        </w:rPr>
        <w:t>s</w:t>
      </w:r>
      <w:r w:rsidRPr="005660E7">
        <w:rPr>
          <w:rFonts w:asciiTheme="minorHAnsi" w:hAnsiTheme="minorHAnsi" w:cstheme="minorHAnsi"/>
          <w:sz w:val="22"/>
          <w:szCs w:val="22"/>
        </w:rPr>
        <w:t xml:space="preserve">. Kč), </w:t>
      </w:r>
      <w:r w:rsidR="00701FAB">
        <w:rPr>
          <w:rFonts w:asciiTheme="minorHAnsi" w:hAnsiTheme="minorHAnsi" w:cstheme="minorHAnsi"/>
          <w:sz w:val="22"/>
          <w:szCs w:val="22"/>
        </w:rPr>
        <w:t xml:space="preserve"> rezerva na </w:t>
      </w:r>
      <w:r w:rsidRPr="005660E7">
        <w:rPr>
          <w:rFonts w:asciiTheme="minorHAnsi" w:hAnsiTheme="minorHAnsi" w:cstheme="minorHAnsi"/>
          <w:sz w:val="22"/>
          <w:szCs w:val="22"/>
        </w:rPr>
        <w:t>škodní a havarijní situace (zbývá 2,5 mil. Kč)</w:t>
      </w:r>
      <w:r w:rsidRPr="00CF507A">
        <w:rPr>
          <w:rFonts w:asciiTheme="minorHAnsi" w:hAnsiTheme="minorHAnsi" w:cstheme="minorHAnsi"/>
          <w:color w:val="FF0000"/>
          <w:sz w:val="22"/>
          <w:szCs w:val="22"/>
        </w:rPr>
        <w:t xml:space="preserve"> </w:t>
      </w:r>
      <w:r w:rsidRPr="005660E7">
        <w:rPr>
          <w:rFonts w:asciiTheme="minorHAnsi" w:hAnsiTheme="minorHAnsi" w:cstheme="minorHAnsi"/>
          <w:sz w:val="22"/>
          <w:szCs w:val="22"/>
        </w:rPr>
        <w:t xml:space="preserve">a rezervy osadních výborů </w:t>
      </w:r>
      <w:r w:rsidR="000D5893" w:rsidRPr="005660E7">
        <w:rPr>
          <w:rFonts w:asciiTheme="minorHAnsi" w:hAnsiTheme="minorHAnsi" w:cstheme="minorHAnsi"/>
          <w:sz w:val="22"/>
          <w:szCs w:val="22"/>
        </w:rPr>
        <w:t xml:space="preserve">a centra města </w:t>
      </w:r>
      <w:r w:rsidRPr="005660E7">
        <w:rPr>
          <w:rFonts w:asciiTheme="minorHAnsi" w:hAnsiTheme="minorHAnsi" w:cstheme="minorHAnsi"/>
          <w:sz w:val="22"/>
          <w:szCs w:val="22"/>
        </w:rPr>
        <w:t xml:space="preserve">(zbývá </w:t>
      </w:r>
      <w:r w:rsidR="005660E7">
        <w:rPr>
          <w:rFonts w:asciiTheme="minorHAnsi" w:hAnsiTheme="minorHAnsi" w:cstheme="minorHAnsi"/>
          <w:sz w:val="22"/>
          <w:szCs w:val="22"/>
        </w:rPr>
        <w:t>0,5</w:t>
      </w:r>
      <w:r w:rsidRPr="005660E7">
        <w:rPr>
          <w:rFonts w:asciiTheme="minorHAnsi" w:hAnsiTheme="minorHAnsi" w:cstheme="minorHAnsi"/>
          <w:sz w:val="22"/>
          <w:szCs w:val="22"/>
        </w:rPr>
        <w:t xml:space="preserve"> tis. Kč</w:t>
      </w:r>
      <w:r w:rsidR="000D5893" w:rsidRPr="005660E7">
        <w:rPr>
          <w:rFonts w:asciiTheme="minorHAnsi" w:hAnsiTheme="minorHAnsi" w:cstheme="minorHAnsi"/>
          <w:sz w:val="22"/>
          <w:szCs w:val="22"/>
        </w:rPr>
        <w:t>,</w:t>
      </w:r>
      <w:r w:rsidR="000D5893" w:rsidRPr="00CF507A">
        <w:rPr>
          <w:rFonts w:asciiTheme="minorHAnsi" w:hAnsiTheme="minorHAnsi" w:cstheme="minorHAnsi"/>
          <w:color w:val="FF0000"/>
          <w:sz w:val="22"/>
          <w:szCs w:val="22"/>
        </w:rPr>
        <w:t xml:space="preserve"> </w:t>
      </w:r>
      <w:r w:rsidR="000D5893" w:rsidRPr="005660E7">
        <w:rPr>
          <w:rFonts w:asciiTheme="minorHAnsi" w:hAnsiTheme="minorHAnsi" w:cstheme="minorHAnsi"/>
          <w:sz w:val="22"/>
          <w:szCs w:val="22"/>
        </w:rPr>
        <w:t xml:space="preserve">po zaúčtování převodu nevyčerpaných finančních prostředků z předchozích let </w:t>
      </w:r>
      <w:r w:rsidR="00F9450A" w:rsidRPr="005660E7">
        <w:rPr>
          <w:rFonts w:asciiTheme="minorHAnsi" w:hAnsiTheme="minorHAnsi" w:cstheme="minorHAnsi"/>
          <w:sz w:val="22"/>
          <w:szCs w:val="22"/>
        </w:rPr>
        <w:t xml:space="preserve">bude zůstatek </w:t>
      </w:r>
      <w:r w:rsidR="00701FAB" w:rsidRPr="00701FAB">
        <w:rPr>
          <w:rFonts w:asciiTheme="minorHAnsi" w:hAnsiTheme="minorHAnsi" w:cstheme="minorHAnsi"/>
          <w:sz w:val="22"/>
          <w:szCs w:val="22"/>
        </w:rPr>
        <w:t>3 833,58</w:t>
      </w:r>
      <w:r w:rsidR="00F9450A" w:rsidRPr="00701FAB">
        <w:rPr>
          <w:rFonts w:asciiTheme="minorHAnsi" w:hAnsiTheme="minorHAnsi" w:cstheme="minorHAnsi"/>
          <w:sz w:val="22"/>
          <w:szCs w:val="22"/>
        </w:rPr>
        <w:t> </w:t>
      </w:r>
      <w:r w:rsidR="00701FAB">
        <w:rPr>
          <w:rFonts w:asciiTheme="minorHAnsi" w:hAnsiTheme="minorHAnsi" w:cstheme="minorHAnsi"/>
          <w:sz w:val="22"/>
          <w:szCs w:val="22"/>
        </w:rPr>
        <w:t>tis. </w:t>
      </w:r>
      <w:r w:rsidR="000D5893" w:rsidRPr="00701FAB">
        <w:rPr>
          <w:rFonts w:asciiTheme="minorHAnsi" w:hAnsiTheme="minorHAnsi" w:cstheme="minorHAnsi"/>
          <w:sz w:val="22"/>
          <w:szCs w:val="22"/>
        </w:rPr>
        <w:t>Kč</w:t>
      </w:r>
      <w:r w:rsidRPr="00701FAB">
        <w:rPr>
          <w:rFonts w:asciiTheme="minorHAnsi" w:hAnsiTheme="minorHAnsi" w:cstheme="minorHAnsi"/>
          <w:sz w:val="22"/>
          <w:szCs w:val="22"/>
        </w:rPr>
        <w:t>).</w:t>
      </w:r>
      <w:r w:rsidRPr="005660E7">
        <w:rPr>
          <w:rFonts w:asciiTheme="minorHAnsi" w:hAnsiTheme="minorHAnsi" w:cstheme="minorHAnsi"/>
          <w:sz w:val="22"/>
          <w:szCs w:val="22"/>
        </w:rPr>
        <w:t xml:space="preserve"> </w:t>
      </w:r>
      <w:r w:rsidR="000D5893" w:rsidRPr="00654E1A">
        <w:rPr>
          <w:rFonts w:asciiTheme="minorHAnsi" w:hAnsiTheme="minorHAnsi" w:cstheme="minorHAnsi"/>
          <w:sz w:val="22"/>
          <w:szCs w:val="22"/>
        </w:rPr>
        <w:t xml:space="preserve">Výdaje kapitoly takové ovlivnila okamžitá finanční výpomoc živnostníkům, na kterou město Prostějov uvolnilo částku </w:t>
      </w:r>
      <w:r w:rsidR="00654E1A" w:rsidRPr="00654E1A">
        <w:rPr>
          <w:rFonts w:asciiTheme="minorHAnsi" w:hAnsiTheme="minorHAnsi" w:cstheme="minorHAnsi"/>
          <w:sz w:val="22"/>
          <w:szCs w:val="22"/>
        </w:rPr>
        <w:t>4,5 mil. Kč, vyplaceno k </w:t>
      </w:r>
      <w:proofErr w:type="gramStart"/>
      <w:r w:rsidR="00654E1A" w:rsidRPr="00654E1A">
        <w:rPr>
          <w:rFonts w:asciiTheme="minorHAnsi" w:hAnsiTheme="minorHAnsi" w:cstheme="minorHAnsi"/>
          <w:sz w:val="22"/>
          <w:szCs w:val="22"/>
        </w:rPr>
        <w:t>30.06.2021</w:t>
      </w:r>
      <w:proofErr w:type="gramEnd"/>
      <w:r w:rsidR="000D5893" w:rsidRPr="00654E1A">
        <w:rPr>
          <w:rFonts w:asciiTheme="minorHAnsi" w:hAnsiTheme="minorHAnsi" w:cstheme="minorHAnsi"/>
          <w:sz w:val="22"/>
          <w:szCs w:val="22"/>
        </w:rPr>
        <w:t xml:space="preserve"> bylo </w:t>
      </w:r>
      <w:r w:rsidR="00654E1A" w:rsidRPr="00654E1A">
        <w:rPr>
          <w:rFonts w:asciiTheme="minorHAnsi" w:hAnsiTheme="minorHAnsi" w:cstheme="minorHAnsi"/>
          <w:sz w:val="22"/>
          <w:szCs w:val="22"/>
        </w:rPr>
        <w:t>2 812,21</w:t>
      </w:r>
      <w:r w:rsidR="000D5893" w:rsidRPr="00654E1A">
        <w:rPr>
          <w:rFonts w:asciiTheme="minorHAnsi" w:hAnsiTheme="minorHAnsi" w:cstheme="minorHAnsi"/>
          <w:sz w:val="22"/>
          <w:szCs w:val="22"/>
        </w:rPr>
        <w:t xml:space="preserve"> tis. Kč.</w:t>
      </w:r>
    </w:p>
    <w:p w:rsidR="00B608CB" w:rsidRPr="00654E1A" w:rsidRDefault="00B608CB" w:rsidP="00B608CB">
      <w:pPr>
        <w:jc w:val="both"/>
        <w:rPr>
          <w:rFonts w:asciiTheme="minorHAnsi" w:hAnsiTheme="minorHAnsi" w:cstheme="minorHAnsi"/>
          <w:sz w:val="22"/>
          <w:szCs w:val="22"/>
        </w:rPr>
      </w:pPr>
      <w:r w:rsidRPr="00654E1A">
        <w:rPr>
          <w:rFonts w:asciiTheme="minorHAnsi" w:hAnsiTheme="minorHAnsi" w:cstheme="minorHAnsi"/>
          <w:sz w:val="22"/>
          <w:szCs w:val="22"/>
        </w:rPr>
        <w:t>Čerpání finančních prostředků je pravidelně sledováno a vyhodnocováno a je předpoklad jejich čerpání v intencích rozpočtu i ve</w:t>
      </w:r>
      <w:r w:rsidR="005F441A">
        <w:rPr>
          <w:rFonts w:asciiTheme="minorHAnsi" w:hAnsiTheme="minorHAnsi" w:cstheme="minorHAnsi"/>
          <w:sz w:val="22"/>
          <w:szCs w:val="22"/>
        </w:rPr>
        <w:t> II. pololetí 202</w:t>
      </w:r>
      <w:r w:rsidR="00654E1A">
        <w:rPr>
          <w:rFonts w:asciiTheme="minorHAnsi" w:hAnsiTheme="minorHAnsi" w:cstheme="minorHAnsi"/>
          <w:sz w:val="22"/>
          <w:szCs w:val="22"/>
        </w:rPr>
        <w:t>1</w:t>
      </w:r>
      <w:r w:rsidR="005F441A">
        <w:rPr>
          <w:rFonts w:asciiTheme="minorHAnsi" w:hAnsiTheme="minorHAnsi" w:cstheme="minorHAnsi"/>
          <w:sz w:val="22"/>
          <w:szCs w:val="22"/>
        </w:rPr>
        <w:t>.</w:t>
      </w:r>
    </w:p>
    <w:p w:rsidR="00B608CB" w:rsidRPr="00C63C14" w:rsidRDefault="00B608CB" w:rsidP="00B608CB">
      <w:pPr>
        <w:jc w:val="both"/>
        <w:rPr>
          <w:rFonts w:asciiTheme="minorHAnsi" w:hAnsiTheme="minorHAnsi" w:cstheme="minorHAnsi"/>
          <w:b/>
          <w:sz w:val="22"/>
          <w:szCs w:val="22"/>
        </w:rPr>
      </w:pPr>
      <w:r w:rsidRPr="00C63C14">
        <w:rPr>
          <w:rFonts w:asciiTheme="minorHAnsi" w:hAnsiTheme="minorHAnsi" w:cstheme="minorHAnsi"/>
          <w:b/>
          <w:sz w:val="22"/>
          <w:szCs w:val="22"/>
        </w:rPr>
        <w:t>Výdaje kapitoly svým objemem (</w:t>
      </w:r>
      <w:r w:rsidR="00470E7F" w:rsidRPr="00C63C14">
        <w:rPr>
          <w:rFonts w:asciiTheme="minorHAnsi" w:hAnsiTheme="minorHAnsi" w:cstheme="minorHAnsi"/>
          <w:b/>
          <w:sz w:val="22"/>
          <w:szCs w:val="22"/>
        </w:rPr>
        <w:t xml:space="preserve">upravený </w:t>
      </w:r>
      <w:r w:rsidRPr="00C63C14">
        <w:rPr>
          <w:rFonts w:asciiTheme="minorHAnsi" w:hAnsiTheme="minorHAnsi" w:cstheme="minorHAnsi"/>
          <w:b/>
          <w:sz w:val="22"/>
          <w:szCs w:val="22"/>
        </w:rPr>
        <w:t xml:space="preserve">rozpočet = </w:t>
      </w:r>
      <w:r w:rsidR="00C63C14" w:rsidRPr="00C63C14">
        <w:rPr>
          <w:rFonts w:asciiTheme="minorHAnsi" w:hAnsiTheme="minorHAnsi" w:cstheme="minorHAnsi"/>
          <w:b/>
          <w:sz w:val="22"/>
          <w:szCs w:val="22"/>
        </w:rPr>
        <w:t>83 010,22</w:t>
      </w:r>
      <w:r w:rsidRPr="00C63C14">
        <w:rPr>
          <w:rFonts w:asciiTheme="minorHAnsi" w:hAnsiTheme="minorHAnsi" w:cstheme="minorHAnsi"/>
          <w:b/>
          <w:sz w:val="22"/>
          <w:szCs w:val="22"/>
        </w:rPr>
        <w:t xml:space="preserve"> tis. Kč</w:t>
      </w:r>
      <w:r w:rsidRPr="00C63C14">
        <w:rPr>
          <w:rFonts w:asciiTheme="minorHAnsi" w:hAnsiTheme="minorHAnsi" w:cstheme="minorHAnsi"/>
          <w:b/>
          <w:sz w:val="22"/>
          <w:szCs w:val="22"/>
          <w:lang w:val="en-US"/>
        </w:rPr>
        <w:t>;</w:t>
      </w:r>
      <w:r w:rsidRPr="00C63C14">
        <w:rPr>
          <w:rFonts w:asciiTheme="minorHAnsi" w:hAnsiTheme="minorHAnsi" w:cstheme="minorHAnsi"/>
          <w:b/>
          <w:sz w:val="22"/>
          <w:szCs w:val="22"/>
        </w:rPr>
        <w:t xml:space="preserve"> skutečnost = </w:t>
      </w:r>
      <w:r w:rsidR="00C63C14" w:rsidRPr="00C63C14">
        <w:rPr>
          <w:rFonts w:asciiTheme="minorHAnsi" w:hAnsiTheme="minorHAnsi" w:cstheme="minorHAnsi"/>
          <w:b/>
          <w:sz w:val="22"/>
          <w:szCs w:val="22"/>
        </w:rPr>
        <w:t>43 393,81</w:t>
      </w:r>
      <w:r w:rsidR="0038367C" w:rsidRPr="00C63C14">
        <w:rPr>
          <w:rFonts w:asciiTheme="minorHAnsi" w:hAnsiTheme="minorHAnsi" w:cstheme="minorHAnsi"/>
          <w:b/>
          <w:sz w:val="22"/>
          <w:szCs w:val="22"/>
        </w:rPr>
        <w:t xml:space="preserve"> tis. </w:t>
      </w:r>
      <w:r w:rsidRPr="00C63C14">
        <w:rPr>
          <w:rFonts w:asciiTheme="minorHAnsi" w:hAnsiTheme="minorHAnsi" w:cstheme="minorHAnsi"/>
          <w:b/>
          <w:sz w:val="22"/>
          <w:szCs w:val="22"/>
        </w:rPr>
        <w:t>Kč) rozhodnou měrou ovlivnily plnění celkových výdajů rozpočtu města v I.</w:t>
      </w:r>
      <w:r w:rsidR="00044DF6" w:rsidRPr="00C63C14">
        <w:rPr>
          <w:rFonts w:asciiTheme="minorHAnsi" w:hAnsiTheme="minorHAnsi" w:cstheme="minorHAnsi"/>
          <w:b/>
          <w:sz w:val="22"/>
          <w:szCs w:val="22"/>
        </w:rPr>
        <w:t> pololetí 202</w:t>
      </w:r>
      <w:r w:rsidR="00C63C14" w:rsidRPr="00C63C14">
        <w:rPr>
          <w:rFonts w:asciiTheme="minorHAnsi" w:hAnsiTheme="minorHAnsi" w:cstheme="minorHAnsi"/>
          <w:b/>
          <w:sz w:val="22"/>
          <w:szCs w:val="22"/>
        </w:rPr>
        <w:t>1</w:t>
      </w:r>
      <w:r w:rsidRPr="00C63C14">
        <w:rPr>
          <w:rFonts w:asciiTheme="minorHAnsi" w:hAnsiTheme="minorHAnsi" w:cstheme="minorHAnsi"/>
          <w:b/>
          <w:sz w:val="22"/>
          <w:szCs w:val="22"/>
        </w:rPr>
        <w:t>.</w:t>
      </w:r>
    </w:p>
    <w:p w:rsidR="00B608CB" w:rsidRPr="00CF507A" w:rsidRDefault="00B608CB" w:rsidP="00B608CB">
      <w:pPr>
        <w:jc w:val="both"/>
        <w:rPr>
          <w:color w:val="FF0000"/>
          <w:sz w:val="24"/>
          <w:szCs w:val="24"/>
        </w:rPr>
      </w:pPr>
    </w:p>
    <w:p w:rsidR="00B8449D" w:rsidRDefault="00B8449D">
      <w:pPr>
        <w:autoSpaceDE/>
        <w:autoSpaceDN/>
        <w:spacing w:after="200" w:line="276" w:lineRule="auto"/>
        <w:rPr>
          <w:color w:val="FF0000"/>
          <w:sz w:val="24"/>
          <w:szCs w:val="24"/>
        </w:rPr>
      </w:pPr>
      <w:r>
        <w:rPr>
          <w:color w:val="FF0000"/>
          <w:sz w:val="24"/>
          <w:szCs w:val="24"/>
        </w:rPr>
        <w:br w:type="page"/>
      </w:r>
    </w:p>
    <w:p w:rsidR="00A3652B" w:rsidRPr="0099678D" w:rsidRDefault="00A3652B" w:rsidP="0038367C">
      <w:pPr>
        <w:keepNext/>
        <w:keepLines/>
        <w:jc w:val="both"/>
        <w:rPr>
          <w:rFonts w:ascii="Calibri" w:hAnsi="Calibri" w:cs="Calibri"/>
          <w:b/>
          <w:bCs/>
          <w:i/>
          <w:sz w:val="32"/>
          <w:szCs w:val="32"/>
        </w:rPr>
      </w:pPr>
      <w:r w:rsidRPr="0099678D">
        <w:rPr>
          <w:rFonts w:ascii="Calibri" w:hAnsi="Calibri" w:cs="Calibri"/>
          <w:b/>
          <w:bCs/>
          <w:i/>
          <w:sz w:val="32"/>
          <w:szCs w:val="32"/>
        </w:rPr>
        <w:lastRenderedPageBreak/>
        <w:t>Financování</w:t>
      </w:r>
    </w:p>
    <w:p w:rsidR="00133DBF" w:rsidRPr="0099678D" w:rsidRDefault="00133DBF" w:rsidP="0038367C">
      <w:pPr>
        <w:keepNext/>
        <w:keepLines/>
        <w:jc w:val="both"/>
        <w:rPr>
          <w:sz w:val="24"/>
          <w:szCs w:val="24"/>
        </w:rPr>
      </w:pPr>
    </w:p>
    <w:p w:rsidR="00A267D5" w:rsidRPr="0099678D" w:rsidRDefault="00A267D5" w:rsidP="00CD689F">
      <w:pPr>
        <w:numPr>
          <w:ilvl w:val="12"/>
          <w:numId w:val="0"/>
        </w:numPr>
        <w:jc w:val="both"/>
        <w:rPr>
          <w:rFonts w:ascii="Calibri" w:hAnsi="Calibri" w:cs="Calibri"/>
          <w:sz w:val="22"/>
          <w:szCs w:val="22"/>
        </w:rPr>
      </w:pPr>
      <w:r w:rsidRPr="0099678D">
        <w:rPr>
          <w:rFonts w:ascii="Calibri" w:hAnsi="Calibri" w:cs="Calibri"/>
          <w:sz w:val="22"/>
          <w:szCs w:val="22"/>
        </w:rPr>
        <w:t xml:space="preserve">Financující položky </w:t>
      </w:r>
      <w:r w:rsidR="001F1BCD" w:rsidRPr="0099678D">
        <w:rPr>
          <w:rFonts w:ascii="Calibri" w:hAnsi="Calibri" w:cs="Calibri"/>
          <w:sz w:val="22"/>
          <w:szCs w:val="22"/>
        </w:rPr>
        <w:t xml:space="preserve">skutečnosti </w:t>
      </w:r>
      <w:r w:rsidRPr="0099678D">
        <w:rPr>
          <w:rFonts w:ascii="Calibri" w:hAnsi="Calibri" w:cs="Calibri"/>
          <w:sz w:val="22"/>
          <w:szCs w:val="22"/>
        </w:rPr>
        <w:t xml:space="preserve">v objemu </w:t>
      </w:r>
      <w:r w:rsidRPr="0099678D">
        <w:rPr>
          <w:rFonts w:ascii="Calibri" w:hAnsi="Calibri" w:cs="Calibri"/>
          <w:b/>
          <w:bCs/>
          <w:sz w:val="22"/>
          <w:szCs w:val="22"/>
        </w:rPr>
        <w:t>m</w:t>
      </w:r>
      <w:r w:rsidR="00EC4DCA" w:rsidRPr="0099678D">
        <w:rPr>
          <w:rFonts w:ascii="Calibri" w:hAnsi="Calibri" w:cs="Calibri"/>
          <w:b/>
          <w:bCs/>
          <w:sz w:val="22"/>
          <w:szCs w:val="22"/>
        </w:rPr>
        <w:t>í</w:t>
      </w:r>
      <w:r w:rsidRPr="0099678D">
        <w:rPr>
          <w:rFonts w:ascii="Calibri" w:hAnsi="Calibri" w:cs="Calibri"/>
          <w:b/>
          <w:bCs/>
          <w:sz w:val="22"/>
          <w:szCs w:val="22"/>
        </w:rPr>
        <w:t xml:space="preserve">nus </w:t>
      </w:r>
      <w:r w:rsidR="0099678D" w:rsidRPr="0099678D">
        <w:rPr>
          <w:rFonts w:ascii="Calibri" w:hAnsi="Calibri" w:cs="Calibri"/>
          <w:b/>
          <w:bCs/>
          <w:sz w:val="22"/>
          <w:szCs w:val="22"/>
        </w:rPr>
        <w:t>21 909 582,54</w:t>
      </w:r>
      <w:r w:rsidR="009C6B73" w:rsidRPr="0099678D">
        <w:rPr>
          <w:rFonts w:ascii="Calibri" w:hAnsi="Calibri" w:cs="Calibri"/>
          <w:b/>
          <w:bCs/>
          <w:sz w:val="22"/>
          <w:szCs w:val="22"/>
        </w:rPr>
        <w:t xml:space="preserve"> </w:t>
      </w:r>
      <w:r w:rsidR="004A0CFB" w:rsidRPr="0099678D">
        <w:rPr>
          <w:rFonts w:ascii="Calibri" w:hAnsi="Calibri" w:cs="Calibri"/>
          <w:b/>
          <w:bCs/>
          <w:sz w:val="22"/>
          <w:szCs w:val="22"/>
        </w:rPr>
        <w:t>Kč (</w:t>
      </w:r>
      <w:r w:rsidR="00523954" w:rsidRPr="0099678D">
        <w:rPr>
          <w:rFonts w:ascii="Calibri" w:hAnsi="Calibri" w:cs="Calibri"/>
          <w:b/>
          <w:bCs/>
          <w:sz w:val="22"/>
          <w:szCs w:val="22"/>
        </w:rPr>
        <w:t xml:space="preserve">aktuální </w:t>
      </w:r>
      <w:r w:rsidR="004A0CFB" w:rsidRPr="0099678D">
        <w:rPr>
          <w:rFonts w:ascii="Calibri" w:hAnsi="Calibri" w:cs="Calibri"/>
          <w:b/>
          <w:bCs/>
          <w:sz w:val="22"/>
          <w:szCs w:val="22"/>
        </w:rPr>
        <w:t xml:space="preserve">rozpočet = plus </w:t>
      </w:r>
      <w:r w:rsidR="0099678D" w:rsidRPr="0099678D">
        <w:rPr>
          <w:rFonts w:ascii="Calibri" w:hAnsi="Calibri" w:cs="Calibri"/>
          <w:b/>
          <w:bCs/>
          <w:sz w:val="22"/>
          <w:szCs w:val="22"/>
        </w:rPr>
        <w:t>266 944 648,56</w:t>
      </w:r>
      <w:r w:rsidR="0038367C" w:rsidRPr="0099678D">
        <w:rPr>
          <w:rFonts w:ascii="Calibri" w:hAnsi="Calibri" w:cs="Calibri"/>
          <w:b/>
          <w:bCs/>
          <w:sz w:val="22"/>
          <w:szCs w:val="22"/>
        </w:rPr>
        <w:t> </w:t>
      </w:r>
      <w:r w:rsidR="004A0CFB" w:rsidRPr="0099678D">
        <w:rPr>
          <w:rFonts w:ascii="Calibri" w:hAnsi="Calibri" w:cs="Calibri"/>
          <w:b/>
          <w:bCs/>
          <w:sz w:val="22"/>
          <w:szCs w:val="22"/>
        </w:rPr>
        <w:t>Kč)</w:t>
      </w:r>
      <w:r w:rsidR="004A0CFB" w:rsidRPr="0099678D">
        <w:rPr>
          <w:rFonts w:ascii="Calibri" w:hAnsi="Calibri" w:cs="Calibri"/>
          <w:sz w:val="22"/>
          <w:szCs w:val="22"/>
        </w:rPr>
        <w:t xml:space="preserve"> </w:t>
      </w:r>
      <w:r w:rsidRPr="0099678D">
        <w:rPr>
          <w:rFonts w:ascii="Calibri" w:hAnsi="Calibri" w:cs="Calibri"/>
          <w:sz w:val="22"/>
          <w:szCs w:val="22"/>
        </w:rPr>
        <w:t>představují změnu s</w:t>
      </w:r>
      <w:r w:rsidR="00ED7A8D" w:rsidRPr="0099678D">
        <w:rPr>
          <w:rFonts w:ascii="Calibri" w:hAnsi="Calibri" w:cs="Calibri"/>
          <w:sz w:val="22"/>
          <w:szCs w:val="22"/>
        </w:rPr>
        <w:t>tavu krátkodobých prostředků na </w:t>
      </w:r>
      <w:r w:rsidRPr="0099678D">
        <w:rPr>
          <w:rFonts w:ascii="Calibri" w:hAnsi="Calibri" w:cs="Calibri"/>
          <w:sz w:val="22"/>
          <w:szCs w:val="22"/>
        </w:rPr>
        <w:t xml:space="preserve">bankovních účtech </w:t>
      </w:r>
      <w:r w:rsidR="004A0CFB" w:rsidRPr="0099678D">
        <w:rPr>
          <w:rFonts w:ascii="Calibri" w:hAnsi="Calibri" w:cs="Calibri"/>
          <w:sz w:val="22"/>
          <w:szCs w:val="22"/>
        </w:rPr>
        <w:t xml:space="preserve">města </w:t>
      </w:r>
      <w:r w:rsidR="00523954" w:rsidRPr="0099678D">
        <w:rPr>
          <w:rFonts w:ascii="Calibri" w:hAnsi="Calibri" w:cs="Calibri"/>
          <w:sz w:val="22"/>
          <w:szCs w:val="22"/>
        </w:rPr>
        <w:t xml:space="preserve">kromě účtu státních finančních aktiv </w:t>
      </w:r>
      <w:r w:rsidRPr="0099678D">
        <w:rPr>
          <w:rFonts w:ascii="Calibri" w:hAnsi="Calibri" w:cs="Calibri"/>
          <w:sz w:val="22"/>
          <w:szCs w:val="22"/>
        </w:rPr>
        <w:t>(</w:t>
      </w:r>
      <w:r w:rsidR="00193DFD" w:rsidRPr="0099678D">
        <w:rPr>
          <w:rFonts w:ascii="Calibri" w:hAnsi="Calibri" w:cs="Calibri"/>
          <w:sz w:val="22"/>
          <w:szCs w:val="22"/>
        </w:rPr>
        <w:t xml:space="preserve">daný </w:t>
      </w:r>
      <w:r w:rsidR="004A0CFB" w:rsidRPr="0099678D">
        <w:rPr>
          <w:rFonts w:ascii="Calibri" w:hAnsi="Calibri" w:cs="Calibri"/>
          <w:sz w:val="22"/>
          <w:szCs w:val="22"/>
        </w:rPr>
        <w:t>údaj</w:t>
      </w:r>
      <w:r w:rsidR="00193DFD" w:rsidRPr="0099678D">
        <w:rPr>
          <w:rFonts w:ascii="Calibri" w:hAnsi="Calibri" w:cs="Calibri"/>
          <w:sz w:val="22"/>
          <w:szCs w:val="22"/>
        </w:rPr>
        <w:t xml:space="preserve"> a prostředky aktuálního rozpočtu</w:t>
      </w:r>
      <w:r w:rsidR="004A0CFB" w:rsidRPr="0099678D">
        <w:rPr>
          <w:rFonts w:ascii="Calibri" w:hAnsi="Calibri" w:cs="Calibri"/>
          <w:sz w:val="22"/>
          <w:szCs w:val="22"/>
        </w:rPr>
        <w:t xml:space="preserve"> </w:t>
      </w:r>
      <w:r w:rsidR="00193DFD" w:rsidRPr="0099678D">
        <w:rPr>
          <w:rFonts w:ascii="Calibri" w:hAnsi="Calibri" w:cs="Calibri"/>
          <w:sz w:val="22"/>
          <w:szCs w:val="22"/>
        </w:rPr>
        <w:t>korespondují</w:t>
      </w:r>
      <w:r w:rsidRPr="0099678D">
        <w:rPr>
          <w:rFonts w:ascii="Calibri" w:hAnsi="Calibri" w:cs="Calibri"/>
          <w:sz w:val="22"/>
          <w:szCs w:val="22"/>
        </w:rPr>
        <w:t xml:space="preserve"> s </w:t>
      </w:r>
      <w:r w:rsidR="00435177" w:rsidRPr="0099678D">
        <w:rPr>
          <w:rFonts w:ascii="Calibri" w:hAnsi="Calibri" w:cs="Calibri"/>
          <w:sz w:val="22"/>
          <w:szCs w:val="22"/>
        </w:rPr>
        <w:t>přírůstkem</w:t>
      </w:r>
      <w:r w:rsidRPr="0099678D">
        <w:rPr>
          <w:rFonts w:ascii="Calibri" w:hAnsi="Calibri" w:cs="Calibri"/>
          <w:sz w:val="22"/>
          <w:szCs w:val="22"/>
        </w:rPr>
        <w:t xml:space="preserve"> na rozpočtových účtech a </w:t>
      </w:r>
      <w:r w:rsidR="00F64591" w:rsidRPr="0099678D">
        <w:rPr>
          <w:rFonts w:ascii="Calibri" w:hAnsi="Calibri" w:cs="Calibri"/>
          <w:sz w:val="22"/>
          <w:szCs w:val="22"/>
        </w:rPr>
        <w:t xml:space="preserve">trvalých peněžních </w:t>
      </w:r>
      <w:r w:rsidRPr="0099678D">
        <w:rPr>
          <w:rFonts w:ascii="Calibri" w:hAnsi="Calibri" w:cs="Calibri"/>
          <w:sz w:val="22"/>
          <w:szCs w:val="22"/>
        </w:rPr>
        <w:t>fondech města</w:t>
      </w:r>
      <w:r w:rsidR="009C6B73" w:rsidRPr="0099678D">
        <w:rPr>
          <w:rFonts w:ascii="Calibri" w:hAnsi="Calibri" w:cs="Calibri"/>
          <w:sz w:val="22"/>
          <w:szCs w:val="22"/>
        </w:rPr>
        <w:t>)</w:t>
      </w:r>
      <w:r w:rsidR="00635D4C" w:rsidRPr="0099678D">
        <w:rPr>
          <w:rFonts w:ascii="Calibri" w:hAnsi="Calibri" w:cs="Calibri"/>
          <w:sz w:val="22"/>
          <w:szCs w:val="22"/>
        </w:rPr>
        <w:t>.</w:t>
      </w:r>
      <w:r w:rsidR="00435177" w:rsidRPr="0099678D">
        <w:rPr>
          <w:rFonts w:ascii="Calibri" w:hAnsi="Calibri" w:cs="Calibri"/>
          <w:sz w:val="22"/>
          <w:szCs w:val="22"/>
        </w:rPr>
        <w:t xml:space="preserve"> </w:t>
      </w:r>
      <w:r w:rsidRPr="0099678D">
        <w:rPr>
          <w:rFonts w:ascii="Calibri" w:hAnsi="Calibri" w:cs="Calibri"/>
          <w:sz w:val="22"/>
          <w:szCs w:val="22"/>
        </w:rPr>
        <w:t>Je tedy splněna zásada obecně platné rovnice:</w:t>
      </w:r>
    </w:p>
    <w:p w:rsidR="00A267D5" w:rsidRPr="0099678D" w:rsidRDefault="00A267D5" w:rsidP="007230F0">
      <w:pPr>
        <w:numPr>
          <w:ilvl w:val="12"/>
          <w:numId w:val="0"/>
        </w:numPr>
        <w:jc w:val="both"/>
        <w:rPr>
          <w:rFonts w:ascii="Calibri" w:hAnsi="Calibri" w:cs="Calibri"/>
          <w:sz w:val="22"/>
          <w:szCs w:val="22"/>
        </w:rPr>
      </w:pPr>
    </w:p>
    <w:p w:rsidR="00A267D5" w:rsidRPr="0099678D" w:rsidRDefault="00A267D5" w:rsidP="007230F0">
      <w:pPr>
        <w:numPr>
          <w:ilvl w:val="12"/>
          <w:numId w:val="0"/>
        </w:numPr>
        <w:jc w:val="center"/>
        <w:rPr>
          <w:rFonts w:ascii="Calibri" w:hAnsi="Calibri" w:cs="Calibri"/>
          <w:sz w:val="22"/>
          <w:szCs w:val="22"/>
        </w:rPr>
      </w:pPr>
      <w:r w:rsidRPr="0099678D">
        <w:rPr>
          <w:rFonts w:ascii="Calibri" w:hAnsi="Calibri" w:cs="Calibri"/>
          <w:b/>
          <w:bCs/>
          <w:sz w:val="22"/>
          <w:szCs w:val="22"/>
        </w:rPr>
        <w:t>PŘÍJMY - VÝDAJE = PŘEBYTEK (+)/SCHODEK (-) = minus/plus FINANCOVÁNÍ</w:t>
      </w:r>
    </w:p>
    <w:p w:rsidR="00A267D5" w:rsidRPr="00CF507A" w:rsidRDefault="00A267D5" w:rsidP="007230F0">
      <w:pPr>
        <w:ind w:firstLine="708"/>
        <w:jc w:val="both"/>
        <w:rPr>
          <w:rFonts w:ascii="Calibri" w:hAnsi="Calibri" w:cs="Calibri"/>
          <w:color w:val="FF0000"/>
          <w:sz w:val="22"/>
          <w:szCs w:val="22"/>
        </w:rPr>
      </w:pPr>
    </w:p>
    <w:p w:rsidR="00A267D5" w:rsidRPr="0099678D" w:rsidRDefault="00A267D5" w:rsidP="00CD689F">
      <w:pPr>
        <w:jc w:val="both"/>
        <w:rPr>
          <w:rFonts w:ascii="Calibri" w:hAnsi="Calibri" w:cs="Calibri"/>
          <w:sz w:val="22"/>
          <w:szCs w:val="22"/>
        </w:rPr>
      </w:pPr>
      <w:r w:rsidRPr="0099678D">
        <w:rPr>
          <w:rFonts w:ascii="Calibri" w:hAnsi="Calibri" w:cs="Calibri"/>
          <w:sz w:val="22"/>
          <w:szCs w:val="22"/>
        </w:rPr>
        <w:t xml:space="preserve">Celý materiál je postaven v rovině jednak konsolidovaných a jednak nekonsolidovaných výsledků. Výsledky hospodaření jsou potom komentovány v rovině </w:t>
      </w:r>
      <w:r w:rsidR="00285409" w:rsidRPr="0099678D">
        <w:rPr>
          <w:rFonts w:ascii="Calibri" w:hAnsi="Calibri" w:cs="Calibri"/>
          <w:sz w:val="22"/>
          <w:szCs w:val="22"/>
        </w:rPr>
        <w:t>údajů po konsolidaci.</w:t>
      </w:r>
      <w:r w:rsidRPr="0099678D">
        <w:rPr>
          <w:rFonts w:ascii="Calibri" w:hAnsi="Calibri" w:cs="Calibri"/>
          <w:sz w:val="22"/>
          <w:szCs w:val="22"/>
        </w:rPr>
        <w:t xml:space="preserve"> Konsolidace se projevila pouze u kapitoly</w:t>
      </w:r>
      <w:r w:rsidR="00DA5D02" w:rsidRPr="0099678D">
        <w:rPr>
          <w:rFonts w:ascii="Calibri" w:hAnsi="Calibri" w:cs="Calibri"/>
          <w:sz w:val="22"/>
          <w:szCs w:val="22"/>
        </w:rPr>
        <w:t xml:space="preserve"> </w:t>
      </w:r>
      <w:r w:rsidRPr="0099678D">
        <w:rPr>
          <w:rFonts w:ascii="Calibri" w:hAnsi="Calibri" w:cs="Calibri"/>
          <w:sz w:val="22"/>
          <w:szCs w:val="22"/>
        </w:rPr>
        <w:t>70 (</w:t>
      </w:r>
      <w:r w:rsidR="00193DFD" w:rsidRPr="0099678D">
        <w:rPr>
          <w:rFonts w:ascii="Calibri" w:hAnsi="Calibri" w:cs="Calibri"/>
          <w:sz w:val="22"/>
          <w:szCs w:val="22"/>
        </w:rPr>
        <w:t>f</w:t>
      </w:r>
      <w:r w:rsidRPr="0099678D">
        <w:rPr>
          <w:rFonts w:ascii="Calibri" w:hAnsi="Calibri" w:cs="Calibri"/>
          <w:sz w:val="22"/>
          <w:szCs w:val="22"/>
        </w:rPr>
        <w:t>inanční</w:t>
      </w:r>
      <w:r w:rsidR="00181F77" w:rsidRPr="0099678D">
        <w:rPr>
          <w:rFonts w:ascii="Calibri" w:hAnsi="Calibri" w:cs="Calibri"/>
          <w:sz w:val="22"/>
          <w:szCs w:val="22"/>
        </w:rPr>
        <w:t xml:space="preserve"> </w:t>
      </w:r>
      <w:r w:rsidRPr="0099678D">
        <w:rPr>
          <w:rFonts w:ascii="Calibri" w:hAnsi="Calibri" w:cs="Calibri"/>
          <w:sz w:val="22"/>
          <w:szCs w:val="22"/>
        </w:rPr>
        <w:t>-</w:t>
      </w:r>
      <w:r w:rsidR="00181F77" w:rsidRPr="0099678D">
        <w:rPr>
          <w:rFonts w:ascii="Calibri" w:hAnsi="Calibri" w:cs="Calibri"/>
          <w:sz w:val="22"/>
          <w:szCs w:val="22"/>
        </w:rPr>
        <w:t xml:space="preserve"> </w:t>
      </w:r>
      <w:r w:rsidRPr="0099678D">
        <w:rPr>
          <w:rFonts w:ascii="Calibri" w:hAnsi="Calibri" w:cs="Calibri"/>
          <w:sz w:val="22"/>
          <w:szCs w:val="22"/>
        </w:rPr>
        <w:t>veškeré operace spojené s převodem fin</w:t>
      </w:r>
      <w:r w:rsidR="006768BC" w:rsidRPr="0099678D">
        <w:rPr>
          <w:rFonts w:ascii="Calibri" w:hAnsi="Calibri" w:cs="Calibri"/>
          <w:sz w:val="22"/>
          <w:szCs w:val="22"/>
        </w:rPr>
        <w:t>ančních</w:t>
      </w:r>
      <w:r w:rsidRPr="0099678D">
        <w:rPr>
          <w:rFonts w:ascii="Calibri" w:hAnsi="Calibri" w:cs="Calibri"/>
          <w:sz w:val="22"/>
          <w:szCs w:val="22"/>
        </w:rPr>
        <w:t xml:space="preserve"> prostředků mezi účty a </w:t>
      </w:r>
      <w:r w:rsidR="009849A6" w:rsidRPr="0099678D">
        <w:rPr>
          <w:rFonts w:ascii="Calibri" w:hAnsi="Calibri" w:cs="Calibri"/>
          <w:sz w:val="22"/>
          <w:szCs w:val="22"/>
        </w:rPr>
        <w:t xml:space="preserve">trvalými peněžními </w:t>
      </w:r>
      <w:r w:rsidRPr="0099678D">
        <w:rPr>
          <w:rFonts w:ascii="Calibri" w:hAnsi="Calibri" w:cs="Calibri"/>
          <w:sz w:val="22"/>
          <w:szCs w:val="22"/>
        </w:rPr>
        <w:t>fondy města)</w:t>
      </w:r>
      <w:r w:rsidR="00216DFE" w:rsidRPr="0099678D">
        <w:rPr>
          <w:rFonts w:ascii="Calibri" w:hAnsi="Calibri" w:cs="Calibri"/>
          <w:sz w:val="22"/>
          <w:szCs w:val="22"/>
        </w:rPr>
        <w:t xml:space="preserve"> a </w:t>
      </w:r>
      <w:r w:rsidRPr="0099678D">
        <w:rPr>
          <w:rFonts w:ascii="Calibri" w:hAnsi="Calibri" w:cs="Calibri"/>
          <w:sz w:val="22"/>
          <w:szCs w:val="22"/>
        </w:rPr>
        <w:t>kapitoly 71 (</w:t>
      </w:r>
      <w:r w:rsidR="00193DFD" w:rsidRPr="0099678D">
        <w:rPr>
          <w:rFonts w:ascii="Calibri" w:hAnsi="Calibri" w:cs="Calibri"/>
          <w:sz w:val="22"/>
          <w:szCs w:val="22"/>
        </w:rPr>
        <w:t>s</w:t>
      </w:r>
      <w:r w:rsidRPr="0099678D">
        <w:rPr>
          <w:rFonts w:ascii="Calibri" w:hAnsi="Calibri" w:cs="Calibri"/>
          <w:sz w:val="22"/>
          <w:szCs w:val="22"/>
        </w:rPr>
        <w:t>ociální fond</w:t>
      </w:r>
      <w:r w:rsidR="0019634B">
        <w:rPr>
          <w:rFonts w:ascii="Calibri" w:hAnsi="Calibri" w:cs="Calibri"/>
          <w:sz w:val="22"/>
          <w:szCs w:val="22"/>
        </w:rPr>
        <w:t xml:space="preserve"> </w:t>
      </w:r>
      <w:r w:rsidRPr="0099678D">
        <w:rPr>
          <w:rFonts w:ascii="Calibri" w:hAnsi="Calibri" w:cs="Calibri"/>
          <w:sz w:val="22"/>
          <w:szCs w:val="22"/>
        </w:rPr>
        <w:t>-</w:t>
      </w:r>
      <w:r w:rsidR="0019634B">
        <w:rPr>
          <w:rFonts w:ascii="Calibri" w:hAnsi="Calibri" w:cs="Calibri"/>
          <w:sz w:val="22"/>
          <w:szCs w:val="22"/>
        </w:rPr>
        <w:t xml:space="preserve"> </w:t>
      </w:r>
      <w:r w:rsidRPr="0099678D">
        <w:rPr>
          <w:rFonts w:ascii="Calibri" w:hAnsi="Calibri" w:cs="Calibri"/>
          <w:sz w:val="22"/>
          <w:szCs w:val="22"/>
        </w:rPr>
        <w:t>převod prostřed</w:t>
      </w:r>
      <w:r w:rsidR="00A75BAF" w:rsidRPr="0099678D">
        <w:rPr>
          <w:rFonts w:ascii="Calibri" w:hAnsi="Calibri" w:cs="Calibri"/>
          <w:sz w:val="22"/>
          <w:szCs w:val="22"/>
        </w:rPr>
        <w:t>ků z rozpočtu města do fondu ve </w:t>
      </w:r>
      <w:r w:rsidRPr="0099678D">
        <w:rPr>
          <w:rFonts w:ascii="Calibri" w:hAnsi="Calibri" w:cs="Calibri"/>
          <w:sz w:val="22"/>
          <w:szCs w:val="22"/>
        </w:rPr>
        <w:t>schválené výši). Tyto fin</w:t>
      </w:r>
      <w:r w:rsidR="006768BC" w:rsidRPr="0099678D">
        <w:rPr>
          <w:rFonts w:ascii="Calibri" w:hAnsi="Calibri" w:cs="Calibri"/>
          <w:sz w:val="22"/>
          <w:szCs w:val="22"/>
        </w:rPr>
        <w:t>anční</w:t>
      </w:r>
      <w:r w:rsidRPr="0099678D">
        <w:rPr>
          <w:rFonts w:ascii="Calibri" w:hAnsi="Calibri" w:cs="Calibri"/>
          <w:sz w:val="22"/>
          <w:szCs w:val="22"/>
        </w:rPr>
        <w:t xml:space="preserve"> operace pouze tzv. nabalují rozpočet</w:t>
      </w:r>
      <w:r w:rsidR="0019634B">
        <w:rPr>
          <w:rFonts w:ascii="Calibri" w:hAnsi="Calibri" w:cs="Calibri"/>
          <w:sz w:val="22"/>
          <w:szCs w:val="22"/>
        </w:rPr>
        <w:t>,</w:t>
      </w:r>
      <w:r w:rsidRPr="0099678D">
        <w:rPr>
          <w:rFonts w:ascii="Calibri" w:hAnsi="Calibri" w:cs="Calibri"/>
          <w:sz w:val="22"/>
          <w:szCs w:val="22"/>
        </w:rPr>
        <w:t xml:space="preserve"> a proto je nutná jejich konsolidace </w:t>
      </w:r>
      <w:r w:rsidR="006768BC" w:rsidRPr="0099678D">
        <w:rPr>
          <w:rFonts w:ascii="Calibri" w:hAnsi="Calibri" w:cs="Calibri"/>
          <w:sz w:val="22"/>
          <w:szCs w:val="22"/>
        </w:rPr>
        <w:t xml:space="preserve">na úrovni organizace </w:t>
      </w:r>
      <w:r w:rsidRPr="0099678D">
        <w:rPr>
          <w:rFonts w:ascii="Calibri" w:hAnsi="Calibri" w:cs="Calibri"/>
          <w:sz w:val="22"/>
          <w:szCs w:val="22"/>
        </w:rPr>
        <w:t xml:space="preserve">tak, aby byl zjištěn skutečný stav hospodaření běžného účetního období. Na výsledné saldo konsolidace vliv nemá, neboť konsolidační položky vykazují stejné hodnoty jak v příjmech, tak i ve výdajích. </w:t>
      </w:r>
    </w:p>
    <w:p w:rsidR="00CD689F" w:rsidRPr="00CF507A" w:rsidRDefault="00CD689F" w:rsidP="00CD689F">
      <w:pPr>
        <w:jc w:val="both"/>
        <w:rPr>
          <w:rFonts w:ascii="Calibri" w:hAnsi="Calibri" w:cs="Calibri"/>
          <w:color w:val="FF0000"/>
          <w:sz w:val="22"/>
          <w:szCs w:val="22"/>
        </w:rPr>
      </w:pPr>
    </w:p>
    <w:p w:rsidR="00A267D5" w:rsidRPr="0099678D" w:rsidRDefault="00A267D5" w:rsidP="00CD689F">
      <w:pPr>
        <w:jc w:val="both"/>
        <w:rPr>
          <w:rFonts w:ascii="Calibri" w:hAnsi="Calibri" w:cs="Calibri"/>
          <w:sz w:val="22"/>
          <w:szCs w:val="22"/>
        </w:rPr>
      </w:pPr>
      <w:r w:rsidRPr="0099678D">
        <w:rPr>
          <w:rFonts w:ascii="Calibri" w:hAnsi="Calibri" w:cs="Calibri"/>
          <w:b/>
          <w:bCs/>
          <w:sz w:val="22"/>
          <w:szCs w:val="22"/>
        </w:rPr>
        <w:t xml:space="preserve">Vlastní položkové plnění </w:t>
      </w:r>
      <w:r w:rsidR="009C6B73" w:rsidRPr="0099678D">
        <w:rPr>
          <w:rFonts w:ascii="Calibri" w:hAnsi="Calibri" w:cs="Calibri"/>
          <w:b/>
          <w:bCs/>
          <w:sz w:val="22"/>
          <w:szCs w:val="22"/>
        </w:rPr>
        <w:t xml:space="preserve">rozpočtových </w:t>
      </w:r>
      <w:r w:rsidRPr="0099678D">
        <w:rPr>
          <w:rFonts w:ascii="Calibri" w:hAnsi="Calibri" w:cs="Calibri"/>
          <w:b/>
          <w:bCs/>
          <w:sz w:val="22"/>
          <w:szCs w:val="22"/>
        </w:rPr>
        <w:t xml:space="preserve">příjmů a čerpání </w:t>
      </w:r>
      <w:r w:rsidR="009C6B73" w:rsidRPr="0099678D">
        <w:rPr>
          <w:rFonts w:ascii="Calibri" w:hAnsi="Calibri" w:cs="Calibri"/>
          <w:b/>
          <w:bCs/>
          <w:sz w:val="22"/>
          <w:szCs w:val="22"/>
        </w:rPr>
        <w:t xml:space="preserve">rozpočtových </w:t>
      </w:r>
      <w:r w:rsidR="00CD689F" w:rsidRPr="0099678D">
        <w:rPr>
          <w:rFonts w:ascii="Calibri" w:hAnsi="Calibri" w:cs="Calibri"/>
          <w:b/>
          <w:bCs/>
          <w:sz w:val="22"/>
          <w:szCs w:val="22"/>
        </w:rPr>
        <w:t>výdajů je uvedeno v </w:t>
      </w:r>
      <w:r w:rsidRPr="0099678D">
        <w:rPr>
          <w:rFonts w:ascii="Calibri" w:hAnsi="Calibri" w:cs="Calibri"/>
          <w:b/>
          <w:bCs/>
          <w:sz w:val="22"/>
          <w:szCs w:val="22"/>
        </w:rPr>
        <w:t>hodnocení jednotlivých kapitol.</w:t>
      </w:r>
      <w:r w:rsidRPr="0099678D">
        <w:rPr>
          <w:rFonts w:ascii="Calibri" w:hAnsi="Calibri" w:cs="Calibri"/>
          <w:sz w:val="22"/>
          <w:szCs w:val="22"/>
        </w:rPr>
        <w:t xml:space="preserve"> </w:t>
      </w:r>
      <w:r w:rsidR="00A11AEC" w:rsidRPr="0099678D">
        <w:rPr>
          <w:rFonts w:ascii="Calibri" w:hAnsi="Calibri" w:cs="Calibri"/>
          <w:sz w:val="22"/>
          <w:szCs w:val="22"/>
        </w:rPr>
        <w:t>V komentáři k hospodaření jednotlivých kapitol jsou rozebrány položky, které vybočují z rámce rozpočtového předpokladu sledovaného období, tzv. vykazují určitou abnormalitu v řádném plnění, resp. čerpání v průběhu sledovaného období oproti matematicky ideálnímu 50</w:t>
      </w:r>
      <w:r w:rsidR="0075023E" w:rsidRPr="0099678D">
        <w:rPr>
          <w:rFonts w:ascii="Calibri" w:hAnsi="Calibri" w:cs="Calibri"/>
          <w:sz w:val="22"/>
          <w:szCs w:val="22"/>
        </w:rPr>
        <w:t xml:space="preserve"> </w:t>
      </w:r>
      <w:r w:rsidR="00A11AEC" w:rsidRPr="0099678D">
        <w:rPr>
          <w:rFonts w:ascii="Calibri" w:hAnsi="Calibri" w:cs="Calibri"/>
          <w:sz w:val="22"/>
          <w:szCs w:val="22"/>
        </w:rPr>
        <w:t xml:space="preserve">% stavu a mají rozhodující finanční vliv na rozpočet kapitoly. </w:t>
      </w:r>
      <w:r w:rsidRPr="0099678D">
        <w:rPr>
          <w:rFonts w:ascii="Calibri" w:hAnsi="Calibri" w:cs="Calibri"/>
          <w:sz w:val="22"/>
          <w:szCs w:val="22"/>
        </w:rPr>
        <w:t xml:space="preserve">Celkový přehled o hospodaření </w:t>
      </w:r>
      <w:r w:rsidR="009849A6" w:rsidRPr="0099678D">
        <w:rPr>
          <w:rFonts w:ascii="Calibri" w:hAnsi="Calibri" w:cs="Calibri"/>
          <w:sz w:val="22"/>
          <w:szCs w:val="22"/>
        </w:rPr>
        <w:t xml:space="preserve">statutárního </w:t>
      </w:r>
      <w:r w:rsidR="006768BC" w:rsidRPr="0099678D">
        <w:rPr>
          <w:rFonts w:ascii="Calibri" w:hAnsi="Calibri" w:cs="Calibri"/>
          <w:sz w:val="22"/>
          <w:szCs w:val="22"/>
        </w:rPr>
        <w:t>m</w:t>
      </w:r>
      <w:r w:rsidRPr="0099678D">
        <w:rPr>
          <w:rFonts w:ascii="Calibri" w:hAnsi="Calibri" w:cs="Calibri"/>
          <w:sz w:val="22"/>
          <w:szCs w:val="22"/>
        </w:rPr>
        <w:t xml:space="preserve">ěsta Prostějova je uveden v sestavě </w:t>
      </w:r>
      <w:r w:rsidRPr="0099678D">
        <w:rPr>
          <w:rFonts w:ascii="Calibri" w:hAnsi="Calibri" w:cs="Calibri"/>
          <w:b/>
          <w:bCs/>
          <w:sz w:val="22"/>
          <w:szCs w:val="22"/>
        </w:rPr>
        <w:t>“120 – Přehled pro hodnocení plnění rozpočtu územních samospráv</w:t>
      </w:r>
      <w:r w:rsidR="00CD689F" w:rsidRPr="0099678D">
        <w:rPr>
          <w:rFonts w:ascii="Calibri" w:hAnsi="Calibri" w:cs="Calibri"/>
          <w:b/>
          <w:bCs/>
          <w:sz w:val="22"/>
          <w:szCs w:val="22"/>
        </w:rPr>
        <w:t>ných celků v Kč za </w:t>
      </w:r>
      <w:r w:rsidR="006768BC" w:rsidRPr="0099678D">
        <w:rPr>
          <w:rFonts w:ascii="Calibri" w:hAnsi="Calibri" w:cs="Calibri"/>
          <w:b/>
          <w:bCs/>
          <w:sz w:val="22"/>
          <w:szCs w:val="22"/>
        </w:rPr>
        <w:t xml:space="preserve">období </w:t>
      </w:r>
      <w:r w:rsidR="009849A6" w:rsidRPr="0099678D">
        <w:rPr>
          <w:rFonts w:ascii="Calibri" w:hAnsi="Calibri" w:cs="Calibri"/>
          <w:b/>
          <w:bCs/>
          <w:sz w:val="22"/>
          <w:szCs w:val="22"/>
        </w:rPr>
        <w:t>0</w:t>
      </w:r>
      <w:r w:rsidR="006768BC" w:rsidRPr="0099678D">
        <w:rPr>
          <w:rFonts w:ascii="Calibri" w:hAnsi="Calibri" w:cs="Calibri"/>
          <w:b/>
          <w:bCs/>
          <w:sz w:val="22"/>
          <w:szCs w:val="22"/>
        </w:rPr>
        <w:t>6/20</w:t>
      </w:r>
      <w:r w:rsidR="0038367C" w:rsidRPr="0099678D">
        <w:rPr>
          <w:rFonts w:ascii="Calibri" w:hAnsi="Calibri" w:cs="Calibri"/>
          <w:b/>
          <w:bCs/>
          <w:sz w:val="22"/>
          <w:szCs w:val="22"/>
        </w:rPr>
        <w:t>20</w:t>
      </w:r>
      <w:r w:rsidRPr="0099678D">
        <w:rPr>
          <w:rFonts w:ascii="Calibri" w:hAnsi="Calibri" w:cs="Calibri"/>
          <w:b/>
          <w:bCs/>
          <w:sz w:val="22"/>
          <w:szCs w:val="22"/>
        </w:rPr>
        <w:t>, konsolidace na úrovni vykazující jednotky”</w:t>
      </w:r>
      <w:r w:rsidRPr="0099678D">
        <w:rPr>
          <w:rFonts w:ascii="Calibri" w:hAnsi="Calibri" w:cs="Calibri"/>
          <w:sz w:val="22"/>
          <w:szCs w:val="22"/>
        </w:rPr>
        <w:t xml:space="preserve">. Tato sestava vlastně vyjadřuje plnění dle jednotlivých tříd, financování, konsolidaci a přehled o změnách stavu prostředků na jednotlivých rozpočtových účtech. </w:t>
      </w:r>
    </w:p>
    <w:p w:rsidR="00650427" w:rsidRPr="00CF507A" w:rsidRDefault="00650427">
      <w:pPr>
        <w:autoSpaceDE/>
        <w:autoSpaceDN/>
        <w:spacing w:after="200" w:line="276" w:lineRule="auto"/>
        <w:rPr>
          <w:rFonts w:ascii="Calibri" w:hAnsi="Calibri" w:cs="Calibri"/>
          <w:color w:val="FF0000"/>
          <w:sz w:val="22"/>
          <w:szCs w:val="22"/>
        </w:rPr>
      </w:pPr>
      <w:r w:rsidRPr="00CF507A">
        <w:rPr>
          <w:rFonts w:ascii="Calibri" w:hAnsi="Calibri" w:cs="Calibri"/>
          <w:b/>
          <w:bCs/>
          <w:color w:val="FF0000"/>
          <w:sz w:val="22"/>
          <w:szCs w:val="22"/>
        </w:rPr>
        <w:br w:type="page"/>
      </w:r>
    </w:p>
    <w:p w:rsidR="00650427" w:rsidRPr="00D61F78" w:rsidRDefault="00650427" w:rsidP="00650427">
      <w:pPr>
        <w:pStyle w:val="Nadpis1"/>
        <w:spacing w:after="120"/>
        <w:rPr>
          <w:rFonts w:ascii="Times New Roman CE" w:hAnsi="Times New Roman CE"/>
          <w:b w:val="0"/>
          <w:bCs w:val="0"/>
          <w:u w:val="single"/>
        </w:rPr>
      </w:pPr>
      <w:bookmarkStart w:id="3" w:name="_Toc16358222"/>
      <w:r w:rsidRPr="00ED47E2">
        <w:rPr>
          <w:rFonts w:asciiTheme="minorHAnsi" w:hAnsiTheme="minorHAnsi" w:cstheme="minorHAnsi"/>
          <w:sz w:val="22"/>
          <w:szCs w:val="22"/>
        </w:rPr>
        <w:lastRenderedPageBreak/>
        <w:t xml:space="preserve">Vyhodnocení rozpočtu statutárního města Prostějova za období 1. 1. - </w:t>
      </w:r>
      <w:proofErr w:type="gramStart"/>
      <w:r w:rsidRPr="00ED47E2">
        <w:rPr>
          <w:rFonts w:asciiTheme="minorHAnsi" w:hAnsiTheme="minorHAnsi" w:cstheme="minorHAnsi"/>
          <w:sz w:val="22"/>
          <w:szCs w:val="22"/>
        </w:rPr>
        <w:t>30.</w:t>
      </w:r>
      <w:r w:rsidR="00CD12BB">
        <w:rPr>
          <w:rFonts w:asciiTheme="minorHAnsi" w:hAnsiTheme="minorHAnsi" w:cstheme="minorHAnsi"/>
          <w:sz w:val="22"/>
          <w:szCs w:val="22"/>
        </w:rPr>
        <w:t>0</w:t>
      </w:r>
      <w:r w:rsidRPr="00ED47E2">
        <w:rPr>
          <w:rFonts w:asciiTheme="minorHAnsi" w:hAnsiTheme="minorHAnsi" w:cstheme="minorHAnsi"/>
          <w:sz w:val="22"/>
          <w:szCs w:val="22"/>
        </w:rPr>
        <w:t>6.</w:t>
      </w:r>
      <w:r w:rsidR="00CD12BB">
        <w:rPr>
          <w:rFonts w:asciiTheme="minorHAnsi" w:hAnsiTheme="minorHAnsi" w:cstheme="minorHAnsi"/>
          <w:sz w:val="22"/>
          <w:szCs w:val="22"/>
        </w:rPr>
        <w:t>2021</w:t>
      </w:r>
      <w:proofErr w:type="gramEnd"/>
      <w:r w:rsidRPr="00ED47E2">
        <w:rPr>
          <w:rFonts w:asciiTheme="minorHAnsi" w:hAnsiTheme="minorHAnsi" w:cstheme="minorHAnsi"/>
          <w:sz w:val="22"/>
          <w:szCs w:val="22"/>
        </w:rPr>
        <w:t xml:space="preserve"> </w:t>
      </w:r>
      <w:r>
        <w:rPr>
          <w:rFonts w:asciiTheme="minorHAnsi" w:hAnsiTheme="minorHAnsi" w:cstheme="minorHAnsi"/>
          <w:sz w:val="22"/>
          <w:szCs w:val="22"/>
        </w:rPr>
        <w:t>po konsolidaci (</w:t>
      </w:r>
      <w:r w:rsidRPr="00ED47E2">
        <w:rPr>
          <w:rFonts w:asciiTheme="minorHAnsi" w:hAnsiTheme="minorHAnsi" w:cstheme="minorHAnsi"/>
          <w:sz w:val="22"/>
          <w:szCs w:val="22"/>
        </w:rPr>
        <w:t>v tis. Kč</w:t>
      </w:r>
      <w:r>
        <w:rPr>
          <w:rFonts w:asciiTheme="minorHAnsi" w:hAnsiTheme="minorHAnsi" w:cstheme="minorHAnsi"/>
          <w:sz w:val="22"/>
          <w:szCs w:val="22"/>
        </w:rPr>
        <w:t>)</w:t>
      </w:r>
      <w:r w:rsidRPr="00ED47E2">
        <w:rPr>
          <w:rFonts w:asciiTheme="minorHAnsi" w:hAnsiTheme="minorHAnsi" w:cstheme="minorHAnsi"/>
          <w:sz w:val="22"/>
          <w:szCs w:val="22"/>
        </w:rPr>
        <w:t xml:space="preserve"> </w:t>
      </w:r>
      <w:bookmarkEnd w:id="3"/>
    </w:p>
    <w:tbl>
      <w:tblPr>
        <w:tblW w:w="9513" w:type="dxa"/>
        <w:tblInd w:w="55" w:type="dxa"/>
        <w:tblCellMar>
          <w:left w:w="70" w:type="dxa"/>
          <w:right w:w="70" w:type="dxa"/>
        </w:tblCellMar>
        <w:tblLook w:val="04A0" w:firstRow="1" w:lastRow="0" w:firstColumn="1" w:lastColumn="0" w:noHBand="0" w:noVBand="1"/>
      </w:tblPr>
      <w:tblGrid>
        <w:gridCol w:w="761"/>
        <w:gridCol w:w="2977"/>
        <w:gridCol w:w="1134"/>
        <w:gridCol w:w="1276"/>
        <w:gridCol w:w="1134"/>
        <w:gridCol w:w="1245"/>
        <w:gridCol w:w="986"/>
      </w:tblGrid>
      <w:tr w:rsidR="00650427" w:rsidRPr="00DD4586"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Schv.rozp</w:t>
            </w:r>
            <w:proofErr w:type="spellEnd"/>
            <w:r w:rsidRPr="00D61F78">
              <w:rPr>
                <w:rFonts w:asciiTheme="minorHAnsi" w:hAnsiTheme="minorHAnsi" w:cs="Times New Roman CE"/>
                <w:b/>
                <w:bCs/>
                <w:sz w:val="18"/>
                <w:szCs w:val="18"/>
              </w:rPr>
              <w:t>.</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Upr.rozp</w:t>
            </w:r>
            <w:proofErr w:type="spellEnd"/>
            <w:r w:rsidRPr="00D61F78">
              <w:rPr>
                <w:rFonts w:asciiTheme="minorHAnsi" w:hAnsiTheme="minorHAnsi" w:cs="Times New Roman CE"/>
                <w:b/>
                <w:bCs/>
                <w:sz w:val="18"/>
                <w:szCs w:val="18"/>
              </w:rPr>
              <w:t>.</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primátora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BB" w:rsidRDefault="00CD12BB" w:rsidP="00CD12BB">
            <w:pPr>
              <w:autoSpaceDE/>
              <w:autoSpaceDN/>
              <w:jc w:val="right"/>
              <w:rPr>
                <w:rFonts w:ascii="Calibri" w:hAnsi="Calibri" w:cs="Calibri"/>
                <w:color w:val="000000"/>
                <w:sz w:val="18"/>
                <w:szCs w:val="18"/>
              </w:rPr>
            </w:pPr>
            <w:r>
              <w:rPr>
                <w:rFonts w:ascii="Calibri" w:hAnsi="Calibri" w:cs="Calibri"/>
                <w:color w:val="000000"/>
                <w:sz w:val="18"/>
                <w:szCs w:val="18"/>
              </w:rPr>
              <w:t>200,00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25,80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2BB" w:rsidRDefault="00CD12BB" w:rsidP="00CD12BB">
            <w:pPr>
              <w:autoSpaceDE/>
              <w:autoSpaceDN/>
              <w:jc w:val="right"/>
              <w:rPr>
                <w:rFonts w:ascii="Calibri" w:hAnsi="Calibri" w:cs="Calibri"/>
                <w:color w:val="000000"/>
                <w:sz w:val="18"/>
                <w:szCs w:val="18"/>
              </w:rPr>
            </w:pPr>
            <w:r>
              <w:rPr>
                <w:rFonts w:ascii="Calibri" w:hAnsi="Calibri" w:cs="Calibri"/>
                <w:color w:val="000000"/>
                <w:sz w:val="18"/>
                <w:szCs w:val="18"/>
              </w:rPr>
              <w:t>12,90</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12,90</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11</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zabezpečení</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235,90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723,13</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3 615,65</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306,55</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12</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Krizové řízení</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150,00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150,00</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100,00</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13</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Městská policie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1 500,00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1 551,02</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499,77</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33,32</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32,22</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14</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tajemníka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373,06</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373,06</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100,00</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15</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Informační technologie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16</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Občanské záležitosti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9 730,00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9 730,00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4 736,05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48,67</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48,67</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tcPr>
          <w:p w:rsidR="00CD12BB" w:rsidRPr="00D61F78" w:rsidRDefault="00CD12BB" w:rsidP="00CD12BB">
            <w:pPr>
              <w:autoSpaceDE/>
              <w:autoSpaceDN/>
              <w:jc w:val="center"/>
              <w:rPr>
                <w:rFonts w:asciiTheme="minorHAnsi" w:hAnsiTheme="minorHAnsi" w:cs="Times New Roman CE"/>
                <w:sz w:val="18"/>
                <w:szCs w:val="18"/>
              </w:rPr>
            </w:pPr>
            <w:r>
              <w:rPr>
                <w:rFonts w:asciiTheme="minorHAnsi" w:hAnsiTheme="minorHAnsi" w:cs="Times New Roman CE"/>
                <w:sz w:val="18"/>
                <w:szCs w:val="18"/>
              </w:rPr>
              <w:t>17</w:t>
            </w:r>
          </w:p>
        </w:tc>
        <w:tc>
          <w:tcPr>
            <w:tcW w:w="2977" w:type="dxa"/>
            <w:tcBorders>
              <w:top w:val="nil"/>
              <w:left w:val="nil"/>
              <w:bottom w:val="single" w:sz="4" w:space="0" w:color="auto"/>
              <w:right w:val="single" w:sz="4" w:space="0" w:color="auto"/>
            </w:tcBorders>
            <w:shd w:val="clear" w:color="auto" w:fill="auto"/>
            <w:noWrap/>
            <w:vAlign w:val="bottom"/>
          </w:tcPr>
          <w:p w:rsidR="00CD12BB" w:rsidRPr="00D61F78" w:rsidRDefault="00CD12BB" w:rsidP="00CD12BB">
            <w:pPr>
              <w:autoSpaceDE/>
              <w:autoSpaceDN/>
              <w:rPr>
                <w:rFonts w:asciiTheme="minorHAnsi" w:hAnsiTheme="minorHAnsi" w:cs="Times New Roman CE"/>
                <w:sz w:val="18"/>
                <w:szCs w:val="18"/>
              </w:rPr>
            </w:pPr>
            <w:r>
              <w:rPr>
                <w:rFonts w:asciiTheme="minorHAnsi" w:hAnsiTheme="minorHAnsi" w:cs="Times New Roman CE"/>
                <w:sz w:val="18"/>
                <w:szCs w:val="18"/>
              </w:rPr>
              <w:t>Dotace a veřejné zakázky</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nil"/>
              <w:left w:val="single" w:sz="4" w:space="0" w:color="auto"/>
              <w:bottom w:val="single" w:sz="4" w:space="0" w:color="auto"/>
              <w:right w:val="single" w:sz="4" w:space="0" w:color="auto"/>
            </w:tcBorders>
            <w:shd w:val="clear" w:color="auto" w:fill="auto"/>
            <w:noWrap/>
            <w:vAlign w:val="center"/>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nil"/>
              <w:left w:val="nil"/>
              <w:bottom w:val="single" w:sz="4" w:space="0" w:color="auto"/>
              <w:right w:val="single" w:sz="4" w:space="0" w:color="auto"/>
            </w:tcBorders>
            <w:shd w:val="clear" w:color="auto" w:fill="auto"/>
            <w:noWrap/>
            <w:vAlign w:val="center"/>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19</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DUHA KK u hradeb</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1 700,00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2 200,00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485,60</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28,56</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22,07</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Školství, kultura a sport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13 869,82</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21 841,51</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16 274,65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117,34</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74,51</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21</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věci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11 261,21</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11 166,97</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372 232,17</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99,16</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30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Obecní živnostenský úřad</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820,00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820,00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457,49</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55,79</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55,79</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Životní prostředí</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2 118,60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2 118,60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1 449,95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68,44</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68,44</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41</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Doprava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18 610,00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18 610,00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8 990,63</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48,31</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48,31</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50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nakládání s majetkem města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19 874,62</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19 874,62</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13 330,67</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67,07</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67,07</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Rozvoj a investice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17 400,00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35 769,22</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11 701,75</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67,25</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32,71</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61</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Stavební úřad</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2 085,00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2 085,00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1 036,06</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49,69</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49,69</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62</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Územní plánování a památková péče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191,50</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Finanční</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737 008,00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736 466,26</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426 199,61</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57,83</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57,87</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71</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fond</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180,00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180,00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99,76</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55,42</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55,42</w:t>
            </w:r>
          </w:p>
        </w:tc>
      </w:tr>
      <w:tr w:rsidR="00CD12BB" w:rsidRPr="00D61F78" w:rsidTr="00956C78">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90</w:t>
            </w:r>
          </w:p>
        </w:tc>
        <w:tc>
          <w:tcPr>
            <w:tcW w:w="2977" w:type="dxa"/>
            <w:tcBorders>
              <w:top w:val="nil"/>
              <w:left w:val="nil"/>
              <w:bottom w:val="single" w:sz="4" w:space="0" w:color="auto"/>
              <w:right w:val="single" w:sz="4" w:space="0" w:color="auto"/>
            </w:tcBorders>
            <w:shd w:val="clear" w:color="auto" w:fill="auto"/>
            <w:noWrap/>
            <w:vAlign w:val="bottom"/>
            <w:hideMark/>
          </w:tcPr>
          <w:p w:rsidR="00CD12BB" w:rsidRPr="00D61F78" w:rsidRDefault="00CD12BB" w:rsidP="00CD12BB">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údržba majetku města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82 745,00</w:t>
            </w:r>
          </w:p>
        </w:tc>
        <w:tc>
          <w:tcPr>
            <w:tcW w:w="127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82 745,00</w:t>
            </w:r>
          </w:p>
        </w:tc>
        <w:tc>
          <w:tcPr>
            <w:tcW w:w="1134"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41 581,39</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50,25</w:t>
            </w:r>
          </w:p>
        </w:tc>
        <w:tc>
          <w:tcPr>
            <w:tcW w:w="986" w:type="dxa"/>
            <w:tcBorders>
              <w:top w:val="nil"/>
              <w:left w:val="nil"/>
              <w:bottom w:val="single" w:sz="4" w:space="0" w:color="auto"/>
              <w:right w:val="single" w:sz="4" w:space="0" w:color="auto"/>
            </w:tcBorders>
            <w:shd w:val="clear" w:color="auto" w:fill="auto"/>
            <w:noWrap/>
            <w:vAlign w:val="center"/>
            <w:hideMark/>
          </w:tcPr>
          <w:p w:rsidR="00CD12BB" w:rsidRDefault="00CD12BB" w:rsidP="00CD12BB">
            <w:pPr>
              <w:jc w:val="right"/>
              <w:rPr>
                <w:rFonts w:ascii="Calibri" w:hAnsi="Calibri" w:cs="Calibri"/>
                <w:color w:val="000000"/>
                <w:sz w:val="18"/>
                <w:szCs w:val="18"/>
              </w:rPr>
            </w:pPr>
            <w:r>
              <w:rPr>
                <w:rFonts w:ascii="Calibri" w:hAnsi="Calibri" w:cs="Calibri"/>
                <w:color w:val="000000"/>
                <w:sz w:val="18"/>
                <w:szCs w:val="18"/>
              </w:rPr>
              <w:t>50,25</w:t>
            </w:r>
          </w:p>
        </w:tc>
      </w:tr>
      <w:tr w:rsidR="00CD12BB" w:rsidRPr="00D61F78" w:rsidTr="00956C78">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D12BB" w:rsidRPr="00D61F78" w:rsidRDefault="00CD12BB" w:rsidP="00CD12B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Příjmy celkem</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D12BB" w:rsidRDefault="00CD12BB" w:rsidP="00CD12BB">
            <w:pPr>
              <w:autoSpaceDE/>
              <w:autoSpaceDN/>
              <w:jc w:val="right"/>
              <w:rPr>
                <w:rFonts w:ascii="Calibri" w:hAnsi="Calibri" w:cs="Calibri"/>
                <w:b/>
                <w:bCs/>
                <w:color w:val="000000"/>
                <w:sz w:val="18"/>
                <w:szCs w:val="18"/>
              </w:rPr>
            </w:pPr>
            <w:r>
              <w:rPr>
                <w:rFonts w:ascii="Calibri" w:hAnsi="Calibri" w:cs="Calibri"/>
                <w:b/>
                <w:bCs/>
                <w:color w:val="000000"/>
                <w:sz w:val="18"/>
                <w:szCs w:val="18"/>
              </w:rPr>
              <w:t>907 884,05</w:t>
            </w:r>
          </w:p>
        </w:tc>
        <w:tc>
          <w:tcPr>
            <w:tcW w:w="1276" w:type="dxa"/>
            <w:tcBorders>
              <w:top w:val="single" w:sz="4" w:space="0" w:color="auto"/>
              <w:left w:val="nil"/>
              <w:bottom w:val="single" w:sz="4" w:space="0" w:color="auto"/>
              <w:right w:val="single" w:sz="4" w:space="0" w:color="auto"/>
            </w:tcBorders>
            <w:shd w:val="clear" w:color="000000" w:fill="92D050"/>
            <w:noWrap/>
            <w:vAlign w:val="center"/>
            <w:hideMark/>
          </w:tcPr>
          <w:p w:rsidR="00CD12BB" w:rsidRDefault="00CD12BB" w:rsidP="00CD12BB">
            <w:pPr>
              <w:jc w:val="right"/>
              <w:rPr>
                <w:rFonts w:ascii="Calibri" w:hAnsi="Calibri" w:cs="Calibri"/>
                <w:b/>
                <w:bCs/>
                <w:color w:val="000000"/>
                <w:sz w:val="18"/>
                <w:szCs w:val="18"/>
              </w:rPr>
            </w:pPr>
            <w:r>
              <w:rPr>
                <w:rFonts w:ascii="Calibri" w:hAnsi="Calibri" w:cs="Calibri"/>
                <w:b/>
                <w:bCs/>
                <w:color w:val="000000"/>
                <w:sz w:val="18"/>
                <w:szCs w:val="18"/>
              </w:rPr>
              <w:t>946 231,40</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rsidR="00CD12BB" w:rsidRDefault="00CD12BB" w:rsidP="00CD12BB">
            <w:pPr>
              <w:jc w:val="right"/>
              <w:rPr>
                <w:rFonts w:ascii="Calibri" w:hAnsi="Calibri" w:cs="Calibri"/>
                <w:b/>
                <w:bCs/>
                <w:color w:val="000000"/>
                <w:sz w:val="18"/>
                <w:szCs w:val="18"/>
              </w:rPr>
            </w:pPr>
            <w:r>
              <w:rPr>
                <w:rFonts w:ascii="Calibri" w:hAnsi="Calibri" w:cs="Calibri"/>
                <w:b/>
                <w:bCs/>
                <w:color w:val="000000"/>
                <w:sz w:val="18"/>
                <w:szCs w:val="18"/>
              </w:rPr>
              <w:t>539 473,83</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CD12BB" w:rsidRDefault="00CD12BB" w:rsidP="00CD12BB">
            <w:pPr>
              <w:autoSpaceDE/>
              <w:autoSpaceDN/>
              <w:jc w:val="right"/>
              <w:rPr>
                <w:rFonts w:ascii="Calibri" w:hAnsi="Calibri" w:cs="Calibri"/>
                <w:b/>
                <w:bCs/>
                <w:color w:val="000000"/>
                <w:sz w:val="18"/>
                <w:szCs w:val="18"/>
              </w:rPr>
            </w:pPr>
            <w:r>
              <w:rPr>
                <w:rFonts w:ascii="Calibri" w:hAnsi="Calibri" w:cs="Calibri"/>
                <w:b/>
                <w:bCs/>
                <w:color w:val="000000"/>
                <w:sz w:val="18"/>
                <w:szCs w:val="18"/>
              </w:rPr>
              <w:t>59,42</w:t>
            </w:r>
          </w:p>
        </w:tc>
        <w:tc>
          <w:tcPr>
            <w:tcW w:w="986" w:type="dxa"/>
            <w:tcBorders>
              <w:top w:val="single" w:sz="4" w:space="0" w:color="auto"/>
              <w:left w:val="nil"/>
              <w:bottom w:val="single" w:sz="4" w:space="0" w:color="auto"/>
              <w:right w:val="single" w:sz="4" w:space="0" w:color="auto"/>
            </w:tcBorders>
            <w:shd w:val="clear" w:color="000000" w:fill="92D050"/>
            <w:noWrap/>
            <w:vAlign w:val="center"/>
            <w:hideMark/>
          </w:tcPr>
          <w:p w:rsidR="00CD12BB" w:rsidRDefault="00CD12BB" w:rsidP="00CD12BB">
            <w:pPr>
              <w:jc w:val="right"/>
              <w:rPr>
                <w:rFonts w:ascii="Calibri" w:hAnsi="Calibri" w:cs="Calibri"/>
                <w:b/>
                <w:bCs/>
                <w:color w:val="000000"/>
                <w:sz w:val="18"/>
                <w:szCs w:val="18"/>
              </w:rPr>
            </w:pPr>
            <w:r>
              <w:rPr>
                <w:rFonts w:ascii="Calibri" w:hAnsi="Calibri" w:cs="Calibri"/>
                <w:b/>
                <w:bCs/>
                <w:color w:val="000000"/>
                <w:sz w:val="18"/>
                <w:szCs w:val="18"/>
              </w:rPr>
              <w:t>57,01</w:t>
            </w:r>
          </w:p>
        </w:tc>
      </w:tr>
      <w:tr w:rsidR="00650427" w:rsidRPr="00D61F78" w:rsidTr="00345B0B">
        <w:trPr>
          <w:trHeight w:hRule="exact" w:val="170"/>
        </w:trPr>
        <w:tc>
          <w:tcPr>
            <w:tcW w:w="761"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2977"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76"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45"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986" w:type="dxa"/>
            <w:tcBorders>
              <w:top w:val="single" w:sz="4" w:space="0" w:color="auto"/>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r>
      <w:tr w:rsidR="00650427" w:rsidRPr="00D61F78"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Schv.rozp</w:t>
            </w:r>
            <w:proofErr w:type="spellEnd"/>
            <w:r w:rsidRPr="00D61F78">
              <w:rPr>
                <w:rFonts w:asciiTheme="minorHAnsi" w:hAnsiTheme="minorHAnsi" w:cs="Times New Roman CE"/>
                <w:b/>
                <w:bCs/>
                <w:sz w:val="18"/>
                <w:szCs w:val="18"/>
              </w:rPr>
              <w:t>.</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Upr.rozp</w:t>
            </w:r>
            <w:proofErr w:type="spellEnd"/>
            <w:r w:rsidRPr="00D61F78">
              <w:rPr>
                <w:rFonts w:asciiTheme="minorHAnsi" w:hAnsiTheme="minorHAnsi" w:cs="Times New Roman CE"/>
                <w:b/>
                <w:bCs/>
                <w:sz w:val="18"/>
                <w:szCs w:val="18"/>
              </w:rPr>
              <w:t>.</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primátora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autoSpaceDE/>
              <w:autoSpaceDN/>
              <w:jc w:val="right"/>
              <w:rPr>
                <w:rFonts w:ascii="Calibri" w:hAnsi="Calibri" w:cs="Calibri"/>
                <w:color w:val="000000"/>
                <w:sz w:val="18"/>
                <w:szCs w:val="18"/>
              </w:rPr>
            </w:pPr>
            <w:r>
              <w:rPr>
                <w:rFonts w:ascii="Calibri" w:hAnsi="Calibri" w:cs="Calibri"/>
                <w:color w:val="000000"/>
                <w:sz w:val="18"/>
                <w:szCs w:val="18"/>
              </w:rPr>
              <w:t>8 705,55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14 185,55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6 799,01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autoSpaceDE/>
              <w:autoSpaceDN/>
              <w:jc w:val="right"/>
              <w:rPr>
                <w:rFonts w:ascii="Calibri" w:hAnsi="Calibri" w:cs="Calibri"/>
                <w:color w:val="000000"/>
                <w:sz w:val="18"/>
                <w:szCs w:val="18"/>
              </w:rPr>
            </w:pPr>
            <w:r>
              <w:rPr>
                <w:rFonts w:ascii="Calibri" w:hAnsi="Calibri" w:cs="Calibri"/>
                <w:color w:val="000000"/>
                <w:sz w:val="18"/>
                <w:szCs w:val="18"/>
              </w:rPr>
              <w:t>78,10</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47,93</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11</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zabezpečení</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29 081,89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29 508,89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10 715,57</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36,85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36,31</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12</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Krizové řízení</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2 143,12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4 345,12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1 293,24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60,34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29,76</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13</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Městská policie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50 009,93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50 740,95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22 175,08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44,34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43,70</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14</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Kancelář tajemníka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216 871,60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220 493,65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100 077,33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46,15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45,39</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15</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Informační technologie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14 603,00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16 897,37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3 720,49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25,48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22,02</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16</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Občanské záležitosti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w:t>
            </w:r>
          </w:p>
        </w:tc>
      </w:tr>
      <w:tr w:rsidR="00BC681A" w:rsidRPr="00D61F78" w:rsidTr="00345B0B">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tcPr>
          <w:p w:rsidR="00BC681A" w:rsidRPr="00D61F78" w:rsidRDefault="00BC681A" w:rsidP="00BC681A">
            <w:pPr>
              <w:autoSpaceDE/>
              <w:autoSpaceDN/>
              <w:jc w:val="center"/>
              <w:rPr>
                <w:rFonts w:asciiTheme="minorHAnsi" w:hAnsiTheme="minorHAnsi" w:cs="Times New Roman CE"/>
                <w:sz w:val="18"/>
                <w:szCs w:val="18"/>
              </w:rPr>
            </w:pPr>
            <w:r>
              <w:rPr>
                <w:rFonts w:asciiTheme="minorHAnsi" w:hAnsiTheme="minorHAnsi" w:cs="Times New Roman CE"/>
                <w:sz w:val="18"/>
                <w:szCs w:val="18"/>
              </w:rPr>
              <w:t>17</w:t>
            </w:r>
          </w:p>
        </w:tc>
        <w:tc>
          <w:tcPr>
            <w:tcW w:w="2977" w:type="dxa"/>
            <w:tcBorders>
              <w:top w:val="nil"/>
              <w:left w:val="nil"/>
              <w:bottom w:val="single" w:sz="4" w:space="0" w:color="auto"/>
              <w:right w:val="single" w:sz="4" w:space="0" w:color="auto"/>
            </w:tcBorders>
            <w:shd w:val="clear" w:color="auto" w:fill="auto"/>
            <w:noWrap/>
            <w:vAlign w:val="bottom"/>
          </w:tcPr>
          <w:p w:rsidR="00BC681A" w:rsidRPr="00D61F78" w:rsidRDefault="00BC681A" w:rsidP="00BC681A">
            <w:pPr>
              <w:autoSpaceDE/>
              <w:autoSpaceDN/>
              <w:rPr>
                <w:rFonts w:asciiTheme="minorHAnsi" w:hAnsiTheme="minorHAnsi" w:cs="Times New Roman CE"/>
                <w:sz w:val="18"/>
                <w:szCs w:val="18"/>
              </w:rPr>
            </w:pPr>
            <w:r>
              <w:rPr>
                <w:rFonts w:asciiTheme="minorHAnsi" w:hAnsiTheme="minorHAnsi" w:cs="Times New Roman CE"/>
                <w:sz w:val="18"/>
                <w:szCs w:val="18"/>
              </w:rPr>
              <w:t>Dotace a veřejné zakázky</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9,00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73,24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92,70</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19</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DUHA KK u hradeb</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7 505,20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8 105,20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2 101,32</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28,00</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25,93</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Školství, kultura a sport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128 334,99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143 110,05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92 940,03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72,42</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64,94</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21</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věci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7 620,40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17 494,83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4 921,17</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64,58</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28,13</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30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Obecní živnostenský úřad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0,00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Životní prostředí</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2 370,55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2 370,55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619,49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26,13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26,13</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41</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Doprava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38 990,76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39 958,52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20 054,22</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51,43</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50,19</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50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nakládání s majetkem města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11 209,32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25 389,11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3 171,73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28,30</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12,49</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Rozvoj a investice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170 334,15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324 518,78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105 117,36</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61,71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32,39</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61</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Stavební úřad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342,00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342,00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22,40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6,55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6,55</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62</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Územní plánování a památková péče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3 255,00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6 133,55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4 285,35</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131,65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69,87</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Finanční</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89 662,17</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83 010,22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43 393,81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48,40</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52,28</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71</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Sociální fond</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7 577,00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7 525,00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2 648,70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34,96</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35,20</w:t>
            </w:r>
          </w:p>
        </w:tc>
      </w:tr>
      <w:tr w:rsidR="00BC681A" w:rsidRPr="00D61F78" w:rsidTr="0099678D">
        <w:trPr>
          <w:trHeight w:val="2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jc w:val="center"/>
              <w:rPr>
                <w:rFonts w:asciiTheme="minorHAnsi" w:hAnsiTheme="minorHAnsi" w:cs="Times New Roman CE"/>
                <w:sz w:val="18"/>
                <w:szCs w:val="18"/>
              </w:rPr>
            </w:pPr>
            <w:r w:rsidRPr="00D61F78">
              <w:rPr>
                <w:rFonts w:asciiTheme="minorHAnsi" w:hAnsiTheme="minorHAnsi" w:cs="Times New Roman CE"/>
                <w:sz w:val="18"/>
                <w:szCs w:val="18"/>
              </w:rPr>
              <w:t>90</w:t>
            </w:r>
          </w:p>
        </w:tc>
        <w:tc>
          <w:tcPr>
            <w:tcW w:w="2977" w:type="dxa"/>
            <w:tcBorders>
              <w:top w:val="nil"/>
              <w:left w:val="nil"/>
              <w:bottom w:val="single" w:sz="4" w:space="0" w:color="auto"/>
              <w:right w:val="single" w:sz="4" w:space="0" w:color="auto"/>
            </w:tcBorders>
            <w:shd w:val="clear" w:color="auto" w:fill="auto"/>
            <w:noWrap/>
            <w:vAlign w:val="bottom"/>
            <w:hideMark/>
          </w:tcPr>
          <w:p w:rsidR="00BC681A" w:rsidRPr="00D61F78" w:rsidRDefault="00BC681A" w:rsidP="00BC681A">
            <w:pPr>
              <w:autoSpaceDE/>
              <w:autoSpaceDN/>
              <w:rPr>
                <w:rFonts w:asciiTheme="minorHAnsi" w:hAnsiTheme="minorHAnsi" w:cs="Times New Roman CE"/>
                <w:sz w:val="18"/>
                <w:szCs w:val="18"/>
              </w:rPr>
            </w:pPr>
            <w:r w:rsidRPr="00D61F78">
              <w:rPr>
                <w:rFonts w:asciiTheme="minorHAnsi" w:hAnsiTheme="minorHAnsi" w:cs="Times New Roman CE"/>
                <w:sz w:val="18"/>
                <w:szCs w:val="18"/>
              </w:rPr>
              <w:t>Správa a údržba majetku města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209 284,14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218 967,72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93 434,70</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44,64</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81A" w:rsidRDefault="00BC681A" w:rsidP="00BC681A">
            <w:pPr>
              <w:jc w:val="right"/>
              <w:rPr>
                <w:rFonts w:ascii="Calibri" w:hAnsi="Calibri" w:cs="Calibri"/>
                <w:color w:val="000000"/>
                <w:sz w:val="18"/>
                <w:szCs w:val="18"/>
              </w:rPr>
            </w:pPr>
            <w:r>
              <w:rPr>
                <w:rFonts w:ascii="Calibri" w:hAnsi="Calibri" w:cs="Calibri"/>
                <w:color w:val="000000"/>
                <w:sz w:val="18"/>
                <w:szCs w:val="18"/>
              </w:rPr>
              <w:t>42,67</w:t>
            </w:r>
          </w:p>
        </w:tc>
      </w:tr>
      <w:tr w:rsidR="00BC681A" w:rsidRPr="00D61F78" w:rsidTr="0099678D">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C681A" w:rsidRPr="00D61F78" w:rsidRDefault="00BC681A" w:rsidP="00BC681A">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Výdaje celkem</w:t>
            </w:r>
          </w:p>
        </w:tc>
        <w:tc>
          <w:tcPr>
            <w:tcW w:w="1134" w:type="dxa"/>
            <w:tcBorders>
              <w:top w:val="single" w:sz="4" w:space="0" w:color="auto"/>
              <w:left w:val="nil"/>
              <w:bottom w:val="single" w:sz="4" w:space="0" w:color="auto"/>
              <w:right w:val="single" w:sz="4" w:space="0" w:color="auto"/>
            </w:tcBorders>
            <w:shd w:val="clear" w:color="000000" w:fill="92D050"/>
            <w:noWrap/>
            <w:vAlign w:val="center"/>
          </w:tcPr>
          <w:p w:rsidR="00BC681A" w:rsidRDefault="00BC681A" w:rsidP="00BC681A">
            <w:pPr>
              <w:autoSpaceDE/>
              <w:autoSpaceDN/>
              <w:jc w:val="right"/>
              <w:rPr>
                <w:rFonts w:ascii="Calibri" w:hAnsi="Calibri" w:cs="Calibri"/>
                <w:b/>
                <w:bCs/>
                <w:color w:val="000000"/>
                <w:sz w:val="18"/>
                <w:szCs w:val="18"/>
              </w:rPr>
            </w:pPr>
            <w:r>
              <w:rPr>
                <w:rFonts w:ascii="Calibri" w:hAnsi="Calibri" w:cs="Calibri"/>
                <w:b/>
                <w:bCs/>
                <w:color w:val="000000"/>
                <w:sz w:val="18"/>
                <w:szCs w:val="18"/>
              </w:rPr>
              <w:t>997 909,75</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color w:val="000000"/>
                <w:sz w:val="18"/>
                <w:szCs w:val="18"/>
              </w:rPr>
            </w:pPr>
            <w:r>
              <w:rPr>
                <w:rFonts w:ascii="Calibri" w:hAnsi="Calibri" w:cs="Calibri"/>
                <w:b/>
                <w:bCs/>
                <w:color w:val="000000"/>
                <w:sz w:val="18"/>
                <w:szCs w:val="18"/>
              </w:rPr>
              <w:t>1 213 176,05</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color w:val="000000"/>
                <w:sz w:val="18"/>
                <w:szCs w:val="18"/>
              </w:rPr>
            </w:pPr>
            <w:r>
              <w:rPr>
                <w:rFonts w:ascii="Calibri" w:hAnsi="Calibri" w:cs="Calibri"/>
                <w:b/>
                <w:bCs/>
                <w:color w:val="000000"/>
                <w:sz w:val="18"/>
                <w:szCs w:val="18"/>
              </w:rPr>
              <w:t>517 564,25</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autoSpaceDE/>
              <w:autoSpaceDN/>
              <w:jc w:val="right"/>
              <w:rPr>
                <w:rFonts w:ascii="Calibri" w:hAnsi="Calibri" w:cs="Calibri"/>
                <w:b/>
                <w:bCs/>
                <w:color w:val="000000"/>
                <w:sz w:val="18"/>
                <w:szCs w:val="18"/>
              </w:rPr>
            </w:pPr>
            <w:r>
              <w:rPr>
                <w:rFonts w:ascii="Calibri" w:hAnsi="Calibri" w:cs="Calibri"/>
                <w:b/>
                <w:bCs/>
                <w:color w:val="000000"/>
                <w:sz w:val="18"/>
                <w:szCs w:val="18"/>
              </w:rPr>
              <w:t>51,86</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color w:val="000000"/>
                <w:sz w:val="18"/>
                <w:szCs w:val="18"/>
              </w:rPr>
            </w:pPr>
            <w:r>
              <w:rPr>
                <w:rFonts w:ascii="Calibri" w:hAnsi="Calibri" w:cs="Calibri"/>
                <w:b/>
                <w:bCs/>
                <w:color w:val="000000"/>
                <w:sz w:val="18"/>
                <w:szCs w:val="18"/>
              </w:rPr>
              <w:t>42,66</w:t>
            </w:r>
          </w:p>
        </w:tc>
      </w:tr>
      <w:tr w:rsidR="00650427" w:rsidRPr="00D61F78" w:rsidTr="00345B0B">
        <w:trPr>
          <w:trHeight w:hRule="exact" w:val="170"/>
        </w:trPr>
        <w:tc>
          <w:tcPr>
            <w:tcW w:w="761"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2977" w:type="dxa"/>
            <w:tcBorders>
              <w:top w:val="nil"/>
              <w:left w:val="nil"/>
              <w:bottom w:val="nil"/>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0427" w:rsidRPr="00D61F78" w:rsidRDefault="00650427" w:rsidP="00345B0B">
            <w:pPr>
              <w:autoSpaceDE/>
              <w:autoSpaceDN/>
              <w:rPr>
                <w:rFonts w:asciiTheme="minorHAnsi" w:hAnsiTheme="minorHAnsi" w:cs="Times New Roman CE"/>
                <w:sz w:val="18"/>
                <w:szCs w:val="18"/>
              </w:rPr>
            </w:pPr>
          </w:p>
        </w:tc>
      </w:tr>
      <w:tr w:rsidR="00650427" w:rsidRPr="00D61F78"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Schv.rozp</w:t>
            </w:r>
            <w:proofErr w:type="spellEnd"/>
            <w:r w:rsidRPr="00D61F78">
              <w:rPr>
                <w:rFonts w:asciiTheme="minorHAnsi" w:hAnsiTheme="minorHAnsi" w:cs="Times New Roman CE"/>
                <w:b/>
                <w:bCs/>
                <w:sz w:val="18"/>
                <w:szCs w:val="18"/>
              </w:rPr>
              <w:t>.</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Upr.rozp</w:t>
            </w:r>
            <w:proofErr w:type="spellEnd"/>
            <w:r w:rsidRPr="00D61F78">
              <w:rPr>
                <w:rFonts w:asciiTheme="minorHAnsi" w:hAnsiTheme="minorHAnsi" w:cs="Times New Roman CE"/>
                <w:b/>
                <w:bCs/>
                <w:sz w:val="18"/>
                <w:szCs w:val="18"/>
              </w:rPr>
              <w:t>.</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BC681A" w:rsidRPr="00D61F78" w:rsidTr="0099678D">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C681A" w:rsidRPr="00D61F78" w:rsidRDefault="00BC681A" w:rsidP="00BC681A">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Saldo příjmů a výdajů</w:t>
            </w:r>
          </w:p>
        </w:tc>
        <w:tc>
          <w:tcPr>
            <w:tcW w:w="1134" w:type="dxa"/>
            <w:tcBorders>
              <w:top w:val="single" w:sz="4" w:space="0" w:color="auto"/>
              <w:left w:val="nil"/>
              <w:bottom w:val="single" w:sz="4" w:space="0" w:color="auto"/>
              <w:right w:val="single" w:sz="4" w:space="0" w:color="auto"/>
            </w:tcBorders>
            <w:shd w:val="clear" w:color="000000" w:fill="92D050"/>
            <w:noWrap/>
            <w:vAlign w:val="center"/>
          </w:tcPr>
          <w:p w:rsidR="00BC681A" w:rsidRDefault="00BC681A" w:rsidP="00BC681A">
            <w:pPr>
              <w:autoSpaceDE/>
              <w:autoSpaceDN/>
              <w:jc w:val="right"/>
              <w:rPr>
                <w:rFonts w:ascii="Calibri" w:hAnsi="Calibri" w:cs="Calibri"/>
                <w:b/>
                <w:bCs/>
                <w:sz w:val="18"/>
                <w:szCs w:val="18"/>
              </w:rPr>
            </w:pPr>
            <w:r>
              <w:rPr>
                <w:rFonts w:ascii="Calibri" w:hAnsi="Calibri" w:cs="Calibri"/>
                <w:b/>
                <w:bCs/>
                <w:sz w:val="18"/>
                <w:szCs w:val="18"/>
              </w:rPr>
              <w:t>-90 025,70</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sz w:val="18"/>
                <w:szCs w:val="18"/>
              </w:rPr>
            </w:pPr>
            <w:r>
              <w:rPr>
                <w:rFonts w:ascii="Calibri" w:hAnsi="Calibri" w:cs="Calibri"/>
                <w:b/>
                <w:bCs/>
                <w:sz w:val="18"/>
                <w:szCs w:val="18"/>
              </w:rPr>
              <w:t>-266 944,65</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sz w:val="18"/>
                <w:szCs w:val="18"/>
              </w:rPr>
            </w:pPr>
            <w:r>
              <w:rPr>
                <w:rFonts w:ascii="Calibri" w:hAnsi="Calibri" w:cs="Calibri"/>
                <w:b/>
                <w:bCs/>
                <w:sz w:val="18"/>
                <w:szCs w:val="18"/>
              </w:rPr>
              <w:t>21 909,58</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color w:val="000000"/>
                <w:sz w:val="18"/>
                <w:szCs w:val="18"/>
              </w:rPr>
            </w:pPr>
            <w:r>
              <w:rPr>
                <w:rFonts w:ascii="Calibri" w:hAnsi="Calibri" w:cs="Calibri"/>
                <w:b/>
                <w:bCs/>
                <w:color w:val="000000"/>
                <w:sz w:val="18"/>
                <w:szCs w:val="18"/>
              </w:rPr>
              <w:t>-24,34</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BC681A" w:rsidRDefault="00BC681A" w:rsidP="00BC681A">
            <w:pPr>
              <w:jc w:val="right"/>
              <w:rPr>
                <w:rFonts w:ascii="Calibri" w:hAnsi="Calibri" w:cs="Calibri"/>
                <w:b/>
                <w:bCs/>
                <w:color w:val="000000"/>
                <w:sz w:val="18"/>
                <w:szCs w:val="18"/>
              </w:rPr>
            </w:pPr>
            <w:r>
              <w:rPr>
                <w:rFonts w:ascii="Calibri" w:hAnsi="Calibri" w:cs="Calibri"/>
                <w:b/>
                <w:bCs/>
                <w:color w:val="000000"/>
                <w:sz w:val="18"/>
                <w:szCs w:val="18"/>
              </w:rPr>
              <w:t>-8,21</w:t>
            </w:r>
          </w:p>
        </w:tc>
      </w:tr>
      <w:tr w:rsidR="00650427" w:rsidRPr="00D61F78" w:rsidTr="00345B0B">
        <w:trPr>
          <w:trHeight w:hRule="exact" w:val="170"/>
        </w:trPr>
        <w:tc>
          <w:tcPr>
            <w:tcW w:w="761" w:type="dxa"/>
            <w:tcBorders>
              <w:top w:val="nil"/>
              <w:left w:val="nil"/>
              <w:bottom w:val="nil"/>
              <w:right w:val="nil"/>
            </w:tcBorders>
            <w:shd w:val="clear" w:color="auto" w:fill="auto"/>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
        </w:tc>
        <w:tc>
          <w:tcPr>
            <w:tcW w:w="2977" w:type="dxa"/>
            <w:tcBorders>
              <w:top w:val="nil"/>
              <w:left w:val="nil"/>
              <w:bottom w:val="nil"/>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134"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276"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134"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1245"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c>
          <w:tcPr>
            <w:tcW w:w="986" w:type="dxa"/>
            <w:tcBorders>
              <w:top w:val="single" w:sz="4" w:space="0" w:color="auto"/>
              <w:left w:val="nil"/>
              <w:bottom w:val="single" w:sz="4" w:space="0" w:color="auto"/>
              <w:right w:val="nil"/>
            </w:tcBorders>
            <w:shd w:val="clear" w:color="auto" w:fill="auto"/>
            <w:noWrap/>
            <w:vAlign w:val="bottom"/>
            <w:hideMark/>
          </w:tcPr>
          <w:p w:rsidR="00650427" w:rsidRPr="00D61F78" w:rsidRDefault="00650427" w:rsidP="00345B0B">
            <w:pPr>
              <w:autoSpaceDE/>
              <w:autoSpaceDN/>
              <w:rPr>
                <w:rFonts w:asciiTheme="minorHAnsi" w:hAnsiTheme="minorHAnsi" w:cs="Times New Roman CE"/>
                <w:b/>
                <w:bCs/>
                <w:sz w:val="18"/>
                <w:szCs w:val="18"/>
              </w:rPr>
            </w:pPr>
          </w:p>
        </w:tc>
      </w:tr>
      <w:tr w:rsidR="00650427" w:rsidRPr="00D61F78" w:rsidTr="00345B0B">
        <w:trPr>
          <w:trHeight w:val="249"/>
        </w:trPr>
        <w:tc>
          <w:tcPr>
            <w:tcW w:w="76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Kapitola</w:t>
            </w:r>
          </w:p>
        </w:tc>
        <w:tc>
          <w:tcPr>
            <w:tcW w:w="2977"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Název</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Schv.rozp</w:t>
            </w:r>
            <w:proofErr w:type="spellEnd"/>
            <w:r w:rsidRPr="00D61F78">
              <w:rPr>
                <w:rFonts w:asciiTheme="minorHAnsi" w:hAnsiTheme="minorHAnsi" w:cs="Times New Roman CE"/>
                <w:b/>
                <w:bCs/>
                <w:sz w:val="18"/>
                <w:szCs w:val="18"/>
              </w:rPr>
              <w:t>.</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proofErr w:type="spellStart"/>
            <w:r w:rsidRPr="00D61F78">
              <w:rPr>
                <w:rFonts w:asciiTheme="minorHAnsi" w:hAnsiTheme="minorHAnsi" w:cs="Times New Roman CE"/>
                <w:b/>
                <w:bCs/>
                <w:sz w:val="18"/>
                <w:szCs w:val="18"/>
              </w:rPr>
              <w:t>Upr.rozp</w:t>
            </w:r>
            <w:proofErr w:type="spellEnd"/>
            <w:r w:rsidRPr="00D61F78">
              <w:rPr>
                <w:rFonts w:asciiTheme="minorHAnsi" w:hAnsiTheme="minorHAnsi" w:cs="Times New Roman CE"/>
                <w:b/>
                <w:bCs/>
                <w:sz w:val="18"/>
                <w:szCs w:val="18"/>
              </w:rPr>
              <w:t>.</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Skutečnost</w:t>
            </w:r>
          </w:p>
        </w:tc>
        <w:tc>
          <w:tcPr>
            <w:tcW w:w="1245"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Sk/RS %</w:t>
            </w:r>
          </w:p>
        </w:tc>
        <w:tc>
          <w:tcPr>
            <w:tcW w:w="986" w:type="dxa"/>
            <w:tcBorders>
              <w:top w:val="single" w:sz="4" w:space="0" w:color="auto"/>
              <w:left w:val="nil"/>
              <w:bottom w:val="single" w:sz="4" w:space="0" w:color="auto"/>
              <w:right w:val="single" w:sz="4" w:space="0" w:color="auto"/>
            </w:tcBorders>
            <w:shd w:val="clear" w:color="000000" w:fill="FFFF00"/>
            <w:noWrap/>
            <w:vAlign w:val="bottom"/>
            <w:hideMark/>
          </w:tcPr>
          <w:p w:rsidR="00650427" w:rsidRPr="00D61F78" w:rsidRDefault="00650427" w:rsidP="00345B0B">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Sk/RU %</w:t>
            </w:r>
          </w:p>
        </w:tc>
      </w:tr>
      <w:tr w:rsidR="00350E3F" w:rsidRPr="00D61F78" w:rsidTr="0099678D">
        <w:trPr>
          <w:trHeight w:val="249"/>
        </w:trPr>
        <w:tc>
          <w:tcPr>
            <w:tcW w:w="3738"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50E3F" w:rsidRPr="00D61F78" w:rsidRDefault="00350E3F" w:rsidP="00350E3F">
            <w:pPr>
              <w:autoSpaceDE/>
              <w:autoSpaceDN/>
              <w:jc w:val="center"/>
              <w:rPr>
                <w:rFonts w:asciiTheme="minorHAnsi" w:hAnsiTheme="minorHAnsi" w:cs="Times New Roman CE"/>
                <w:b/>
                <w:bCs/>
                <w:sz w:val="18"/>
                <w:szCs w:val="18"/>
              </w:rPr>
            </w:pPr>
            <w:r w:rsidRPr="00D61F78">
              <w:rPr>
                <w:rFonts w:asciiTheme="minorHAnsi" w:hAnsiTheme="minorHAnsi" w:cs="Times New Roman CE"/>
                <w:b/>
                <w:bCs/>
                <w:sz w:val="18"/>
                <w:szCs w:val="18"/>
              </w:rPr>
              <w:t>Financování celkem</w:t>
            </w:r>
          </w:p>
        </w:tc>
        <w:tc>
          <w:tcPr>
            <w:tcW w:w="1134" w:type="dxa"/>
            <w:tcBorders>
              <w:top w:val="single" w:sz="4" w:space="0" w:color="auto"/>
              <w:left w:val="nil"/>
              <w:bottom w:val="single" w:sz="4" w:space="0" w:color="auto"/>
              <w:right w:val="single" w:sz="4" w:space="0" w:color="auto"/>
            </w:tcBorders>
            <w:shd w:val="clear" w:color="000000" w:fill="92D050"/>
            <w:noWrap/>
            <w:vAlign w:val="center"/>
          </w:tcPr>
          <w:p w:rsidR="00350E3F" w:rsidRDefault="00350E3F" w:rsidP="00350E3F">
            <w:pPr>
              <w:autoSpaceDE/>
              <w:autoSpaceDN/>
              <w:jc w:val="right"/>
              <w:rPr>
                <w:rFonts w:ascii="Calibri" w:hAnsi="Calibri" w:cs="Calibri"/>
                <w:b/>
                <w:bCs/>
                <w:color w:val="000000"/>
                <w:sz w:val="18"/>
                <w:szCs w:val="18"/>
              </w:rPr>
            </w:pPr>
            <w:r>
              <w:rPr>
                <w:rFonts w:ascii="Calibri" w:hAnsi="Calibri" w:cs="Calibri"/>
                <w:b/>
                <w:bCs/>
                <w:color w:val="000000"/>
                <w:sz w:val="18"/>
                <w:szCs w:val="18"/>
              </w:rPr>
              <w:t>90 025,70</w:t>
            </w:r>
          </w:p>
        </w:tc>
        <w:tc>
          <w:tcPr>
            <w:tcW w:w="1276"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350E3F" w:rsidRDefault="00350E3F" w:rsidP="00350E3F">
            <w:pPr>
              <w:jc w:val="right"/>
              <w:rPr>
                <w:rFonts w:ascii="Calibri" w:hAnsi="Calibri" w:cs="Calibri"/>
                <w:b/>
                <w:bCs/>
                <w:color w:val="000000"/>
                <w:sz w:val="18"/>
                <w:szCs w:val="18"/>
              </w:rPr>
            </w:pPr>
            <w:r>
              <w:rPr>
                <w:rFonts w:ascii="Calibri" w:hAnsi="Calibri" w:cs="Calibri"/>
                <w:b/>
                <w:bCs/>
                <w:color w:val="000000"/>
                <w:sz w:val="18"/>
                <w:szCs w:val="18"/>
              </w:rPr>
              <w:t>266 944,65</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350E3F" w:rsidRDefault="00350E3F" w:rsidP="00350E3F">
            <w:pPr>
              <w:jc w:val="right"/>
              <w:rPr>
                <w:rFonts w:ascii="Calibri" w:hAnsi="Calibri" w:cs="Calibri"/>
                <w:b/>
                <w:bCs/>
                <w:color w:val="000000"/>
                <w:sz w:val="18"/>
                <w:szCs w:val="18"/>
              </w:rPr>
            </w:pPr>
            <w:r>
              <w:rPr>
                <w:rFonts w:ascii="Calibri" w:hAnsi="Calibri" w:cs="Calibri"/>
                <w:b/>
                <w:bCs/>
                <w:color w:val="000000"/>
                <w:sz w:val="18"/>
                <w:szCs w:val="18"/>
              </w:rPr>
              <w:t>-21 909,58</w:t>
            </w:r>
          </w:p>
        </w:tc>
        <w:tc>
          <w:tcPr>
            <w:tcW w:w="1245"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350E3F" w:rsidRDefault="00350E3F" w:rsidP="00350E3F">
            <w:pPr>
              <w:jc w:val="right"/>
              <w:rPr>
                <w:rFonts w:ascii="Calibri" w:hAnsi="Calibri" w:cs="Calibri"/>
                <w:b/>
                <w:bCs/>
                <w:color w:val="000000"/>
                <w:sz w:val="18"/>
                <w:szCs w:val="18"/>
              </w:rPr>
            </w:pPr>
            <w:r>
              <w:rPr>
                <w:rFonts w:ascii="Calibri" w:hAnsi="Calibri" w:cs="Calibri"/>
                <w:b/>
                <w:bCs/>
                <w:color w:val="000000"/>
                <w:sz w:val="18"/>
                <w:szCs w:val="18"/>
              </w:rPr>
              <w:t>-24,34</w:t>
            </w:r>
          </w:p>
        </w:tc>
        <w:tc>
          <w:tcPr>
            <w:tcW w:w="986"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350E3F" w:rsidRDefault="00350E3F" w:rsidP="00350E3F">
            <w:pPr>
              <w:jc w:val="right"/>
              <w:rPr>
                <w:rFonts w:ascii="Calibri" w:hAnsi="Calibri" w:cs="Calibri"/>
                <w:b/>
                <w:bCs/>
                <w:color w:val="000000"/>
                <w:sz w:val="18"/>
                <w:szCs w:val="18"/>
              </w:rPr>
            </w:pPr>
            <w:r>
              <w:rPr>
                <w:rFonts w:ascii="Calibri" w:hAnsi="Calibri" w:cs="Calibri"/>
                <w:b/>
                <w:bCs/>
                <w:color w:val="000000"/>
                <w:sz w:val="18"/>
                <w:szCs w:val="18"/>
              </w:rPr>
              <w:t>-8,21</w:t>
            </w:r>
          </w:p>
        </w:tc>
      </w:tr>
    </w:tbl>
    <w:p w:rsidR="00650427" w:rsidRPr="00C27C4E" w:rsidRDefault="00650427" w:rsidP="00650427">
      <w:pPr>
        <w:pStyle w:val="Nadpis1"/>
        <w:rPr>
          <w:rFonts w:asciiTheme="minorHAnsi" w:hAnsiTheme="minorHAnsi" w:cstheme="minorHAnsi"/>
        </w:rPr>
      </w:pPr>
      <w:bookmarkStart w:id="4" w:name="_Toc16358223"/>
      <w:r w:rsidRPr="00C27C4E">
        <w:rPr>
          <w:rFonts w:asciiTheme="minorHAnsi" w:hAnsiTheme="minorHAnsi" w:cstheme="minorHAnsi"/>
        </w:rPr>
        <w:lastRenderedPageBreak/>
        <w:t>Srovnání příjmů a výdajů kap</w:t>
      </w:r>
      <w:r w:rsidR="0099678D" w:rsidRPr="00C27C4E">
        <w:rPr>
          <w:rFonts w:asciiTheme="minorHAnsi" w:hAnsiTheme="minorHAnsi" w:cstheme="minorHAnsi"/>
        </w:rPr>
        <w:t>itol za I. pololetí v letech 2020</w:t>
      </w:r>
      <w:r w:rsidRPr="00C27C4E">
        <w:rPr>
          <w:rFonts w:asciiTheme="minorHAnsi" w:hAnsiTheme="minorHAnsi" w:cstheme="minorHAnsi"/>
        </w:rPr>
        <w:t xml:space="preserve"> a 202</w:t>
      </w:r>
      <w:r w:rsidR="0099678D" w:rsidRPr="00C27C4E">
        <w:rPr>
          <w:rFonts w:asciiTheme="minorHAnsi" w:hAnsiTheme="minorHAnsi" w:cstheme="minorHAnsi"/>
        </w:rPr>
        <w:t>1</w:t>
      </w:r>
      <w:r w:rsidRPr="00C27C4E">
        <w:rPr>
          <w:rFonts w:asciiTheme="minorHAnsi" w:hAnsiTheme="minorHAnsi" w:cstheme="minorHAnsi"/>
        </w:rPr>
        <w:t xml:space="preserve"> (v tis. Kč, po konsolidaci)</w:t>
      </w:r>
      <w:bookmarkEnd w:id="4"/>
    </w:p>
    <w:p w:rsidR="00650427" w:rsidRDefault="00650427" w:rsidP="00650427">
      <w:pPr>
        <w:autoSpaceDE/>
        <w:autoSpaceDN/>
        <w:jc w:val="both"/>
        <w:rPr>
          <w:rFonts w:ascii="Times New Roman CE" w:hAnsi="Times New Roman CE"/>
          <w:b/>
          <w:bCs/>
          <w:color w:val="FF0000"/>
          <w:sz w:val="24"/>
          <w:szCs w:val="24"/>
          <w:u w:val="single"/>
        </w:rPr>
      </w:pPr>
    </w:p>
    <w:tbl>
      <w:tblPr>
        <w:tblW w:w="9969" w:type="dxa"/>
        <w:tblInd w:w="-147" w:type="dxa"/>
        <w:tblCellMar>
          <w:left w:w="70" w:type="dxa"/>
          <w:right w:w="70" w:type="dxa"/>
        </w:tblCellMar>
        <w:tblLook w:val="04A0" w:firstRow="1" w:lastRow="0" w:firstColumn="1" w:lastColumn="0" w:noHBand="0" w:noVBand="1"/>
      </w:tblPr>
      <w:tblGrid>
        <w:gridCol w:w="567"/>
        <w:gridCol w:w="2977"/>
        <w:gridCol w:w="1088"/>
        <w:gridCol w:w="992"/>
        <w:gridCol w:w="992"/>
        <w:gridCol w:w="992"/>
        <w:gridCol w:w="1181"/>
        <w:gridCol w:w="1180"/>
      </w:tblGrid>
      <w:tr w:rsidR="00650427" w:rsidRPr="004876A4" w:rsidTr="00345B0B">
        <w:trPr>
          <w:trHeight w:val="288"/>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Kap.</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Název</w:t>
            </w:r>
          </w:p>
        </w:tc>
        <w:tc>
          <w:tcPr>
            <w:tcW w:w="208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Příjmy</w:t>
            </w:r>
          </w:p>
        </w:tc>
        <w:tc>
          <w:tcPr>
            <w:tcW w:w="1984"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Výdaje</w:t>
            </w:r>
          </w:p>
        </w:tc>
        <w:tc>
          <w:tcPr>
            <w:tcW w:w="2361"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Rozdíl P a V</w:t>
            </w:r>
          </w:p>
        </w:tc>
      </w:tr>
      <w:tr w:rsidR="00650427" w:rsidRPr="004876A4" w:rsidTr="0099678D">
        <w:trPr>
          <w:trHeight w:val="28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50427" w:rsidRPr="004876A4" w:rsidRDefault="00650427" w:rsidP="00345B0B">
            <w:pPr>
              <w:autoSpaceDE/>
              <w:autoSpaceDN/>
              <w:rPr>
                <w:rFonts w:ascii="Calibri" w:hAnsi="Calibri" w:cs="Calibri"/>
                <w:b/>
                <w:bCs/>
                <w:color w:val="000000"/>
                <w:sz w:val="18"/>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50427" w:rsidRPr="004876A4" w:rsidRDefault="00650427" w:rsidP="00345B0B">
            <w:pPr>
              <w:autoSpaceDE/>
              <w:autoSpaceDN/>
              <w:rPr>
                <w:rFonts w:ascii="Calibri" w:hAnsi="Calibri" w:cs="Calibri"/>
                <w:b/>
                <w:bCs/>
                <w:color w:val="000000"/>
                <w:sz w:val="18"/>
                <w:szCs w:val="18"/>
              </w:rPr>
            </w:pPr>
          </w:p>
        </w:tc>
        <w:tc>
          <w:tcPr>
            <w:tcW w:w="1088" w:type="dxa"/>
            <w:tcBorders>
              <w:top w:val="nil"/>
              <w:left w:val="nil"/>
              <w:bottom w:val="single" w:sz="4" w:space="0" w:color="auto"/>
              <w:right w:val="single" w:sz="4" w:space="0" w:color="auto"/>
            </w:tcBorders>
            <w:shd w:val="clear" w:color="000000" w:fill="FFC000"/>
            <w:noWrap/>
            <w:vAlign w:val="center"/>
            <w:hideMark/>
          </w:tcPr>
          <w:p w:rsidR="00650427" w:rsidRPr="004876A4" w:rsidRDefault="00CD12BB" w:rsidP="00CD12BB">
            <w:pPr>
              <w:autoSpaceDE/>
              <w:autoSpaceDN/>
              <w:jc w:val="center"/>
              <w:rPr>
                <w:rFonts w:ascii="Calibri" w:hAnsi="Calibri" w:cs="Calibri"/>
                <w:b/>
                <w:bCs/>
                <w:color w:val="000000"/>
                <w:sz w:val="18"/>
                <w:szCs w:val="18"/>
              </w:rPr>
            </w:pPr>
            <w:r>
              <w:rPr>
                <w:rFonts w:ascii="Calibri" w:hAnsi="Calibri" w:cs="Calibri"/>
                <w:b/>
                <w:bCs/>
                <w:color w:val="000000"/>
                <w:sz w:val="18"/>
                <w:szCs w:val="18"/>
              </w:rPr>
              <w:t>I. pol. 2020</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CD12B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202</w:t>
            </w:r>
            <w:r w:rsidR="00CD12BB">
              <w:rPr>
                <w:rFonts w:ascii="Calibri" w:hAnsi="Calibri" w:cs="Calibri"/>
                <w:b/>
                <w:bCs/>
                <w:color w:val="000000"/>
                <w:sz w:val="18"/>
                <w:szCs w:val="18"/>
              </w:rPr>
              <w:t>1</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CD12BB" w:rsidP="00CD12BB">
            <w:pPr>
              <w:autoSpaceDE/>
              <w:autoSpaceDN/>
              <w:jc w:val="center"/>
              <w:rPr>
                <w:rFonts w:ascii="Calibri" w:hAnsi="Calibri" w:cs="Calibri"/>
                <w:b/>
                <w:bCs/>
                <w:color w:val="000000"/>
                <w:sz w:val="18"/>
                <w:szCs w:val="18"/>
              </w:rPr>
            </w:pPr>
            <w:r>
              <w:rPr>
                <w:rFonts w:ascii="Calibri" w:hAnsi="Calibri" w:cs="Calibri"/>
                <w:b/>
                <w:bCs/>
                <w:color w:val="000000"/>
                <w:sz w:val="18"/>
                <w:szCs w:val="18"/>
              </w:rPr>
              <w:t>I. pol. 2020</w:t>
            </w:r>
          </w:p>
        </w:tc>
        <w:tc>
          <w:tcPr>
            <w:tcW w:w="992"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345B0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w:t>
            </w:r>
            <w:r w:rsidR="00CD12BB">
              <w:rPr>
                <w:rFonts w:ascii="Calibri" w:hAnsi="Calibri" w:cs="Calibri"/>
                <w:b/>
                <w:bCs/>
                <w:color w:val="000000"/>
                <w:sz w:val="18"/>
                <w:szCs w:val="18"/>
              </w:rPr>
              <w:t>. pol. 2021</w:t>
            </w:r>
          </w:p>
        </w:tc>
        <w:tc>
          <w:tcPr>
            <w:tcW w:w="1181" w:type="dxa"/>
            <w:tcBorders>
              <w:top w:val="nil"/>
              <w:left w:val="nil"/>
              <w:bottom w:val="single" w:sz="4" w:space="0" w:color="auto"/>
              <w:right w:val="single" w:sz="4" w:space="0" w:color="auto"/>
            </w:tcBorders>
            <w:shd w:val="clear" w:color="000000" w:fill="FFC000"/>
            <w:noWrap/>
            <w:vAlign w:val="center"/>
            <w:hideMark/>
          </w:tcPr>
          <w:p w:rsidR="00650427" w:rsidRPr="004876A4" w:rsidRDefault="00CD12BB" w:rsidP="00345B0B">
            <w:pPr>
              <w:autoSpaceDE/>
              <w:autoSpaceDN/>
              <w:jc w:val="center"/>
              <w:rPr>
                <w:rFonts w:ascii="Calibri" w:hAnsi="Calibri" w:cs="Calibri"/>
                <w:b/>
                <w:bCs/>
                <w:color w:val="000000"/>
                <w:sz w:val="18"/>
                <w:szCs w:val="18"/>
              </w:rPr>
            </w:pPr>
            <w:r>
              <w:rPr>
                <w:rFonts w:ascii="Calibri" w:hAnsi="Calibri" w:cs="Calibri"/>
                <w:b/>
                <w:bCs/>
                <w:color w:val="000000"/>
                <w:sz w:val="18"/>
                <w:szCs w:val="18"/>
              </w:rPr>
              <w:t>I. pol. 2020</w:t>
            </w:r>
          </w:p>
        </w:tc>
        <w:tc>
          <w:tcPr>
            <w:tcW w:w="1180" w:type="dxa"/>
            <w:tcBorders>
              <w:top w:val="nil"/>
              <w:left w:val="nil"/>
              <w:bottom w:val="single" w:sz="4" w:space="0" w:color="auto"/>
              <w:right w:val="single" w:sz="4" w:space="0" w:color="auto"/>
            </w:tcBorders>
            <w:shd w:val="clear" w:color="000000" w:fill="FFC000"/>
            <w:noWrap/>
            <w:vAlign w:val="center"/>
            <w:hideMark/>
          </w:tcPr>
          <w:p w:rsidR="00650427" w:rsidRPr="004876A4" w:rsidRDefault="00650427" w:rsidP="00CD12BB">
            <w:pPr>
              <w:autoSpaceDE/>
              <w:autoSpaceDN/>
              <w:jc w:val="center"/>
              <w:rPr>
                <w:rFonts w:ascii="Calibri" w:hAnsi="Calibri" w:cs="Calibri"/>
                <w:b/>
                <w:bCs/>
                <w:color w:val="000000"/>
                <w:sz w:val="18"/>
                <w:szCs w:val="18"/>
              </w:rPr>
            </w:pPr>
            <w:r w:rsidRPr="004876A4">
              <w:rPr>
                <w:rFonts w:ascii="Calibri" w:hAnsi="Calibri" w:cs="Calibri"/>
                <w:b/>
                <w:bCs/>
                <w:color w:val="000000"/>
                <w:sz w:val="18"/>
                <w:szCs w:val="18"/>
              </w:rPr>
              <w:t>I. pol. 202</w:t>
            </w:r>
            <w:r w:rsidR="00CD12BB">
              <w:rPr>
                <w:rFonts w:ascii="Calibri" w:hAnsi="Calibri" w:cs="Calibri"/>
                <w:b/>
                <w:bCs/>
                <w:color w:val="000000"/>
                <w:sz w:val="18"/>
                <w:szCs w:val="18"/>
              </w:rPr>
              <w:t>1</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10</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Kancelář primátora</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132,91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BEB" w:rsidRDefault="00232BEB" w:rsidP="00232BEB">
            <w:pPr>
              <w:autoSpaceDE/>
              <w:autoSpaceDN/>
              <w:jc w:val="right"/>
              <w:rPr>
                <w:rFonts w:ascii="Calibri" w:hAnsi="Calibri" w:cs="Calibri"/>
                <w:color w:val="000000"/>
                <w:sz w:val="18"/>
                <w:szCs w:val="18"/>
              </w:rPr>
            </w:pPr>
            <w:r>
              <w:rPr>
                <w:rFonts w:ascii="Calibri" w:hAnsi="Calibri" w:cs="Calibri"/>
                <w:color w:val="000000"/>
                <w:sz w:val="18"/>
                <w:szCs w:val="18"/>
              </w:rPr>
              <w:t>25,80</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3 778,48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BEB" w:rsidRDefault="00232BEB" w:rsidP="00232BEB">
            <w:pPr>
              <w:autoSpaceDE/>
              <w:autoSpaceDN/>
              <w:jc w:val="right"/>
              <w:rPr>
                <w:rFonts w:ascii="Calibri" w:hAnsi="Calibri" w:cs="Calibri"/>
                <w:color w:val="000000"/>
                <w:sz w:val="18"/>
                <w:szCs w:val="18"/>
              </w:rPr>
            </w:pPr>
            <w:r>
              <w:rPr>
                <w:rFonts w:ascii="Calibri" w:hAnsi="Calibri" w:cs="Calibri"/>
                <w:color w:val="000000"/>
                <w:sz w:val="18"/>
                <w:szCs w:val="18"/>
              </w:rPr>
              <w:t>6 799,01</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-3 645,57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BEB" w:rsidRDefault="00232BEB" w:rsidP="00232BEB">
            <w:pPr>
              <w:autoSpaceDE/>
              <w:autoSpaceDN/>
              <w:jc w:val="right"/>
              <w:rPr>
                <w:rFonts w:ascii="Calibri" w:hAnsi="Calibri" w:cs="Calibri"/>
                <w:color w:val="000000"/>
                <w:sz w:val="18"/>
                <w:szCs w:val="18"/>
              </w:rPr>
            </w:pPr>
            <w:r>
              <w:rPr>
                <w:rFonts w:ascii="Calibri" w:hAnsi="Calibri" w:cs="Calibri"/>
                <w:color w:val="000000"/>
                <w:sz w:val="18"/>
                <w:szCs w:val="18"/>
              </w:rPr>
              <w:t>-6 773,21</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11</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Správa a zabezpečení</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1,74</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723,13</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11 598,98</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10 715,57</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-11 597,25</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-9 992,44</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12</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Krizové řízení</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167,67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150,00</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3 741,99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1 293,24</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-3 574,32</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-1 143,24</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13</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Městská policie</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458,96</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499,77</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21 125,53</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22 175,08</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-20 666,57</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-21 675,31</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14</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Kancelář tajemníka</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390,00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373,06</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93 534,04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100 077,33</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-93 144,04</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-99 704,28</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15</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Informační technologie</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4,60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3 827,64</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3 720,49</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-3 823,04</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-3 720,49</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16</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Občanské záležitosti</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4 329,08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4 736,05</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0,00</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4 329,08</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4 736,05</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17</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Dotace a veřejné zakázky</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73,24</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-73,24</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19</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DUHA KK u hradeb</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493,89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485,60</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1 980,51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2 101,32</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-1 486,62</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-1 615,72</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20</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Školství, kultura a sport</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11 669,31</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16 274,65</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127 135,72</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92 940,03</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-115 466,40</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-76 665,38</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21</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Sociální věci</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9 972,94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11 166,97</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6 044,74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4 921,17</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3 928,20</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6 245,80</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30</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Obecní živnostenský úřad</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368,21</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457,49</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0,00</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368,21</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457,49</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40</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Životní prostředí</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5 240,20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1 449,95</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790,59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619,49</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4 449,61</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830,46</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41</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Doprava</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8 489,53</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8 990,63</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19 018,17</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20 054,22</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-10 528,63</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-11 063,59</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50</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Pr>
                <w:rFonts w:ascii="Calibri" w:hAnsi="Calibri" w:cs="Calibri"/>
                <w:color w:val="000000"/>
                <w:sz w:val="18"/>
                <w:szCs w:val="18"/>
              </w:rPr>
              <w:t>Správa a nakládání s majetkem města</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11 594,54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13 330,67</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1 944,19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3 171,73</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9 650,35</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10 158,93</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60</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Rozvoj a investice</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78 235,50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11 701,75</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41 584,96</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105 117,36</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36 650,54</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-93 415,61</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61</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Stavební úřad</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1 027,74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1 036,06</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46,48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22,40</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981,26</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1 013,66</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62</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Územní plánování a památková péče</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0,00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191,50</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236,80</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4 285,35</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-236,80</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-4 093,85</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70</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Finanční</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389 558,06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426 199,61</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39 698,44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43 393,81</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349 859,62</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382 805,80</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71</w:t>
            </w:r>
          </w:p>
        </w:tc>
        <w:tc>
          <w:tcPr>
            <w:tcW w:w="2977"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Sociální fond</w:t>
            </w:r>
          </w:p>
        </w:tc>
        <w:tc>
          <w:tcPr>
            <w:tcW w:w="1088"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82,04</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99,76</w:t>
            </w:r>
          </w:p>
        </w:tc>
        <w:tc>
          <w:tcPr>
            <w:tcW w:w="992"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2 015,64</w:t>
            </w:r>
          </w:p>
        </w:tc>
        <w:tc>
          <w:tcPr>
            <w:tcW w:w="992"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2 648,70</w:t>
            </w:r>
          </w:p>
        </w:tc>
        <w:tc>
          <w:tcPr>
            <w:tcW w:w="1181" w:type="dxa"/>
            <w:tcBorders>
              <w:top w:val="nil"/>
              <w:left w:val="nil"/>
              <w:bottom w:val="single" w:sz="4" w:space="0" w:color="auto"/>
              <w:right w:val="single" w:sz="4" w:space="0" w:color="auto"/>
            </w:tcBorders>
            <w:shd w:val="clear" w:color="000000" w:fill="D9D9D9"/>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-1 933,60</w:t>
            </w:r>
          </w:p>
        </w:tc>
        <w:tc>
          <w:tcPr>
            <w:tcW w:w="1180" w:type="dxa"/>
            <w:tcBorders>
              <w:top w:val="nil"/>
              <w:left w:val="single" w:sz="4" w:space="0" w:color="auto"/>
              <w:bottom w:val="single" w:sz="4" w:space="0" w:color="auto"/>
              <w:right w:val="single" w:sz="4" w:space="0" w:color="auto"/>
            </w:tcBorders>
            <w:shd w:val="clear" w:color="000000" w:fill="D9D9D9"/>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-2 548,93</w:t>
            </w:r>
          </w:p>
        </w:tc>
      </w:tr>
      <w:tr w:rsidR="00232BEB" w:rsidRPr="004876A4" w:rsidTr="004C2F7A">
        <w:trPr>
          <w:trHeight w:val="2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center"/>
              <w:rPr>
                <w:rFonts w:ascii="Calibri" w:hAnsi="Calibri" w:cs="Calibri"/>
                <w:color w:val="000000"/>
                <w:sz w:val="18"/>
                <w:szCs w:val="18"/>
              </w:rPr>
            </w:pPr>
            <w:r w:rsidRPr="004876A4">
              <w:rPr>
                <w:rFonts w:ascii="Calibri" w:hAnsi="Calibri" w:cs="Calibri"/>
                <w:color w:val="000000"/>
                <w:sz w:val="18"/>
                <w:szCs w:val="18"/>
              </w:rPr>
              <w:t>90</w:t>
            </w:r>
          </w:p>
        </w:tc>
        <w:tc>
          <w:tcPr>
            <w:tcW w:w="2977"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rPr>
                <w:rFonts w:ascii="Calibri" w:hAnsi="Calibri" w:cs="Calibri"/>
                <w:color w:val="000000"/>
                <w:sz w:val="18"/>
                <w:szCs w:val="18"/>
              </w:rPr>
            </w:pPr>
            <w:r w:rsidRPr="004876A4">
              <w:rPr>
                <w:rFonts w:ascii="Calibri" w:hAnsi="Calibri" w:cs="Calibri"/>
                <w:color w:val="000000"/>
                <w:sz w:val="18"/>
                <w:szCs w:val="18"/>
              </w:rPr>
              <w:t>Správa a údržba majetku města</w:t>
            </w:r>
          </w:p>
        </w:tc>
        <w:tc>
          <w:tcPr>
            <w:tcW w:w="1088"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36 323,03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41 581,39</w:t>
            </w:r>
          </w:p>
        </w:tc>
        <w:tc>
          <w:tcPr>
            <w:tcW w:w="992"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92 898,28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93 434,70</w:t>
            </w:r>
          </w:p>
        </w:tc>
        <w:tc>
          <w:tcPr>
            <w:tcW w:w="1181" w:type="dxa"/>
            <w:tcBorders>
              <w:top w:val="nil"/>
              <w:left w:val="nil"/>
              <w:bottom w:val="single" w:sz="4" w:space="0" w:color="auto"/>
              <w:right w:val="single" w:sz="4" w:space="0" w:color="auto"/>
            </w:tcBorders>
            <w:shd w:val="clear" w:color="auto" w:fill="auto"/>
            <w:noWrap/>
            <w:vAlign w:val="center"/>
            <w:hideMark/>
          </w:tcPr>
          <w:p w:rsidR="00232BEB" w:rsidRPr="004876A4" w:rsidRDefault="00232BEB" w:rsidP="00232BEB">
            <w:pPr>
              <w:autoSpaceDE/>
              <w:autoSpaceDN/>
              <w:jc w:val="right"/>
              <w:rPr>
                <w:rFonts w:ascii="Calibri" w:hAnsi="Calibri" w:cs="Calibri"/>
                <w:color w:val="000000"/>
                <w:sz w:val="18"/>
                <w:szCs w:val="18"/>
              </w:rPr>
            </w:pPr>
            <w:r w:rsidRPr="004876A4">
              <w:rPr>
                <w:rFonts w:ascii="Calibri" w:hAnsi="Calibri" w:cs="Calibri"/>
                <w:color w:val="000000"/>
                <w:sz w:val="18"/>
                <w:szCs w:val="18"/>
              </w:rPr>
              <w:t>-56 575,25</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232BEB" w:rsidRDefault="00232BEB" w:rsidP="00232BEB">
            <w:pPr>
              <w:jc w:val="right"/>
              <w:rPr>
                <w:rFonts w:ascii="Calibri" w:hAnsi="Calibri" w:cs="Calibri"/>
                <w:color w:val="000000"/>
                <w:sz w:val="18"/>
                <w:szCs w:val="18"/>
              </w:rPr>
            </w:pPr>
            <w:r>
              <w:rPr>
                <w:rFonts w:ascii="Calibri" w:hAnsi="Calibri" w:cs="Calibri"/>
                <w:color w:val="000000"/>
                <w:sz w:val="18"/>
                <w:szCs w:val="18"/>
              </w:rPr>
              <w:t>-51 853,31</w:t>
            </w:r>
          </w:p>
        </w:tc>
      </w:tr>
      <w:tr w:rsidR="00CD12BB" w:rsidRPr="004876A4" w:rsidTr="0099678D">
        <w:trPr>
          <w:trHeight w:val="288"/>
        </w:trPr>
        <w:tc>
          <w:tcPr>
            <w:tcW w:w="3544"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D12BB" w:rsidRPr="004876A4" w:rsidRDefault="00CD12BB" w:rsidP="00CD12BB">
            <w:pPr>
              <w:autoSpaceDE/>
              <w:autoSpaceDN/>
              <w:rPr>
                <w:rFonts w:ascii="Calibri" w:hAnsi="Calibri" w:cs="Calibri"/>
                <w:b/>
                <w:bCs/>
                <w:color w:val="000000"/>
                <w:sz w:val="18"/>
                <w:szCs w:val="18"/>
              </w:rPr>
            </w:pPr>
            <w:r w:rsidRPr="004876A4">
              <w:rPr>
                <w:rFonts w:ascii="Calibri" w:hAnsi="Calibri" w:cs="Calibri"/>
                <w:b/>
                <w:bCs/>
                <w:color w:val="000000"/>
                <w:sz w:val="18"/>
                <w:szCs w:val="18"/>
              </w:rPr>
              <w:t>Celkem</w:t>
            </w:r>
          </w:p>
        </w:tc>
        <w:tc>
          <w:tcPr>
            <w:tcW w:w="1088" w:type="dxa"/>
            <w:tcBorders>
              <w:top w:val="nil"/>
              <w:left w:val="nil"/>
              <w:bottom w:val="single" w:sz="4" w:space="0" w:color="auto"/>
              <w:right w:val="single" w:sz="4" w:space="0" w:color="auto"/>
            </w:tcBorders>
            <w:shd w:val="clear" w:color="000000" w:fill="FFC000"/>
            <w:noWrap/>
            <w:vAlign w:val="center"/>
            <w:hideMark/>
          </w:tcPr>
          <w:p w:rsidR="00CD12BB" w:rsidRPr="004876A4" w:rsidRDefault="00CD12BB" w:rsidP="00CD12B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558 539,96</w:t>
            </w:r>
          </w:p>
        </w:tc>
        <w:tc>
          <w:tcPr>
            <w:tcW w:w="992" w:type="dxa"/>
            <w:tcBorders>
              <w:top w:val="nil"/>
              <w:left w:val="nil"/>
              <w:bottom w:val="single" w:sz="4" w:space="0" w:color="auto"/>
              <w:right w:val="single" w:sz="4" w:space="0" w:color="auto"/>
            </w:tcBorders>
            <w:shd w:val="clear" w:color="000000" w:fill="FFC000"/>
            <w:noWrap/>
            <w:vAlign w:val="center"/>
          </w:tcPr>
          <w:p w:rsidR="00CD12BB" w:rsidRPr="004876A4" w:rsidRDefault="00232BEB" w:rsidP="00CD12BB">
            <w:pPr>
              <w:autoSpaceDE/>
              <w:autoSpaceDN/>
              <w:jc w:val="right"/>
              <w:rPr>
                <w:rFonts w:ascii="Calibri" w:hAnsi="Calibri" w:cs="Calibri"/>
                <w:b/>
                <w:bCs/>
                <w:color w:val="000000"/>
                <w:sz w:val="18"/>
                <w:szCs w:val="18"/>
              </w:rPr>
            </w:pPr>
            <w:r w:rsidRPr="00232BEB">
              <w:rPr>
                <w:rFonts w:ascii="Calibri" w:hAnsi="Calibri" w:cs="Calibri"/>
                <w:b/>
                <w:bCs/>
                <w:color w:val="000000"/>
                <w:sz w:val="18"/>
                <w:szCs w:val="18"/>
              </w:rPr>
              <w:t>539 473,83</w:t>
            </w:r>
          </w:p>
        </w:tc>
        <w:tc>
          <w:tcPr>
            <w:tcW w:w="992" w:type="dxa"/>
            <w:tcBorders>
              <w:top w:val="nil"/>
              <w:left w:val="nil"/>
              <w:bottom w:val="single" w:sz="4" w:space="0" w:color="auto"/>
              <w:right w:val="single" w:sz="4" w:space="0" w:color="auto"/>
            </w:tcBorders>
            <w:shd w:val="clear" w:color="000000" w:fill="FFC000"/>
            <w:noWrap/>
            <w:vAlign w:val="center"/>
            <w:hideMark/>
          </w:tcPr>
          <w:p w:rsidR="00CD12BB" w:rsidRPr="004876A4" w:rsidRDefault="00CD12BB" w:rsidP="00CD12B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471 001,17</w:t>
            </w:r>
          </w:p>
        </w:tc>
        <w:tc>
          <w:tcPr>
            <w:tcW w:w="992" w:type="dxa"/>
            <w:tcBorders>
              <w:top w:val="nil"/>
              <w:left w:val="nil"/>
              <w:bottom w:val="single" w:sz="4" w:space="0" w:color="auto"/>
              <w:right w:val="single" w:sz="4" w:space="0" w:color="auto"/>
            </w:tcBorders>
            <w:shd w:val="clear" w:color="000000" w:fill="FFC000"/>
            <w:noWrap/>
            <w:vAlign w:val="center"/>
          </w:tcPr>
          <w:p w:rsidR="00CD12BB" w:rsidRPr="004876A4" w:rsidRDefault="00232BEB" w:rsidP="00CD12BB">
            <w:pPr>
              <w:autoSpaceDE/>
              <w:autoSpaceDN/>
              <w:jc w:val="right"/>
              <w:rPr>
                <w:rFonts w:ascii="Calibri" w:hAnsi="Calibri" w:cs="Calibri"/>
                <w:b/>
                <w:bCs/>
                <w:color w:val="000000"/>
                <w:sz w:val="18"/>
                <w:szCs w:val="18"/>
              </w:rPr>
            </w:pPr>
            <w:r w:rsidRPr="00232BEB">
              <w:rPr>
                <w:rFonts w:ascii="Calibri" w:hAnsi="Calibri" w:cs="Calibri"/>
                <w:b/>
                <w:bCs/>
                <w:color w:val="000000"/>
                <w:sz w:val="18"/>
                <w:szCs w:val="18"/>
              </w:rPr>
              <w:t>517 564,25</w:t>
            </w:r>
          </w:p>
        </w:tc>
        <w:tc>
          <w:tcPr>
            <w:tcW w:w="1181" w:type="dxa"/>
            <w:tcBorders>
              <w:top w:val="nil"/>
              <w:left w:val="nil"/>
              <w:bottom w:val="single" w:sz="4" w:space="0" w:color="auto"/>
              <w:right w:val="single" w:sz="4" w:space="0" w:color="auto"/>
            </w:tcBorders>
            <w:shd w:val="clear" w:color="000000" w:fill="FFC000"/>
            <w:noWrap/>
            <w:vAlign w:val="center"/>
            <w:hideMark/>
          </w:tcPr>
          <w:p w:rsidR="00CD12BB" w:rsidRPr="004876A4" w:rsidRDefault="00CD12BB" w:rsidP="00CD12BB">
            <w:pPr>
              <w:autoSpaceDE/>
              <w:autoSpaceDN/>
              <w:jc w:val="right"/>
              <w:rPr>
                <w:rFonts w:ascii="Calibri" w:hAnsi="Calibri" w:cs="Calibri"/>
                <w:b/>
                <w:bCs/>
                <w:color w:val="000000"/>
                <w:sz w:val="18"/>
                <w:szCs w:val="18"/>
              </w:rPr>
            </w:pPr>
            <w:r w:rsidRPr="004876A4">
              <w:rPr>
                <w:rFonts w:ascii="Calibri" w:hAnsi="Calibri" w:cs="Calibri"/>
                <w:b/>
                <w:bCs/>
                <w:color w:val="000000"/>
                <w:sz w:val="18"/>
                <w:szCs w:val="18"/>
              </w:rPr>
              <w:t>87 538,79</w:t>
            </w:r>
          </w:p>
        </w:tc>
        <w:tc>
          <w:tcPr>
            <w:tcW w:w="1180" w:type="dxa"/>
            <w:tcBorders>
              <w:top w:val="nil"/>
              <w:left w:val="nil"/>
              <w:bottom w:val="single" w:sz="4" w:space="0" w:color="auto"/>
              <w:right w:val="single" w:sz="4" w:space="0" w:color="auto"/>
            </w:tcBorders>
            <w:shd w:val="clear" w:color="000000" w:fill="FFC000"/>
            <w:noWrap/>
            <w:vAlign w:val="center"/>
          </w:tcPr>
          <w:p w:rsidR="00CD12BB" w:rsidRPr="004876A4" w:rsidRDefault="00232BEB" w:rsidP="00CD12BB">
            <w:pPr>
              <w:autoSpaceDE/>
              <w:autoSpaceDN/>
              <w:jc w:val="right"/>
              <w:rPr>
                <w:rFonts w:ascii="Calibri" w:hAnsi="Calibri" w:cs="Calibri"/>
                <w:b/>
                <w:bCs/>
                <w:color w:val="000000"/>
                <w:sz w:val="18"/>
                <w:szCs w:val="18"/>
              </w:rPr>
            </w:pPr>
            <w:r w:rsidRPr="00232BEB">
              <w:rPr>
                <w:rFonts w:ascii="Calibri" w:hAnsi="Calibri" w:cs="Calibri"/>
                <w:b/>
                <w:bCs/>
                <w:color w:val="000000"/>
                <w:sz w:val="18"/>
                <w:szCs w:val="18"/>
              </w:rPr>
              <w:t>21 909,58</w:t>
            </w:r>
          </w:p>
        </w:tc>
      </w:tr>
    </w:tbl>
    <w:p w:rsidR="00650427" w:rsidRDefault="00650427" w:rsidP="00650427">
      <w:pPr>
        <w:autoSpaceDE/>
        <w:autoSpaceDN/>
        <w:spacing w:after="200" w:line="276" w:lineRule="auto"/>
        <w:rPr>
          <w:rFonts w:ascii="Times New Roman CE" w:hAnsi="Times New Roman CE"/>
          <w:b/>
          <w:bCs/>
          <w:color w:val="FF0000"/>
          <w:sz w:val="24"/>
          <w:szCs w:val="24"/>
          <w:u w:val="single"/>
        </w:rPr>
      </w:pPr>
    </w:p>
    <w:p w:rsidR="001F0566" w:rsidRPr="0038367C" w:rsidRDefault="001F0566">
      <w:pPr>
        <w:autoSpaceDE/>
        <w:autoSpaceDN/>
        <w:spacing w:after="200" w:line="276" w:lineRule="auto"/>
        <w:rPr>
          <w:rFonts w:ascii="Calibri" w:hAnsi="Calibri" w:cs="Calibri"/>
          <w:color w:val="FF0000"/>
          <w:sz w:val="22"/>
          <w:szCs w:val="22"/>
        </w:rPr>
      </w:pPr>
      <w:r w:rsidRPr="0038367C">
        <w:rPr>
          <w:rFonts w:ascii="Calibri" w:hAnsi="Calibri" w:cs="Calibri"/>
          <w:b/>
          <w:bCs/>
          <w:color w:val="FF0000"/>
          <w:sz w:val="22"/>
          <w:szCs w:val="22"/>
        </w:rPr>
        <w:br w:type="page"/>
      </w:r>
    </w:p>
    <w:p w:rsidR="00DB0830" w:rsidRPr="003261C8" w:rsidRDefault="00DB0830" w:rsidP="00DB0830">
      <w:pPr>
        <w:pStyle w:val="Nadpis1"/>
        <w:keepLines/>
        <w:rPr>
          <w:rFonts w:asciiTheme="minorHAnsi" w:hAnsiTheme="minorHAnsi" w:cstheme="minorHAnsi"/>
        </w:rPr>
      </w:pPr>
      <w:r w:rsidRPr="003261C8">
        <w:rPr>
          <w:rFonts w:asciiTheme="minorHAnsi" w:hAnsiTheme="minorHAnsi" w:cstheme="minorHAnsi"/>
        </w:rPr>
        <w:lastRenderedPageBreak/>
        <w:t xml:space="preserve">Úprava schváleného rozpočtu rozpočtovými opatřeními v období </w:t>
      </w:r>
      <w:proofErr w:type="gramStart"/>
      <w:r>
        <w:rPr>
          <w:rFonts w:asciiTheme="minorHAnsi" w:hAnsiTheme="minorHAnsi" w:cstheme="minorHAnsi"/>
        </w:rPr>
        <w:t>01.01.2021</w:t>
      </w:r>
      <w:proofErr w:type="gramEnd"/>
      <w:r w:rsidR="0001427D">
        <w:rPr>
          <w:rFonts w:asciiTheme="minorHAnsi" w:hAnsiTheme="minorHAnsi" w:cstheme="minorHAnsi"/>
        </w:rPr>
        <w:t xml:space="preserve"> </w:t>
      </w:r>
      <w:r w:rsidRPr="003261C8">
        <w:rPr>
          <w:rFonts w:asciiTheme="minorHAnsi" w:hAnsiTheme="minorHAnsi" w:cstheme="minorHAnsi"/>
        </w:rPr>
        <w:t>–</w:t>
      </w:r>
      <w:r w:rsidR="0001427D">
        <w:rPr>
          <w:rFonts w:asciiTheme="minorHAnsi" w:hAnsiTheme="minorHAnsi" w:cstheme="minorHAnsi"/>
        </w:rPr>
        <w:t xml:space="preserve"> </w:t>
      </w:r>
      <w:r w:rsidRPr="003261C8">
        <w:rPr>
          <w:rFonts w:asciiTheme="minorHAnsi" w:hAnsiTheme="minorHAnsi" w:cstheme="minorHAnsi"/>
        </w:rPr>
        <w:t xml:space="preserve"> 30.06.202</w:t>
      </w:r>
      <w:r>
        <w:rPr>
          <w:rFonts w:asciiTheme="minorHAnsi" w:hAnsiTheme="minorHAnsi" w:cstheme="minorHAnsi"/>
        </w:rPr>
        <w:t>1</w:t>
      </w:r>
    </w:p>
    <w:p w:rsidR="00CD689F" w:rsidRPr="00C7187C" w:rsidRDefault="00B04CB5" w:rsidP="00C7187C">
      <w:pPr>
        <w:pStyle w:val="Zkladntext3"/>
        <w:keepNext/>
        <w:keepLines/>
        <w:shd w:val="clear" w:color="auto" w:fill="auto"/>
        <w:autoSpaceDE w:val="0"/>
        <w:autoSpaceDN w:val="0"/>
        <w:ind w:right="991"/>
        <w:jc w:val="right"/>
        <w:rPr>
          <w:rFonts w:asciiTheme="minorHAnsi" w:hAnsiTheme="minorHAnsi" w:cstheme="minorHAnsi"/>
          <w:b w:val="0"/>
          <w:bCs w:val="0"/>
          <w:color w:val="000000" w:themeColor="text1"/>
          <w:sz w:val="20"/>
          <w:szCs w:val="20"/>
        </w:rPr>
      </w:pPr>
      <w:r w:rsidRPr="00C7187C">
        <w:rPr>
          <w:rFonts w:asciiTheme="minorHAnsi" w:hAnsiTheme="minorHAnsi" w:cstheme="minorHAnsi"/>
          <w:b w:val="0"/>
          <w:bCs w:val="0"/>
          <w:color w:val="000000" w:themeColor="text1"/>
          <w:sz w:val="20"/>
          <w:szCs w:val="20"/>
        </w:rPr>
        <w:t xml:space="preserve">                                                                                                                           </w:t>
      </w:r>
      <w:r w:rsidR="004C02A9" w:rsidRPr="00C7187C">
        <w:rPr>
          <w:rFonts w:asciiTheme="minorHAnsi" w:hAnsiTheme="minorHAnsi" w:cstheme="minorHAnsi"/>
          <w:b w:val="0"/>
          <w:bCs w:val="0"/>
          <w:color w:val="000000" w:themeColor="text1"/>
          <w:sz w:val="20"/>
          <w:szCs w:val="20"/>
        </w:rPr>
        <w:t xml:space="preserve">       </w:t>
      </w:r>
      <w:r w:rsidR="00CD689F" w:rsidRPr="00C7187C">
        <w:rPr>
          <w:rFonts w:asciiTheme="minorHAnsi" w:hAnsiTheme="minorHAnsi" w:cstheme="minorHAnsi"/>
          <w:b w:val="0"/>
          <w:bCs w:val="0"/>
          <w:color w:val="000000" w:themeColor="text1"/>
          <w:sz w:val="20"/>
          <w:szCs w:val="20"/>
        </w:rPr>
        <w:t>v tis. Kč</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440"/>
        <w:gridCol w:w="1440"/>
        <w:gridCol w:w="1182"/>
        <w:gridCol w:w="1486"/>
        <w:gridCol w:w="1059"/>
      </w:tblGrid>
      <w:tr w:rsidR="00697B96" w:rsidRPr="00697B96" w:rsidTr="009668B7">
        <w:trPr>
          <w:trHeight w:val="300"/>
          <w:jc w:val="center"/>
        </w:trPr>
        <w:tc>
          <w:tcPr>
            <w:tcW w:w="1980" w:type="dxa"/>
            <w:vMerge w:val="restart"/>
            <w:shd w:val="clear" w:color="000000" w:fill="66CCFF"/>
            <w:noWrap/>
            <w:vAlign w:val="center"/>
            <w:hideMark/>
          </w:tcPr>
          <w:p w:rsidR="00697B96" w:rsidRPr="00697B96" w:rsidRDefault="00697B96" w:rsidP="001F0566">
            <w:pPr>
              <w:keepNext/>
              <w:keepLines/>
              <w:autoSpaceDE/>
              <w:autoSpaceDN/>
              <w:rPr>
                <w:rFonts w:ascii="Calibri" w:hAnsi="Calibri"/>
                <w:color w:val="000000"/>
                <w:sz w:val="22"/>
                <w:szCs w:val="22"/>
              </w:rPr>
            </w:pPr>
            <w:r w:rsidRPr="00697B96">
              <w:rPr>
                <w:rFonts w:ascii="Calibri" w:hAnsi="Calibri"/>
                <w:color w:val="000000"/>
                <w:sz w:val="22"/>
                <w:szCs w:val="22"/>
              </w:rPr>
              <w:t>Příjmy a výdaje</w:t>
            </w:r>
          </w:p>
        </w:tc>
        <w:tc>
          <w:tcPr>
            <w:tcW w:w="2880" w:type="dxa"/>
            <w:gridSpan w:val="2"/>
            <w:shd w:val="clear" w:color="000000" w:fill="66CCFF"/>
            <w:noWrap/>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Rozpočet</w:t>
            </w:r>
          </w:p>
        </w:tc>
        <w:tc>
          <w:tcPr>
            <w:tcW w:w="1182" w:type="dxa"/>
            <w:vMerge w:val="restart"/>
            <w:shd w:val="clear" w:color="000000" w:fill="66CCFF"/>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Rozpočtová opatření</w:t>
            </w:r>
          </w:p>
        </w:tc>
        <w:tc>
          <w:tcPr>
            <w:tcW w:w="1486" w:type="dxa"/>
            <w:vMerge w:val="restart"/>
            <w:shd w:val="clear" w:color="000000" w:fill="66CCFF"/>
            <w:noWrap/>
            <w:vAlign w:val="center"/>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Skutečnost</w:t>
            </w:r>
          </w:p>
        </w:tc>
        <w:tc>
          <w:tcPr>
            <w:tcW w:w="1059" w:type="dxa"/>
            <w:vMerge w:val="restart"/>
            <w:shd w:val="clear" w:color="000000" w:fill="66CCFF"/>
            <w:vAlign w:val="center"/>
            <w:hideMark/>
          </w:tcPr>
          <w:p w:rsidR="00697B96" w:rsidRPr="00697B96" w:rsidRDefault="00756760" w:rsidP="00761EF5">
            <w:pPr>
              <w:keepNext/>
              <w:keepLines/>
              <w:autoSpaceDE/>
              <w:autoSpaceDN/>
              <w:jc w:val="center"/>
              <w:rPr>
                <w:rFonts w:ascii="Calibri" w:hAnsi="Calibri"/>
                <w:color w:val="000000"/>
                <w:sz w:val="22"/>
                <w:szCs w:val="22"/>
              </w:rPr>
            </w:pPr>
            <w:r>
              <w:rPr>
                <w:rFonts w:ascii="Calibri" w:hAnsi="Calibri"/>
                <w:color w:val="000000"/>
                <w:sz w:val="22"/>
                <w:szCs w:val="22"/>
              </w:rPr>
              <w:t>SK/UR</w:t>
            </w:r>
            <w:r w:rsidR="00697B96" w:rsidRPr="00697B96">
              <w:rPr>
                <w:rFonts w:ascii="Calibri" w:hAnsi="Calibri"/>
                <w:color w:val="000000"/>
                <w:sz w:val="22"/>
                <w:szCs w:val="22"/>
              </w:rPr>
              <w:t xml:space="preserve"> </w:t>
            </w:r>
          </w:p>
        </w:tc>
      </w:tr>
      <w:tr w:rsidR="00697B96" w:rsidRPr="00697B96" w:rsidTr="009668B7">
        <w:trPr>
          <w:trHeight w:val="300"/>
          <w:jc w:val="center"/>
        </w:trPr>
        <w:tc>
          <w:tcPr>
            <w:tcW w:w="1980" w:type="dxa"/>
            <w:vMerge/>
            <w:vAlign w:val="center"/>
            <w:hideMark/>
          </w:tcPr>
          <w:p w:rsidR="00697B96" w:rsidRPr="00697B96" w:rsidRDefault="00697B96" w:rsidP="001F0566">
            <w:pPr>
              <w:keepNext/>
              <w:keepLines/>
              <w:autoSpaceDE/>
              <w:autoSpaceDN/>
              <w:rPr>
                <w:rFonts w:ascii="Calibri" w:hAnsi="Calibri"/>
                <w:color w:val="000000"/>
                <w:sz w:val="22"/>
                <w:szCs w:val="22"/>
              </w:rPr>
            </w:pPr>
          </w:p>
        </w:tc>
        <w:tc>
          <w:tcPr>
            <w:tcW w:w="1440" w:type="dxa"/>
            <w:shd w:val="clear" w:color="000000" w:fill="66CCFF"/>
            <w:noWrap/>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Schválený</w:t>
            </w:r>
          </w:p>
        </w:tc>
        <w:tc>
          <w:tcPr>
            <w:tcW w:w="1440" w:type="dxa"/>
            <w:shd w:val="clear" w:color="000000" w:fill="66CCFF"/>
            <w:noWrap/>
            <w:vAlign w:val="bottom"/>
            <w:hideMark/>
          </w:tcPr>
          <w:p w:rsidR="00697B96" w:rsidRPr="00697B96" w:rsidRDefault="00697B96" w:rsidP="001F0566">
            <w:pPr>
              <w:keepNext/>
              <w:keepLines/>
              <w:autoSpaceDE/>
              <w:autoSpaceDN/>
              <w:jc w:val="center"/>
              <w:rPr>
                <w:rFonts w:ascii="Calibri" w:hAnsi="Calibri"/>
                <w:color w:val="000000"/>
                <w:sz w:val="22"/>
                <w:szCs w:val="22"/>
              </w:rPr>
            </w:pPr>
            <w:r w:rsidRPr="00697B96">
              <w:rPr>
                <w:rFonts w:ascii="Calibri" w:hAnsi="Calibri"/>
                <w:color w:val="000000"/>
                <w:sz w:val="22"/>
                <w:szCs w:val="22"/>
              </w:rPr>
              <w:t>Upravený</w:t>
            </w:r>
          </w:p>
        </w:tc>
        <w:tc>
          <w:tcPr>
            <w:tcW w:w="1182" w:type="dxa"/>
            <w:vMerge/>
            <w:vAlign w:val="center"/>
            <w:hideMark/>
          </w:tcPr>
          <w:p w:rsidR="00697B96" w:rsidRPr="00697B96" w:rsidRDefault="00697B96" w:rsidP="001F0566">
            <w:pPr>
              <w:keepNext/>
              <w:keepLines/>
              <w:autoSpaceDE/>
              <w:autoSpaceDN/>
              <w:rPr>
                <w:rFonts w:ascii="Calibri" w:hAnsi="Calibri"/>
                <w:color w:val="000000"/>
                <w:sz w:val="22"/>
                <w:szCs w:val="22"/>
              </w:rPr>
            </w:pPr>
          </w:p>
        </w:tc>
        <w:tc>
          <w:tcPr>
            <w:tcW w:w="1486" w:type="dxa"/>
            <w:vMerge/>
            <w:vAlign w:val="center"/>
            <w:hideMark/>
          </w:tcPr>
          <w:p w:rsidR="00697B96" w:rsidRPr="00697B96" w:rsidRDefault="00697B96" w:rsidP="001F0566">
            <w:pPr>
              <w:keepNext/>
              <w:keepLines/>
              <w:autoSpaceDE/>
              <w:autoSpaceDN/>
              <w:rPr>
                <w:rFonts w:ascii="Calibri" w:hAnsi="Calibri"/>
                <w:color w:val="000000"/>
                <w:sz w:val="22"/>
                <w:szCs w:val="22"/>
              </w:rPr>
            </w:pPr>
          </w:p>
        </w:tc>
        <w:tc>
          <w:tcPr>
            <w:tcW w:w="1059" w:type="dxa"/>
            <w:vMerge/>
            <w:vAlign w:val="center"/>
            <w:hideMark/>
          </w:tcPr>
          <w:p w:rsidR="00697B96" w:rsidRPr="00697B96" w:rsidRDefault="00697B96" w:rsidP="001F0566">
            <w:pPr>
              <w:keepNext/>
              <w:keepLines/>
              <w:autoSpaceDE/>
              <w:autoSpaceDN/>
              <w:rPr>
                <w:rFonts w:ascii="Calibri" w:hAnsi="Calibri"/>
                <w:color w:val="000000"/>
                <w:sz w:val="22"/>
                <w:szCs w:val="22"/>
              </w:rPr>
            </w:pPr>
          </w:p>
        </w:tc>
      </w:tr>
      <w:tr w:rsidR="00172501" w:rsidRPr="00697B96" w:rsidTr="00CC7D06">
        <w:trPr>
          <w:trHeight w:val="300"/>
          <w:jc w:val="center"/>
        </w:trPr>
        <w:tc>
          <w:tcPr>
            <w:tcW w:w="1980" w:type="dxa"/>
            <w:shd w:val="clear" w:color="auto" w:fill="auto"/>
            <w:noWrap/>
            <w:vAlign w:val="bottom"/>
            <w:hideMark/>
          </w:tcPr>
          <w:p w:rsidR="00172501" w:rsidRPr="002B33FF" w:rsidRDefault="00172501" w:rsidP="00172501">
            <w:pPr>
              <w:keepNext/>
              <w:keepLines/>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Daňové příjmy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501" w:rsidRDefault="00172501" w:rsidP="00172501">
            <w:pPr>
              <w:autoSpaceDE/>
              <w:autoSpaceDN/>
              <w:jc w:val="right"/>
              <w:rPr>
                <w:rFonts w:ascii="Calibri" w:hAnsi="Calibri" w:cs="Calibri"/>
                <w:color w:val="000000"/>
                <w:sz w:val="22"/>
                <w:szCs w:val="22"/>
              </w:rPr>
            </w:pPr>
            <w:r>
              <w:rPr>
                <w:rFonts w:ascii="Calibri" w:hAnsi="Calibri" w:cs="Calibri"/>
                <w:color w:val="000000"/>
                <w:sz w:val="22"/>
                <w:szCs w:val="22"/>
              </w:rPr>
              <w:t>684 929,60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684 929,60</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0,00</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399 905,50</w:t>
            </w:r>
          </w:p>
        </w:tc>
        <w:tc>
          <w:tcPr>
            <w:tcW w:w="1059" w:type="dxa"/>
            <w:tcBorders>
              <w:top w:val="single" w:sz="4" w:space="0" w:color="auto"/>
              <w:left w:val="nil"/>
              <w:bottom w:val="single" w:sz="4" w:space="0" w:color="auto"/>
              <w:right w:val="single" w:sz="4" w:space="0" w:color="auto"/>
            </w:tcBorders>
            <w:shd w:val="clear" w:color="000000" w:fill="DAEEF3"/>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58,39%</w:t>
            </w:r>
          </w:p>
        </w:tc>
      </w:tr>
      <w:tr w:rsidR="00172501" w:rsidRPr="00697B96" w:rsidTr="00CC7D06">
        <w:trPr>
          <w:trHeight w:val="300"/>
          <w:jc w:val="center"/>
        </w:trPr>
        <w:tc>
          <w:tcPr>
            <w:tcW w:w="1980" w:type="dxa"/>
            <w:shd w:val="clear" w:color="auto" w:fill="auto"/>
            <w:noWrap/>
            <w:vAlign w:val="bottom"/>
            <w:hideMark/>
          </w:tcPr>
          <w:p w:rsidR="00172501" w:rsidRPr="002B33FF" w:rsidRDefault="00172501" w:rsidP="00172501">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Nedaňové příjmy</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133 551,45</w:t>
            </w:r>
          </w:p>
        </w:tc>
        <w:tc>
          <w:tcPr>
            <w:tcW w:w="1440"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135 075,55</w:t>
            </w:r>
          </w:p>
        </w:tc>
        <w:tc>
          <w:tcPr>
            <w:tcW w:w="1182"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1 524,11</w:t>
            </w:r>
          </w:p>
        </w:tc>
        <w:tc>
          <w:tcPr>
            <w:tcW w:w="1486"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68 878,52</w:t>
            </w:r>
          </w:p>
        </w:tc>
        <w:tc>
          <w:tcPr>
            <w:tcW w:w="1059" w:type="dxa"/>
            <w:tcBorders>
              <w:top w:val="nil"/>
              <w:left w:val="nil"/>
              <w:bottom w:val="single" w:sz="4" w:space="0" w:color="auto"/>
              <w:right w:val="single" w:sz="4" w:space="0" w:color="auto"/>
            </w:tcBorders>
            <w:shd w:val="clear" w:color="000000" w:fill="DAEEF3"/>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50,99%</w:t>
            </w:r>
          </w:p>
        </w:tc>
      </w:tr>
      <w:tr w:rsidR="00172501" w:rsidRPr="00697B96" w:rsidTr="00CC7D06">
        <w:trPr>
          <w:trHeight w:val="300"/>
          <w:jc w:val="center"/>
        </w:trPr>
        <w:tc>
          <w:tcPr>
            <w:tcW w:w="1980" w:type="dxa"/>
            <w:shd w:val="clear" w:color="auto" w:fill="auto"/>
            <w:noWrap/>
            <w:vAlign w:val="bottom"/>
            <w:hideMark/>
          </w:tcPr>
          <w:p w:rsidR="00172501" w:rsidRPr="002B33FF" w:rsidRDefault="00172501" w:rsidP="00172501">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Kapitálové příjmy</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1 003,00</w:t>
            </w:r>
          </w:p>
        </w:tc>
        <w:tc>
          <w:tcPr>
            <w:tcW w:w="1440"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1 003,00</w:t>
            </w:r>
          </w:p>
        </w:tc>
        <w:tc>
          <w:tcPr>
            <w:tcW w:w="1182"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0,00</w:t>
            </w:r>
          </w:p>
        </w:tc>
        <w:tc>
          <w:tcPr>
            <w:tcW w:w="1486"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1 953,46</w:t>
            </w:r>
          </w:p>
        </w:tc>
        <w:tc>
          <w:tcPr>
            <w:tcW w:w="1059" w:type="dxa"/>
            <w:tcBorders>
              <w:top w:val="nil"/>
              <w:left w:val="nil"/>
              <w:bottom w:val="single" w:sz="4" w:space="0" w:color="auto"/>
              <w:right w:val="single" w:sz="4" w:space="0" w:color="auto"/>
            </w:tcBorders>
            <w:shd w:val="clear" w:color="000000" w:fill="DAEEF3"/>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194,76%</w:t>
            </w:r>
          </w:p>
        </w:tc>
      </w:tr>
      <w:tr w:rsidR="00172501" w:rsidRPr="00697B96" w:rsidTr="00CC7D06">
        <w:trPr>
          <w:trHeight w:val="300"/>
          <w:jc w:val="center"/>
        </w:trPr>
        <w:tc>
          <w:tcPr>
            <w:tcW w:w="1980" w:type="dxa"/>
            <w:shd w:val="clear" w:color="auto" w:fill="auto"/>
            <w:noWrap/>
            <w:vAlign w:val="bottom"/>
            <w:hideMark/>
          </w:tcPr>
          <w:p w:rsidR="00172501" w:rsidRPr="002B33FF" w:rsidRDefault="00172501" w:rsidP="00172501">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Přijaté dotace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88 400,00</w:t>
            </w:r>
          </w:p>
        </w:tc>
        <w:tc>
          <w:tcPr>
            <w:tcW w:w="1440"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125 223,24</w:t>
            </w:r>
          </w:p>
        </w:tc>
        <w:tc>
          <w:tcPr>
            <w:tcW w:w="1182"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36 823,24</w:t>
            </w:r>
          </w:p>
        </w:tc>
        <w:tc>
          <w:tcPr>
            <w:tcW w:w="1486"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68 736,34</w:t>
            </w:r>
          </w:p>
        </w:tc>
        <w:tc>
          <w:tcPr>
            <w:tcW w:w="1059" w:type="dxa"/>
            <w:tcBorders>
              <w:top w:val="nil"/>
              <w:left w:val="nil"/>
              <w:bottom w:val="single" w:sz="4" w:space="0" w:color="auto"/>
              <w:right w:val="single" w:sz="4" w:space="0" w:color="auto"/>
            </w:tcBorders>
            <w:shd w:val="clear" w:color="000000" w:fill="DAEEF3"/>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54,89%</w:t>
            </w:r>
          </w:p>
        </w:tc>
      </w:tr>
      <w:tr w:rsidR="00172501" w:rsidRPr="00697B96" w:rsidTr="00CC7D06">
        <w:trPr>
          <w:trHeight w:val="300"/>
          <w:jc w:val="center"/>
        </w:trPr>
        <w:tc>
          <w:tcPr>
            <w:tcW w:w="1980" w:type="dxa"/>
            <w:shd w:val="clear" w:color="000000" w:fill="D9D9D9"/>
            <w:noWrap/>
            <w:vAlign w:val="bottom"/>
            <w:hideMark/>
          </w:tcPr>
          <w:p w:rsidR="00172501" w:rsidRPr="002B33FF" w:rsidRDefault="00172501" w:rsidP="00172501">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Příjmy celkem</w:t>
            </w:r>
          </w:p>
        </w:tc>
        <w:tc>
          <w:tcPr>
            <w:tcW w:w="1440" w:type="dxa"/>
            <w:tcBorders>
              <w:top w:val="nil"/>
              <w:left w:val="single" w:sz="4" w:space="0" w:color="auto"/>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907 884,05</w:t>
            </w:r>
          </w:p>
        </w:tc>
        <w:tc>
          <w:tcPr>
            <w:tcW w:w="1440"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946 231,40</w:t>
            </w:r>
          </w:p>
        </w:tc>
        <w:tc>
          <w:tcPr>
            <w:tcW w:w="1182"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38 347,35</w:t>
            </w:r>
          </w:p>
        </w:tc>
        <w:tc>
          <w:tcPr>
            <w:tcW w:w="1486"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539 473,83</w:t>
            </w:r>
          </w:p>
        </w:tc>
        <w:tc>
          <w:tcPr>
            <w:tcW w:w="1059"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57,01%</w:t>
            </w:r>
          </w:p>
        </w:tc>
      </w:tr>
      <w:tr w:rsidR="00172501" w:rsidRPr="00697B96" w:rsidTr="00CC7D06">
        <w:trPr>
          <w:trHeight w:val="300"/>
          <w:jc w:val="center"/>
        </w:trPr>
        <w:tc>
          <w:tcPr>
            <w:tcW w:w="1980" w:type="dxa"/>
            <w:shd w:val="clear" w:color="auto" w:fill="auto"/>
            <w:noWrap/>
            <w:vAlign w:val="bottom"/>
            <w:hideMark/>
          </w:tcPr>
          <w:p w:rsidR="00172501" w:rsidRPr="002B33FF" w:rsidRDefault="00172501" w:rsidP="00172501">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Běžné výdaje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839 144,35</w:t>
            </w:r>
          </w:p>
        </w:tc>
        <w:tc>
          <w:tcPr>
            <w:tcW w:w="1440"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886 878,87</w:t>
            </w:r>
          </w:p>
        </w:tc>
        <w:tc>
          <w:tcPr>
            <w:tcW w:w="1182"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47 734,52</w:t>
            </w:r>
          </w:p>
        </w:tc>
        <w:tc>
          <w:tcPr>
            <w:tcW w:w="1486"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409 253,35</w:t>
            </w:r>
          </w:p>
        </w:tc>
        <w:tc>
          <w:tcPr>
            <w:tcW w:w="1059" w:type="dxa"/>
            <w:tcBorders>
              <w:top w:val="nil"/>
              <w:left w:val="nil"/>
              <w:bottom w:val="single" w:sz="4" w:space="0" w:color="auto"/>
              <w:right w:val="single" w:sz="4" w:space="0" w:color="auto"/>
            </w:tcBorders>
            <w:shd w:val="clear" w:color="000000" w:fill="DAEEF3"/>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46,15%</w:t>
            </w:r>
          </w:p>
        </w:tc>
      </w:tr>
      <w:tr w:rsidR="00172501" w:rsidRPr="00697B96" w:rsidTr="00CC7D06">
        <w:trPr>
          <w:trHeight w:val="300"/>
          <w:jc w:val="center"/>
        </w:trPr>
        <w:tc>
          <w:tcPr>
            <w:tcW w:w="1980" w:type="dxa"/>
            <w:shd w:val="clear" w:color="auto" w:fill="auto"/>
            <w:noWrap/>
            <w:vAlign w:val="bottom"/>
            <w:hideMark/>
          </w:tcPr>
          <w:p w:rsidR="00172501" w:rsidRPr="002B33FF" w:rsidRDefault="00172501" w:rsidP="00172501">
            <w:pPr>
              <w:autoSpaceDE/>
              <w:autoSpaceDN/>
              <w:rPr>
                <w:rFonts w:asciiTheme="minorHAnsi" w:hAnsiTheme="minorHAnsi" w:cstheme="minorHAnsi"/>
                <w:color w:val="000000"/>
                <w:sz w:val="22"/>
                <w:szCs w:val="22"/>
              </w:rPr>
            </w:pPr>
            <w:r w:rsidRPr="002B33FF">
              <w:rPr>
                <w:rFonts w:asciiTheme="minorHAnsi" w:hAnsiTheme="minorHAnsi" w:cstheme="minorHAnsi"/>
                <w:color w:val="000000"/>
                <w:sz w:val="22"/>
                <w:szCs w:val="22"/>
              </w:rPr>
              <w:t>Kapitálové výdaje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158 765,40</w:t>
            </w:r>
          </w:p>
        </w:tc>
        <w:tc>
          <w:tcPr>
            <w:tcW w:w="1440"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326 297,18</w:t>
            </w:r>
          </w:p>
        </w:tc>
        <w:tc>
          <w:tcPr>
            <w:tcW w:w="1182"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167 531,78</w:t>
            </w:r>
          </w:p>
        </w:tc>
        <w:tc>
          <w:tcPr>
            <w:tcW w:w="1486" w:type="dxa"/>
            <w:tcBorders>
              <w:top w:val="nil"/>
              <w:left w:val="nil"/>
              <w:bottom w:val="single" w:sz="4" w:space="0" w:color="auto"/>
              <w:right w:val="single" w:sz="4" w:space="0" w:color="auto"/>
            </w:tcBorders>
            <w:shd w:val="clear" w:color="auto" w:fill="auto"/>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108 310,89</w:t>
            </w:r>
          </w:p>
        </w:tc>
        <w:tc>
          <w:tcPr>
            <w:tcW w:w="1059" w:type="dxa"/>
            <w:tcBorders>
              <w:top w:val="nil"/>
              <w:left w:val="nil"/>
              <w:bottom w:val="single" w:sz="4" w:space="0" w:color="auto"/>
              <w:right w:val="single" w:sz="4" w:space="0" w:color="auto"/>
            </w:tcBorders>
            <w:shd w:val="clear" w:color="000000" w:fill="DAEEF3"/>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33,19%</w:t>
            </w:r>
          </w:p>
        </w:tc>
      </w:tr>
      <w:tr w:rsidR="00172501" w:rsidRPr="00697B96" w:rsidTr="00CC7D06">
        <w:trPr>
          <w:trHeight w:val="300"/>
          <w:jc w:val="center"/>
        </w:trPr>
        <w:tc>
          <w:tcPr>
            <w:tcW w:w="1980" w:type="dxa"/>
            <w:shd w:val="clear" w:color="000000" w:fill="D9D9D9"/>
            <w:noWrap/>
            <w:vAlign w:val="bottom"/>
            <w:hideMark/>
          </w:tcPr>
          <w:p w:rsidR="00172501" w:rsidRPr="00697B96" w:rsidRDefault="00172501" w:rsidP="00172501">
            <w:pPr>
              <w:autoSpaceDE/>
              <w:autoSpaceDN/>
              <w:rPr>
                <w:rFonts w:ascii="Calibri" w:hAnsi="Calibri"/>
                <w:color w:val="000000"/>
                <w:sz w:val="22"/>
                <w:szCs w:val="22"/>
              </w:rPr>
            </w:pPr>
            <w:r w:rsidRPr="00697B96">
              <w:rPr>
                <w:rFonts w:ascii="Calibri" w:hAnsi="Calibri"/>
                <w:color w:val="000000"/>
                <w:sz w:val="22"/>
                <w:szCs w:val="22"/>
              </w:rPr>
              <w:t>Výdaje celkem</w:t>
            </w:r>
          </w:p>
        </w:tc>
        <w:tc>
          <w:tcPr>
            <w:tcW w:w="1440" w:type="dxa"/>
            <w:tcBorders>
              <w:top w:val="nil"/>
              <w:left w:val="single" w:sz="4" w:space="0" w:color="auto"/>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997 909,75</w:t>
            </w:r>
          </w:p>
        </w:tc>
        <w:tc>
          <w:tcPr>
            <w:tcW w:w="1440"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1 213 176,05</w:t>
            </w:r>
          </w:p>
        </w:tc>
        <w:tc>
          <w:tcPr>
            <w:tcW w:w="1182"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215 266,30</w:t>
            </w:r>
          </w:p>
        </w:tc>
        <w:tc>
          <w:tcPr>
            <w:tcW w:w="1486"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517 564,25</w:t>
            </w:r>
          </w:p>
        </w:tc>
        <w:tc>
          <w:tcPr>
            <w:tcW w:w="1059" w:type="dxa"/>
            <w:tcBorders>
              <w:top w:val="nil"/>
              <w:left w:val="nil"/>
              <w:bottom w:val="single" w:sz="4" w:space="0" w:color="auto"/>
              <w:right w:val="single" w:sz="4" w:space="0" w:color="auto"/>
            </w:tcBorders>
            <w:shd w:val="clear" w:color="000000" w:fill="D9D9D9"/>
            <w:noWrap/>
            <w:vAlign w:val="center"/>
            <w:hideMark/>
          </w:tcPr>
          <w:p w:rsidR="00172501" w:rsidRDefault="00172501" w:rsidP="00172501">
            <w:pPr>
              <w:jc w:val="right"/>
              <w:rPr>
                <w:rFonts w:ascii="Calibri" w:hAnsi="Calibri" w:cs="Calibri"/>
                <w:color w:val="000000"/>
                <w:sz w:val="22"/>
                <w:szCs w:val="22"/>
              </w:rPr>
            </w:pPr>
            <w:r>
              <w:rPr>
                <w:rFonts w:ascii="Calibri" w:hAnsi="Calibri" w:cs="Calibri"/>
                <w:color w:val="000000"/>
                <w:sz w:val="22"/>
                <w:szCs w:val="22"/>
              </w:rPr>
              <w:t>42,66%</w:t>
            </w:r>
          </w:p>
        </w:tc>
      </w:tr>
    </w:tbl>
    <w:p w:rsidR="00DB0830" w:rsidRDefault="00DB0830" w:rsidP="00DB0830">
      <w:pPr>
        <w:pStyle w:val="Zkladntext3"/>
        <w:keepNext/>
        <w:keepLines/>
        <w:shd w:val="clear" w:color="auto" w:fill="auto"/>
        <w:autoSpaceDE w:val="0"/>
        <w:autoSpaceDN w:val="0"/>
        <w:rPr>
          <w:rFonts w:asciiTheme="minorHAnsi" w:hAnsiTheme="minorHAnsi" w:cstheme="minorHAnsi"/>
          <w:b w:val="0"/>
          <w:bCs w:val="0"/>
          <w:color w:val="000000" w:themeColor="text1"/>
          <w:sz w:val="22"/>
          <w:szCs w:val="22"/>
        </w:rPr>
      </w:pPr>
    </w:p>
    <w:p w:rsidR="00DB0830" w:rsidRDefault="00DB0830" w:rsidP="00DB0830">
      <w:pPr>
        <w:pStyle w:val="Zkladntext3"/>
        <w:keepNext/>
        <w:keepLines/>
        <w:shd w:val="clear" w:color="auto" w:fill="auto"/>
        <w:autoSpaceDE w:val="0"/>
        <w:autoSpaceDN w:val="0"/>
        <w:rPr>
          <w:rFonts w:asciiTheme="minorHAnsi" w:hAnsiTheme="minorHAnsi" w:cstheme="minorHAnsi"/>
          <w:b w:val="0"/>
          <w:bCs w:val="0"/>
          <w:color w:val="000000" w:themeColor="text1"/>
          <w:sz w:val="22"/>
          <w:szCs w:val="22"/>
        </w:rPr>
      </w:pPr>
      <w:r w:rsidRPr="003261C8">
        <w:rPr>
          <w:rFonts w:asciiTheme="minorHAnsi" w:hAnsiTheme="minorHAnsi" w:cstheme="minorHAnsi"/>
          <w:b w:val="0"/>
          <w:bCs w:val="0"/>
          <w:color w:val="000000" w:themeColor="text1"/>
          <w:sz w:val="22"/>
          <w:szCs w:val="22"/>
        </w:rPr>
        <w:t>Schválený rozpočet statutárního města Prostějova pro rok 202</w:t>
      </w:r>
      <w:r>
        <w:rPr>
          <w:rFonts w:asciiTheme="minorHAnsi" w:hAnsiTheme="minorHAnsi" w:cstheme="minorHAnsi"/>
          <w:b w:val="0"/>
          <w:bCs w:val="0"/>
          <w:color w:val="000000" w:themeColor="text1"/>
          <w:sz w:val="22"/>
          <w:szCs w:val="22"/>
        </w:rPr>
        <w:t xml:space="preserve">1 </w:t>
      </w:r>
      <w:r w:rsidRPr="003261C8">
        <w:rPr>
          <w:rFonts w:asciiTheme="minorHAnsi" w:hAnsiTheme="minorHAnsi" w:cstheme="minorHAnsi"/>
          <w:b w:val="0"/>
          <w:bCs w:val="0"/>
          <w:color w:val="000000" w:themeColor="text1"/>
          <w:sz w:val="22"/>
          <w:szCs w:val="22"/>
        </w:rPr>
        <w:t>byl během I. pololetí 20</w:t>
      </w:r>
      <w:r>
        <w:rPr>
          <w:rFonts w:asciiTheme="minorHAnsi" w:hAnsiTheme="minorHAnsi" w:cstheme="minorHAnsi"/>
          <w:b w:val="0"/>
          <w:bCs w:val="0"/>
          <w:color w:val="000000" w:themeColor="text1"/>
          <w:sz w:val="22"/>
          <w:szCs w:val="22"/>
        </w:rPr>
        <w:t>21</w:t>
      </w:r>
      <w:r w:rsidRPr="003261C8">
        <w:rPr>
          <w:rFonts w:asciiTheme="minorHAnsi" w:hAnsiTheme="minorHAnsi" w:cstheme="minorHAnsi"/>
          <w:b w:val="0"/>
          <w:bCs w:val="0"/>
          <w:color w:val="000000" w:themeColor="text1"/>
          <w:sz w:val="22"/>
          <w:szCs w:val="22"/>
        </w:rPr>
        <w:t xml:space="preserve"> upraven na základě rozpočtových opatření (dále jen </w:t>
      </w:r>
      <w:r w:rsidRPr="003261C8">
        <w:rPr>
          <w:rFonts w:asciiTheme="minorHAnsi" w:hAnsiTheme="minorHAnsi" w:cstheme="minorHAnsi"/>
          <w:color w:val="000000" w:themeColor="text1"/>
          <w:sz w:val="22"/>
          <w:szCs w:val="22"/>
        </w:rPr>
        <w:t>ROZOP) č. 1 - 43/20</w:t>
      </w:r>
      <w:r>
        <w:rPr>
          <w:rFonts w:asciiTheme="minorHAnsi" w:hAnsiTheme="minorHAnsi" w:cstheme="minorHAnsi"/>
          <w:color w:val="000000" w:themeColor="text1"/>
          <w:sz w:val="22"/>
          <w:szCs w:val="22"/>
        </w:rPr>
        <w:t>21</w:t>
      </w:r>
      <w:r w:rsidRPr="003261C8">
        <w:rPr>
          <w:rFonts w:asciiTheme="minorHAnsi" w:hAnsiTheme="minorHAnsi" w:cstheme="minorHAnsi"/>
          <w:color w:val="000000" w:themeColor="text1"/>
          <w:sz w:val="22"/>
          <w:szCs w:val="22"/>
        </w:rPr>
        <w:t>,</w:t>
      </w:r>
      <w:r w:rsidRPr="003261C8">
        <w:rPr>
          <w:rFonts w:asciiTheme="minorHAnsi" w:hAnsiTheme="minorHAnsi" w:cstheme="minorHAnsi"/>
          <w:b w:val="0"/>
          <w:bCs w:val="0"/>
          <w:color w:val="000000" w:themeColor="text1"/>
          <w:sz w:val="22"/>
          <w:szCs w:val="22"/>
        </w:rPr>
        <w:t xml:space="preserve"> schválených Zastupitelstvem města Prostějova, případně Radou města Prostějova v rámci jí svěřených kompetencí. Všechna schválená rozpočtová opatření jsou v souladu s § 16 odst. zákonem č. 250/2000 Sb. o rozpočtových pravidlech územních rozpočtů, ve znění pozdějších předpisů, zveřejněna v elektronické podobě na webových stránkách města Prostějova, sekce Samospráva</w:t>
      </w:r>
      <w:r>
        <w:rPr>
          <w:rFonts w:asciiTheme="minorHAnsi" w:hAnsiTheme="minorHAnsi" w:cstheme="minorHAnsi"/>
          <w:b w:val="0"/>
          <w:bCs w:val="0"/>
          <w:color w:val="000000" w:themeColor="text1"/>
          <w:sz w:val="22"/>
          <w:szCs w:val="22"/>
        </w:rPr>
        <w:t xml:space="preserve"> </w:t>
      </w:r>
      <w:r w:rsidRPr="003261C8">
        <w:rPr>
          <w:rFonts w:asciiTheme="minorHAnsi" w:hAnsiTheme="minorHAnsi" w:cstheme="minorHAnsi"/>
          <w:b w:val="0"/>
          <w:bCs w:val="0"/>
          <w:color w:val="000000" w:themeColor="text1"/>
          <w:sz w:val="22"/>
          <w:szCs w:val="22"/>
        </w:rPr>
        <w:t>-</w:t>
      </w:r>
      <w:r>
        <w:rPr>
          <w:rFonts w:asciiTheme="minorHAnsi" w:hAnsiTheme="minorHAnsi" w:cstheme="minorHAnsi"/>
          <w:b w:val="0"/>
          <w:bCs w:val="0"/>
          <w:color w:val="000000" w:themeColor="text1"/>
          <w:sz w:val="22"/>
          <w:szCs w:val="22"/>
        </w:rPr>
        <w:t xml:space="preserve"> </w:t>
      </w:r>
      <w:r w:rsidRPr="003261C8">
        <w:rPr>
          <w:rFonts w:asciiTheme="minorHAnsi" w:hAnsiTheme="minorHAnsi" w:cstheme="minorHAnsi"/>
          <w:b w:val="0"/>
          <w:bCs w:val="0"/>
          <w:color w:val="000000" w:themeColor="text1"/>
          <w:sz w:val="22"/>
          <w:szCs w:val="22"/>
        </w:rPr>
        <w:t xml:space="preserve">Hospodaření města. V listinné </w:t>
      </w:r>
      <w:r>
        <w:rPr>
          <w:rFonts w:asciiTheme="minorHAnsi" w:hAnsiTheme="minorHAnsi" w:cstheme="minorHAnsi"/>
          <w:b w:val="0"/>
          <w:bCs w:val="0"/>
          <w:color w:val="000000" w:themeColor="text1"/>
          <w:sz w:val="22"/>
          <w:szCs w:val="22"/>
        </w:rPr>
        <w:t>podobě jsou uvedené dokumenty k </w:t>
      </w:r>
      <w:r w:rsidRPr="003261C8">
        <w:rPr>
          <w:rFonts w:asciiTheme="minorHAnsi" w:hAnsiTheme="minorHAnsi" w:cstheme="minorHAnsi"/>
          <w:b w:val="0"/>
          <w:bCs w:val="0"/>
          <w:color w:val="000000" w:themeColor="text1"/>
          <w:sz w:val="22"/>
          <w:szCs w:val="22"/>
        </w:rPr>
        <w:t>nahlédnutí na Finančním odboru, oddělení rozpočtu a evidence majetku, kancelář č. 8.</w:t>
      </w:r>
    </w:p>
    <w:p w:rsidR="00DB0830" w:rsidRDefault="00DB0830" w:rsidP="00DB0830">
      <w:pPr>
        <w:pStyle w:val="Zkladntext3"/>
        <w:keepNext/>
        <w:keepLines/>
        <w:shd w:val="clear" w:color="auto" w:fill="auto"/>
        <w:autoSpaceDE w:val="0"/>
        <w:autoSpaceDN w:val="0"/>
        <w:rPr>
          <w:rFonts w:asciiTheme="minorHAnsi" w:hAnsiTheme="minorHAnsi" w:cstheme="minorHAnsi"/>
          <w:b w:val="0"/>
          <w:bCs w:val="0"/>
          <w:color w:val="000000" w:themeColor="text1"/>
          <w:sz w:val="22"/>
          <w:szCs w:val="22"/>
        </w:rPr>
      </w:pPr>
    </w:p>
    <w:p w:rsidR="00DB0830" w:rsidRDefault="00DB0830" w:rsidP="00DB0830">
      <w:pPr>
        <w:pStyle w:val="Zkladntext3"/>
        <w:keepNext/>
        <w:keepLines/>
        <w:shd w:val="clear" w:color="auto" w:fill="auto"/>
        <w:autoSpaceDE w:val="0"/>
        <w:autoSpaceDN w:val="0"/>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Na základě </w:t>
      </w:r>
      <w:proofErr w:type="spellStart"/>
      <w:r>
        <w:rPr>
          <w:rFonts w:asciiTheme="minorHAnsi" w:hAnsiTheme="minorHAnsi" w:cstheme="minorHAnsi"/>
          <w:b w:val="0"/>
          <w:bCs w:val="0"/>
          <w:color w:val="000000" w:themeColor="text1"/>
          <w:sz w:val="22"/>
          <w:szCs w:val="22"/>
        </w:rPr>
        <w:t>usn</w:t>
      </w:r>
      <w:proofErr w:type="spellEnd"/>
      <w:r>
        <w:rPr>
          <w:rFonts w:asciiTheme="minorHAnsi" w:hAnsiTheme="minorHAnsi" w:cstheme="minorHAnsi"/>
          <w:b w:val="0"/>
          <w:bCs w:val="0"/>
          <w:color w:val="000000" w:themeColor="text1"/>
          <w:sz w:val="22"/>
          <w:szCs w:val="22"/>
        </w:rPr>
        <w:t xml:space="preserve">. RMP č. 0723 mají v roce 2021 příkazci operací svěřenou pravomoc provádět </w:t>
      </w:r>
      <w:r w:rsidRPr="00C31C68">
        <w:rPr>
          <w:rFonts w:asciiTheme="minorHAnsi" w:hAnsiTheme="minorHAnsi" w:cstheme="minorHAnsi"/>
          <w:bCs w:val="0"/>
          <w:color w:val="000000" w:themeColor="text1"/>
          <w:sz w:val="22"/>
          <w:szCs w:val="22"/>
        </w:rPr>
        <w:t>změny v rozpise rozpočtu</w:t>
      </w:r>
      <w:r>
        <w:rPr>
          <w:rFonts w:asciiTheme="minorHAnsi" w:hAnsiTheme="minorHAnsi" w:cstheme="minorHAnsi"/>
          <w:b w:val="0"/>
          <w:bCs w:val="0"/>
          <w:color w:val="000000" w:themeColor="text1"/>
          <w:sz w:val="22"/>
          <w:szCs w:val="22"/>
        </w:rPr>
        <w:t xml:space="preserve"> do 500 tis. Kč v jednotlivém případě v rámci své kapitoly, přičemž celkový objem rozpočtu se nemění (s výjimkou úprav rozpočtu </w:t>
      </w:r>
      <w:r w:rsidRPr="00503096">
        <w:rPr>
          <w:rFonts w:asciiTheme="minorHAnsi" w:hAnsiTheme="minorHAnsi" w:cstheme="minorHAnsi"/>
          <w:b w:val="0"/>
          <w:bCs w:val="0"/>
          <w:color w:val="000000" w:themeColor="text1"/>
          <w:sz w:val="22"/>
          <w:szCs w:val="22"/>
        </w:rPr>
        <w:t xml:space="preserve">týkající se příspěvků zřízeným příspěvkovým organizacím, investičních nákupů, zařazení nových investičních akcí a úkolů zadaných vedením, které </w:t>
      </w:r>
      <w:r>
        <w:rPr>
          <w:rFonts w:asciiTheme="minorHAnsi" w:hAnsiTheme="minorHAnsi" w:cstheme="minorHAnsi"/>
          <w:b w:val="0"/>
          <w:bCs w:val="0"/>
          <w:color w:val="000000" w:themeColor="text1"/>
          <w:sz w:val="22"/>
          <w:szCs w:val="22"/>
        </w:rPr>
        <w:t>i nadále podléhají</w:t>
      </w:r>
      <w:r w:rsidRPr="00503096">
        <w:rPr>
          <w:rFonts w:asciiTheme="minorHAnsi" w:hAnsiTheme="minorHAnsi" w:cstheme="minorHAnsi"/>
          <w:b w:val="0"/>
          <w:bCs w:val="0"/>
          <w:color w:val="000000" w:themeColor="text1"/>
          <w:sz w:val="22"/>
          <w:szCs w:val="22"/>
        </w:rPr>
        <w:t xml:space="preserve"> schválení Radou města Prostějova</w:t>
      </w:r>
      <w:r>
        <w:rPr>
          <w:rFonts w:asciiTheme="minorHAnsi" w:hAnsiTheme="minorHAnsi" w:cstheme="minorHAnsi"/>
          <w:b w:val="0"/>
          <w:bCs w:val="0"/>
          <w:color w:val="000000" w:themeColor="text1"/>
          <w:sz w:val="22"/>
          <w:szCs w:val="22"/>
        </w:rPr>
        <w:t xml:space="preserve">). Za 1. pol. 2021 podali příkazci operací celkem 35 žádostí o změnu v rozpise rozpočtu. </w:t>
      </w:r>
      <w:r w:rsidRPr="003261C8">
        <w:rPr>
          <w:rFonts w:asciiTheme="minorHAnsi" w:hAnsiTheme="minorHAnsi" w:cstheme="minorHAnsi"/>
          <w:b w:val="0"/>
          <w:bCs w:val="0"/>
          <w:color w:val="000000" w:themeColor="text1"/>
          <w:sz w:val="22"/>
          <w:szCs w:val="22"/>
        </w:rPr>
        <w:t xml:space="preserve">V listinné </w:t>
      </w:r>
      <w:r>
        <w:rPr>
          <w:rFonts w:asciiTheme="minorHAnsi" w:hAnsiTheme="minorHAnsi" w:cstheme="minorHAnsi"/>
          <w:b w:val="0"/>
          <w:bCs w:val="0"/>
          <w:color w:val="000000" w:themeColor="text1"/>
          <w:sz w:val="22"/>
          <w:szCs w:val="22"/>
        </w:rPr>
        <w:t>podobě jsou uvedené dokumenty k </w:t>
      </w:r>
      <w:r w:rsidRPr="003261C8">
        <w:rPr>
          <w:rFonts w:asciiTheme="minorHAnsi" w:hAnsiTheme="minorHAnsi" w:cstheme="minorHAnsi"/>
          <w:b w:val="0"/>
          <w:bCs w:val="0"/>
          <w:color w:val="000000" w:themeColor="text1"/>
          <w:sz w:val="22"/>
          <w:szCs w:val="22"/>
        </w:rPr>
        <w:t>nahlédnutí na Finančním odboru, oddělení rozpočtu a evidence majetku, kancelář č. 8.</w:t>
      </w:r>
    </w:p>
    <w:p w:rsidR="00DB0830" w:rsidRDefault="00DB0830" w:rsidP="00DB0830">
      <w:pPr>
        <w:pStyle w:val="Zkladntext3"/>
        <w:keepNext/>
        <w:keepLines/>
        <w:shd w:val="clear" w:color="auto" w:fill="auto"/>
        <w:autoSpaceDE w:val="0"/>
        <w:autoSpaceDN w:val="0"/>
        <w:rPr>
          <w:rFonts w:asciiTheme="minorHAnsi" w:hAnsiTheme="minorHAnsi" w:cstheme="minorHAnsi"/>
          <w:b w:val="0"/>
          <w:bCs w:val="0"/>
          <w:color w:val="000000" w:themeColor="text1"/>
          <w:sz w:val="22"/>
          <w:szCs w:val="22"/>
        </w:rPr>
      </w:pPr>
    </w:p>
    <w:p w:rsidR="00DB0830" w:rsidRPr="003261C8" w:rsidRDefault="00DB0830" w:rsidP="00DB0830">
      <w:pPr>
        <w:pStyle w:val="Zkladntext3"/>
        <w:shd w:val="clear" w:color="auto" w:fill="auto"/>
        <w:autoSpaceDE w:val="0"/>
        <w:autoSpaceDN w:val="0"/>
        <w:rPr>
          <w:rFonts w:asciiTheme="minorHAnsi" w:hAnsiTheme="minorHAnsi" w:cstheme="minorHAnsi"/>
          <w:color w:val="000000" w:themeColor="text1"/>
          <w:sz w:val="22"/>
          <w:szCs w:val="22"/>
        </w:rPr>
      </w:pPr>
      <w:r w:rsidRPr="003261C8">
        <w:rPr>
          <w:rFonts w:asciiTheme="minorHAnsi" w:hAnsiTheme="minorHAnsi" w:cstheme="minorHAnsi"/>
          <w:bCs w:val="0"/>
          <w:color w:val="000000" w:themeColor="text1"/>
          <w:sz w:val="22"/>
          <w:szCs w:val="22"/>
          <w:u w:val="single"/>
        </w:rPr>
        <w:t>V oblasti příjmů</w:t>
      </w:r>
      <w:r w:rsidRPr="003261C8">
        <w:rPr>
          <w:rFonts w:asciiTheme="minorHAnsi" w:hAnsiTheme="minorHAnsi" w:cstheme="minorHAnsi"/>
          <w:b w:val="0"/>
          <w:bCs w:val="0"/>
          <w:color w:val="000000" w:themeColor="text1"/>
          <w:sz w:val="22"/>
          <w:szCs w:val="22"/>
        </w:rPr>
        <w:t xml:space="preserve"> </w:t>
      </w:r>
      <w:r w:rsidRPr="003261C8">
        <w:rPr>
          <w:rFonts w:asciiTheme="minorHAnsi" w:hAnsiTheme="minorHAnsi" w:cstheme="minorHAnsi"/>
          <w:bCs w:val="0"/>
          <w:color w:val="000000" w:themeColor="text1"/>
          <w:sz w:val="22"/>
          <w:szCs w:val="22"/>
        </w:rPr>
        <w:t>došlo k navýšení částky o</w:t>
      </w:r>
      <w:r w:rsidRPr="003261C8">
        <w:rPr>
          <w:rFonts w:asciiTheme="minorHAnsi" w:hAnsiTheme="minorHAnsi" w:cstheme="minorHAnsi"/>
          <w:b w:val="0"/>
          <w:bCs w:val="0"/>
          <w:color w:val="000000" w:themeColor="text1"/>
          <w:sz w:val="22"/>
          <w:szCs w:val="22"/>
        </w:rPr>
        <w:t xml:space="preserve"> </w:t>
      </w:r>
      <w:r>
        <w:rPr>
          <w:rFonts w:asciiTheme="minorHAnsi" w:hAnsiTheme="minorHAnsi" w:cstheme="minorHAnsi"/>
          <w:color w:val="000000" w:themeColor="text1"/>
          <w:sz w:val="22"/>
          <w:szCs w:val="22"/>
        </w:rPr>
        <w:t xml:space="preserve">38 347 352,16 </w:t>
      </w:r>
      <w:r w:rsidRPr="003261C8">
        <w:rPr>
          <w:rFonts w:asciiTheme="minorHAnsi" w:hAnsiTheme="minorHAnsi" w:cstheme="minorHAnsi"/>
          <w:color w:val="000000" w:themeColor="text1"/>
          <w:sz w:val="22"/>
          <w:szCs w:val="22"/>
        </w:rPr>
        <w:t>Kč</w:t>
      </w:r>
      <w:r w:rsidRPr="003261C8">
        <w:rPr>
          <w:rFonts w:asciiTheme="minorHAnsi" w:hAnsiTheme="minorHAnsi" w:cstheme="minorHAnsi"/>
          <w:b w:val="0"/>
          <w:bCs w:val="0"/>
          <w:color w:val="000000" w:themeColor="text1"/>
          <w:sz w:val="22"/>
          <w:szCs w:val="22"/>
        </w:rPr>
        <w:t xml:space="preserve">, z hodnoty </w:t>
      </w:r>
      <w:r>
        <w:rPr>
          <w:rFonts w:asciiTheme="minorHAnsi" w:hAnsiTheme="minorHAnsi" w:cstheme="minorHAnsi"/>
          <w:color w:val="000000" w:themeColor="text1"/>
          <w:sz w:val="22"/>
          <w:szCs w:val="22"/>
        </w:rPr>
        <w:t>907 884 047,00</w:t>
      </w:r>
      <w:r w:rsidRPr="003261C8">
        <w:rPr>
          <w:rFonts w:asciiTheme="minorHAnsi" w:hAnsiTheme="minorHAnsi" w:cstheme="minorHAnsi"/>
          <w:color w:val="000000" w:themeColor="text1"/>
          <w:sz w:val="22"/>
          <w:szCs w:val="22"/>
        </w:rPr>
        <w:t xml:space="preserve"> Kč </w:t>
      </w:r>
      <w:r w:rsidRPr="003261C8">
        <w:rPr>
          <w:rFonts w:asciiTheme="minorHAnsi" w:hAnsiTheme="minorHAnsi" w:cstheme="minorHAnsi"/>
          <w:b w:val="0"/>
          <w:bCs w:val="0"/>
          <w:color w:val="000000" w:themeColor="text1"/>
          <w:sz w:val="22"/>
          <w:szCs w:val="22"/>
        </w:rPr>
        <w:t xml:space="preserve">na hodnotu </w:t>
      </w:r>
      <w:r>
        <w:rPr>
          <w:rFonts w:asciiTheme="minorHAnsi" w:hAnsiTheme="minorHAnsi" w:cstheme="minorHAnsi"/>
          <w:color w:val="000000" w:themeColor="text1"/>
          <w:sz w:val="22"/>
          <w:szCs w:val="22"/>
        </w:rPr>
        <w:t>946 231 399,16</w:t>
      </w:r>
      <w:r w:rsidRPr="003261C8">
        <w:rPr>
          <w:rFonts w:asciiTheme="minorHAnsi" w:hAnsiTheme="minorHAnsi" w:cstheme="minorHAnsi"/>
          <w:color w:val="000000" w:themeColor="text1"/>
          <w:sz w:val="22"/>
          <w:szCs w:val="22"/>
        </w:rPr>
        <w:t xml:space="preserve"> Kč. </w:t>
      </w:r>
    </w:p>
    <w:p w:rsidR="00DB0830" w:rsidRDefault="00DB0830" w:rsidP="00DB0830">
      <w:pPr>
        <w:pStyle w:val="Zkladntext3"/>
        <w:shd w:val="clear" w:color="auto" w:fill="auto"/>
        <w:autoSpaceDE w:val="0"/>
        <w:autoSpaceDN w:val="0"/>
        <w:rPr>
          <w:rFonts w:asciiTheme="minorHAnsi" w:hAnsiTheme="minorHAnsi" w:cstheme="minorHAnsi"/>
          <w:color w:val="000000" w:themeColor="text1"/>
          <w:sz w:val="22"/>
          <w:szCs w:val="22"/>
        </w:rPr>
      </w:pPr>
    </w:p>
    <w:p w:rsidR="00D71F67" w:rsidRDefault="00D71F67" w:rsidP="00D71F67">
      <w:pPr>
        <w:autoSpaceDE/>
        <w:autoSpaceDN/>
        <w:jc w:val="both"/>
        <w:rPr>
          <w:rFonts w:asciiTheme="minorHAnsi" w:hAnsiTheme="minorHAnsi" w:cstheme="minorHAnsi"/>
          <w:bCs/>
          <w:color w:val="000000" w:themeColor="text1"/>
          <w:sz w:val="22"/>
          <w:szCs w:val="22"/>
        </w:rPr>
      </w:pPr>
      <w:r w:rsidRPr="003261C8">
        <w:rPr>
          <w:rFonts w:asciiTheme="minorHAnsi" w:hAnsiTheme="minorHAnsi" w:cstheme="minorHAnsi"/>
          <w:b/>
          <w:bCs/>
          <w:color w:val="000000" w:themeColor="text1"/>
          <w:sz w:val="22"/>
          <w:szCs w:val="22"/>
          <w:u w:val="single"/>
        </w:rPr>
        <w:t>V oblasti výdajů</w:t>
      </w:r>
      <w:r w:rsidRPr="003261C8">
        <w:rPr>
          <w:rFonts w:asciiTheme="minorHAnsi" w:hAnsiTheme="minorHAnsi" w:cstheme="minorHAnsi"/>
          <w:b/>
          <w:bCs/>
          <w:color w:val="000000" w:themeColor="text1"/>
          <w:sz w:val="22"/>
          <w:szCs w:val="22"/>
        </w:rPr>
        <w:t xml:space="preserve"> došlo k navýšením částky o </w:t>
      </w:r>
      <w:r w:rsidR="00B926DB">
        <w:rPr>
          <w:rFonts w:asciiTheme="minorHAnsi" w:hAnsiTheme="minorHAnsi" w:cstheme="minorHAnsi"/>
          <w:b/>
          <w:bCs/>
          <w:color w:val="000000" w:themeColor="text1"/>
          <w:sz w:val="22"/>
          <w:szCs w:val="22"/>
        </w:rPr>
        <w:t>215 266 302,72</w:t>
      </w:r>
      <w:r w:rsidRPr="003261C8">
        <w:rPr>
          <w:rFonts w:asciiTheme="minorHAnsi" w:hAnsiTheme="minorHAnsi" w:cstheme="minorHAnsi"/>
          <w:b/>
          <w:bCs/>
          <w:color w:val="000000" w:themeColor="text1"/>
          <w:sz w:val="22"/>
          <w:szCs w:val="22"/>
        </w:rPr>
        <w:t xml:space="preserve"> Kč, </w:t>
      </w:r>
      <w:r w:rsidRPr="003261C8">
        <w:rPr>
          <w:rFonts w:asciiTheme="minorHAnsi" w:hAnsiTheme="minorHAnsi" w:cstheme="minorHAnsi"/>
          <w:bCs/>
          <w:color w:val="000000" w:themeColor="text1"/>
          <w:sz w:val="22"/>
          <w:szCs w:val="22"/>
        </w:rPr>
        <w:t>z hodnoty</w:t>
      </w:r>
      <w:r w:rsidRPr="003261C8">
        <w:rPr>
          <w:rFonts w:asciiTheme="minorHAnsi" w:hAnsiTheme="minorHAnsi" w:cstheme="minorHAnsi"/>
          <w:b/>
          <w:bCs/>
          <w:color w:val="000000" w:themeColor="text1"/>
          <w:sz w:val="22"/>
          <w:szCs w:val="22"/>
        </w:rPr>
        <w:t xml:space="preserve"> </w:t>
      </w:r>
      <w:r w:rsidR="008069D9">
        <w:rPr>
          <w:rFonts w:asciiTheme="minorHAnsi" w:hAnsiTheme="minorHAnsi" w:cstheme="minorHAnsi"/>
          <w:b/>
          <w:color w:val="000000" w:themeColor="text1"/>
          <w:sz w:val="22"/>
          <w:szCs w:val="22"/>
        </w:rPr>
        <w:t>997 909 745,00</w:t>
      </w:r>
      <w:r w:rsidRPr="003261C8">
        <w:rPr>
          <w:rFonts w:asciiTheme="minorHAnsi" w:hAnsiTheme="minorHAnsi" w:cstheme="minorHAnsi"/>
          <w:b/>
          <w:color w:val="000000" w:themeColor="text1"/>
          <w:sz w:val="22"/>
          <w:szCs w:val="22"/>
        </w:rPr>
        <w:t> Kč</w:t>
      </w:r>
      <w:r w:rsidRPr="003261C8">
        <w:rPr>
          <w:rFonts w:asciiTheme="minorHAnsi" w:hAnsiTheme="minorHAnsi" w:cstheme="minorHAnsi"/>
          <w:color w:val="000000" w:themeColor="text1"/>
          <w:sz w:val="22"/>
          <w:szCs w:val="22"/>
        </w:rPr>
        <w:t xml:space="preserve"> </w:t>
      </w:r>
      <w:r w:rsidRPr="003261C8">
        <w:rPr>
          <w:rFonts w:asciiTheme="minorHAnsi" w:hAnsiTheme="minorHAnsi" w:cstheme="minorHAnsi"/>
          <w:bCs/>
          <w:color w:val="000000" w:themeColor="text1"/>
          <w:sz w:val="22"/>
          <w:szCs w:val="22"/>
        </w:rPr>
        <w:t xml:space="preserve">na hodnotu </w:t>
      </w:r>
      <w:r w:rsidR="008069D9" w:rsidRPr="003261C8">
        <w:rPr>
          <w:rFonts w:asciiTheme="minorHAnsi" w:hAnsiTheme="minorHAnsi" w:cstheme="minorHAnsi"/>
          <w:b/>
          <w:color w:val="000000" w:themeColor="text1"/>
          <w:sz w:val="22"/>
          <w:szCs w:val="22"/>
        </w:rPr>
        <w:t>1</w:t>
      </w:r>
      <w:r w:rsidR="008069D9">
        <w:rPr>
          <w:rFonts w:asciiTheme="minorHAnsi" w:hAnsiTheme="minorHAnsi" w:cstheme="minorHAnsi"/>
          <w:b/>
          <w:color w:val="000000" w:themeColor="text1"/>
          <w:sz w:val="22"/>
          <w:szCs w:val="22"/>
        </w:rPr>
        <w:t> 213 176 047,72</w:t>
      </w:r>
      <w:r w:rsidR="008069D9" w:rsidRPr="003261C8">
        <w:rPr>
          <w:rFonts w:asciiTheme="minorHAnsi" w:hAnsiTheme="minorHAnsi" w:cstheme="minorHAnsi"/>
          <w:b/>
          <w:color w:val="000000" w:themeColor="text1"/>
          <w:sz w:val="22"/>
          <w:szCs w:val="22"/>
        </w:rPr>
        <w:t> </w:t>
      </w:r>
      <w:r w:rsidRPr="003261C8">
        <w:rPr>
          <w:rFonts w:asciiTheme="minorHAnsi" w:hAnsiTheme="minorHAnsi" w:cstheme="minorHAnsi"/>
          <w:b/>
          <w:color w:val="000000" w:themeColor="text1"/>
          <w:sz w:val="22"/>
          <w:szCs w:val="22"/>
        </w:rPr>
        <w:t>Kč</w:t>
      </w:r>
      <w:r w:rsidRPr="003261C8">
        <w:rPr>
          <w:rFonts w:asciiTheme="minorHAnsi" w:hAnsiTheme="minorHAnsi" w:cstheme="minorHAnsi"/>
          <w:bCs/>
          <w:color w:val="000000" w:themeColor="text1"/>
          <w:sz w:val="22"/>
          <w:szCs w:val="22"/>
        </w:rPr>
        <w:t>.</w:t>
      </w:r>
    </w:p>
    <w:p w:rsidR="00B926DB" w:rsidRDefault="00B926DB" w:rsidP="00D71F67">
      <w:pPr>
        <w:autoSpaceDE/>
        <w:autoSpaceDN/>
        <w:jc w:val="both"/>
        <w:rPr>
          <w:rFonts w:asciiTheme="minorHAnsi" w:hAnsiTheme="minorHAnsi" w:cstheme="minorHAnsi"/>
          <w:bCs/>
          <w:color w:val="000000" w:themeColor="text1"/>
          <w:sz w:val="22"/>
          <w:szCs w:val="22"/>
        </w:rPr>
      </w:pPr>
    </w:p>
    <w:p w:rsidR="00DB0830" w:rsidRPr="00322BE8" w:rsidRDefault="00DB0830" w:rsidP="00DB0830">
      <w:pPr>
        <w:pStyle w:val="Zkladntext3"/>
        <w:shd w:val="clear" w:color="auto" w:fill="auto"/>
        <w:autoSpaceDE w:val="0"/>
        <w:autoSpaceDN w:val="0"/>
        <w:rPr>
          <w:rFonts w:asciiTheme="minorHAnsi" w:hAnsiTheme="minorHAnsi" w:cstheme="minorHAnsi"/>
          <w:b w:val="0"/>
          <w:bCs w:val="0"/>
          <w:sz w:val="22"/>
          <w:szCs w:val="22"/>
        </w:rPr>
      </w:pPr>
      <w:r w:rsidRPr="00322BE8">
        <w:rPr>
          <w:rFonts w:asciiTheme="minorHAnsi" w:hAnsiTheme="minorHAnsi" w:cstheme="minorHAnsi"/>
          <w:b w:val="0"/>
          <w:bCs w:val="0"/>
          <w:sz w:val="22"/>
          <w:szCs w:val="22"/>
        </w:rPr>
        <w:t xml:space="preserve">Úpravami na straně příjmů a výdajů rozpočtu došlo ke změně i ve třídě 8 (financování), kde hodnota plusového objemu financování, v případě schváleného rozpočtu ve výši </w:t>
      </w:r>
      <w:r w:rsidR="00322BE8">
        <w:rPr>
          <w:rFonts w:asciiTheme="minorHAnsi" w:hAnsiTheme="minorHAnsi" w:cstheme="minorHAnsi"/>
          <w:sz w:val="22"/>
          <w:szCs w:val="22"/>
        </w:rPr>
        <w:t>90 025 698</w:t>
      </w:r>
      <w:r w:rsidRPr="00322BE8">
        <w:rPr>
          <w:rFonts w:asciiTheme="minorHAnsi" w:hAnsiTheme="minorHAnsi" w:cstheme="minorHAnsi"/>
          <w:sz w:val="22"/>
          <w:szCs w:val="22"/>
        </w:rPr>
        <w:t> Kč</w:t>
      </w:r>
      <w:r w:rsidRPr="00322BE8">
        <w:rPr>
          <w:rFonts w:asciiTheme="minorHAnsi" w:hAnsiTheme="minorHAnsi" w:cstheme="minorHAnsi"/>
          <w:b w:val="0"/>
          <w:sz w:val="22"/>
          <w:szCs w:val="22"/>
        </w:rPr>
        <w:t xml:space="preserve">, byla </w:t>
      </w:r>
      <w:r w:rsidRPr="00322BE8">
        <w:rPr>
          <w:rFonts w:asciiTheme="minorHAnsi" w:hAnsiTheme="minorHAnsi" w:cstheme="minorHAnsi"/>
          <w:b w:val="0"/>
          <w:bCs w:val="0"/>
          <w:sz w:val="22"/>
          <w:szCs w:val="22"/>
        </w:rPr>
        <w:t xml:space="preserve">upravena na hodnotu </w:t>
      </w:r>
      <w:r w:rsidR="00322BE8">
        <w:rPr>
          <w:rFonts w:asciiTheme="minorHAnsi" w:hAnsiTheme="minorHAnsi" w:cstheme="minorHAnsi"/>
          <w:sz w:val="22"/>
          <w:szCs w:val="22"/>
        </w:rPr>
        <w:t>266 944 648,56</w:t>
      </w:r>
      <w:r w:rsidRPr="00322BE8">
        <w:rPr>
          <w:rFonts w:asciiTheme="minorHAnsi" w:hAnsiTheme="minorHAnsi" w:cstheme="minorHAnsi"/>
          <w:sz w:val="22"/>
          <w:szCs w:val="22"/>
        </w:rPr>
        <w:t xml:space="preserve"> Kč </w:t>
      </w:r>
      <w:r w:rsidRPr="00322BE8">
        <w:rPr>
          <w:rFonts w:asciiTheme="minorHAnsi" w:hAnsiTheme="minorHAnsi" w:cstheme="minorHAnsi"/>
          <w:b w:val="0"/>
          <w:bCs w:val="0"/>
          <w:sz w:val="22"/>
          <w:szCs w:val="22"/>
        </w:rPr>
        <w:t xml:space="preserve">(změna stavu krátkodobých prostředků na bankovních účtech – operace spojené s trvalými peněžními fondy města a bankovními účty města - úprava o plus </w:t>
      </w:r>
      <w:r w:rsidR="00322BE8">
        <w:rPr>
          <w:rFonts w:asciiTheme="minorHAnsi" w:hAnsiTheme="minorHAnsi" w:cstheme="minorHAnsi"/>
          <w:b w:val="0"/>
          <w:bCs w:val="0"/>
          <w:sz w:val="22"/>
          <w:szCs w:val="22"/>
        </w:rPr>
        <w:t>176 918 950,56</w:t>
      </w:r>
      <w:r w:rsidRPr="00322BE8">
        <w:rPr>
          <w:rFonts w:asciiTheme="minorHAnsi" w:hAnsiTheme="minorHAnsi" w:cstheme="minorHAnsi"/>
          <w:b w:val="0"/>
          <w:bCs w:val="0"/>
          <w:sz w:val="22"/>
          <w:szCs w:val="22"/>
        </w:rPr>
        <w:t xml:space="preserve"> Kč;  rozpočtovaný úbytek finančních prostředků na bankovních účtech města; snížení finančních rezerv města a prostředků na bankovních účtech a trvalých peněžních fondech).</w:t>
      </w:r>
    </w:p>
    <w:p w:rsidR="00DB0830" w:rsidRPr="00322BE8" w:rsidRDefault="00DB0830" w:rsidP="00DB0830">
      <w:pPr>
        <w:pStyle w:val="Zkladntext3"/>
        <w:shd w:val="clear" w:color="auto" w:fill="auto"/>
        <w:autoSpaceDE w:val="0"/>
        <w:autoSpaceDN w:val="0"/>
        <w:rPr>
          <w:rFonts w:asciiTheme="minorHAnsi" w:hAnsiTheme="minorHAnsi" w:cstheme="minorHAnsi"/>
          <w:b w:val="0"/>
          <w:bCs w:val="0"/>
          <w:sz w:val="22"/>
          <w:szCs w:val="22"/>
        </w:rPr>
      </w:pPr>
      <w:r w:rsidRPr="00322BE8">
        <w:rPr>
          <w:rFonts w:asciiTheme="minorHAnsi" w:hAnsiTheme="minorHAnsi" w:cstheme="minorHAnsi"/>
          <w:b w:val="0"/>
          <w:bCs w:val="0"/>
          <w:sz w:val="22"/>
          <w:szCs w:val="22"/>
        </w:rPr>
        <w:t xml:space="preserve">V tomto případě jde o konsolidovaný rozpočet, bez </w:t>
      </w:r>
      <w:proofErr w:type="spellStart"/>
      <w:r w:rsidRPr="00322BE8">
        <w:rPr>
          <w:rFonts w:asciiTheme="minorHAnsi" w:hAnsiTheme="minorHAnsi" w:cstheme="minorHAnsi"/>
          <w:b w:val="0"/>
          <w:bCs w:val="0"/>
          <w:sz w:val="22"/>
          <w:szCs w:val="22"/>
        </w:rPr>
        <w:t>vnitroorganizačních</w:t>
      </w:r>
      <w:proofErr w:type="spellEnd"/>
      <w:r w:rsidRPr="00322BE8">
        <w:rPr>
          <w:rFonts w:asciiTheme="minorHAnsi" w:hAnsiTheme="minorHAnsi" w:cstheme="minorHAnsi"/>
          <w:b w:val="0"/>
          <w:bCs w:val="0"/>
          <w:sz w:val="22"/>
          <w:szCs w:val="22"/>
        </w:rPr>
        <w:t xml:space="preserve"> převodů mezi účty a fondy města. Tyto položky nejsou rozpočtovány, vykazují pouze skutečnost.</w:t>
      </w:r>
    </w:p>
    <w:p w:rsidR="00697B96" w:rsidRDefault="00697B96" w:rsidP="00652B64">
      <w:pPr>
        <w:pStyle w:val="Zkladntext3"/>
        <w:shd w:val="clear" w:color="auto" w:fill="auto"/>
        <w:autoSpaceDE w:val="0"/>
        <w:autoSpaceDN w:val="0"/>
        <w:jc w:val="center"/>
        <w:rPr>
          <w:rFonts w:ascii="Times New Roman" w:hAnsi="Times New Roman" w:cs="Times New Roman"/>
          <w:b w:val="0"/>
          <w:bCs w:val="0"/>
          <w:color w:val="FF0000"/>
          <w:sz w:val="24"/>
          <w:szCs w:val="24"/>
        </w:rPr>
      </w:pPr>
    </w:p>
    <w:p w:rsidR="00697B96" w:rsidRPr="00C7187C" w:rsidRDefault="00697B96" w:rsidP="00825ADD">
      <w:pPr>
        <w:pStyle w:val="Zkladntext3"/>
        <w:shd w:val="clear" w:color="auto" w:fill="auto"/>
        <w:autoSpaceDE w:val="0"/>
        <w:autoSpaceDN w:val="0"/>
        <w:rPr>
          <w:rFonts w:asciiTheme="minorHAnsi" w:hAnsiTheme="minorHAnsi" w:cstheme="minorHAnsi"/>
          <w:b w:val="0"/>
          <w:bCs w:val="0"/>
          <w:color w:val="FF0000"/>
          <w:sz w:val="24"/>
          <w:szCs w:val="24"/>
        </w:rPr>
      </w:pPr>
    </w:p>
    <w:p w:rsidR="00CD689F" w:rsidRPr="00C7187C" w:rsidRDefault="00CD689F" w:rsidP="00426AD5">
      <w:pPr>
        <w:pStyle w:val="Nadpis1"/>
        <w:rPr>
          <w:rFonts w:asciiTheme="minorHAnsi" w:hAnsiTheme="minorHAnsi" w:cstheme="minorHAnsi"/>
        </w:rPr>
      </w:pPr>
      <w:bookmarkStart w:id="5" w:name="_Toc16358212"/>
      <w:r w:rsidRPr="00C7187C">
        <w:rPr>
          <w:rFonts w:asciiTheme="minorHAnsi" w:hAnsiTheme="minorHAnsi" w:cstheme="minorHAnsi"/>
        </w:rPr>
        <w:lastRenderedPageBreak/>
        <w:t>Účetní výsledek hospodaření k </w:t>
      </w:r>
      <w:proofErr w:type="gramStart"/>
      <w:r w:rsidRPr="00C7187C">
        <w:rPr>
          <w:rFonts w:asciiTheme="minorHAnsi" w:hAnsiTheme="minorHAnsi" w:cstheme="minorHAnsi"/>
        </w:rPr>
        <w:t>30</w:t>
      </w:r>
      <w:r w:rsidR="002D2158" w:rsidRPr="00C7187C">
        <w:rPr>
          <w:rFonts w:asciiTheme="minorHAnsi" w:hAnsiTheme="minorHAnsi" w:cstheme="minorHAnsi"/>
        </w:rPr>
        <w:t>.06.</w:t>
      </w:r>
      <w:r w:rsidRPr="00C7187C">
        <w:rPr>
          <w:rFonts w:asciiTheme="minorHAnsi" w:hAnsiTheme="minorHAnsi" w:cstheme="minorHAnsi"/>
        </w:rPr>
        <w:t>20</w:t>
      </w:r>
      <w:bookmarkEnd w:id="5"/>
      <w:r w:rsidR="00E551F7">
        <w:rPr>
          <w:rFonts w:asciiTheme="minorHAnsi" w:hAnsiTheme="minorHAnsi" w:cstheme="minorHAnsi"/>
        </w:rPr>
        <w:t>21</w:t>
      </w:r>
      <w:proofErr w:type="gramEnd"/>
    </w:p>
    <w:p w:rsidR="00CD689F" w:rsidRPr="00C7187C" w:rsidRDefault="00CD689F" w:rsidP="00C7187C">
      <w:pPr>
        <w:pStyle w:val="Zkladntext3"/>
        <w:keepNext/>
        <w:keepLines/>
        <w:shd w:val="clear" w:color="auto" w:fill="auto"/>
        <w:autoSpaceDE w:val="0"/>
        <w:autoSpaceDN w:val="0"/>
        <w:rPr>
          <w:rFonts w:asciiTheme="minorHAnsi" w:hAnsiTheme="minorHAnsi" w:cstheme="minorHAnsi"/>
          <w:b w:val="0"/>
          <w:bCs w:val="0"/>
          <w:color w:val="FF0000"/>
          <w:sz w:val="22"/>
          <w:szCs w:val="22"/>
        </w:rPr>
      </w:pPr>
      <w:r w:rsidRPr="003C5BEE">
        <w:rPr>
          <w:rFonts w:ascii="Times New Roman" w:hAnsi="Times New Roman" w:cs="Times New Roman"/>
          <w:b w:val="0"/>
          <w:bCs w:val="0"/>
          <w:color w:val="FF0000"/>
          <w:sz w:val="20"/>
          <w:szCs w:val="20"/>
        </w:rPr>
        <w:t xml:space="preserve">                                                                                                                             </w:t>
      </w:r>
      <w:r w:rsidR="00AA6535">
        <w:rPr>
          <w:rFonts w:ascii="Times New Roman" w:hAnsi="Times New Roman" w:cs="Times New Roman"/>
          <w:b w:val="0"/>
          <w:bCs w:val="0"/>
          <w:color w:val="FF0000"/>
          <w:sz w:val="20"/>
          <w:szCs w:val="20"/>
        </w:rPr>
        <w:t xml:space="preserve">          </w:t>
      </w:r>
      <w:r w:rsidR="007879F5">
        <w:rPr>
          <w:rFonts w:ascii="Times New Roman" w:hAnsi="Times New Roman" w:cs="Times New Roman"/>
          <w:b w:val="0"/>
          <w:bCs w:val="0"/>
          <w:color w:val="FF0000"/>
          <w:sz w:val="20"/>
          <w:szCs w:val="20"/>
        </w:rPr>
        <w:tab/>
      </w:r>
      <w:r w:rsidR="00C7187C">
        <w:rPr>
          <w:rFonts w:ascii="Times New Roman" w:hAnsi="Times New Roman" w:cs="Times New Roman"/>
          <w:b w:val="0"/>
          <w:bCs w:val="0"/>
          <w:color w:val="FF0000"/>
          <w:sz w:val="20"/>
          <w:szCs w:val="20"/>
        </w:rPr>
        <w:t xml:space="preserve">          </w:t>
      </w:r>
      <w:r w:rsidRPr="00C7187C">
        <w:rPr>
          <w:rFonts w:asciiTheme="minorHAnsi" w:hAnsiTheme="minorHAnsi" w:cstheme="minorHAnsi"/>
          <w:b w:val="0"/>
          <w:bCs w:val="0"/>
          <w:color w:val="000000" w:themeColor="text1"/>
          <w:sz w:val="22"/>
          <w:szCs w:val="22"/>
        </w:rPr>
        <w:t>v tis. Kč</w:t>
      </w:r>
    </w:p>
    <w:tbl>
      <w:tblPr>
        <w:tblW w:w="7060" w:type="dxa"/>
        <w:jc w:val="center"/>
        <w:tblCellMar>
          <w:left w:w="70" w:type="dxa"/>
          <w:right w:w="70" w:type="dxa"/>
        </w:tblCellMar>
        <w:tblLook w:val="04A0" w:firstRow="1" w:lastRow="0" w:firstColumn="1" w:lastColumn="0" w:noHBand="0" w:noVBand="1"/>
      </w:tblPr>
      <w:tblGrid>
        <w:gridCol w:w="5440"/>
        <w:gridCol w:w="1620"/>
      </w:tblGrid>
      <w:tr w:rsidR="00B14C70" w:rsidRPr="00B14C70" w:rsidTr="00AA6535">
        <w:trPr>
          <w:trHeight w:val="315"/>
          <w:jc w:val="center"/>
        </w:trPr>
        <w:tc>
          <w:tcPr>
            <w:tcW w:w="5440" w:type="dxa"/>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B14C70" w:rsidRPr="00B14C70" w:rsidRDefault="00B14C70" w:rsidP="003844E1">
            <w:pPr>
              <w:keepNext/>
              <w:keepLines/>
              <w:autoSpaceDE/>
              <w:autoSpaceDN/>
              <w:rPr>
                <w:rFonts w:ascii="Calibri" w:hAnsi="Calibri"/>
                <w:b/>
                <w:bCs/>
                <w:sz w:val="24"/>
                <w:szCs w:val="24"/>
              </w:rPr>
            </w:pPr>
            <w:r w:rsidRPr="00B14C70">
              <w:rPr>
                <w:rFonts w:ascii="Calibri" w:hAnsi="Calibri"/>
                <w:b/>
                <w:bCs/>
                <w:sz w:val="24"/>
                <w:szCs w:val="24"/>
              </w:rPr>
              <w:t xml:space="preserve">NÁKLADY CELKEM   </w:t>
            </w:r>
          </w:p>
        </w:tc>
        <w:tc>
          <w:tcPr>
            <w:tcW w:w="1620" w:type="dxa"/>
            <w:tcBorders>
              <w:top w:val="single" w:sz="4" w:space="0" w:color="auto"/>
              <w:left w:val="nil"/>
              <w:bottom w:val="single" w:sz="4" w:space="0" w:color="auto"/>
              <w:right w:val="single" w:sz="4" w:space="0" w:color="auto"/>
            </w:tcBorders>
            <w:shd w:val="clear" w:color="000000" w:fill="E26B0A"/>
            <w:noWrap/>
            <w:vAlign w:val="center"/>
            <w:hideMark/>
          </w:tcPr>
          <w:p w:rsidR="00B14C70" w:rsidRPr="00820D5C" w:rsidRDefault="00DE43BC" w:rsidP="00820D5C">
            <w:pPr>
              <w:keepNext/>
              <w:keepLines/>
              <w:autoSpaceDE/>
              <w:autoSpaceDN/>
              <w:jc w:val="right"/>
              <w:rPr>
                <w:rFonts w:ascii="Calibri" w:hAnsi="Calibri"/>
                <w:b/>
                <w:bCs/>
                <w:sz w:val="24"/>
                <w:szCs w:val="24"/>
              </w:rPr>
            </w:pPr>
            <w:r>
              <w:rPr>
                <w:rFonts w:ascii="Calibri" w:hAnsi="Calibri"/>
                <w:b/>
                <w:bCs/>
                <w:sz w:val="24"/>
                <w:szCs w:val="24"/>
              </w:rPr>
              <w:t>372 784,26</w:t>
            </w:r>
          </w:p>
        </w:tc>
      </w:tr>
      <w:tr w:rsidR="00047246"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047246" w:rsidRPr="00B14C70" w:rsidRDefault="00047246" w:rsidP="00047246">
            <w:pPr>
              <w:keepNext/>
              <w:keepLines/>
              <w:autoSpaceDE/>
              <w:autoSpaceDN/>
              <w:rPr>
                <w:rFonts w:ascii="Calibri" w:hAnsi="Calibri"/>
                <w:sz w:val="24"/>
                <w:szCs w:val="24"/>
              </w:rPr>
            </w:pPr>
            <w:r w:rsidRPr="00B14C70">
              <w:rPr>
                <w:rFonts w:ascii="Calibri" w:hAnsi="Calibri"/>
                <w:sz w:val="24"/>
                <w:szCs w:val="24"/>
              </w:rPr>
              <w:t xml:space="preserve">Náklady z činnosti   </w:t>
            </w:r>
          </w:p>
        </w:tc>
        <w:tc>
          <w:tcPr>
            <w:tcW w:w="1620" w:type="dxa"/>
            <w:tcBorders>
              <w:top w:val="nil"/>
              <w:left w:val="nil"/>
              <w:bottom w:val="single" w:sz="8" w:space="0" w:color="auto"/>
              <w:right w:val="single" w:sz="8" w:space="0" w:color="auto"/>
            </w:tcBorders>
            <w:shd w:val="clear" w:color="auto" w:fill="auto"/>
            <w:noWrap/>
            <w:vAlign w:val="center"/>
            <w:hideMark/>
          </w:tcPr>
          <w:p w:rsidR="00047246" w:rsidRPr="00047246" w:rsidRDefault="00DE43BC" w:rsidP="00047246">
            <w:pPr>
              <w:keepNext/>
              <w:keepLines/>
              <w:autoSpaceDE/>
              <w:autoSpaceDN/>
              <w:jc w:val="right"/>
              <w:rPr>
                <w:rFonts w:ascii="Calibri" w:hAnsi="Calibri"/>
                <w:sz w:val="24"/>
                <w:szCs w:val="24"/>
              </w:rPr>
            </w:pPr>
            <w:r>
              <w:rPr>
                <w:rFonts w:ascii="Calibri" w:hAnsi="Calibri"/>
                <w:sz w:val="24"/>
                <w:szCs w:val="24"/>
              </w:rPr>
              <w:t>296 569,86</w:t>
            </w:r>
          </w:p>
        </w:tc>
      </w:tr>
      <w:tr w:rsidR="00047246"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047246" w:rsidRPr="00B14C70" w:rsidRDefault="00047246" w:rsidP="00047246">
            <w:pPr>
              <w:keepNext/>
              <w:keepLines/>
              <w:autoSpaceDE/>
              <w:autoSpaceDN/>
              <w:rPr>
                <w:rFonts w:ascii="Calibri" w:hAnsi="Calibri"/>
                <w:sz w:val="24"/>
                <w:szCs w:val="24"/>
              </w:rPr>
            </w:pPr>
            <w:r w:rsidRPr="00B14C70">
              <w:rPr>
                <w:rFonts w:ascii="Calibri" w:hAnsi="Calibri"/>
                <w:sz w:val="24"/>
                <w:szCs w:val="24"/>
              </w:rPr>
              <w:t>Finanční náklady</w:t>
            </w:r>
          </w:p>
        </w:tc>
        <w:tc>
          <w:tcPr>
            <w:tcW w:w="1620" w:type="dxa"/>
            <w:tcBorders>
              <w:top w:val="nil"/>
              <w:left w:val="nil"/>
              <w:bottom w:val="single" w:sz="8" w:space="0" w:color="auto"/>
              <w:right w:val="single" w:sz="8" w:space="0" w:color="auto"/>
            </w:tcBorders>
            <w:shd w:val="clear" w:color="auto" w:fill="auto"/>
            <w:noWrap/>
            <w:vAlign w:val="center"/>
            <w:hideMark/>
          </w:tcPr>
          <w:p w:rsidR="00047246" w:rsidRPr="00047246" w:rsidRDefault="00047246" w:rsidP="00047246">
            <w:pPr>
              <w:keepNext/>
              <w:keepLines/>
              <w:autoSpaceDE/>
              <w:autoSpaceDN/>
              <w:jc w:val="right"/>
              <w:rPr>
                <w:rFonts w:ascii="Calibri" w:hAnsi="Calibri"/>
                <w:sz w:val="24"/>
                <w:szCs w:val="24"/>
              </w:rPr>
            </w:pPr>
            <w:r w:rsidRPr="00047246">
              <w:rPr>
                <w:rFonts w:ascii="Calibri" w:hAnsi="Calibri"/>
                <w:sz w:val="24"/>
                <w:szCs w:val="24"/>
              </w:rPr>
              <w:t>0,00</w:t>
            </w:r>
          </w:p>
        </w:tc>
      </w:tr>
      <w:tr w:rsidR="00047246"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047246" w:rsidRPr="00B14C70" w:rsidRDefault="00047246" w:rsidP="00047246">
            <w:pPr>
              <w:keepNext/>
              <w:keepLines/>
              <w:autoSpaceDE/>
              <w:autoSpaceDN/>
              <w:rPr>
                <w:rFonts w:ascii="Calibri" w:hAnsi="Calibri"/>
                <w:sz w:val="24"/>
                <w:szCs w:val="24"/>
              </w:rPr>
            </w:pPr>
            <w:r w:rsidRPr="00B14C70">
              <w:rPr>
                <w:rFonts w:ascii="Calibri" w:hAnsi="Calibri"/>
                <w:sz w:val="24"/>
                <w:szCs w:val="24"/>
              </w:rPr>
              <w:t>Náklady na transfery</w:t>
            </w:r>
          </w:p>
        </w:tc>
        <w:tc>
          <w:tcPr>
            <w:tcW w:w="1620" w:type="dxa"/>
            <w:tcBorders>
              <w:top w:val="nil"/>
              <w:left w:val="nil"/>
              <w:bottom w:val="single" w:sz="8" w:space="0" w:color="auto"/>
              <w:right w:val="single" w:sz="8" w:space="0" w:color="auto"/>
            </w:tcBorders>
            <w:shd w:val="clear" w:color="auto" w:fill="auto"/>
            <w:noWrap/>
            <w:vAlign w:val="center"/>
            <w:hideMark/>
          </w:tcPr>
          <w:p w:rsidR="00047246" w:rsidRPr="00047246" w:rsidRDefault="00DE43BC" w:rsidP="00047246">
            <w:pPr>
              <w:keepNext/>
              <w:keepLines/>
              <w:autoSpaceDE/>
              <w:autoSpaceDN/>
              <w:jc w:val="right"/>
              <w:rPr>
                <w:rFonts w:ascii="Calibri" w:hAnsi="Calibri"/>
                <w:sz w:val="24"/>
                <w:szCs w:val="24"/>
              </w:rPr>
            </w:pPr>
            <w:r>
              <w:rPr>
                <w:rFonts w:ascii="Calibri" w:hAnsi="Calibri"/>
                <w:sz w:val="24"/>
                <w:szCs w:val="24"/>
              </w:rPr>
              <w:t>76 214,40</w:t>
            </w:r>
          </w:p>
        </w:tc>
      </w:tr>
      <w:tr w:rsidR="00047246"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047246" w:rsidRPr="00B14C70" w:rsidRDefault="00047246" w:rsidP="00047246">
            <w:pPr>
              <w:keepNext/>
              <w:keepLines/>
              <w:autoSpaceDE/>
              <w:autoSpaceDN/>
              <w:rPr>
                <w:rFonts w:ascii="Calibri" w:hAnsi="Calibri"/>
                <w:sz w:val="24"/>
                <w:szCs w:val="24"/>
              </w:rPr>
            </w:pPr>
            <w:r w:rsidRPr="00B14C70">
              <w:rPr>
                <w:rFonts w:ascii="Calibri" w:hAnsi="Calibri"/>
                <w:sz w:val="24"/>
                <w:szCs w:val="24"/>
              </w:rPr>
              <w:t>Daň z příjmů</w:t>
            </w:r>
          </w:p>
        </w:tc>
        <w:tc>
          <w:tcPr>
            <w:tcW w:w="1620" w:type="dxa"/>
            <w:tcBorders>
              <w:top w:val="nil"/>
              <w:left w:val="nil"/>
              <w:bottom w:val="single" w:sz="8" w:space="0" w:color="auto"/>
              <w:right w:val="single" w:sz="8" w:space="0" w:color="auto"/>
            </w:tcBorders>
            <w:shd w:val="clear" w:color="auto" w:fill="auto"/>
            <w:noWrap/>
            <w:vAlign w:val="center"/>
            <w:hideMark/>
          </w:tcPr>
          <w:p w:rsidR="00047246" w:rsidRPr="00047246" w:rsidRDefault="00047246" w:rsidP="00047246">
            <w:pPr>
              <w:keepNext/>
              <w:keepLines/>
              <w:autoSpaceDE/>
              <w:autoSpaceDN/>
              <w:jc w:val="right"/>
              <w:rPr>
                <w:rFonts w:ascii="Calibri" w:hAnsi="Calibri"/>
                <w:sz w:val="24"/>
                <w:szCs w:val="24"/>
              </w:rPr>
            </w:pPr>
            <w:r w:rsidRPr="00047246">
              <w:rPr>
                <w:rFonts w:ascii="Calibri" w:hAnsi="Calibri"/>
                <w:sz w:val="24"/>
                <w:szCs w:val="24"/>
              </w:rPr>
              <w:t>0,00</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000000" w:fill="E26B0A"/>
            <w:noWrap/>
            <w:vAlign w:val="center"/>
            <w:hideMark/>
          </w:tcPr>
          <w:p w:rsidR="00B14C70" w:rsidRPr="00B14C70" w:rsidRDefault="00B14C70" w:rsidP="003844E1">
            <w:pPr>
              <w:keepNext/>
              <w:keepLines/>
              <w:autoSpaceDE/>
              <w:autoSpaceDN/>
              <w:rPr>
                <w:rFonts w:ascii="Calibri" w:hAnsi="Calibri"/>
                <w:b/>
                <w:bCs/>
                <w:sz w:val="24"/>
                <w:szCs w:val="24"/>
              </w:rPr>
            </w:pPr>
            <w:r w:rsidRPr="00B14C70">
              <w:rPr>
                <w:rFonts w:ascii="Calibri" w:hAnsi="Calibri"/>
                <w:b/>
                <w:bCs/>
                <w:sz w:val="24"/>
                <w:szCs w:val="24"/>
              </w:rPr>
              <w:t>VÝNOSY CELKEM</w:t>
            </w:r>
          </w:p>
        </w:tc>
        <w:tc>
          <w:tcPr>
            <w:tcW w:w="1620" w:type="dxa"/>
            <w:tcBorders>
              <w:top w:val="nil"/>
              <w:left w:val="nil"/>
              <w:bottom w:val="single" w:sz="4" w:space="0" w:color="auto"/>
              <w:right w:val="single" w:sz="4" w:space="0" w:color="auto"/>
            </w:tcBorders>
            <w:shd w:val="clear" w:color="000000" w:fill="E26B0A"/>
            <w:noWrap/>
            <w:vAlign w:val="center"/>
            <w:hideMark/>
          </w:tcPr>
          <w:p w:rsidR="00B14C70" w:rsidRPr="00820D5C" w:rsidRDefault="00DE43BC" w:rsidP="003844E1">
            <w:pPr>
              <w:keepNext/>
              <w:keepLines/>
              <w:autoSpaceDE/>
              <w:autoSpaceDN/>
              <w:jc w:val="right"/>
              <w:rPr>
                <w:rFonts w:ascii="Calibri" w:hAnsi="Calibri"/>
                <w:b/>
                <w:bCs/>
                <w:sz w:val="24"/>
                <w:szCs w:val="24"/>
              </w:rPr>
            </w:pPr>
            <w:r>
              <w:rPr>
                <w:rFonts w:ascii="Calibri" w:hAnsi="Calibri"/>
                <w:b/>
                <w:bCs/>
                <w:sz w:val="24"/>
                <w:szCs w:val="24"/>
              </w:rPr>
              <w:t>545 510,15</w:t>
            </w:r>
          </w:p>
        </w:tc>
      </w:tr>
      <w:tr w:rsidR="00E551F7"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E551F7" w:rsidRPr="00B14C70" w:rsidRDefault="00E551F7" w:rsidP="00E551F7">
            <w:pPr>
              <w:keepNext/>
              <w:keepLines/>
              <w:autoSpaceDE/>
              <w:autoSpaceDN/>
              <w:rPr>
                <w:rFonts w:ascii="Calibri" w:hAnsi="Calibri"/>
                <w:sz w:val="24"/>
                <w:szCs w:val="24"/>
              </w:rPr>
            </w:pPr>
            <w:r w:rsidRPr="00B14C70">
              <w:rPr>
                <w:rFonts w:ascii="Calibri" w:hAnsi="Calibri"/>
                <w:sz w:val="24"/>
                <w:szCs w:val="24"/>
              </w:rPr>
              <w:t>Výnosy z činnosti</w:t>
            </w:r>
          </w:p>
        </w:tc>
        <w:tc>
          <w:tcPr>
            <w:tcW w:w="1620" w:type="dxa"/>
            <w:tcBorders>
              <w:top w:val="nil"/>
              <w:left w:val="nil"/>
              <w:bottom w:val="single" w:sz="8" w:space="0" w:color="auto"/>
              <w:right w:val="single" w:sz="8" w:space="0" w:color="auto"/>
            </w:tcBorders>
            <w:shd w:val="clear" w:color="auto" w:fill="auto"/>
            <w:noWrap/>
            <w:vAlign w:val="center"/>
            <w:hideMark/>
          </w:tcPr>
          <w:p w:rsidR="00E551F7" w:rsidRPr="00E551F7" w:rsidRDefault="00DE43BC" w:rsidP="00E551F7">
            <w:pPr>
              <w:keepNext/>
              <w:keepLines/>
              <w:autoSpaceDE/>
              <w:autoSpaceDN/>
              <w:jc w:val="right"/>
              <w:rPr>
                <w:rFonts w:ascii="Calibri" w:hAnsi="Calibri"/>
                <w:sz w:val="24"/>
                <w:szCs w:val="24"/>
              </w:rPr>
            </w:pPr>
            <w:r>
              <w:rPr>
                <w:rFonts w:ascii="Calibri" w:hAnsi="Calibri"/>
                <w:sz w:val="24"/>
                <w:szCs w:val="24"/>
              </w:rPr>
              <w:t>91 010,05</w:t>
            </w:r>
          </w:p>
        </w:tc>
      </w:tr>
      <w:tr w:rsidR="00E551F7"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E551F7" w:rsidRPr="00B14C70" w:rsidRDefault="00E551F7" w:rsidP="00E551F7">
            <w:pPr>
              <w:keepNext/>
              <w:keepLines/>
              <w:autoSpaceDE/>
              <w:autoSpaceDN/>
              <w:rPr>
                <w:rFonts w:ascii="Calibri" w:hAnsi="Calibri"/>
                <w:sz w:val="24"/>
                <w:szCs w:val="24"/>
              </w:rPr>
            </w:pPr>
            <w:r w:rsidRPr="00B14C70">
              <w:rPr>
                <w:rFonts w:ascii="Calibri" w:hAnsi="Calibri"/>
                <w:sz w:val="24"/>
                <w:szCs w:val="24"/>
              </w:rPr>
              <w:t>Finanční výnosy</w:t>
            </w:r>
          </w:p>
        </w:tc>
        <w:tc>
          <w:tcPr>
            <w:tcW w:w="1620" w:type="dxa"/>
            <w:tcBorders>
              <w:top w:val="nil"/>
              <w:left w:val="nil"/>
              <w:bottom w:val="single" w:sz="8" w:space="0" w:color="auto"/>
              <w:right w:val="single" w:sz="8" w:space="0" w:color="auto"/>
            </w:tcBorders>
            <w:shd w:val="clear" w:color="auto" w:fill="auto"/>
            <w:noWrap/>
            <w:vAlign w:val="center"/>
            <w:hideMark/>
          </w:tcPr>
          <w:p w:rsidR="00E551F7" w:rsidRPr="00E551F7" w:rsidRDefault="00E551F7" w:rsidP="00E551F7">
            <w:pPr>
              <w:keepNext/>
              <w:keepLines/>
              <w:autoSpaceDE/>
              <w:autoSpaceDN/>
              <w:jc w:val="right"/>
              <w:rPr>
                <w:rFonts w:ascii="Calibri" w:hAnsi="Calibri"/>
                <w:sz w:val="24"/>
                <w:szCs w:val="24"/>
              </w:rPr>
            </w:pPr>
            <w:r w:rsidRPr="00E551F7">
              <w:rPr>
                <w:rFonts w:ascii="Calibri" w:hAnsi="Calibri"/>
                <w:sz w:val="24"/>
                <w:szCs w:val="24"/>
              </w:rPr>
              <w:t>9 542,11</w:t>
            </w:r>
          </w:p>
        </w:tc>
      </w:tr>
      <w:tr w:rsidR="00E551F7"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E551F7" w:rsidRPr="00B14C70" w:rsidRDefault="00E551F7" w:rsidP="00E551F7">
            <w:pPr>
              <w:keepNext/>
              <w:keepLines/>
              <w:autoSpaceDE/>
              <w:autoSpaceDN/>
              <w:rPr>
                <w:rFonts w:ascii="Calibri" w:hAnsi="Calibri"/>
                <w:sz w:val="24"/>
                <w:szCs w:val="24"/>
              </w:rPr>
            </w:pPr>
            <w:r w:rsidRPr="00B14C70">
              <w:rPr>
                <w:rFonts w:ascii="Calibri" w:hAnsi="Calibri"/>
                <w:sz w:val="24"/>
                <w:szCs w:val="24"/>
              </w:rPr>
              <w:t>Výnosy z transferů</w:t>
            </w:r>
          </w:p>
        </w:tc>
        <w:tc>
          <w:tcPr>
            <w:tcW w:w="1620" w:type="dxa"/>
            <w:tcBorders>
              <w:top w:val="nil"/>
              <w:left w:val="nil"/>
              <w:bottom w:val="single" w:sz="8" w:space="0" w:color="auto"/>
              <w:right w:val="single" w:sz="8" w:space="0" w:color="auto"/>
            </w:tcBorders>
            <w:shd w:val="clear" w:color="auto" w:fill="auto"/>
            <w:noWrap/>
            <w:vAlign w:val="center"/>
            <w:hideMark/>
          </w:tcPr>
          <w:p w:rsidR="00E551F7" w:rsidRPr="00E551F7" w:rsidRDefault="00DE43BC" w:rsidP="00E551F7">
            <w:pPr>
              <w:keepNext/>
              <w:keepLines/>
              <w:autoSpaceDE/>
              <w:autoSpaceDN/>
              <w:jc w:val="right"/>
              <w:rPr>
                <w:rFonts w:ascii="Calibri" w:hAnsi="Calibri"/>
                <w:sz w:val="24"/>
                <w:szCs w:val="24"/>
              </w:rPr>
            </w:pPr>
            <w:r>
              <w:rPr>
                <w:rFonts w:ascii="Calibri" w:hAnsi="Calibri"/>
                <w:sz w:val="24"/>
                <w:szCs w:val="24"/>
              </w:rPr>
              <w:t>78 025,87</w:t>
            </w:r>
          </w:p>
        </w:tc>
      </w:tr>
      <w:tr w:rsidR="00E551F7" w:rsidRPr="00B14C70" w:rsidTr="00956C78">
        <w:trPr>
          <w:trHeight w:val="31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E551F7" w:rsidRPr="00B14C70" w:rsidRDefault="00E551F7" w:rsidP="00E551F7">
            <w:pPr>
              <w:keepNext/>
              <w:keepLines/>
              <w:autoSpaceDE/>
              <w:autoSpaceDN/>
              <w:rPr>
                <w:rFonts w:ascii="Calibri" w:hAnsi="Calibri"/>
                <w:sz w:val="24"/>
                <w:szCs w:val="24"/>
              </w:rPr>
            </w:pPr>
            <w:r w:rsidRPr="00B14C70">
              <w:rPr>
                <w:rFonts w:ascii="Calibri" w:hAnsi="Calibri"/>
                <w:sz w:val="24"/>
                <w:szCs w:val="24"/>
              </w:rPr>
              <w:t>Výnosy ze sdílených daní a poplatků</w:t>
            </w:r>
          </w:p>
        </w:tc>
        <w:tc>
          <w:tcPr>
            <w:tcW w:w="1620" w:type="dxa"/>
            <w:tcBorders>
              <w:top w:val="nil"/>
              <w:left w:val="nil"/>
              <w:bottom w:val="single" w:sz="8" w:space="0" w:color="auto"/>
              <w:right w:val="single" w:sz="8" w:space="0" w:color="auto"/>
            </w:tcBorders>
            <w:shd w:val="clear" w:color="auto" w:fill="auto"/>
            <w:noWrap/>
            <w:vAlign w:val="center"/>
            <w:hideMark/>
          </w:tcPr>
          <w:p w:rsidR="00E551F7" w:rsidRPr="00E551F7" w:rsidRDefault="00E551F7" w:rsidP="00E551F7">
            <w:pPr>
              <w:keepNext/>
              <w:keepLines/>
              <w:autoSpaceDE/>
              <w:autoSpaceDN/>
              <w:jc w:val="right"/>
              <w:rPr>
                <w:rFonts w:ascii="Calibri" w:hAnsi="Calibri"/>
                <w:sz w:val="24"/>
                <w:szCs w:val="24"/>
              </w:rPr>
            </w:pPr>
            <w:r w:rsidRPr="00E551F7">
              <w:rPr>
                <w:rFonts w:ascii="Calibri" w:hAnsi="Calibri"/>
                <w:sz w:val="24"/>
                <w:szCs w:val="24"/>
              </w:rPr>
              <w:t>366 932,12</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000000" w:fill="FABF8F"/>
            <w:noWrap/>
            <w:vAlign w:val="center"/>
            <w:hideMark/>
          </w:tcPr>
          <w:p w:rsidR="00B14C70" w:rsidRPr="00B14C70" w:rsidRDefault="00B14C70" w:rsidP="003844E1">
            <w:pPr>
              <w:keepNext/>
              <w:keepLines/>
              <w:autoSpaceDE/>
              <w:autoSpaceDN/>
              <w:rPr>
                <w:rFonts w:ascii="Calibri" w:hAnsi="Calibri"/>
                <w:b/>
                <w:bCs/>
                <w:sz w:val="24"/>
                <w:szCs w:val="24"/>
              </w:rPr>
            </w:pPr>
            <w:r w:rsidRPr="00B14C70">
              <w:rPr>
                <w:rFonts w:ascii="Calibri" w:hAnsi="Calibri"/>
                <w:b/>
                <w:bCs/>
                <w:sz w:val="24"/>
                <w:szCs w:val="24"/>
              </w:rPr>
              <w:t>VÝSLEDEK HOSPODAŘENÍ před zdaněním</w:t>
            </w:r>
          </w:p>
        </w:tc>
        <w:tc>
          <w:tcPr>
            <w:tcW w:w="1620" w:type="dxa"/>
            <w:tcBorders>
              <w:top w:val="nil"/>
              <w:left w:val="nil"/>
              <w:bottom w:val="single" w:sz="4" w:space="0" w:color="auto"/>
              <w:right w:val="single" w:sz="4" w:space="0" w:color="auto"/>
            </w:tcBorders>
            <w:shd w:val="clear" w:color="000000" w:fill="FABF8F"/>
            <w:noWrap/>
            <w:vAlign w:val="center"/>
            <w:hideMark/>
          </w:tcPr>
          <w:p w:rsidR="00B14C70" w:rsidRPr="00820D5C" w:rsidRDefault="00DE43BC" w:rsidP="003844E1">
            <w:pPr>
              <w:keepNext/>
              <w:keepLines/>
              <w:autoSpaceDE/>
              <w:autoSpaceDN/>
              <w:jc w:val="right"/>
              <w:rPr>
                <w:rFonts w:ascii="Calibri" w:hAnsi="Calibri"/>
                <w:b/>
                <w:bCs/>
                <w:sz w:val="24"/>
                <w:szCs w:val="24"/>
              </w:rPr>
            </w:pPr>
            <w:r>
              <w:rPr>
                <w:rFonts w:ascii="Calibri" w:hAnsi="Calibri"/>
                <w:b/>
                <w:bCs/>
                <w:sz w:val="24"/>
                <w:szCs w:val="24"/>
              </w:rPr>
              <w:t>172 725,90</w:t>
            </w:r>
          </w:p>
        </w:tc>
      </w:tr>
      <w:tr w:rsidR="00B14C70" w:rsidRPr="00B14C70" w:rsidTr="00AA6535">
        <w:trPr>
          <w:trHeight w:val="315"/>
          <w:jc w:val="center"/>
        </w:trPr>
        <w:tc>
          <w:tcPr>
            <w:tcW w:w="5440" w:type="dxa"/>
            <w:tcBorders>
              <w:top w:val="nil"/>
              <w:left w:val="single" w:sz="4" w:space="0" w:color="auto"/>
              <w:bottom w:val="single" w:sz="4" w:space="0" w:color="auto"/>
              <w:right w:val="single" w:sz="4" w:space="0" w:color="auto"/>
            </w:tcBorders>
            <w:shd w:val="clear" w:color="000000" w:fill="E26B0A"/>
            <w:noWrap/>
            <w:vAlign w:val="center"/>
            <w:hideMark/>
          </w:tcPr>
          <w:p w:rsidR="00B14C70" w:rsidRPr="00B14C70" w:rsidRDefault="00B14C70" w:rsidP="00B14C70">
            <w:pPr>
              <w:autoSpaceDE/>
              <w:autoSpaceDN/>
              <w:rPr>
                <w:rFonts w:ascii="Calibri" w:hAnsi="Calibri"/>
                <w:b/>
                <w:bCs/>
                <w:sz w:val="24"/>
                <w:szCs w:val="24"/>
              </w:rPr>
            </w:pPr>
            <w:r w:rsidRPr="00B14C70">
              <w:rPr>
                <w:rFonts w:ascii="Calibri" w:hAnsi="Calibri"/>
                <w:b/>
                <w:bCs/>
                <w:sz w:val="24"/>
                <w:szCs w:val="24"/>
              </w:rPr>
              <w:t>VÝSLEDEK HOSPODAŘENÍ běžného účetního období</w:t>
            </w:r>
          </w:p>
        </w:tc>
        <w:tc>
          <w:tcPr>
            <w:tcW w:w="1620" w:type="dxa"/>
            <w:tcBorders>
              <w:top w:val="nil"/>
              <w:left w:val="nil"/>
              <w:bottom w:val="single" w:sz="4" w:space="0" w:color="auto"/>
              <w:right w:val="single" w:sz="4" w:space="0" w:color="auto"/>
            </w:tcBorders>
            <w:shd w:val="clear" w:color="000000" w:fill="E26B0A"/>
            <w:noWrap/>
            <w:vAlign w:val="center"/>
            <w:hideMark/>
          </w:tcPr>
          <w:p w:rsidR="00B14C70" w:rsidRPr="00820D5C" w:rsidRDefault="00DE43BC" w:rsidP="00B14C70">
            <w:pPr>
              <w:autoSpaceDE/>
              <w:autoSpaceDN/>
              <w:jc w:val="right"/>
              <w:rPr>
                <w:rFonts w:ascii="Calibri" w:hAnsi="Calibri"/>
                <w:b/>
                <w:bCs/>
                <w:sz w:val="24"/>
                <w:szCs w:val="24"/>
              </w:rPr>
            </w:pPr>
            <w:r>
              <w:rPr>
                <w:rFonts w:ascii="Calibri" w:hAnsi="Calibri"/>
                <w:b/>
                <w:bCs/>
                <w:sz w:val="24"/>
                <w:szCs w:val="24"/>
              </w:rPr>
              <w:t>172 725,90</w:t>
            </w:r>
          </w:p>
        </w:tc>
      </w:tr>
    </w:tbl>
    <w:p w:rsidR="001D15C4" w:rsidRDefault="001D15C4" w:rsidP="00825ADD">
      <w:pPr>
        <w:pStyle w:val="Zkladntext3"/>
        <w:shd w:val="clear" w:color="auto" w:fill="auto"/>
        <w:autoSpaceDE w:val="0"/>
        <w:autoSpaceDN w:val="0"/>
        <w:rPr>
          <w:rFonts w:ascii="Times New Roman" w:hAnsi="Times New Roman" w:cs="Times New Roman"/>
          <w:b w:val="0"/>
          <w:bCs w:val="0"/>
          <w:color w:val="FF0000"/>
          <w:sz w:val="24"/>
          <w:szCs w:val="24"/>
        </w:rPr>
      </w:pPr>
    </w:p>
    <w:p w:rsidR="00B4281A" w:rsidRDefault="00B4281A" w:rsidP="00825ADD">
      <w:pPr>
        <w:pStyle w:val="Zkladntext3"/>
        <w:shd w:val="clear" w:color="auto" w:fill="auto"/>
        <w:autoSpaceDE w:val="0"/>
        <w:autoSpaceDN w:val="0"/>
        <w:rPr>
          <w:rFonts w:ascii="Times New Roman" w:hAnsi="Times New Roman" w:cs="Times New Roman"/>
          <w:b w:val="0"/>
          <w:bCs w:val="0"/>
          <w:color w:val="FF0000"/>
          <w:sz w:val="24"/>
          <w:szCs w:val="24"/>
        </w:rPr>
      </w:pPr>
    </w:p>
    <w:p w:rsidR="00956C78" w:rsidRDefault="00956C78" w:rsidP="00956C78">
      <w:pPr>
        <w:pStyle w:val="Zkladntext3"/>
        <w:shd w:val="clear" w:color="auto" w:fill="auto"/>
        <w:autoSpaceDE w:val="0"/>
        <w:autoSpaceDN w:val="0"/>
        <w:jc w:val="center"/>
        <w:rPr>
          <w:rFonts w:ascii="Times New Roman" w:hAnsi="Times New Roman" w:cs="Times New Roman"/>
          <w:b w:val="0"/>
          <w:bCs w:val="0"/>
          <w:color w:val="FF0000"/>
          <w:sz w:val="24"/>
          <w:szCs w:val="24"/>
        </w:rPr>
      </w:pPr>
      <w:r>
        <w:rPr>
          <w:rFonts w:ascii="Times New Roman" w:hAnsi="Times New Roman" w:cs="Times New Roman"/>
          <w:b w:val="0"/>
          <w:bCs w:val="0"/>
          <w:noProof/>
          <w:color w:val="FF0000"/>
          <w:sz w:val="24"/>
          <w:szCs w:val="24"/>
        </w:rPr>
        <w:drawing>
          <wp:inline distT="0" distB="0" distL="0" distR="0" wp14:anchorId="67FE737D">
            <wp:extent cx="4320000" cy="231120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2311200"/>
                    </a:xfrm>
                    <a:prstGeom prst="rect">
                      <a:avLst/>
                    </a:prstGeom>
                    <a:noFill/>
                  </pic:spPr>
                </pic:pic>
              </a:graphicData>
            </a:graphic>
          </wp:inline>
        </w:drawing>
      </w:r>
    </w:p>
    <w:p w:rsidR="00956C78" w:rsidRPr="003C5BEE" w:rsidRDefault="00956C78" w:rsidP="00825ADD">
      <w:pPr>
        <w:pStyle w:val="Zkladntext3"/>
        <w:shd w:val="clear" w:color="auto" w:fill="auto"/>
        <w:autoSpaceDE w:val="0"/>
        <w:autoSpaceDN w:val="0"/>
        <w:rPr>
          <w:rFonts w:ascii="Times New Roman" w:hAnsi="Times New Roman" w:cs="Times New Roman"/>
          <w:b w:val="0"/>
          <w:bCs w:val="0"/>
          <w:color w:val="FF0000"/>
          <w:sz w:val="24"/>
          <w:szCs w:val="24"/>
        </w:rPr>
      </w:pPr>
    </w:p>
    <w:p w:rsidR="00C84B86" w:rsidRDefault="00C84B86" w:rsidP="001D15C4">
      <w:pPr>
        <w:jc w:val="center"/>
        <w:rPr>
          <w:b/>
          <w:color w:val="000000" w:themeColor="text1"/>
          <w:sz w:val="24"/>
          <w:szCs w:val="24"/>
          <w:u w:val="single"/>
        </w:rPr>
      </w:pPr>
    </w:p>
    <w:p w:rsidR="00E31220" w:rsidRDefault="00956C78" w:rsidP="001D15C4">
      <w:pPr>
        <w:jc w:val="center"/>
        <w:rPr>
          <w:b/>
          <w:color w:val="000000" w:themeColor="text1"/>
          <w:sz w:val="24"/>
          <w:szCs w:val="24"/>
          <w:u w:val="single"/>
        </w:rPr>
      </w:pPr>
      <w:r>
        <w:rPr>
          <w:b/>
          <w:noProof/>
          <w:color w:val="000000" w:themeColor="text1"/>
          <w:sz w:val="24"/>
          <w:szCs w:val="24"/>
          <w:u w:val="single"/>
        </w:rPr>
        <w:drawing>
          <wp:inline distT="0" distB="0" distL="0" distR="0" wp14:anchorId="157FAE44">
            <wp:extent cx="4320000" cy="2390400"/>
            <wp:effectExtent l="0" t="0" r="444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0000" cy="2390400"/>
                    </a:xfrm>
                    <a:prstGeom prst="rect">
                      <a:avLst/>
                    </a:prstGeom>
                    <a:noFill/>
                  </pic:spPr>
                </pic:pic>
              </a:graphicData>
            </a:graphic>
          </wp:inline>
        </w:drawing>
      </w:r>
    </w:p>
    <w:p w:rsidR="00322BE8" w:rsidRDefault="00322BE8">
      <w:pPr>
        <w:autoSpaceDE/>
        <w:autoSpaceDN/>
        <w:spacing w:after="200" w:line="276" w:lineRule="auto"/>
        <w:rPr>
          <w:b/>
          <w:color w:val="000000" w:themeColor="text1"/>
          <w:sz w:val="24"/>
          <w:szCs w:val="24"/>
          <w:u w:val="single"/>
        </w:rPr>
      </w:pPr>
      <w:r>
        <w:rPr>
          <w:b/>
          <w:color w:val="000000" w:themeColor="text1"/>
          <w:sz w:val="24"/>
          <w:szCs w:val="24"/>
          <w:u w:val="single"/>
        </w:rPr>
        <w:br w:type="page"/>
      </w:r>
    </w:p>
    <w:p w:rsidR="00290315" w:rsidRPr="0046036E" w:rsidRDefault="00290315" w:rsidP="00426AD5">
      <w:pPr>
        <w:pStyle w:val="Nadpis1"/>
        <w:rPr>
          <w:rFonts w:ascii="Calibri" w:hAnsi="Calibri" w:cs="Calibri"/>
        </w:rPr>
      </w:pPr>
      <w:bookmarkStart w:id="6" w:name="_Toc16358215"/>
      <w:r w:rsidRPr="0046036E">
        <w:rPr>
          <w:rFonts w:ascii="Calibri" w:hAnsi="Calibri" w:cs="Calibri"/>
        </w:rPr>
        <w:lastRenderedPageBreak/>
        <w:t xml:space="preserve">ROZOP, která podléhají na základě usnesení ZMP č. </w:t>
      </w:r>
      <w:r w:rsidR="0046036E">
        <w:rPr>
          <w:rFonts w:ascii="Calibri" w:hAnsi="Calibri" w:cs="Calibri"/>
        </w:rPr>
        <w:t>1171</w:t>
      </w:r>
      <w:r w:rsidRPr="0046036E">
        <w:rPr>
          <w:rFonts w:ascii="Calibri" w:hAnsi="Calibri" w:cs="Calibri"/>
        </w:rPr>
        <w:t xml:space="preserve"> ze dne </w:t>
      </w:r>
      <w:proofErr w:type="gramStart"/>
      <w:r w:rsidR="0046036E">
        <w:rPr>
          <w:rFonts w:ascii="Calibri" w:hAnsi="Calibri" w:cs="Calibri"/>
        </w:rPr>
        <w:t>18</w:t>
      </w:r>
      <w:r w:rsidR="007550EA" w:rsidRPr="0046036E">
        <w:rPr>
          <w:rFonts w:ascii="Calibri" w:hAnsi="Calibri" w:cs="Calibri"/>
        </w:rPr>
        <w:t>.</w:t>
      </w:r>
      <w:r w:rsidR="0046036E">
        <w:rPr>
          <w:rFonts w:ascii="Calibri" w:hAnsi="Calibri" w:cs="Calibri"/>
        </w:rPr>
        <w:t>11</w:t>
      </w:r>
      <w:r w:rsidR="00622733" w:rsidRPr="0046036E">
        <w:rPr>
          <w:rFonts w:ascii="Calibri" w:hAnsi="Calibri" w:cs="Calibri"/>
        </w:rPr>
        <w:t>.</w:t>
      </w:r>
      <w:r w:rsidR="0046036E">
        <w:rPr>
          <w:rFonts w:ascii="Calibri" w:hAnsi="Calibri" w:cs="Calibri"/>
        </w:rPr>
        <w:t>2020</w:t>
      </w:r>
      <w:proofErr w:type="gramEnd"/>
      <w:r w:rsidRPr="0046036E">
        <w:rPr>
          <w:rFonts w:ascii="Calibri" w:hAnsi="Calibri" w:cs="Calibri"/>
        </w:rPr>
        <w:t xml:space="preserve"> dodatečnému schválení ZMP při pololetních rozborech hospodaření statutárního města Prostějova v roce 20</w:t>
      </w:r>
      <w:bookmarkEnd w:id="6"/>
      <w:r w:rsidR="00622733" w:rsidRPr="0046036E">
        <w:rPr>
          <w:rFonts w:ascii="Calibri" w:hAnsi="Calibri" w:cs="Calibri"/>
        </w:rPr>
        <w:t>2</w:t>
      </w:r>
      <w:r w:rsidR="003F0C91">
        <w:rPr>
          <w:rFonts w:ascii="Calibri" w:hAnsi="Calibri" w:cs="Calibri"/>
        </w:rPr>
        <w:t>1</w:t>
      </w:r>
    </w:p>
    <w:p w:rsidR="008D2C61" w:rsidRDefault="008D2C61" w:rsidP="00290315">
      <w:pPr>
        <w:pStyle w:val="Zkladntext3"/>
        <w:shd w:val="clear" w:color="auto" w:fill="auto"/>
        <w:autoSpaceDE w:val="0"/>
        <w:autoSpaceDN w:val="0"/>
        <w:rPr>
          <w:rFonts w:ascii="Times New Roman" w:hAnsi="Times New Roman" w:cs="Times New Roman"/>
          <w:bCs w:val="0"/>
          <w:color w:val="000000" w:themeColor="text1"/>
          <w:sz w:val="24"/>
          <w:szCs w:val="24"/>
          <w:u w:val="single"/>
        </w:rPr>
      </w:pPr>
    </w:p>
    <w:tbl>
      <w:tblPr>
        <w:tblW w:w="10534" w:type="dxa"/>
        <w:tblInd w:w="-431" w:type="dxa"/>
        <w:tblCellMar>
          <w:left w:w="70" w:type="dxa"/>
          <w:right w:w="70" w:type="dxa"/>
        </w:tblCellMar>
        <w:tblLook w:val="04A0" w:firstRow="1" w:lastRow="0" w:firstColumn="1" w:lastColumn="0" w:noHBand="0" w:noVBand="1"/>
      </w:tblPr>
      <w:tblGrid>
        <w:gridCol w:w="757"/>
        <w:gridCol w:w="961"/>
        <w:gridCol w:w="3386"/>
        <w:gridCol w:w="1275"/>
        <w:gridCol w:w="1134"/>
        <w:gridCol w:w="1134"/>
        <w:gridCol w:w="1277"/>
        <w:gridCol w:w="610"/>
      </w:tblGrid>
      <w:tr w:rsidR="00556A45" w:rsidRPr="00556A45" w:rsidTr="001E1CBD">
        <w:trPr>
          <w:trHeight w:val="288"/>
        </w:trPr>
        <w:tc>
          <w:tcPr>
            <w:tcW w:w="75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Číslo</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Datum</w:t>
            </w:r>
          </w:p>
        </w:tc>
        <w:tc>
          <w:tcPr>
            <w:tcW w:w="338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Text</w:t>
            </w:r>
          </w:p>
        </w:tc>
        <w:tc>
          <w:tcPr>
            <w:tcW w:w="2409"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Příjmy, Financování</w:t>
            </w:r>
          </w:p>
        </w:tc>
        <w:tc>
          <w:tcPr>
            <w:tcW w:w="2411"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Výdaje, Financování</w:t>
            </w:r>
          </w:p>
        </w:tc>
        <w:tc>
          <w:tcPr>
            <w:tcW w:w="61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556A45" w:rsidRPr="00556A45" w:rsidRDefault="00556A45" w:rsidP="00556A45">
            <w:pPr>
              <w:autoSpaceDE/>
              <w:autoSpaceDN/>
              <w:jc w:val="center"/>
              <w:rPr>
                <w:rFonts w:ascii="Calibri" w:hAnsi="Calibri" w:cs="Calibri"/>
                <w:b/>
                <w:bCs/>
                <w:color w:val="000000"/>
                <w:sz w:val="16"/>
                <w:szCs w:val="16"/>
              </w:rPr>
            </w:pPr>
            <w:r w:rsidRPr="00556A45">
              <w:rPr>
                <w:rFonts w:ascii="Calibri" w:hAnsi="Calibri" w:cs="Calibri"/>
                <w:b/>
                <w:bCs/>
                <w:color w:val="000000"/>
                <w:sz w:val="16"/>
                <w:szCs w:val="16"/>
              </w:rPr>
              <w:t>Číselný údaj z "Text"</w:t>
            </w:r>
          </w:p>
        </w:tc>
      </w:tr>
      <w:tr w:rsidR="00556A45" w:rsidRPr="00556A45" w:rsidTr="001E1CBD">
        <w:trPr>
          <w:trHeight w:val="288"/>
        </w:trPr>
        <w:tc>
          <w:tcPr>
            <w:tcW w:w="757" w:type="dxa"/>
            <w:vMerge/>
            <w:tcBorders>
              <w:top w:val="single" w:sz="4" w:space="0" w:color="auto"/>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b/>
                <w:bCs/>
                <w:color w:val="000000"/>
                <w:sz w:val="18"/>
                <w:szCs w:val="18"/>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b/>
                <w:bCs/>
                <w:color w:val="000000"/>
                <w:sz w:val="18"/>
                <w:szCs w:val="18"/>
              </w:rPr>
            </w:pPr>
          </w:p>
        </w:tc>
        <w:tc>
          <w:tcPr>
            <w:tcW w:w="3386" w:type="dxa"/>
            <w:vMerge/>
            <w:tcBorders>
              <w:top w:val="single" w:sz="4" w:space="0" w:color="auto"/>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b/>
                <w:bCs/>
                <w:color w:val="000000"/>
                <w:sz w:val="18"/>
                <w:szCs w:val="18"/>
              </w:rPr>
            </w:pPr>
          </w:p>
        </w:tc>
        <w:tc>
          <w:tcPr>
            <w:tcW w:w="1275" w:type="dxa"/>
            <w:tcBorders>
              <w:top w:val="nil"/>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Číslo kap.</w:t>
            </w:r>
          </w:p>
        </w:tc>
        <w:tc>
          <w:tcPr>
            <w:tcW w:w="1134" w:type="dxa"/>
            <w:tcBorders>
              <w:top w:val="nil"/>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Částka</w:t>
            </w:r>
          </w:p>
        </w:tc>
        <w:tc>
          <w:tcPr>
            <w:tcW w:w="1134" w:type="dxa"/>
            <w:tcBorders>
              <w:top w:val="nil"/>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Číslo kap.</w:t>
            </w:r>
          </w:p>
        </w:tc>
        <w:tc>
          <w:tcPr>
            <w:tcW w:w="1277" w:type="dxa"/>
            <w:tcBorders>
              <w:top w:val="nil"/>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center"/>
              <w:rPr>
                <w:rFonts w:ascii="Calibri" w:hAnsi="Calibri" w:cs="Calibri"/>
                <w:b/>
                <w:bCs/>
                <w:color w:val="000000"/>
                <w:sz w:val="18"/>
                <w:szCs w:val="18"/>
              </w:rPr>
            </w:pPr>
            <w:r w:rsidRPr="00556A45">
              <w:rPr>
                <w:rFonts w:ascii="Calibri" w:hAnsi="Calibri" w:cs="Calibri"/>
                <w:b/>
                <w:bCs/>
                <w:color w:val="000000"/>
                <w:sz w:val="18"/>
                <w:szCs w:val="18"/>
              </w:rPr>
              <w:t>Částka</w:t>
            </w: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b/>
                <w:bCs/>
                <w:color w:val="000000"/>
                <w:sz w:val="16"/>
                <w:szCs w:val="16"/>
              </w:rPr>
            </w:pP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21.01.2021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color w:val="000000"/>
                <w:sz w:val="18"/>
                <w:szCs w:val="18"/>
              </w:rPr>
            </w:pPr>
            <w:r w:rsidRPr="00556A45">
              <w:rPr>
                <w:rFonts w:ascii="Calibri" w:hAnsi="Calibri" w:cs="Calibri"/>
                <w:color w:val="000000"/>
                <w:sz w:val="18"/>
                <w:szCs w:val="18"/>
              </w:rPr>
              <w:t xml:space="preserve">Příspěvek na výkon pěstounské péče - převod nevyčerpaných prostředků z roku 2020 do roku 2021 - ÚZ </w:t>
            </w:r>
            <w:proofErr w:type="gramStart"/>
            <w:r w:rsidRPr="00556A45">
              <w:rPr>
                <w:rFonts w:ascii="Calibri" w:hAnsi="Calibri" w:cs="Calibri"/>
                <w:color w:val="000000"/>
                <w:sz w:val="18"/>
                <w:szCs w:val="18"/>
              </w:rPr>
              <w:t>13010  (z FRR</w:t>
            </w:r>
            <w:proofErr w:type="gramEnd"/>
            <w:r w:rsidRPr="00556A45">
              <w:rPr>
                <w:rFonts w:ascii="Calibri" w:hAnsi="Calibri" w:cs="Calibri"/>
                <w:color w:val="000000"/>
                <w:sz w:val="18"/>
                <w:szCs w:val="18"/>
              </w:rPr>
              <w:t>)</w:t>
            </w:r>
          </w:p>
        </w:tc>
        <w:tc>
          <w:tcPr>
            <w:tcW w:w="1275"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color w:val="000000"/>
                <w:sz w:val="18"/>
                <w:szCs w:val="18"/>
              </w:rPr>
            </w:pPr>
            <w:r w:rsidRPr="00556A45">
              <w:rPr>
                <w:rFonts w:ascii="Calibri" w:hAnsi="Calibri" w:cs="Calibri"/>
                <w:color w:val="000000"/>
                <w:sz w:val="18"/>
                <w:szCs w:val="18"/>
              </w:rPr>
              <w:t>70</w:t>
            </w:r>
          </w:p>
        </w:tc>
        <w:tc>
          <w:tcPr>
            <w:tcW w:w="1134"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color w:val="000000"/>
                <w:sz w:val="18"/>
                <w:szCs w:val="18"/>
              </w:rPr>
            </w:pPr>
            <w:r w:rsidRPr="00556A45">
              <w:rPr>
                <w:rFonts w:ascii="Calibri" w:hAnsi="Calibri" w:cs="Calibri"/>
                <w:color w:val="000000"/>
                <w:sz w:val="18"/>
                <w:szCs w:val="18"/>
              </w:rPr>
              <w:t>2 647 414,20</w:t>
            </w:r>
          </w:p>
        </w:tc>
        <w:tc>
          <w:tcPr>
            <w:tcW w:w="1134"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color w:val="000000"/>
                <w:sz w:val="18"/>
                <w:szCs w:val="18"/>
              </w:rPr>
            </w:pPr>
            <w:r w:rsidRPr="00556A45">
              <w:rPr>
                <w:rFonts w:ascii="Calibri" w:hAnsi="Calibri" w:cs="Calibri"/>
                <w:color w:val="000000"/>
                <w:sz w:val="18"/>
                <w:szCs w:val="18"/>
              </w:rPr>
              <w:t>21</w:t>
            </w:r>
          </w:p>
        </w:tc>
        <w:tc>
          <w:tcPr>
            <w:tcW w:w="1277"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color w:val="000000"/>
                <w:sz w:val="18"/>
                <w:szCs w:val="18"/>
              </w:rPr>
            </w:pPr>
            <w:r w:rsidRPr="00556A45">
              <w:rPr>
                <w:rFonts w:ascii="Calibri" w:hAnsi="Calibri" w:cs="Calibri"/>
                <w:color w:val="000000"/>
                <w:sz w:val="18"/>
                <w:szCs w:val="18"/>
              </w:rPr>
              <w:t>2 647 414,20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000000"/>
                <w:sz w:val="16"/>
                <w:szCs w:val="16"/>
              </w:rPr>
            </w:pPr>
            <w:r w:rsidRPr="00556A45">
              <w:rPr>
                <w:rFonts w:ascii="Calibri" w:hAnsi="Calibri" w:cs="Calibri"/>
                <w:color w:val="000000"/>
                <w:sz w:val="16"/>
                <w:szCs w:val="16"/>
              </w:rPr>
              <w:t> </w:t>
            </w:r>
          </w:p>
        </w:tc>
      </w:tr>
      <w:tr w:rsidR="00556A45" w:rsidRPr="00556A45" w:rsidTr="001E1CBD">
        <w:trPr>
          <w:trHeight w:val="46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color w:val="000000"/>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color w:val="000000"/>
                <w:sz w:val="18"/>
                <w:szCs w:val="18"/>
              </w:rPr>
            </w:pPr>
            <w:r w:rsidRPr="00556A45">
              <w:rPr>
                <w:rFonts w:ascii="Calibri" w:hAnsi="Calibri" w:cs="Calibri"/>
                <w:b/>
                <w:bCs/>
                <w:color w:val="000000"/>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color w:val="000000"/>
                <w:sz w:val="18"/>
                <w:szCs w:val="18"/>
              </w:rPr>
            </w:pPr>
            <w:r w:rsidRPr="00556A45">
              <w:rPr>
                <w:rFonts w:ascii="Calibri" w:hAnsi="Calibri" w:cs="Calibri"/>
                <w:b/>
                <w:bCs/>
                <w:color w:val="000000"/>
                <w:sz w:val="18"/>
                <w:szCs w:val="18"/>
              </w:rPr>
              <w:t>2 647 414,20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color w:val="000000"/>
                <w:sz w:val="18"/>
                <w:szCs w:val="18"/>
              </w:rPr>
            </w:pPr>
            <w:r w:rsidRPr="00556A45">
              <w:rPr>
                <w:rFonts w:ascii="Calibri" w:hAnsi="Calibri" w:cs="Calibri"/>
                <w:b/>
                <w:bCs/>
                <w:color w:val="000000"/>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color w:val="000000"/>
                <w:sz w:val="18"/>
                <w:szCs w:val="18"/>
              </w:rPr>
            </w:pPr>
            <w:r w:rsidRPr="00556A45">
              <w:rPr>
                <w:rFonts w:ascii="Calibri" w:hAnsi="Calibri" w:cs="Calibri"/>
                <w:b/>
                <w:bCs/>
                <w:color w:val="000000"/>
                <w:sz w:val="18"/>
                <w:szCs w:val="18"/>
              </w:rPr>
              <w:t>2 647 414,20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000000"/>
                <w:sz w:val="16"/>
                <w:szCs w:val="16"/>
              </w:rPr>
            </w:pPr>
            <w:r w:rsidRPr="00556A45">
              <w:rPr>
                <w:rFonts w:ascii="Calibri" w:hAnsi="Calibri" w:cs="Calibri"/>
                <w:color w:val="000000"/>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22.01.2021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na výkon pěstounské péče - ÚZ 13010 - přiznání dotace</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672 000,00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672 000,00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6"/>
                <w:szCs w:val="16"/>
              </w:rPr>
            </w:pPr>
            <w:r w:rsidRPr="00556A45">
              <w:rPr>
                <w:rFonts w:ascii="Calibri" w:hAnsi="Calibri" w:cs="Calibri"/>
                <w:sz w:val="16"/>
                <w:szCs w:val="16"/>
              </w:rPr>
              <w:t> </w:t>
            </w:r>
          </w:p>
        </w:tc>
      </w:tr>
      <w:tr w:rsidR="00556A45" w:rsidRPr="00556A45" w:rsidTr="001E1CBD">
        <w:trPr>
          <w:trHeight w:val="372"/>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672 000,00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672 000,00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6"/>
                <w:szCs w:val="16"/>
              </w:rPr>
            </w:pPr>
            <w:r w:rsidRPr="00556A45">
              <w:rPr>
                <w:rFonts w:ascii="Calibri" w:hAnsi="Calibri" w:cs="Calibri"/>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5/2021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04.02.2021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Vratka účelové neinvestiční dotace - Sčítání lidí, domů a bytů</w:t>
            </w:r>
            <w:r w:rsidR="00BE15F3">
              <w:rPr>
                <w:rFonts w:ascii="Calibri" w:hAnsi="Calibri" w:cs="Calibri"/>
                <w:sz w:val="18"/>
                <w:szCs w:val="18"/>
              </w:rPr>
              <w:t xml:space="preserve"> </w:t>
            </w:r>
            <w:r w:rsidRPr="00556A45">
              <w:rPr>
                <w:rFonts w:ascii="Calibri" w:hAnsi="Calibri" w:cs="Calibri"/>
                <w:sz w:val="18"/>
                <w:szCs w:val="18"/>
              </w:rPr>
              <w:t>- ÚZ 13010 (z FRR)</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3 073,84</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3 073,84</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27"/>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3 073,84</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3 073,84</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6/2021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12.02.2021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Olomouckého kraje pro Městskou knihovnu Prostějov na zajištění plnění regionálních funkcí v roce 2021, ÚZ 160</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2 500 539,00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2 500 539,00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540"/>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2 500 539,00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2 500 539,00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15"/>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8/2021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15.02.2021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MŠMT z OP VVV ZŠ E. Valenty, ÚZ 103533063, 103133063</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2 200 000,00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2 200 000,00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FF0000"/>
                <w:sz w:val="16"/>
                <w:szCs w:val="16"/>
              </w:rPr>
            </w:pPr>
            <w:r w:rsidRPr="00556A45">
              <w:rPr>
                <w:rFonts w:ascii="Calibri" w:hAnsi="Calibri" w:cs="Calibri"/>
                <w:color w:val="FF0000"/>
                <w:sz w:val="16"/>
                <w:szCs w:val="16"/>
              </w:rPr>
              <w:t> </w:t>
            </w:r>
          </w:p>
        </w:tc>
      </w:tr>
      <w:tr w:rsidR="00556A45" w:rsidRPr="00556A45" w:rsidTr="001E1CBD">
        <w:trPr>
          <w:trHeight w:val="363"/>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2 200 000,00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2 200 000,00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FF0000"/>
                <w:sz w:val="16"/>
                <w:szCs w:val="16"/>
              </w:rPr>
            </w:pPr>
            <w:r w:rsidRPr="00556A45">
              <w:rPr>
                <w:rFonts w:ascii="Calibri" w:hAnsi="Calibri" w:cs="Calibri"/>
                <w:color w:val="FF0000"/>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12/2021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26.02.2021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Příspěvek na výkon státní správy - úprava dotace dle vykázané skutečnosti (z FRR)</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-802 800,00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802 800,00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14/2021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01.03.2021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 xml:space="preserve">Dotace od MMR na CS </w:t>
            </w:r>
            <w:proofErr w:type="spellStart"/>
            <w:proofErr w:type="gramStart"/>
            <w:r w:rsidRPr="00556A45">
              <w:rPr>
                <w:rFonts w:ascii="Calibri" w:hAnsi="Calibri" w:cs="Calibri"/>
                <w:sz w:val="18"/>
                <w:szCs w:val="18"/>
              </w:rPr>
              <w:t>Žešov</w:t>
            </w:r>
            <w:proofErr w:type="spellEnd"/>
            <w:r w:rsidRPr="00556A45">
              <w:rPr>
                <w:rFonts w:ascii="Calibri" w:hAnsi="Calibri" w:cs="Calibri"/>
                <w:sz w:val="18"/>
                <w:szCs w:val="18"/>
              </w:rPr>
              <w:t xml:space="preserve"> . IV</w:t>
            </w:r>
            <w:proofErr w:type="gramEnd"/>
            <w:r w:rsidRPr="00556A45">
              <w:rPr>
                <w:rFonts w:ascii="Calibri" w:hAnsi="Calibri" w:cs="Calibri"/>
                <w:sz w:val="18"/>
                <w:szCs w:val="18"/>
              </w:rPr>
              <w:t>. a V. etapa, ÚZ 107117015, 107517016, 107117968, 107517969 (navýšení FRR)</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5 320 556,57</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5 320 556,57</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rPr>
                <w:color w:val="548235"/>
              </w:rPr>
            </w:pPr>
            <w:r w:rsidRPr="00556A45">
              <w:rPr>
                <w:color w:val="548235"/>
              </w:rPr>
              <w:t> </w:t>
            </w:r>
          </w:p>
        </w:tc>
      </w:tr>
      <w:tr w:rsidR="00556A45" w:rsidRPr="00556A45" w:rsidTr="001E1CBD">
        <w:trPr>
          <w:trHeight w:val="513"/>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5 320 556,57</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5 320 556,57</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13/2021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10.03.2021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ÚID od MMR EÚO BD M. Pujmanové, ÚZ 107117968, ÚZ 107517969 (navýšení FRR)</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3 268 387,16</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3 268 387,16</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3 268 387,16</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3 268 387,16</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16/2021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07.04.2021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MFČR na Sčítání lidí, domů a bytů v roce 2021, ÚZ 98033</w:t>
            </w:r>
          </w:p>
        </w:tc>
        <w:tc>
          <w:tcPr>
            <w:tcW w:w="1275"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13</w:t>
            </w:r>
          </w:p>
        </w:tc>
        <w:tc>
          <w:tcPr>
            <w:tcW w:w="1134"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16 500,00</w:t>
            </w:r>
          </w:p>
        </w:tc>
        <w:tc>
          <w:tcPr>
            <w:tcW w:w="1134"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13</w:t>
            </w:r>
          </w:p>
        </w:tc>
        <w:tc>
          <w:tcPr>
            <w:tcW w:w="1277"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16 500,00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16 500,00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16 500,00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19/2021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16.04.2021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 xml:space="preserve">Prostředky na úhradu mzdových nákladů od </w:t>
            </w:r>
            <w:proofErr w:type="gramStart"/>
            <w:r w:rsidRPr="00556A45">
              <w:rPr>
                <w:rFonts w:ascii="Calibri" w:hAnsi="Calibri" w:cs="Calibri"/>
                <w:sz w:val="18"/>
                <w:szCs w:val="18"/>
              </w:rPr>
              <w:t>01.01. do</w:t>
            </w:r>
            <w:proofErr w:type="gramEnd"/>
            <w:r w:rsidRPr="00556A45">
              <w:rPr>
                <w:rFonts w:ascii="Calibri" w:hAnsi="Calibri" w:cs="Calibri"/>
                <w:sz w:val="18"/>
                <w:szCs w:val="18"/>
              </w:rPr>
              <w:t xml:space="preserve"> 31.03.2021 - rozdělení příspěvku na výkon pěstounské péče na jednotlivé položky - ÚZ 13010</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-124 547,00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124 547,00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52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21/2021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26.04.2021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Finanční prostředky na činnost odborného lesního hospodáře, IV.</w:t>
            </w:r>
            <w:r w:rsidR="00BE15F3">
              <w:rPr>
                <w:rFonts w:ascii="Calibri" w:hAnsi="Calibri" w:cs="Calibri"/>
                <w:sz w:val="18"/>
                <w:szCs w:val="18"/>
              </w:rPr>
              <w:t xml:space="preserve"> </w:t>
            </w:r>
            <w:r w:rsidRPr="00556A45">
              <w:rPr>
                <w:rFonts w:ascii="Calibri" w:hAnsi="Calibri" w:cs="Calibri"/>
                <w:sz w:val="18"/>
                <w:szCs w:val="18"/>
              </w:rPr>
              <w:t>čtvrtletí 2020</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141 939,00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-141 939,00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22/2021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26.04.2021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Doplatek dotace na volby do 1/3 Senátu Parlamentu ČR a do zastupitelstev krajů (navýšení FRR)</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215 895,05</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215 895,05</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6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215 895,05</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215 895,05</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23/2021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26.04.2021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BE15F3" w:rsidP="00556A45">
            <w:pPr>
              <w:autoSpaceDE/>
              <w:autoSpaceDN/>
              <w:rPr>
                <w:rFonts w:ascii="Calibri" w:hAnsi="Calibri" w:cs="Calibri"/>
                <w:sz w:val="18"/>
                <w:szCs w:val="18"/>
              </w:rPr>
            </w:pPr>
            <w:r>
              <w:rPr>
                <w:rFonts w:ascii="Calibri" w:hAnsi="Calibri" w:cs="Calibri"/>
                <w:sz w:val="18"/>
                <w:szCs w:val="18"/>
              </w:rPr>
              <w:t>Finanční dar od Olomouckého</w:t>
            </w:r>
            <w:r w:rsidR="00556A45" w:rsidRPr="00556A45">
              <w:rPr>
                <w:rFonts w:ascii="Calibri" w:hAnsi="Calibri" w:cs="Calibri"/>
                <w:sz w:val="18"/>
                <w:szCs w:val="18"/>
              </w:rPr>
              <w:t xml:space="preserve"> kraje na stravné pro děti a mládež během nouzového stavu (</w:t>
            </w:r>
            <w:proofErr w:type="spellStart"/>
            <w:r w:rsidR="00556A45" w:rsidRPr="00556A45">
              <w:rPr>
                <w:rFonts w:ascii="Calibri" w:hAnsi="Calibri" w:cs="Calibri"/>
                <w:sz w:val="18"/>
                <w:szCs w:val="18"/>
              </w:rPr>
              <w:t>koronavirus</w:t>
            </w:r>
            <w:proofErr w:type="spellEnd"/>
            <w:r w:rsidR="00556A45" w:rsidRPr="00556A45">
              <w:rPr>
                <w:rFonts w:ascii="Calibri" w:hAnsi="Calibri" w:cs="Calibri"/>
                <w:sz w:val="18"/>
                <w:szCs w:val="18"/>
              </w:rPr>
              <w:t>)</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23 000,00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23 000,00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525"/>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23 000,00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23 000,00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24/2021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30.04.2021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 xml:space="preserve">ÚNID od MPSV na činnosti vykonávané obcí s rozšířenou působností v agendě SPOD na rok 2021, 1. </w:t>
            </w:r>
            <w:proofErr w:type="spellStart"/>
            <w:r w:rsidRPr="00556A45">
              <w:rPr>
                <w:rFonts w:ascii="Calibri" w:hAnsi="Calibri" w:cs="Calibri"/>
                <w:sz w:val="18"/>
                <w:szCs w:val="18"/>
              </w:rPr>
              <w:t>spátka</w:t>
            </w:r>
            <w:proofErr w:type="spellEnd"/>
            <w:r w:rsidRPr="00556A45">
              <w:rPr>
                <w:rFonts w:ascii="Calibri" w:hAnsi="Calibri" w:cs="Calibri"/>
                <w:sz w:val="18"/>
                <w:szCs w:val="18"/>
              </w:rPr>
              <w:t>, ÚZ 13011</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6 540 300,00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6 540 300,00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660"/>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6 540 300,00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6 540 300,00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54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25/2021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30.04.2021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F01A32">
            <w:pPr>
              <w:autoSpaceDE/>
              <w:autoSpaceDN/>
              <w:rPr>
                <w:rFonts w:ascii="Calibri" w:hAnsi="Calibri" w:cs="Calibri"/>
                <w:sz w:val="18"/>
                <w:szCs w:val="18"/>
              </w:rPr>
            </w:pPr>
            <w:r w:rsidRPr="00556A45">
              <w:rPr>
                <w:rFonts w:ascii="Calibri" w:hAnsi="Calibri" w:cs="Calibri"/>
                <w:sz w:val="18"/>
                <w:szCs w:val="18"/>
              </w:rPr>
              <w:t xml:space="preserve">ÚNID z MPSV na výkon sociální práce s výjimkou agendy </w:t>
            </w:r>
            <w:r w:rsidR="00BE15F3">
              <w:rPr>
                <w:rFonts w:ascii="Calibri" w:hAnsi="Calibri" w:cs="Calibri"/>
                <w:sz w:val="18"/>
                <w:szCs w:val="18"/>
              </w:rPr>
              <w:t>SPOD</w:t>
            </w:r>
            <w:r w:rsidRPr="00556A45">
              <w:rPr>
                <w:rFonts w:ascii="Calibri" w:hAnsi="Calibri" w:cs="Calibri"/>
                <w:sz w:val="18"/>
                <w:szCs w:val="18"/>
              </w:rPr>
              <w:t xml:space="preserve"> pro rok 2021, ÚZ 13015</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3 711 447,00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3 711 447,00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20"/>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3 711 447,00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3 711 447,00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05"/>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lastRenderedPageBreak/>
              <w:t>27/2021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07.05.2021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MVČR na výdaje JSDH na zabezpečení akceschopnosti jednotky SDH kategorie JPO II., ÚZ 14004</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150 000,00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12</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150 000,00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95"/>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150 000,00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150 000,00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75"/>
        </w:trPr>
        <w:tc>
          <w:tcPr>
            <w:tcW w:w="7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29/2021</w:t>
            </w:r>
          </w:p>
        </w:tc>
        <w:tc>
          <w:tcPr>
            <w:tcW w:w="96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24.05.2021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 xml:space="preserve">ÚNID od MŠMT z OP VVV na realizaci projektu "Chytrá škola (Smart </w:t>
            </w:r>
            <w:proofErr w:type="spellStart"/>
            <w:r w:rsidRPr="00556A45">
              <w:rPr>
                <w:rFonts w:ascii="Calibri" w:hAnsi="Calibri" w:cs="Calibri"/>
                <w:sz w:val="18"/>
                <w:szCs w:val="18"/>
              </w:rPr>
              <w:t>school</w:t>
            </w:r>
            <w:proofErr w:type="spellEnd"/>
            <w:r w:rsidRPr="00556A45">
              <w:rPr>
                <w:rFonts w:ascii="Calibri" w:hAnsi="Calibri" w:cs="Calibri"/>
                <w:sz w:val="18"/>
                <w:szCs w:val="18"/>
              </w:rPr>
              <w:t>)", ÚZ 103533063, 103133063</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1 000 000,00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1 000 000,00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15"/>
        </w:trPr>
        <w:tc>
          <w:tcPr>
            <w:tcW w:w="757"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1 000 000,00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1 000 000,00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51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30/2021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25.05.2021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 xml:space="preserve">ÚID z rozpočtu SFDI na akci "Modernizace mostu ev. Č. ZE-1 přes D46 v </w:t>
            </w:r>
            <w:proofErr w:type="spellStart"/>
            <w:r w:rsidRPr="00556A45">
              <w:rPr>
                <w:rFonts w:ascii="Calibri" w:hAnsi="Calibri" w:cs="Calibri"/>
                <w:sz w:val="18"/>
                <w:szCs w:val="18"/>
              </w:rPr>
              <w:t>Žešově</w:t>
            </w:r>
            <w:proofErr w:type="spellEnd"/>
            <w:r w:rsidRPr="00556A45">
              <w:rPr>
                <w:rFonts w:ascii="Calibri" w:hAnsi="Calibri" w:cs="Calibri"/>
                <w:sz w:val="18"/>
                <w:szCs w:val="18"/>
              </w:rPr>
              <w:t>, ÚZ 107191628</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9 780 272,53</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9 780 272,53</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525"/>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9 780 272,53</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9 780 272,53</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31/021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27.05.2021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BE15F3" w:rsidP="00556A45">
            <w:pPr>
              <w:autoSpaceDE/>
              <w:autoSpaceDN/>
              <w:rPr>
                <w:rFonts w:ascii="Calibri" w:hAnsi="Calibri" w:cs="Calibri"/>
                <w:sz w:val="18"/>
                <w:szCs w:val="18"/>
              </w:rPr>
            </w:pPr>
            <w:r>
              <w:rPr>
                <w:rFonts w:ascii="Calibri" w:hAnsi="Calibri" w:cs="Calibri"/>
                <w:sz w:val="18"/>
                <w:szCs w:val="18"/>
              </w:rPr>
              <w:t>ÚNID od Olomouckého</w:t>
            </w:r>
            <w:r w:rsidR="00556A45" w:rsidRPr="00556A45">
              <w:rPr>
                <w:rFonts w:ascii="Calibri" w:hAnsi="Calibri" w:cs="Calibri"/>
                <w:sz w:val="18"/>
                <w:szCs w:val="18"/>
              </w:rPr>
              <w:t xml:space="preserve"> kraje pro Sportcentrum - DDM Prostějov na BESIP v roce 2021, ÚZ 401</w:t>
            </w:r>
          </w:p>
        </w:tc>
        <w:tc>
          <w:tcPr>
            <w:tcW w:w="1275"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1 000 000,00</w:t>
            </w:r>
          </w:p>
        </w:tc>
        <w:tc>
          <w:tcPr>
            <w:tcW w:w="1134"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000000" w:fill="FFFFFF"/>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1 000 000,00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1 000 000,00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1 000 000,00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95"/>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33/2021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07.06.2021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MPSV na podporu mimořádného finančního ohodnocení sociálních pracovníků na obecních úřadech v souvislosti s COVID 19, ÚZ 13018</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216 756,00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216 756,00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65"/>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216 756,00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216 756,00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63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35/2021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18.06.2021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w:t>
            </w:r>
            <w:r w:rsidR="00BE15F3">
              <w:rPr>
                <w:rFonts w:ascii="Calibri" w:hAnsi="Calibri" w:cs="Calibri"/>
                <w:sz w:val="18"/>
                <w:szCs w:val="18"/>
              </w:rPr>
              <w:t>NID od MŠMT pro Sportcentrum-DDM</w:t>
            </w:r>
            <w:r w:rsidRPr="00556A45">
              <w:rPr>
                <w:rFonts w:ascii="Calibri" w:hAnsi="Calibri" w:cs="Calibri"/>
                <w:sz w:val="18"/>
                <w:szCs w:val="18"/>
              </w:rPr>
              <w:t xml:space="preserve"> Prostějov na podporu okresních a krajských kol soutěží a přehlídek v zájmovém vzdělávání di</w:t>
            </w:r>
            <w:r w:rsidR="00BE15F3">
              <w:rPr>
                <w:rFonts w:ascii="Calibri" w:hAnsi="Calibri" w:cs="Calibri"/>
                <w:sz w:val="18"/>
                <w:szCs w:val="18"/>
              </w:rPr>
              <w:t xml:space="preserve">stanční formou v roce 2021 v Olomouckém </w:t>
            </w:r>
            <w:r w:rsidRPr="00556A45">
              <w:rPr>
                <w:rFonts w:ascii="Calibri" w:hAnsi="Calibri" w:cs="Calibri"/>
                <w:sz w:val="18"/>
                <w:szCs w:val="18"/>
              </w:rPr>
              <w:t>kraji, ÚZ 33166</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128 000,00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128 000,00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660"/>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128 000,00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128 000,00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36/2021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23.06.2021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Finanční prostředky na činnost odborného lesního hospodáře, I.</w:t>
            </w:r>
            <w:r w:rsidR="00BE15F3">
              <w:rPr>
                <w:rFonts w:ascii="Calibri" w:hAnsi="Calibri" w:cs="Calibri"/>
                <w:sz w:val="18"/>
                <w:szCs w:val="18"/>
              </w:rPr>
              <w:t xml:space="preserve"> </w:t>
            </w:r>
            <w:r w:rsidRPr="00556A45">
              <w:rPr>
                <w:rFonts w:ascii="Calibri" w:hAnsi="Calibri" w:cs="Calibri"/>
                <w:sz w:val="18"/>
                <w:szCs w:val="18"/>
              </w:rPr>
              <w:t>čtvrtletí 2021</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138 853,00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40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-138 853,00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60"/>
        </w:trPr>
        <w:tc>
          <w:tcPr>
            <w:tcW w:w="7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38/2021</w:t>
            </w:r>
          </w:p>
        </w:tc>
        <w:tc>
          <w:tcPr>
            <w:tcW w:w="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30.06.2021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BE15F3" w:rsidP="00556A45">
            <w:pPr>
              <w:autoSpaceDE/>
              <w:autoSpaceDN/>
              <w:rPr>
                <w:rFonts w:ascii="Calibri" w:hAnsi="Calibri" w:cs="Calibri"/>
                <w:sz w:val="18"/>
                <w:szCs w:val="18"/>
              </w:rPr>
            </w:pPr>
            <w:r>
              <w:rPr>
                <w:rFonts w:ascii="Calibri" w:hAnsi="Calibri" w:cs="Calibri"/>
                <w:sz w:val="18"/>
                <w:szCs w:val="18"/>
              </w:rPr>
              <w:t>ÚNID od Olomouckého</w:t>
            </w:r>
            <w:r w:rsidR="00556A45" w:rsidRPr="00556A45">
              <w:rPr>
                <w:rFonts w:ascii="Calibri" w:hAnsi="Calibri" w:cs="Calibri"/>
                <w:sz w:val="18"/>
                <w:szCs w:val="18"/>
              </w:rPr>
              <w:t xml:space="preserve"> kraje na 64. Wolkrův Prostějov, XXXIX. Prostějovské hanácké slavnosti a Prostějovské léto, ÚZ 555</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500 000,00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500 000,00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30"/>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500 000,00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500 000,00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348"/>
        </w:trPr>
        <w:tc>
          <w:tcPr>
            <w:tcW w:w="757"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39/2021</w:t>
            </w:r>
          </w:p>
        </w:tc>
        <w:tc>
          <w:tcPr>
            <w:tcW w:w="961"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right"/>
              <w:rPr>
                <w:rFonts w:ascii="Calibri" w:hAnsi="Calibri" w:cs="Calibri"/>
                <w:sz w:val="18"/>
                <w:szCs w:val="18"/>
              </w:rPr>
            </w:pPr>
            <w:proofErr w:type="gramStart"/>
            <w:r w:rsidRPr="00556A45">
              <w:rPr>
                <w:rFonts w:ascii="Calibri" w:hAnsi="Calibri" w:cs="Calibri"/>
                <w:sz w:val="18"/>
                <w:szCs w:val="18"/>
              </w:rPr>
              <w:t>30.06.2021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Ministerstva kultury na realizaci projektu v rámci dotačního řízení Veřejné informační služby knihoven - podprogram VISK 3, ÚZ 34053</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73 000,00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20</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73 000,00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6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73 000,00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73 000,00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40/2021</w:t>
            </w:r>
          </w:p>
        </w:tc>
        <w:tc>
          <w:tcPr>
            <w:tcW w:w="961"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right"/>
              <w:rPr>
                <w:rFonts w:ascii="Calibri" w:hAnsi="Calibri" w:cs="Calibri"/>
                <w:sz w:val="18"/>
                <w:szCs w:val="18"/>
              </w:rPr>
            </w:pPr>
            <w:proofErr w:type="gramStart"/>
            <w:r w:rsidRPr="00556A45">
              <w:rPr>
                <w:rFonts w:ascii="Calibri" w:hAnsi="Calibri" w:cs="Calibri"/>
                <w:sz w:val="18"/>
                <w:szCs w:val="18"/>
              </w:rPr>
              <w:t>30.06.2021</w:t>
            </w:r>
            <w:proofErr w:type="gramEnd"/>
          </w:p>
        </w:tc>
        <w:tc>
          <w:tcPr>
            <w:tcW w:w="3386"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ÚNID od MVČR na realizaci projektů v rámci Programu prevence kriminality na místní úrovni 2021, ÚZ 14032</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34 520,00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13</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34 520,00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492"/>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34 520,00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34 520,00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42/2021</w:t>
            </w:r>
          </w:p>
        </w:tc>
        <w:tc>
          <w:tcPr>
            <w:tcW w:w="961"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center"/>
              <w:rPr>
                <w:rFonts w:ascii="Calibri" w:hAnsi="Calibri" w:cs="Calibri"/>
                <w:sz w:val="18"/>
                <w:szCs w:val="18"/>
              </w:rPr>
            </w:pPr>
            <w:proofErr w:type="gramStart"/>
            <w:r w:rsidRPr="00556A45">
              <w:rPr>
                <w:rFonts w:ascii="Calibri" w:hAnsi="Calibri" w:cs="Calibri"/>
                <w:sz w:val="18"/>
                <w:szCs w:val="18"/>
              </w:rPr>
              <w:t>30.06.2021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BE15F3">
            <w:pPr>
              <w:autoSpaceDE/>
              <w:autoSpaceDN/>
              <w:rPr>
                <w:rFonts w:ascii="Calibri" w:hAnsi="Calibri" w:cs="Calibri"/>
                <w:sz w:val="18"/>
                <w:szCs w:val="18"/>
              </w:rPr>
            </w:pPr>
            <w:r w:rsidRPr="00556A45">
              <w:rPr>
                <w:rFonts w:ascii="Calibri" w:hAnsi="Calibri" w:cs="Calibri"/>
                <w:sz w:val="18"/>
                <w:szCs w:val="18"/>
              </w:rPr>
              <w:t xml:space="preserve">Rozdělení dotace - ÚZ 13011 v souvislosti s výkonem </w:t>
            </w:r>
            <w:r w:rsidR="00BE15F3">
              <w:rPr>
                <w:rFonts w:ascii="Calibri" w:hAnsi="Calibri" w:cs="Calibri"/>
                <w:sz w:val="18"/>
                <w:szCs w:val="18"/>
              </w:rPr>
              <w:t>SPOD</w:t>
            </w:r>
            <w:r w:rsidRPr="00556A45">
              <w:rPr>
                <w:rFonts w:ascii="Calibri" w:hAnsi="Calibri" w:cs="Calibri"/>
                <w:sz w:val="18"/>
                <w:szCs w:val="18"/>
              </w:rPr>
              <w:t xml:space="preserve"> na rok 2021</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21</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-3 758 939,00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3 758 939,00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93"/>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0,00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color w:val="548235"/>
                <w:sz w:val="16"/>
                <w:szCs w:val="16"/>
              </w:rPr>
            </w:pPr>
            <w:r w:rsidRPr="00556A45">
              <w:rPr>
                <w:rFonts w:ascii="Calibri" w:hAnsi="Calibri" w:cs="Calibri"/>
                <w:color w:val="548235"/>
                <w:sz w:val="16"/>
                <w:szCs w:val="16"/>
              </w:rPr>
              <w:t> </w:t>
            </w:r>
          </w:p>
        </w:tc>
      </w:tr>
      <w:tr w:rsidR="00556A45" w:rsidRPr="00556A45" w:rsidTr="001E1CBD">
        <w:trPr>
          <w:trHeight w:val="288"/>
        </w:trPr>
        <w:tc>
          <w:tcPr>
            <w:tcW w:w="757"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center"/>
              <w:rPr>
                <w:rFonts w:ascii="Calibri" w:hAnsi="Calibri" w:cs="Calibri"/>
                <w:sz w:val="18"/>
                <w:szCs w:val="18"/>
              </w:rPr>
            </w:pPr>
            <w:r w:rsidRPr="00556A45">
              <w:rPr>
                <w:rFonts w:ascii="Calibri" w:hAnsi="Calibri" w:cs="Calibri"/>
                <w:sz w:val="18"/>
                <w:szCs w:val="18"/>
              </w:rPr>
              <w:t>43/2021</w:t>
            </w:r>
          </w:p>
        </w:tc>
        <w:tc>
          <w:tcPr>
            <w:tcW w:w="961" w:type="dxa"/>
            <w:vMerge w:val="restart"/>
            <w:tcBorders>
              <w:top w:val="nil"/>
              <w:left w:val="single" w:sz="4" w:space="0" w:color="auto"/>
              <w:bottom w:val="single" w:sz="4" w:space="0" w:color="auto"/>
              <w:right w:val="single" w:sz="4" w:space="0" w:color="auto"/>
            </w:tcBorders>
            <w:shd w:val="clear" w:color="auto" w:fill="auto"/>
            <w:vAlign w:val="center"/>
            <w:hideMark/>
          </w:tcPr>
          <w:p w:rsidR="00556A45" w:rsidRPr="00556A45" w:rsidRDefault="00556A45" w:rsidP="00556A45">
            <w:pPr>
              <w:autoSpaceDE/>
              <w:autoSpaceDN/>
              <w:jc w:val="right"/>
              <w:rPr>
                <w:rFonts w:ascii="Calibri" w:hAnsi="Calibri" w:cs="Calibri"/>
                <w:sz w:val="18"/>
                <w:szCs w:val="18"/>
              </w:rPr>
            </w:pPr>
            <w:proofErr w:type="gramStart"/>
            <w:r w:rsidRPr="00556A45">
              <w:rPr>
                <w:rFonts w:ascii="Calibri" w:hAnsi="Calibri" w:cs="Calibri"/>
                <w:sz w:val="18"/>
                <w:szCs w:val="18"/>
              </w:rPr>
              <w:t>30.06.2021</w:t>
            </w:r>
            <w:proofErr w:type="gramEnd"/>
          </w:p>
        </w:tc>
        <w:tc>
          <w:tcPr>
            <w:tcW w:w="3386" w:type="dxa"/>
            <w:vMerge w:val="restart"/>
            <w:tcBorders>
              <w:top w:val="nil"/>
              <w:left w:val="single" w:sz="4" w:space="0" w:color="auto"/>
              <w:bottom w:val="single" w:sz="4" w:space="0" w:color="000000"/>
              <w:right w:val="single" w:sz="4" w:space="0" w:color="auto"/>
            </w:tcBorders>
            <w:shd w:val="clear" w:color="auto" w:fill="auto"/>
            <w:vAlign w:val="center"/>
            <w:hideMark/>
          </w:tcPr>
          <w:p w:rsidR="00556A45" w:rsidRPr="00556A45" w:rsidRDefault="00556A45" w:rsidP="00556A45">
            <w:pPr>
              <w:autoSpaceDE/>
              <w:autoSpaceDN/>
              <w:rPr>
                <w:rFonts w:ascii="Calibri" w:hAnsi="Calibri" w:cs="Calibri"/>
                <w:sz w:val="18"/>
                <w:szCs w:val="18"/>
              </w:rPr>
            </w:pPr>
            <w:r w:rsidRPr="00556A45">
              <w:rPr>
                <w:rFonts w:ascii="Calibri" w:hAnsi="Calibri" w:cs="Calibri"/>
                <w:sz w:val="18"/>
                <w:szCs w:val="18"/>
              </w:rPr>
              <w:t>Rozdělení dotace:</w:t>
            </w:r>
            <w:r w:rsidRPr="00556A45">
              <w:rPr>
                <w:rFonts w:ascii="Calibri" w:hAnsi="Calibri" w:cs="Calibri"/>
                <w:sz w:val="18"/>
                <w:szCs w:val="18"/>
              </w:rPr>
              <w:br/>
              <w:t>1) aktivní politika zaměstnanosti ÚZ 13101</w:t>
            </w:r>
            <w:r w:rsidRPr="00556A45">
              <w:rPr>
                <w:rFonts w:ascii="Calibri" w:hAnsi="Calibri" w:cs="Calibri"/>
                <w:sz w:val="18"/>
                <w:szCs w:val="18"/>
              </w:rPr>
              <w:br/>
              <w:t xml:space="preserve">2) veřejně prospěšní práce ÚZ 104513013 a 1041130131 </w:t>
            </w: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68 709,00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68 709,00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6"/>
                <w:szCs w:val="16"/>
              </w:rPr>
            </w:pPr>
            <w:r w:rsidRPr="00556A45">
              <w:rPr>
                <w:rFonts w:ascii="Calibri" w:hAnsi="Calibri" w:cs="Calibri"/>
                <w:sz w:val="16"/>
                <w:szCs w:val="16"/>
              </w:rPr>
              <w:t>1)</w:t>
            </w:r>
          </w:p>
        </w:tc>
      </w:tr>
      <w:tr w:rsidR="00556A45" w:rsidRPr="00556A45" w:rsidTr="001E1CBD">
        <w:trPr>
          <w:trHeight w:val="28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194 850,40</w:t>
            </w:r>
          </w:p>
        </w:tc>
        <w:tc>
          <w:tcPr>
            <w:tcW w:w="1134"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14</w:t>
            </w:r>
          </w:p>
        </w:tc>
        <w:tc>
          <w:tcPr>
            <w:tcW w:w="1277"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8"/>
                <w:szCs w:val="18"/>
              </w:rPr>
            </w:pPr>
            <w:r w:rsidRPr="00556A45">
              <w:rPr>
                <w:rFonts w:ascii="Calibri" w:hAnsi="Calibri" w:cs="Calibri"/>
                <w:sz w:val="18"/>
                <w:szCs w:val="18"/>
              </w:rPr>
              <w:t>194 850,40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6"/>
                <w:szCs w:val="16"/>
              </w:rPr>
            </w:pPr>
            <w:r w:rsidRPr="00556A45">
              <w:rPr>
                <w:rFonts w:ascii="Calibri" w:hAnsi="Calibri" w:cs="Calibri"/>
                <w:sz w:val="16"/>
                <w:szCs w:val="16"/>
              </w:rPr>
              <w:t>2)</w:t>
            </w:r>
          </w:p>
        </w:tc>
      </w:tr>
      <w:tr w:rsidR="00556A45" w:rsidRPr="00556A45" w:rsidTr="001E1CBD">
        <w:trPr>
          <w:trHeight w:val="408"/>
        </w:trPr>
        <w:tc>
          <w:tcPr>
            <w:tcW w:w="757"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961" w:type="dxa"/>
            <w:vMerge/>
            <w:tcBorders>
              <w:top w:val="nil"/>
              <w:left w:val="single" w:sz="4" w:space="0" w:color="auto"/>
              <w:bottom w:val="single" w:sz="4" w:space="0" w:color="auto"/>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3386" w:type="dxa"/>
            <w:vMerge/>
            <w:tcBorders>
              <w:top w:val="nil"/>
              <w:left w:val="single" w:sz="4" w:space="0" w:color="auto"/>
              <w:bottom w:val="single" w:sz="4" w:space="0" w:color="000000"/>
              <w:right w:val="single" w:sz="4" w:space="0" w:color="auto"/>
            </w:tcBorders>
            <w:vAlign w:val="center"/>
            <w:hideMark/>
          </w:tcPr>
          <w:p w:rsidR="00556A45" w:rsidRPr="00556A45" w:rsidRDefault="00556A45" w:rsidP="00556A45">
            <w:pPr>
              <w:autoSpaceDE/>
              <w:autoSpaceDN/>
              <w:rPr>
                <w:rFonts w:ascii="Calibri" w:hAnsi="Calibri" w:cs="Calibri"/>
                <w:sz w:val="18"/>
                <w:szCs w:val="18"/>
              </w:rPr>
            </w:pPr>
          </w:p>
        </w:tc>
        <w:tc>
          <w:tcPr>
            <w:tcW w:w="1275"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263 559,40</w:t>
            </w:r>
          </w:p>
        </w:tc>
        <w:tc>
          <w:tcPr>
            <w:tcW w:w="1134"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Celkem</w:t>
            </w:r>
          </w:p>
        </w:tc>
        <w:tc>
          <w:tcPr>
            <w:tcW w:w="1277" w:type="dxa"/>
            <w:tcBorders>
              <w:top w:val="nil"/>
              <w:left w:val="nil"/>
              <w:bottom w:val="single" w:sz="4" w:space="0" w:color="auto"/>
              <w:right w:val="single" w:sz="4" w:space="0" w:color="auto"/>
            </w:tcBorders>
            <w:shd w:val="clear" w:color="000000" w:fill="D9D9D9"/>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263 559,40</w:t>
            </w:r>
          </w:p>
        </w:tc>
        <w:tc>
          <w:tcPr>
            <w:tcW w:w="610" w:type="dxa"/>
            <w:tcBorders>
              <w:top w:val="nil"/>
              <w:left w:val="nil"/>
              <w:bottom w:val="single" w:sz="4" w:space="0" w:color="auto"/>
              <w:right w:val="single" w:sz="4" w:space="0" w:color="auto"/>
            </w:tcBorders>
            <w:shd w:val="clear" w:color="auto" w:fill="auto"/>
            <w:noWrap/>
            <w:vAlign w:val="center"/>
            <w:hideMark/>
          </w:tcPr>
          <w:p w:rsidR="00556A45" w:rsidRPr="00556A45" w:rsidRDefault="00556A45" w:rsidP="00556A45">
            <w:pPr>
              <w:autoSpaceDE/>
              <w:autoSpaceDN/>
              <w:jc w:val="right"/>
              <w:rPr>
                <w:rFonts w:ascii="Calibri" w:hAnsi="Calibri" w:cs="Calibri"/>
                <w:sz w:val="16"/>
                <w:szCs w:val="16"/>
              </w:rPr>
            </w:pPr>
            <w:r w:rsidRPr="00556A45">
              <w:rPr>
                <w:rFonts w:ascii="Calibri" w:hAnsi="Calibri" w:cs="Calibri"/>
                <w:sz w:val="16"/>
                <w:szCs w:val="16"/>
              </w:rPr>
              <w:t> </w:t>
            </w:r>
          </w:p>
        </w:tc>
      </w:tr>
      <w:tr w:rsidR="001E1CBD" w:rsidRPr="00556A45" w:rsidTr="001E1CBD">
        <w:trPr>
          <w:trHeight w:val="288"/>
        </w:trPr>
        <w:tc>
          <w:tcPr>
            <w:tcW w:w="5104"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rPr>
                <w:rFonts w:ascii="Calibri" w:hAnsi="Calibri" w:cs="Calibri"/>
                <w:b/>
                <w:bCs/>
                <w:sz w:val="18"/>
                <w:szCs w:val="18"/>
              </w:rPr>
            </w:pPr>
            <w:r w:rsidRPr="00556A45">
              <w:rPr>
                <w:rFonts w:ascii="Calibri" w:hAnsi="Calibri" w:cs="Calibri"/>
                <w:b/>
                <w:bCs/>
                <w:sz w:val="18"/>
                <w:szCs w:val="18"/>
              </w:rPr>
              <w:t>ROZOP celkem</w:t>
            </w:r>
          </w:p>
        </w:tc>
        <w:tc>
          <w:tcPr>
            <w:tcW w:w="2409"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right"/>
              <w:rPr>
                <w:rFonts w:ascii="Calibri" w:hAnsi="Calibri" w:cs="Calibri"/>
                <w:b/>
                <w:bCs/>
                <w:sz w:val="18"/>
                <w:szCs w:val="18"/>
              </w:rPr>
            </w:pPr>
            <w:r w:rsidRPr="00556A45">
              <w:rPr>
                <w:rFonts w:ascii="Calibri" w:hAnsi="Calibri" w:cs="Calibri"/>
                <w:b/>
                <w:bCs/>
                <w:sz w:val="18"/>
                <w:szCs w:val="18"/>
              </w:rPr>
              <w:t>40 265 220,75</w:t>
            </w:r>
          </w:p>
        </w:tc>
        <w:tc>
          <w:tcPr>
            <w:tcW w:w="2411"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jc w:val="right"/>
              <w:rPr>
                <w:rFonts w:ascii="Calibri" w:hAnsi="Calibri" w:cs="Calibri"/>
                <w:b/>
                <w:bCs/>
                <w:color w:val="FF0000"/>
                <w:sz w:val="18"/>
                <w:szCs w:val="18"/>
              </w:rPr>
            </w:pPr>
            <w:r w:rsidRPr="00556A45">
              <w:rPr>
                <w:rFonts w:ascii="Calibri" w:hAnsi="Calibri" w:cs="Calibri"/>
                <w:b/>
                <w:bCs/>
                <w:sz w:val="18"/>
                <w:szCs w:val="18"/>
              </w:rPr>
              <w:t>40 265 220,75</w:t>
            </w:r>
          </w:p>
        </w:tc>
        <w:tc>
          <w:tcPr>
            <w:tcW w:w="610" w:type="dxa"/>
            <w:tcBorders>
              <w:top w:val="nil"/>
              <w:left w:val="nil"/>
              <w:bottom w:val="single" w:sz="4" w:space="0" w:color="auto"/>
              <w:right w:val="single" w:sz="4" w:space="0" w:color="auto"/>
            </w:tcBorders>
            <w:shd w:val="clear" w:color="000000" w:fill="FFC000"/>
            <w:noWrap/>
            <w:vAlign w:val="center"/>
            <w:hideMark/>
          </w:tcPr>
          <w:p w:rsidR="00556A45" w:rsidRPr="00556A45" w:rsidRDefault="00556A45" w:rsidP="00556A45">
            <w:pPr>
              <w:autoSpaceDE/>
              <w:autoSpaceDN/>
              <w:rPr>
                <w:rFonts w:ascii="Calibri" w:hAnsi="Calibri" w:cs="Calibri"/>
                <w:sz w:val="16"/>
                <w:szCs w:val="16"/>
              </w:rPr>
            </w:pPr>
            <w:r w:rsidRPr="00556A45">
              <w:rPr>
                <w:rFonts w:ascii="Calibri" w:hAnsi="Calibri" w:cs="Calibri"/>
                <w:sz w:val="16"/>
                <w:szCs w:val="16"/>
              </w:rPr>
              <w:t> </w:t>
            </w:r>
          </w:p>
        </w:tc>
      </w:tr>
    </w:tbl>
    <w:p w:rsidR="00556A45" w:rsidRDefault="00556A45" w:rsidP="00290315">
      <w:pPr>
        <w:pStyle w:val="Zkladntext3"/>
        <w:shd w:val="clear" w:color="auto" w:fill="auto"/>
        <w:autoSpaceDE w:val="0"/>
        <w:autoSpaceDN w:val="0"/>
        <w:rPr>
          <w:rFonts w:ascii="Times New Roman" w:hAnsi="Times New Roman" w:cs="Times New Roman"/>
          <w:bCs w:val="0"/>
          <w:color w:val="000000" w:themeColor="text1"/>
          <w:sz w:val="24"/>
          <w:szCs w:val="24"/>
          <w:u w:val="single"/>
        </w:rPr>
      </w:pPr>
    </w:p>
    <w:p w:rsidR="004F5827" w:rsidRPr="00C7187C" w:rsidRDefault="00556A45" w:rsidP="004F5827">
      <w:pPr>
        <w:pStyle w:val="Zkladntext3"/>
        <w:shd w:val="clear" w:color="auto" w:fill="auto"/>
        <w:autoSpaceDE w:val="0"/>
        <w:autoSpaceDN w:val="0"/>
        <w:rPr>
          <w:rFonts w:asciiTheme="minorHAnsi" w:hAnsiTheme="minorHAnsi" w:cstheme="minorHAnsi"/>
          <w:b w:val="0"/>
          <w:color w:val="000000" w:themeColor="text1"/>
          <w:sz w:val="20"/>
          <w:szCs w:val="20"/>
          <w:u w:val="single"/>
        </w:rPr>
      </w:pPr>
      <w:r>
        <w:rPr>
          <w:rFonts w:asciiTheme="minorHAnsi" w:hAnsiTheme="minorHAnsi" w:cstheme="minorHAnsi"/>
          <w:b w:val="0"/>
          <w:color w:val="000000" w:themeColor="text1"/>
          <w:sz w:val="20"/>
          <w:szCs w:val="20"/>
          <w:u w:val="single"/>
        </w:rPr>
        <w:t>P</w:t>
      </w:r>
      <w:r w:rsidR="004F5827" w:rsidRPr="00C7187C">
        <w:rPr>
          <w:rFonts w:asciiTheme="minorHAnsi" w:hAnsiTheme="minorHAnsi" w:cstheme="minorHAnsi"/>
          <w:b w:val="0"/>
          <w:color w:val="000000" w:themeColor="text1"/>
          <w:sz w:val="20"/>
          <w:szCs w:val="20"/>
          <w:u w:val="single"/>
        </w:rPr>
        <w:t>oužité zkratky v tabulce:</w:t>
      </w:r>
    </w:p>
    <w:p w:rsidR="004F5827" w:rsidRPr="00C7187C" w:rsidRDefault="004F5827" w:rsidP="004F5827">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ÚID = účelová investiční dotace</w:t>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sidRPr="00C7187C">
        <w:rPr>
          <w:rFonts w:asciiTheme="minorHAnsi" w:hAnsiTheme="minorHAnsi" w:cstheme="minorHAnsi"/>
          <w:b w:val="0"/>
          <w:color w:val="000000" w:themeColor="text1"/>
          <w:sz w:val="20"/>
          <w:szCs w:val="20"/>
        </w:rPr>
        <w:t>ÚNID = účelová neinvestiční dotace</w:t>
      </w:r>
      <w:r w:rsidR="00BE15F3">
        <w:rPr>
          <w:rFonts w:asciiTheme="minorHAnsi" w:hAnsiTheme="minorHAnsi" w:cstheme="minorHAnsi"/>
          <w:b w:val="0"/>
          <w:color w:val="000000" w:themeColor="text1"/>
          <w:sz w:val="20"/>
          <w:szCs w:val="20"/>
        </w:rPr>
        <w:tab/>
      </w:r>
    </w:p>
    <w:p w:rsidR="00BE15F3" w:rsidRPr="00C7187C" w:rsidRDefault="00BE15F3" w:rsidP="00BE15F3">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IROP=Integrovaný regionální operační program</w:t>
      </w:r>
      <w:r>
        <w:rPr>
          <w:rFonts w:asciiTheme="minorHAnsi" w:hAnsiTheme="minorHAnsi" w:cstheme="minorHAnsi"/>
          <w:b w:val="0"/>
          <w:color w:val="000000" w:themeColor="text1"/>
          <w:sz w:val="20"/>
          <w:szCs w:val="20"/>
        </w:rPr>
        <w:tab/>
      </w:r>
      <w:r>
        <w:rPr>
          <w:rFonts w:asciiTheme="minorHAnsi" w:hAnsiTheme="minorHAnsi" w:cstheme="minorHAnsi"/>
          <w:b w:val="0"/>
          <w:color w:val="000000" w:themeColor="text1"/>
          <w:sz w:val="20"/>
          <w:szCs w:val="20"/>
        </w:rPr>
        <w:tab/>
        <w:t>SPOD = sociálně právní ochrana dětí</w:t>
      </w:r>
    </w:p>
    <w:p w:rsidR="00BE15F3" w:rsidRPr="00C7187C" w:rsidRDefault="004F5827" w:rsidP="00BE15F3">
      <w:pPr>
        <w:pStyle w:val="Zkladntext3"/>
        <w:shd w:val="clear" w:color="auto" w:fill="auto"/>
        <w:autoSpaceDE w:val="0"/>
        <w:autoSpaceDN w:val="0"/>
        <w:rPr>
          <w:rFonts w:asciiTheme="minorHAnsi" w:hAnsiTheme="minorHAnsi" w:cstheme="minorHAnsi"/>
          <w:b w:val="0"/>
          <w:color w:val="000000" w:themeColor="text1"/>
          <w:sz w:val="20"/>
          <w:szCs w:val="20"/>
        </w:rPr>
      </w:pPr>
      <w:r w:rsidRPr="00C7187C">
        <w:rPr>
          <w:rFonts w:asciiTheme="minorHAnsi" w:hAnsiTheme="minorHAnsi" w:cstheme="minorHAnsi"/>
          <w:b w:val="0"/>
          <w:color w:val="000000" w:themeColor="text1"/>
          <w:sz w:val="20"/>
          <w:szCs w:val="20"/>
        </w:rPr>
        <w:t>ÚZ = účelový znak</w:t>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Pr>
          <w:rFonts w:asciiTheme="minorHAnsi" w:hAnsiTheme="minorHAnsi" w:cstheme="minorHAnsi"/>
          <w:b w:val="0"/>
          <w:color w:val="000000" w:themeColor="text1"/>
          <w:sz w:val="20"/>
          <w:szCs w:val="20"/>
        </w:rPr>
        <w:tab/>
      </w:r>
      <w:r w:rsidR="00BE15F3" w:rsidRPr="00C7187C">
        <w:rPr>
          <w:rFonts w:asciiTheme="minorHAnsi" w:hAnsiTheme="minorHAnsi" w:cstheme="minorHAnsi"/>
          <w:b w:val="0"/>
          <w:color w:val="000000" w:themeColor="text1"/>
          <w:sz w:val="20"/>
          <w:szCs w:val="20"/>
        </w:rPr>
        <w:t>FRR = fond rezerv a rozvoje</w:t>
      </w:r>
    </w:p>
    <w:p w:rsidR="004F5827" w:rsidRPr="00C7187C" w:rsidRDefault="00F01A32" w:rsidP="004F5827">
      <w:pPr>
        <w:pStyle w:val="Zkladntext3"/>
        <w:shd w:val="clear" w:color="auto" w:fill="auto"/>
        <w:autoSpaceDE w:val="0"/>
        <w:autoSpaceDN w:val="0"/>
        <w:rPr>
          <w:rFonts w:asciiTheme="minorHAnsi" w:hAnsiTheme="minorHAnsi" w:cstheme="minorHAnsi"/>
          <w:b w:val="0"/>
          <w:color w:val="000000" w:themeColor="text1"/>
          <w:sz w:val="20"/>
          <w:szCs w:val="20"/>
        </w:rPr>
      </w:pPr>
      <w:r>
        <w:rPr>
          <w:rFonts w:asciiTheme="minorHAnsi" w:hAnsiTheme="minorHAnsi" w:cstheme="minorHAnsi"/>
          <w:b w:val="0"/>
          <w:color w:val="000000" w:themeColor="text1"/>
          <w:sz w:val="20"/>
          <w:szCs w:val="20"/>
        </w:rPr>
        <w:t>JSDH = jednotky sboru dobrovolných hasičů</w:t>
      </w:r>
      <w:r>
        <w:rPr>
          <w:rFonts w:asciiTheme="minorHAnsi" w:hAnsiTheme="minorHAnsi" w:cstheme="minorHAnsi"/>
          <w:b w:val="0"/>
          <w:color w:val="000000" w:themeColor="text1"/>
          <w:sz w:val="20"/>
          <w:szCs w:val="20"/>
        </w:rPr>
        <w:tab/>
      </w:r>
      <w:r>
        <w:rPr>
          <w:rFonts w:asciiTheme="minorHAnsi" w:hAnsiTheme="minorHAnsi" w:cstheme="minorHAnsi"/>
          <w:b w:val="0"/>
          <w:color w:val="000000" w:themeColor="text1"/>
          <w:sz w:val="20"/>
          <w:szCs w:val="20"/>
        </w:rPr>
        <w:tab/>
      </w:r>
      <w:r>
        <w:rPr>
          <w:rFonts w:asciiTheme="minorHAnsi" w:hAnsiTheme="minorHAnsi" w:cstheme="minorHAnsi"/>
          <w:b w:val="0"/>
          <w:color w:val="000000" w:themeColor="text1"/>
          <w:sz w:val="20"/>
          <w:szCs w:val="20"/>
        </w:rPr>
        <w:tab/>
        <w:t>SFDI = Státní fond dopravní infrastruktury</w:t>
      </w:r>
    </w:p>
    <w:p w:rsidR="00A53F2C" w:rsidRDefault="00A53F2C" w:rsidP="00A80018">
      <w:pPr>
        <w:pStyle w:val="Zkladntext3"/>
        <w:shd w:val="clear" w:color="auto" w:fill="auto"/>
        <w:autoSpaceDE w:val="0"/>
        <w:autoSpaceDN w:val="0"/>
        <w:rPr>
          <w:rFonts w:ascii="Times New Roman" w:hAnsi="Times New Roman" w:cs="Times New Roman"/>
          <w:b w:val="0"/>
          <w:bCs w:val="0"/>
          <w:color w:val="FF0000"/>
          <w:sz w:val="20"/>
          <w:szCs w:val="20"/>
        </w:rPr>
      </w:pPr>
    </w:p>
    <w:p w:rsidR="00772A93" w:rsidRPr="003C5BEE" w:rsidRDefault="00772A93" w:rsidP="00A80018">
      <w:pPr>
        <w:pStyle w:val="Zkladntext3"/>
        <w:shd w:val="clear" w:color="auto" w:fill="auto"/>
        <w:autoSpaceDE w:val="0"/>
        <w:autoSpaceDN w:val="0"/>
        <w:rPr>
          <w:rFonts w:ascii="Times New Roman" w:hAnsi="Times New Roman" w:cs="Times New Roman"/>
          <w:bCs w:val="0"/>
          <w:color w:val="FF0000"/>
          <w:sz w:val="24"/>
          <w:szCs w:val="24"/>
          <w:u w:val="single"/>
        </w:rPr>
      </w:pPr>
    </w:p>
    <w:tbl>
      <w:tblPr>
        <w:tblW w:w="9834" w:type="dxa"/>
        <w:tblInd w:w="55" w:type="dxa"/>
        <w:tblCellMar>
          <w:left w:w="70" w:type="dxa"/>
          <w:right w:w="70" w:type="dxa"/>
        </w:tblCellMar>
        <w:tblLook w:val="04A0" w:firstRow="1" w:lastRow="0" w:firstColumn="1" w:lastColumn="0" w:noHBand="0" w:noVBand="1"/>
      </w:tblPr>
      <w:tblGrid>
        <w:gridCol w:w="9834"/>
      </w:tblGrid>
      <w:tr w:rsidR="003C5BEE" w:rsidRPr="00C7187C" w:rsidTr="008749AE">
        <w:trPr>
          <w:trHeight w:val="300"/>
        </w:trPr>
        <w:tc>
          <w:tcPr>
            <w:tcW w:w="9834" w:type="dxa"/>
            <w:tcBorders>
              <w:top w:val="nil"/>
              <w:left w:val="nil"/>
              <w:bottom w:val="nil"/>
              <w:right w:val="nil"/>
            </w:tcBorders>
            <w:shd w:val="clear" w:color="auto" w:fill="auto"/>
            <w:noWrap/>
            <w:vAlign w:val="center"/>
            <w:hideMark/>
          </w:tcPr>
          <w:p w:rsidR="00D569BF" w:rsidRPr="00C7187C" w:rsidRDefault="00D569BF" w:rsidP="00426AD5">
            <w:pPr>
              <w:pStyle w:val="Nadpis1"/>
              <w:rPr>
                <w:sz w:val="22"/>
                <w:szCs w:val="22"/>
              </w:rPr>
            </w:pPr>
            <w:bookmarkStart w:id="7" w:name="_Toc16358216"/>
            <w:r w:rsidRPr="00C7187C">
              <w:rPr>
                <w:sz w:val="22"/>
                <w:szCs w:val="22"/>
              </w:rPr>
              <w:lastRenderedPageBreak/>
              <w:t>S</w:t>
            </w:r>
            <w:r w:rsidRPr="00C7187C">
              <w:rPr>
                <w:rFonts w:ascii="Calibri" w:hAnsi="Calibri" w:cs="Calibri"/>
                <w:sz w:val="22"/>
                <w:szCs w:val="22"/>
              </w:rPr>
              <w:t xml:space="preserve">tav peněžních prostředků města Prostějova k </w:t>
            </w:r>
            <w:proofErr w:type="gramStart"/>
            <w:r w:rsidRPr="00C7187C">
              <w:rPr>
                <w:rFonts w:ascii="Calibri" w:hAnsi="Calibri" w:cs="Calibri"/>
                <w:sz w:val="22"/>
                <w:szCs w:val="22"/>
              </w:rPr>
              <w:t>30.</w:t>
            </w:r>
            <w:r w:rsidR="00FA3136" w:rsidRPr="00C7187C">
              <w:rPr>
                <w:rFonts w:ascii="Calibri" w:hAnsi="Calibri" w:cs="Calibri"/>
                <w:sz w:val="22"/>
                <w:szCs w:val="22"/>
              </w:rPr>
              <w:t>0</w:t>
            </w:r>
            <w:r w:rsidRPr="00C7187C">
              <w:rPr>
                <w:rFonts w:ascii="Calibri" w:hAnsi="Calibri" w:cs="Calibri"/>
                <w:sz w:val="22"/>
                <w:szCs w:val="22"/>
              </w:rPr>
              <w:t>6.20</w:t>
            </w:r>
            <w:bookmarkEnd w:id="7"/>
            <w:r w:rsidR="00C87707">
              <w:rPr>
                <w:rFonts w:ascii="Calibri" w:hAnsi="Calibri" w:cs="Calibri"/>
                <w:sz w:val="22"/>
                <w:szCs w:val="22"/>
              </w:rPr>
              <w:t>21</w:t>
            </w:r>
            <w:proofErr w:type="gramEnd"/>
          </w:p>
          <w:p w:rsidR="008E7988" w:rsidRPr="00C7187C" w:rsidRDefault="008E7988" w:rsidP="00A53F2C">
            <w:pPr>
              <w:autoSpaceDE/>
              <w:autoSpaceDN/>
              <w:rPr>
                <w:b/>
                <w:bCs/>
                <w:color w:val="FF0000"/>
                <w:sz w:val="22"/>
                <w:szCs w:val="22"/>
                <w:u w:val="single"/>
              </w:rPr>
            </w:pPr>
          </w:p>
          <w:tbl>
            <w:tblPr>
              <w:tblW w:w="9226" w:type="dxa"/>
              <w:tblCellMar>
                <w:left w:w="70" w:type="dxa"/>
                <w:right w:w="70" w:type="dxa"/>
              </w:tblCellMar>
              <w:tblLook w:val="04A0" w:firstRow="1" w:lastRow="0" w:firstColumn="1" w:lastColumn="0" w:noHBand="0" w:noVBand="1"/>
            </w:tblPr>
            <w:tblGrid>
              <w:gridCol w:w="3131"/>
              <w:gridCol w:w="2268"/>
              <w:gridCol w:w="2268"/>
              <w:gridCol w:w="1559"/>
            </w:tblGrid>
            <w:tr w:rsidR="00FA3136" w:rsidRPr="00C7187C" w:rsidTr="00C7187C">
              <w:trPr>
                <w:trHeight w:val="300"/>
              </w:trPr>
              <w:tc>
                <w:tcPr>
                  <w:tcW w:w="313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749AE" w:rsidRPr="00C7187C" w:rsidRDefault="008749AE" w:rsidP="008749AE">
                  <w:pPr>
                    <w:autoSpaceDE/>
                    <w:autoSpaceDN/>
                    <w:jc w:val="center"/>
                    <w:rPr>
                      <w:rFonts w:asciiTheme="minorHAnsi" w:hAnsiTheme="minorHAnsi" w:cstheme="minorHAnsi"/>
                      <w:b/>
                      <w:bCs/>
                    </w:rPr>
                  </w:pPr>
                  <w:r w:rsidRPr="00C7187C">
                    <w:rPr>
                      <w:rFonts w:asciiTheme="minorHAnsi" w:hAnsiTheme="minorHAnsi" w:cstheme="minorHAnsi"/>
                      <w:b/>
                      <w:bCs/>
                    </w:rPr>
                    <w:t>Účet</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rsidR="008749AE" w:rsidRPr="00C7187C" w:rsidRDefault="008749AE" w:rsidP="00C87707">
                  <w:pPr>
                    <w:autoSpaceDE/>
                    <w:autoSpaceDN/>
                    <w:jc w:val="center"/>
                    <w:rPr>
                      <w:rFonts w:asciiTheme="minorHAnsi" w:hAnsiTheme="minorHAnsi" w:cstheme="minorHAnsi"/>
                      <w:b/>
                      <w:bCs/>
                    </w:rPr>
                  </w:pPr>
                  <w:r w:rsidRPr="00C7187C">
                    <w:rPr>
                      <w:rFonts w:asciiTheme="minorHAnsi" w:hAnsiTheme="minorHAnsi" w:cstheme="minorHAnsi"/>
                      <w:b/>
                      <w:bCs/>
                    </w:rPr>
                    <w:t>Stav k</w:t>
                  </w:r>
                  <w:r w:rsidR="00FA3136" w:rsidRPr="00C7187C">
                    <w:rPr>
                      <w:rFonts w:asciiTheme="minorHAnsi" w:hAnsiTheme="minorHAnsi" w:cstheme="minorHAnsi"/>
                      <w:b/>
                      <w:bCs/>
                    </w:rPr>
                    <w:t> </w:t>
                  </w:r>
                  <w:proofErr w:type="gramStart"/>
                  <w:r w:rsidR="00FA3136" w:rsidRPr="00C7187C">
                    <w:rPr>
                      <w:rFonts w:asciiTheme="minorHAnsi" w:hAnsiTheme="minorHAnsi" w:cstheme="minorHAnsi"/>
                      <w:b/>
                      <w:bCs/>
                    </w:rPr>
                    <w:t>01.01.202</w:t>
                  </w:r>
                  <w:r w:rsidR="00C87707">
                    <w:rPr>
                      <w:rFonts w:asciiTheme="minorHAnsi" w:hAnsiTheme="minorHAnsi" w:cstheme="minorHAnsi"/>
                      <w:b/>
                      <w:bCs/>
                    </w:rPr>
                    <w:t>1</w:t>
                  </w:r>
                  <w:proofErr w:type="gramEnd"/>
                  <w:r w:rsidRPr="00C7187C">
                    <w:rPr>
                      <w:rFonts w:asciiTheme="minorHAnsi" w:hAnsiTheme="minorHAnsi" w:cstheme="minorHAnsi"/>
                      <w:b/>
                      <w:bCs/>
                    </w:rPr>
                    <w:t xml:space="preserve"> v Kč</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rsidR="008749AE" w:rsidRPr="00C7187C" w:rsidRDefault="008749AE" w:rsidP="00C87707">
                  <w:pPr>
                    <w:autoSpaceDE/>
                    <w:autoSpaceDN/>
                    <w:jc w:val="center"/>
                    <w:rPr>
                      <w:rFonts w:asciiTheme="minorHAnsi" w:hAnsiTheme="minorHAnsi" w:cstheme="minorHAnsi"/>
                      <w:b/>
                      <w:bCs/>
                    </w:rPr>
                  </w:pPr>
                  <w:r w:rsidRPr="00C7187C">
                    <w:rPr>
                      <w:rFonts w:asciiTheme="minorHAnsi" w:hAnsiTheme="minorHAnsi" w:cstheme="minorHAnsi"/>
                      <w:b/>
                      <w:bCs/>
                    </w:rPr>
                    <w:t>S</w:t>
                  </w:r>
                  <w:r w:rsidR="00FA3136" w:rsidRPr="00C7187C">
                    <w:rPr>
                      <w:rFonts w:asciiTheme="minorHAnsi" w:hAnsiTheme="minorHAnsi" w:cstheme="minorHAnsi"/>
                      <w:b/>
                      <w:bCs/>
                    </w:rPr>
                    <w:t xml:space="preserve">tav k </w:t>
                  </w:r>
                  <w:proofErr w:type="gramStart"/>
                  <w:r w:rsidR="00FA3136" w:rsidRPr="00C7187C">
                    <w:rPr>
                      <w:rFonts w:asciiTheme="minorHAnsi" w:hAnsiTheme="minorHAnsi" w:cstheme="minorHAnsi"/>
                      <w:b/>
                      <w:bCs/>
                    </w:rPr>
                    <w:t>30.06.202</w:t>
                  </w:r>
                  <w:r w:rsidR="00C87707">
                    <w:rPr>
                      <w:rFonts w:asciiTheme="minorHAnsi" w:hAnsiTheme="minorHAnsi" w:cstheme="minorHAnsi"/>
                      <w:b/>
                      <w:bCs/>
                    </w:rPr>
                    <w:t>1</w:t>
                  </w:r>
                  <w:proofErr w:type="gramEnd"/>
                  <w:r w:rsidRPr="00C7187C">
                    <w:rPr>
                      <w:rFonts w:asciiTheme="minorHAnsi" w:hAnsiTheme="minorHAnsi" w:cstheme="minorHAnsi"/>
                      <w:b/>
                      <w:bCs/>
                    </w:rPr>
                    <w:t xml:space="preserve"> v Kč</w:t>
                  </w:r>
                </w:p>
              </w:tc>
              <w:tc>
                <w:tcPr>
                  <w:tcW w:w="1559" w:type="dxa"/>
                  <w:tcBorders>
                    <w:top w:val="single" w:sz="4" w:space="0" w:color="auto"/>
                    <w:left w:val="nil"/>
                    <w:bottom w:val="single" w:sz="4" w:space="0" w:color="auto"/>
                    <w:right w:val="single" w:sz="4" w:space="0" w:color="auto"/>
                  </w:tcBorders>
                  <w:shd w:val="clear" w:color="000000" w:fill="FFFF00"/>
                  <w:noWrap/>
                  <w:vAlign w:val="center"/>
                  <w:hideMark/>
                </w:tcPr>
                <w:p w:rsidR="008749AE" w:rsidRPr="00C7187C" w:rsidRDefault="008749AE" w:rsidP="008749AE">
                  <w:pPr>
                    <w:autoSpaceDE/>
                    <w:autoSpaceDN/>
                    <w:jc w:val="center"/>
                    <w:rPr>
                      <w:rFonts w:asciiTheme="minorHAnsi" w:hAnsiTheme="minorHAnsi" w:cstheme="minorHAnsi"/>
                      <w:b/>
                      <w:bCs/>
                    </w:rPr>
                  </w:pPr>
                  <w:r w:rsidRPr="00C7187C">
                    <w:rPr>
                      <w:rFonts w:asciiTheme="minorHAnsi" w:hAnsiTheme="minorHAnsi" w:cstheme="minorHAnsi"/>
                      <w:b/>
                      <w:bCs/>
                    </w:rPr>
                    <w:t>Obrat v Kč</w:t>
                  </w:r>
                </w:p>
              </w:tc>
            </w:tr>
            <w:tr w:rsidR="00C87707" w:rsidRPr="00C7187C" w:rsidTr="004C2F7A">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C87707" w:rsidRPr="00C7187C" w:rsidRDefault="00C87707" w:rsidP="00C87707">
                  <w:pPr>
                    <w:autoSpaceDE/>
                    <w:autoSpaceDN/>
                    <w:rPr>
                      <w:rFonts w:asciiTheme="minorHAnsi" w:hAnsiTheme="minorHAnsi" w:cstheme="minorHAnsi"/>
                    </w:rPr>
                  </w:pPr>
                  <w:r w:rsidRPr="00C7187C">
                    <w:rPr>
                      <w:rFonts w:asciiTheme="minorHAnsi" w:hAnsiTheme="minorHAnsi" w:cstheme="minorHAnsi"/>
                    </w:rPr>
                    <w:t>Základní běžný účet</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87707" w:rsidRPr="00C87707" w:rsidRDefault="00C87707" w:rsidP="00C87707">
                  <w:pPr>
                    <w:autoSpaceDE/>
                    <w:autoSpaceDN/>
                    <w:jc w:val="right"/>
                    <w:rPr>
                      <w:rFonts w:asciiTheme="minorHAnsi" w:hAnsiTheme="minorHAnsi" w:cstheme="minorHAnsi"/>
                    </w:rPr>
                  </w:pPr>
                  <w:r w:rsidRPr="00C87707">
                    <w:rPr>
                      <w:rFonts w:asciiTheme="minorHAnsi" w:hAnsiTheme="minorHAnsi" w:cstheme="minorHAnsi"/>
                    </w:rPr>
                    <w:t>323 568 542,24</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343 392 220,70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19 823 678,46</w:t>
                  </w:r>
                </w:p>
              </w:tc>
            </w:tr>
            <w:tr w:rsidR="00C87707" w:rsidRPr="00C7187C" w:rsidTr="004C2F7A">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C87707" w:rsidRPr="00C7187C" w:rsidRDefault="00C87707" w:rsidP="00C87707">
                  <w:pPr>
                    <w:autoSpaceDE/>
                    <w:autoSpaceDN/>
                    <w:rPr>
                      <w:rFonts w:asciiTheme="minorHAnsi" w:hAnsiTheme="minorHAnsi" w:cstheme="minorHAnsi"/>
                    </w:rPr>
                  </w:pPr>
                  <w:r w:rsidRPr="00C7187C">
                    <w:rPr>
                      <w:rFonts w:asciiTheme="minorHAnsi" w:hAnsiTheme="minorHAnsi" w:cstheme="minorHAnsi"/>
                    </w:rPr>
                    <w:t>Účet fondů bez sociálního fondu</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132 484 614,50</w:t>
                  </w:r>
                </w:p>
              </w:tc>
              <w:tc>
                <w:tcPr>
                  <w:tcW w:w="2268" w:type="dxa"/>
                  <w:tcBorders>
                    <w:top w:val="nil"/>
                    <w:left w:val="nil"/>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132 508 597,16</w:t>
                  </w:r>
                </w:p>
              </w:tc>
              <w:tc>
                <w:tcPr>
                  <w:tcW w:w="1559" w:type="dxa"/>
                  <w:tcBorders>
                    <w:top w:val="nil"/>
                    <w:left w:val="nil"/>
                    <w:bottom w:val="single" w:sz="4" w:space="0" w:color="auto"/>
                    <w:right w:val="single" w:sz="4" w:space="0" w:color="auto"/>
                  </w:tcBorders>
                  <w:shd w:val="clear" w:color="auto" w:fill="auto"/>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23 982,66</w:t>
                  </w:r>
                </w:p>
              </w:tc>
            </w:tr>
            <w:tr w:rsidR="00C87707" w:rsidRPr="00C7187C" w:rsidTr="004C2F7A">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C87707" w:rsidRPr="00C7187C" w:rsidRDefault="00C87707" w:rsidP="00C87707">
                  <w:pPr>
                    <w:autoSpaceDE/>
                    <w:autoSpaceDN/>
                    <w:rPr>
                      <w:rFonts w:asciiTheme="minorHAnsi" w:hAnsiTheme="minorHAnsi" w:cstheme="minorHAnsi"/>
                    </w:rPr>
                  </w:pPr>
                  <w:r w:rsidRPr="00C7187C">
                    <w:rPr>
                      <w:rFonts w:asciiTheme="minorHAnsi" w:hAnsiTheme="minorHAnsi" w:cstheme="minorHAnsi"/>
                    </w:rPr>
                    <w:t>Sociální fond</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2 987 616,52</w:t>
                  </w:r>
                </w:p>
              </w:tc>
              <w:tc>
                <w:tcPr>
                  <w:tcW w:w="2268" w:type="dxa"/>
                  <w:tcBorders>
                    <w:top w:val="nil"/>
                    <w:left w:val="nil"/>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7 346 003,46</w:t>
                  </w:r>
                </w:p>
              </w:tc>
              <w:tc>
                <w:tcPr>
                  <w:tcW w:w="1559" w:type="dxa"/>
                  <w:tcBorders>
                    <w:top w:val="nil"/>
                    <w:left w:val="nil"/>
                    <w:bottom w:val="single" w:sz="4" w:space="0" w:color="auto"/>
                    <w:right w:val="single" w:sz="4" w:space="0" w:color="auto"/>
                  </w:tcBorders>
                  <w:shd w:val="clear" w:color="auto" w:fill="auto"/>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4 358 386,94</w:t>
                  </w:r>
                </w:p>
              </w:tc>
            </w:tr>
            <w:tr w:rsidR="00C87707" w:rsidRPr="00C7187C" w:rsidTr="004C2F7A">
              <w:trPr>
                <w:trHeight w:val="300"/>
              </w:trPr>
              <w:tc>
                <w:tcPr>
                  <w:tcW w:w="3131" w:type="dxa"/>
                  <w:tcBorders>
                    <w:top w:val="nil"/>
                    <w:left w:val="single" w:sz="4" w:space="0" w:color="auto"/>
                    <w:bottom w:val="single" w:sz="4" w:space="0" w:color="auto"/>
                    <w:right w:val="single" w:sz="4" w:space="0" w:color="auto"/>
                  </w:tcBorders>
                  <w:shd w:val="clear" w:color="auto" w:fill="auto"/>
                  <w:noWrap/>
                  <w:vAlign w:val="center"/>
                  <w:hideMark/>
                </w:tcPr>
                <w:p w:rsidR="00C87707" w:rsidRPr="00C7187C" w:rsidRDefault="00C87707" w:rsidP="00C87707">
                  <w:pPr>
                    <w:autoSpaceDE/>
                    <w:autoSpaceDN/>
                    <w:rPr>
                      <w:rFonts w:asciiTheme="minorHAnsi" w:hAnsiTheme="minorHAnsi" w:cstheme="minorHAnsi"/>
                    </w:rPr>
                  </w:pPr>
                  <w:r w:rsidRPr="00C7187C">
                    <w:rPr>
                      <w:rFonts w:asciiTheme="minorHAnsi" w:hAnsiTheme="minorHAnsi" w:cstheme="minorHAnsi"/>
                    </w:rPr>
                    <w:t>Depozitní účet</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13 215 923,07</w:t>
                  </w:r>
                </w:p>
              </w:tc>
              <w:tc>
                <w:tcPr>
                  <w:tcW w:w="2268" w:type="dxa"/>
                  <w:tcBorders>
                    <w:top w:val="nil"/>
                    <w:left w:val="nil"/>
                    <w:bottom w:val="single" w:sz="4" w:space="0" w:color="auto"/>
                    <w:right w:val="single" w:sz="4" w:space="0" w:color="auto"/>
                  </w:tcBorders>
                  <w:shd w:val="clear" w:color="000000" w:fill="FFFFFF"/>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15 041 330,78</w:t>
                  </w:r>
                </w:p>
              </w:tc>
              <w:tc>
                <w:tcPr>
                  <w:tcW w:w="1559" w:type="dxa"/>
                  <w:tcBorders>
                    <w:top w:val="nil"/>
                    <w:left w:val="nil"/>
                    <w:bottom w:val="single" w:sz="4" w:space="0" w:color="auto"/>
                    <w:right w:val="single" w:sz="4" w:space="0" w:color="auto"/>
                  </w:tcBorders>
                  <w:shd w:val="clear" w:color="auto" w:fill="auto"/>
                  <w:noWrap/>
                  <w:vAlign w:val="bottom"/>
                  <w:hideMark/>
                </w:tcPr>
                <w:p w:rsidR="00C87707" w:rsidRPr="00C87707" w:rsidRDefault="00C87707" w:rsidP="00C87707">
                  <w:pPr>
                    <w:jc w:val="right"/>
                    <w:rPr>
                      <w:rFonts w:asciiTheme="minorHAnsi" w:hAnsiTheme="minorHAnsi" w:cstheme="minorHAnsi"/>
                    </w:rPr>
                  </w:pPr>
                  <w:r w:rsidRPr="00C87707">
                    <w:rPr>
                      <w:rFonts w:asciiTheme="minorHAnsi" w:hAnsiTheme="minorHAnsi" w:cstheme="minorHAnsi"/>
                    </w:rPr>
                    <w:t>1 825 407,71</w:t>
                  </w:r>
                </w:p>
              </w:tc>
            </w:tr>
            <w:tr w:rsidR="00C87707" w:rsidRPr="00C7187C" w:rsidTr="004C2F7A">
              <w:trPr>
                <w:trHeight w:val="300"/>
              </w:trPr>
              <w:tc>
                <w:tcPr>
                  <w:tcW w:w="3131" w:type="dxa"/>
                  <w:tcBorders>
                    <w:top w:val="nil"/>
                    <w:left w:val="single" w:sz="4" w:space="0" w:color="auto"/>
                    <w:bottom w:val="single" w:sz="4" w:space="0" w:color="auto"/>
                    <w:right w:val="single" w:sz="4" w:space="0" w:color="auto"/>
                  </w:tcBorders>
                  <w:shd w:val="clear" w:color="000000" w:fill="92D050"/>
                  <w:noWrap/>
                  <w:vAlign w:val="center"/>
                  <w:hideMark/>
                </w:tcPr>
                <w:p w:rsidR="00C87707" w:rsidRPr="00C7187C" w:rsidRDefault="00C87707" w:rsidP="00C87707">
                  <w:pPr>
                    <w:autoSpaceDE/>
                    <w:autoSpaceDN/>
                    <w:rPr>
                      <w:rFonts w:asciiTheme="minorHAnsi" w:hAnsiTheme="minorHAnsi" w:cstheme="minorHAnsi"/>
                      <w:b/>
                      <w:bCs/>
                    </w:rPr>
                  </w:pPr>
                  <w:r w:rsidRPr="00C7187C">
                    <w:rPr>
                      <w:rFonts w:asciiTheme="minorHAnsi" w:hAnsiTheme="minorHAnsi" w:cstheme="minorHAnsi"/>
                      <w:b/>
                      <w:bCs/>
                    </w:rPr>
                    <w:t>Peněžní prostředky celkem</w:t>
                  </w:r>
                </w:p>
              </w:tc>
              <w:tc>
                <w:tcPr>
                  <w:tcW w:w="226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C87707" w:rsidRPr="00C87707" w:rsidRDefault="00C87707" w:rsidP="00C87707">
                  <w:pPr>
                    <w:autoSpaceDE/>
                    <w:autoSpaceDN/>
                    <w:jc w:val="right"/>
                    <w:rPr>
                      <w:rFonts w:asciiTheme="minorHAnsi" w:hAnsiTheme="minorHAnsi" w:cstheme="minorHAnsi"/>
                      <w:b/>
                      <w:bCs/>
                    </w:rPr>
                  </w:pPr>
                  <w:r w:rsidRPr="00C87707">
                    <w:rPr>
                      <w:rFonts w:asciiTheme="minorHAnsi" w:hAnsiTheme="minorHAnsi" w:cstheme="minorHAnsi"/>
                      <w:b/>
                      <w:bCs/>
                    </w:rPr>
                    <w:t>472 256 696,33</w:t>
                  </w:r>
                </w:p>
              </w:tc>
              <w:tc>
                <w:tcPr>
                  <w:tcW w:w="2268" w:type="dxa"/>
                  <w:tcBorders>
                    <w:top w:val="single" w:sz="4" w:space="0" w:color="auto"/>
                    <w:left w:val="nil"/>
                    <w:bottom w:val="single" w:sz="4" w:space="0" w:color="auto"/>
                    <w:right w:val="single" w:sz="4" w:space="0" w:color="auto"/>
                  </w:tcBorders>
                  <w:shd w:val="clear" w:color="000000" w:fill="92D050"/>
                  <w:noWrap/>
                  <w:vAlign w:val="bottom"/>
                  <w:hideMark/>
                </w:tcPr>
                <w:p w:rsidR="00C87707" w:rsidRPr="00C87707" w:rsidRDefault="00C87707" w:rsidP="00C87707">
                  <w:pPr>
                    <w:jc w:val="right"/>
                    <w:rPr>
                      <w:rFonts w:asciiTheme="minorHAnsi" w:hAnsiTheme="minorHAnsi" w:cstheme="minorHAnsi"/>
                      <w:b/>
                      <w:bCs/>
                    </w:rPr>
                  </w:pPr>
                  <w:r w:rsidRPr="00C87707">
                    <w:rPr>
                      <w:rFonts w:asciiTheme="minorHAnsi" w:hAnsiTheme="minorHAnsi" w:cstheme="minorHAnsi"/>
                      <w:b/>
                      <w:bCs/>
                    </w:rPr>
                    <w:t>498 288 152,10</w:t>
                  </w:r>
                </w:p>
              </w:tc>
              <w:tc>
                <w:tcPr>
                  <w:tcW w:w="1559" w:type="dxa"/>
                  <w:tcBorders>
                    <w:top w:val="single" w:sz="4" w:space="0" w:color="auto"/>
                    <w:left w:val="nil"/>
                    <w:bottom w:val="single" w:sz="4" w:space="0" w:color="auto"/>
                    <w:right w:val="single" w:sz="4" w:space="0" w:color="auto"/>
                  </w:tcBorders>
                  <w:shd w:val="clear" w:color="000000" w:fill="92D050"/>
                  <w:noWrap/>
                  <w:vAlign w:val="bottom"/>
                  <w:hideMark/>
                </w:tcPr>
                <w:p w:rsidR="00C87707" w:rsidRPr="00C87707" w:rsidRDefault="00C87707" w:rsidP="00C87707">
                  <w:pPr>
                    <w:jc w:val="right"/>
                    <w:rPr>
                      <w:rFonts w:asciiTheme="minorHAnsi" w:hAnsiTheme="minorHAnsi" w:cstheme="minorHAnsi"/>
                      <w:b/>
                      <w:bCs/>
                    </w:rPr>
                  </w:pPr>
                  <w:r w:rsidRPr="00C87707">
                    <w:rPr>
                      <w:rFonts w:asciiTheme="minorHAnsi" w:hAnsiTheme="minorHAnsi" w:cstheme="minorHAnsi"/>
                      <w:b/>
                      <w:bCs/>
                    </w:rPr>
                    <w:t>26 031 455,77</w:t>
                  </w:r>
                </w:p>
              </w:tc>
            </w:tr>
          </w:tbl>
          <w:p w:rsidR="008749AE" w:rsidRPr="00C7187C" w:rsidRDefault="008749AE" w:rsidP="00A53F2C">
            <w:pPr>
              <w:autoSpaceDE/>
              <w:autoSpaceDN/>
              <w:rPr>
                <w:b/>
                <w:bCs/>
                <w:color w:val="FF0000"/>
                <w:sz w:val="22"/>
                <w:szCs w:val="22"/>
                <w:u w:val="single"/>
              </w:rPr>
            </w:pPr>
          </w:p>
        </w:tc>
      </w:tr>
    </w:tbl>
    <w:p w:rsidR="00AC1B68" w:rsidRDefault="00AC1B68" w:rsidP="00E87BAF">
      <w:pPr>
        <w:pStyle w:val="Zkladntext3"/>
        <w:shd w:val="clear" w:color="auto" w:fill="auto"/>
        <w:autoSpaceDE w:val="0"/>
        <w:autoSpaceDN w:val="0"/>
        <w:jc w:val="left"/>
        <w:rPr>
          <w:rFonts w:ascii="Times New Roman" w:hAnsi="Times New Roman" w:cs="Times New Roman"/>
          <w:b w:val="0"/>
          <w:bCs w:val="0"/>
          <w:color w:val="FF0000"/>
          <w:sz w:val="20"/>
          <w:szCs w:val="20"/>
        </w:rPr>
      </w:pPr>
    </w:p>
    <w:p w:rsidR="00C63699" w:rsidRPr="00C63699" w:rsidRDefault="00C63699" w:rsidP="00C63699">
      <w:pPr>
        <w:pStyle w:val="Zkladntext3"/>
        <w:shd w:val="clear" w:color="auto" w:fill="auto"/>
        <w:autoSpaceDE w:val="0"/>
        <w:autoSpaceDN w:val="0"/>
        <w:ind w:firstLine="142"/>
        <w:jc w:val="left"/>
        <w:rPr>
          <w:rFonts w:asciiTheme="minorHAnsi" w:hAnsiTheme="minorHAnsi" w:cstheme="minorHAnsi"/>
          <w:b w:val="0"/>
          <w:bCs w:val="0"/>
          <w:sz w:val="18"/>
          <w:szCs w:val="18"/>
          <w:u w:val="single"/>
        </w:rPr>
      </w:pPr>
      <w:r w:rsidRPr="00C63699">
        <w:rPr>
          <w:rFonts w:asciiTheme="minorHAnsi" w:hAnsiTheme="minorHAnsi" w:cstheme="minorHAnsi"/>
          <w:b w:val="0"/>
          <w:bCs w:val="0"/>
          <w:sz w:val="18"/>
          <w:szCs w:val="18"/>
          <w:u w:val="single"/>
        </w:rPr>
        <w:t>Obrat v Kč:</w:t>
      </w:r>
    </w:p>
    <w:p w:rsidR="00C63699" w:rsidRPr="00C63699" w:rsidRDefault="00C63699" w:rsidP="00C63699">
      <w:pPr>
        <w:pStyle w:val="Zkladntext3"/>
        <w:shd w:val="clear" w:color="auto" w:fill="auto"/>
        <w:autoSpaceDE w:val="0"/>
        <w:autoSpaceDN w:val="0"/>
        <w:ind w:firstLine="142"/>
        <w:jc w:val="left"/>
        <w:rPr>
          <w:rFonts w:asciiTheme="minorHAnsi" w:hAnsiTheme="minorHAnsi" w:cstheme="minorHAnsi"/>
          <w:b w:val="0"/>
          <w:bCs w:val="0"/>
          <w:sz w:val="18"/>
          <w:szCs w:val="18"/>
        </w:rPr>
      </w:pPr>
      <w:r w:rsidRPr="00C63699">
        <w:rPr>
          <w:rFonts w:asciiTheme="minorHAnsi" w:hAnsiTheme="minorHAnsi" w:cstheme="minorHAnsi"/>
          <w:b w:val="0"/>
          <w:bCs w:val="0"/>
          <w:sz w:val="18"/>
          <w:szCs w:val="18"/>
        </w:rPr>
        <w:t xml:space="preserve">Úbytek = </w:t>
      </w:r>
      <w:r w:rsidRPr="00C63699">
        <w:rPr>
          <w:rFonts w:asciiTheme="minorHAnsi" w:hAnsiTheme="minorHAnsi" w:cstheme="minorHAnsi"/>
          <w:sz w:val="18"/>
          <w:szCs w:val="18"/>
        </w:rPr>
        <w:t>"-"</w:t>
      </w:r>
    </w:p>
    <w:p w:rsidR="00C63699" w:rsidRPr="00C63699" w:rsidRDefault="00C63699" w:rsidP="00C63699">
      <w:pPr>
        <w:pStyle w:val="Zkladntext3"/>
        <w:shd w:val="clear" w:color="auto" w:fill="auto"/>
        <w:autoSpaceDE w:val="0"/>
        <w:autoSpaceDN w:val="0"/>
        <w:ind w:firstLine="142"/>
        <w:jc w:val="left"/>
        <w:rPr>
          <w:rFonts w:asciiTheme="minorHAnsi" w:hAnsiTheme="minorHAnsi" w:cstheme="minorHAnsi"/>
          <w:sz w:val="18"/>
          <w:szCs w:val="18"/>
        </w:rPr>
      </w:pPr>
      <w:r w:rsidRPr="00C63699">
        <w:rPr>
          <w:rFonts w:asciiTheme="minorHAnsi" w:hAnsiTheme="minorHAnsi" w:cstheme="minorHAnsi"/>
          <w:b w:val="0"/>
          <w:bCs w:val="0"/>
          <w:sz w:val="18"/>
          <w:szCs w:val="18"/>
        </w:rPr>
        <w:t xml:space="preserve">Přírůstek = </w:t>
      </w:r>
      <w:r w:rsidRPr="00C63699">
        <w:rPr>
          <w:rFonts w:asciiTheme="minorHAnsi" w:hAnsiTheme="minorHAnsi" w:cstheme="minorHAnsi"/>
          <w:sz w:val="18"/>
          <w:szCs w:val="18"/>
        </w:rPr>
        <w:t>"+"</w:t>
      </w:r>
    </w:p>
    <w:p w:rsidR="00C63699" w:rsidRDefault="00C63699" w:rsidP="00E87BAF">
      <w:pPr>
        <w:pStyle w:val="Zkladntext3"/>
        <w:shd w:val="clear" w:color="auto" w:fill="auto"/>
        <w:autoSpaceDE w:val="0"/>
        <w:autoSpaceDN w:val="0"/>
        <w:jc w:val="left"/>
        <w:rPr>
          <w:rFonts w:asciiTheme="minorHAnsi" w:hAnsiTheme="minorHAnsi" w:cstheme="minorHAnsi"/>
        </w:rPr>
      </w:pPr>
    </w:p>
    <w:p w:rsidR="00C63699" w:rsidRDefault="00C63699">
      <w:pPr>
        <w:autoSpaceDE/>
        <w:autoSpaceDN/>
        <w:spacing w:after="200" w:line="276" w:lineRule="auto"/>
        <w:rPr>
          <w:color w:val="FF0000"/>
        </w:rPr>
      </w:pPr>
      <w:r>
        <w:rPr>
          <w:b/>
          <w:bCs/>
          <w:color w:val="FF0000"/>
        </w:rPr>
        <w:br w:type="page"/>
      </w:r>
    </w:p>
    <w:p w:rsidR="00AC1B68" w:rsidRPr="00222ABF" w:rsidRDefault="00EA4F81" w:rsidP="00426AD5">
      <w:pPr>
        <w:pStyle w:val="Nadpis1"/>
        <w:rPr>
          <w:rFonts w:ascii="Calibri" w:hAnsi="Calibri" w:cs="Calibri"/>
        </w:rPr>
      </w:pPr>
      <w:bookmarkStart w:id="8" w:name="_Toc16358217"/>
      <w:bookmarkStart w:id="9" w:name="_Ref78627659"/>
      <w:r w:rsidRPr="00222ABF">
        <w:rPr>
          <w:rFonts w:ascii="Calibri" w:hAnsi="Calibri" w:cs="Calibri"/>
        </w:rPr>
        <w:lastRenderedPageBreak/>
        <w:t>Trvalé peněžní fondy statutárního města P</w:t>
      </w:r>
      <w:r w:rsidR="001F2159" w:rsidRPr="00222ABF">
        <w:rPr>
          <w:rFonts w:ascii="Calibri" w:hAnsi="Calibri" w:cs="Calibri"/>
        </w:rPr>
        <w:t>rostějova (tvorba, užití k </w:t>
      </w:r>
      <w:proofErr w:type="gramStart"/>
      <w:r w:rsidR="001F2159" w:rsidRPr="00222ABF">
        <w:rPr>
          <w:rFonts w:ascii="Calibri" w:hAnsi="Calibri" w:cs="Calibri"/>
        </w:rPr>
        <w:t>30.06.202</w:t>
      </w:r>
      <w:r w:rsidR="00C63699">
        <w:rPr>
          <w:rFonts w:ascii="Calibri" w:hAnsi="Calibri" w:cs="Calibri"/>
        </w:rPr>
        <w:t>1</w:t>
      </w:r>
      <w:proofErr w:type="gramEnd"/>
      <w:r w:rsidRPr="00222ABF">
        <w:rPr>
          <w:rFonts w:ascii="Calibri" w:hAnsi="Calibri" w:cs="Calibri"/>
        </w:rPr>
        <w:t xml:space="preserve"> – ÚZ 000000</w:t>
      </w:r>
      <w:r w:rsidR="00C63699">
        <w:rPr>
          <w:rFonts w:ascii="Calibri" w:hAnsi="Calibri" w:cs="Calibri"/>
        </w:rPr>
        <w:t xml:space="preserve">001 až ÚZ 000000006 rozpočtově </w:t>
      </w:r>
      <w:r w:rsidRPr="00222ABF">
        <w:rPr>
          <w:rFonts w:ascii="Calibri" w:hAnsi="Calibri" w:cs="Calibri"/>
        </w:rPr>
        <w:t>schváleno; sociální fond dle skutečnosti)</w:t>
      </w:r>
      <w:bookmarkEnd w:id="8"/>
      <w:bookmarkEnd w:id="9"/>
    </w:p>
    <w:p w:rsidR="00A267D5" w:rsidRDefault="00A267D5" w:rsidP="004F5827">
      <w:pPr>
        <w:pStyle w:val="Zkladntext3"/>
        <w:keepNext/>
        <w:keepLines/>
        <w:shd w:val="clear" w:color="auto" w:fill="auto"/>
        <w:autoSpaceDE w:val="0"/>
        <w:autoSpaceDN w:val="0"/>
        <w:jc w:val="left"/>
        <w:rPr>
          <w:rFonts w:ascii="Times New Roman" w:hAnsi="Times New Roman" w:cs="Times New Roman"/>
          <w:b w:val="0"/>
          <w:bCs w:val="0"/>
          <w:color w:val="FF0000"/>
          <w:sz w:val="20"/>
          <w:szCs w:val="20"/>
        </w:rPr>
      </w:pPr>
    </w:p>
    <w:tbl>
      <w:tblPr>
        <w:tblW w:w="9634" w:type="dxa"/>
        <w:tblCellMar>
          <w:left w:w="70" w:type="dxa"/>
          <w:right w:w="70" w:type="dxa"/>
        </w:tblCellMar>
        <w:tblLook w:val="04A0" w:firstRow="1" w:lastRow="0" w:firstColumn="1" w:lastColumn="0" w:noHBand="0" w:noVBand="1"/>
      </w:tblPr>
      <w:tblGrid>
        <w:gridCol w:w="562"/>
        <w:gridCol w:w="75"/>
        <w:gridCol w:w="941"/>
        <w:gridCol w:w="30"/>
        <w:gridCol w:w="6609"/>
        <w:gridCol w:w="1417"/>
      </w:tblGrid>
      <w:tr w:rsidR="00C5034D" w:rsidRPr="00C5034D" w:rsidTr="009763E9">
        <w:trPr>
          <w:trHeight w:val="25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UZ</w:t>
            </w: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Název</w:t>
            </w:r>
          </w:p>
        </w:tc>
        <w:tc>
          <w:tcPr>
            <w:tcW w:w="6639" w:type="dxa"/>
            <w:gridSpan w:val="2"/>
            <w:tcBorders>
              <w:top w:val="single" w:sz="4" w:space="0" w:color="auto"/>
              <w:left w:val="nil"/>
              <w:bottom w:val="single" w:sz="4" w:space="0" w:color="auto"/>
              <w:right w:val="nil"/>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Finanční operace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Částka v Kč</w:t>
            </w:r>
          </w:p>
        </w:tc>
      </w:tr>
      <w:tr w:rsidR="000C7783" w:rsidRPr="00C5034D" w:rsidTr="009763E9">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C7783" w:rsidRPr="00C5034D" w:rsidRDefault="000C7783" w:rsidP="000C7783">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10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C7783" w:rsidRPr="00C5034D" w:rsidRDefault="000C7783" w:rsidP="000C7783">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rezerv a rozvoje</w:t>
            </w:r>
          </w:p>
        </w:tc>
        <w:tc>
          <w:tcPr>
            <w:tcW w:w="6639" w:type="dxa"/>
            <w:gridSpan w:val="2"/>
            <w:tcBorders>
              <w:top w:val="single" w:sz="4" w:space="0" w:color="auto"/>
              <w:left w:val="single" w:sz="4" w:space="0" w:color="auto"/>
              <w:bottom w:val="single" w:sz="4" w:space="0" w:color="auto"/>
              <w:right w:val="nil"/>
            </w:tcBorders>
            <w:shd w:val="clear" w:color="000000" w:fill="C4D79B"/>
            <w:noWrap/>
            <w:vAlign w:val="bottom"/>
            <w:hideMark/>
          </w:tcPr>
          <w:p w:rsidR="000C7783" w:rsidRPr="000C7783" w:rsidRDefault="000C7783" w:rsidP="000C7783">
            <w:pPr>
              <w:autoSpaceDE/>
              <w:autoSpaceDN/>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 xml:space="preserve">Počáteční zůstatek k </w:t>
            </w:r>
            <w:proofErr w:type="gramStart"/>
            <w:r w:rsidRPr="000C7783">
              <w:rPr>
                <w:rFonts w:asciiTheme="minorHAnsi" w:hAnsiTheme="minorHAnsi" w:cstheme="minorHAnsi"/>
                <w:b/>
                <w:bCs/>
                <w:color w:val="000000"/>
                <w:sz w:val="18"/>
                <w:szCs w:val="18"/>
              </w:rPr>
              <w:t>01.01.2021</w:t>
            </w:r>
            <w:proofErr w:type="gramEnd"/>
          </w:p>
        </w:tc>
        <w:tc>
          <w:tcPr>
            <w:tcW w:w="1417"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0C7783" w:rsidRPr="000C7783" w:rsidRDefault="000C7783" w:rsidP="000C7783">
            <w:pPr>
              <w:jc w:val="right"/>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163 807 150,43</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Schválený rozpočet 2021 - 19. ZMP ze dne </w:t>
            </w:r>
            <w:proofErr w:type="gramStart"/>
            <w:r w:rsidRPr="000C7783">
              <w:rPr>
                <w:rFonts w:asciiTheme="minorHAnsi" w:hAnsiTheme="minorHAnsi" w:cstheme="minorHAnsi"/>
                <w:sz w:val="18"/>
                <w:szCs w:val="18"/>
              </w:rPr>
              <w:t>18.11.2020</w:t>
            </w:r>
            <w:proofErr w:type="gramEnd"/>
            <w:r w:rsidRPr="000C7783">
              <w:rPr>
                <w:rFonts w:asciiTheme="minorHAnsi" w:hAnsiTheme="minorHAnsi" w:cstheme="minorHAnsi"/>
                <w:sz w:val="18"/>
                <w:szCs w:val="18"/>
              </w:rPr>
              <w:t xml:space="preserve"> - stavební investice</w:t>
            </w:r>
          </w:p>
        </w:tc>
        <w:tc>
          <w:tcPr>
            <w:tcW w:w="1417" w:type="dxa"/>
            <w:tcBorders>
              <w:top w:val="nil"/>
              <w:left w:val="single" w:sz="4" w:space="0" w:color="auto"/>
              <w:bottom w:val="single" w:sz="4" w:space="0" w:color="auto"/>
              <w:right w:val="single" w:sz="4" w:space="0" w:color="auto"/>
            </w:tcBorders>
            <w:shd w:val="clear" w:color="000000" w:fill="FFFFFF"/>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-114 961 626,00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2021 - 75. RMP ze dne </w:t>
            </w:r>
            <w:proofErr w:type="gramStart"/>
            <w:r w:rsidRPr="000C7783">
              <w:rPr>
                <w:rFonts w:asciiTheme="minorHAnsi" w:hAnsiTheme="minorHAnsi" w:cstheme="minorHAnsi"/>
                <w:sz w:val="18"/>
                <w:szCs w:val="18"/>
              </w:rPr>
              <w:t>12.01.2021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-4 385 425,00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2021 - 76. RMP ze dne </w:t>
            </w:r>
            <w:proofErr w:type="gramStart"/>
            <w:r w:rsidRPr="000C7783">
              <w:rPr>
                <w:rFonts w:asciiTheme="minorHAnsi" w:hAnsiTheme="minorHAnsi" w:cstheme="minorHAnsi"/>
                <w:sz w:val="18"/>
                <w:szCs w:val="18"/>
              </w:rPr>
              <w:t>26.01.2021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-1 538 071,00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ÚZ 13010 - Příspěvek na výkon pěstounské péče - převod nevyčerpaných prostředků roku 2020 do roku 2021</w:t>
            </w:r>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-2 647 414,20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2021 - 77. RMP ze dne </w:t>
            </w:r>
            <w:proofErr w:type="gramStart"/>
            <w:r w:rsidRPr="000C7783">
              <w:rPr>
                <w:rFonts w:asciiTheme="minorHAnsi" w:hAnsiTheme="minorHAnsi" w:cstheme="minorHAnsi"/>
                <w:sz w:val="18"/>
                <w:szCs w:val="18"/>
              </w:rPr>
              <w:t>09.02.2021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-2 000 000,00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ÚZ 98018 a 98030 - Vratka dotace na Sčítání lidí, domů a bytů</w:t>
            </w:r>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-3 073,84</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2021 - 21. ZMP ze dne </w:t>
            </w:r>
            <w:proofErr w:type="gramStart"/>
            <w:r w:rsidRPr="000C7783">
              <w:rPr>
                <w:rFonts w:asciiTheme="minorHAnsi" w:hAnsiTheme="minorHAnsi" w:cstheme="minorHAnsi"/>
                <w:sz w:val="18"/>
                <w:szCs w:val="18"/>
              </w:rPr>
              <w:t>23.02.2021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-73 559 001,00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Úprava dotace dle vykázané skutečnosti - příspěvek na výkon státní správy </w:t>
            </w:r>
            <w:proofErr w:type="gramStart"/>
            <w:r w:rsidRPr="000C7783">
              <w:rPr>
                <w:rFonts w:asciiTheme="minorHAnsi" w:hAnsiTheme="minorHAnsi" w:cstheme="minorHAnsi"/>
                <w:sz w:val="18"/>
                <w:szCs w:val="18"/>
              </w:rPr>
              <w:t>26.02.2021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-802 800,00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2021 - 79. RMP ze dne </w:t>
            </w:r>
            <w:proofErr w:type="gramStart"/>
            <w:r w:rsidRPr="000C7783">
              <w:rPr>
                <w:rFonts w:asciiTheme="minorHAnsi" w:hAnsiTheme="minorHAnsi" w:cstheme="minorHAnsi"/>
                <w:sz w:val="18"/>
                <w:szCs w:val="18"/>
              </w:rPr>
              <w:t>09.03.2021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-6 677 790,00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Upravený rozpočet 2021 - ROZOP č.13/2021 - ÚID od MMR na EÚO BD M. Pujmanové</w:t>
            </w:r>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3 268 387,16</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ROZOP č.14/2021 - Dotace od MMR na CS </w:t>
            </w:r>
            <w:proofErr w:type="spellStart"/>
            <w:r w:rsidRPr="000C7783">
              <w:rPr>
                <w:rFonts w:asciiTheme="minorHAnsi" w:hAnsiTheme="minorHAnsi" w:cstheme="minorHAnsi"/>
                <w:sz w:val="18"/>
                <w:szCs w:val="18"/>
              </w:rPr>
              <w:t>Žešov</w:t>
            </w:r>
            <w:proofErr w:type="spellEnd"/>
            <w:r w:rsidRPr="000C7783">
              <w:rPr>
                <w:rFonts w:asciiTheme="minorHAnsi" w:hAnsiTheme="minorHAnsi" w:cstheme="minorHAnsi"/>
                <w:sz w:val="18"/>
                <w:szCs w:val="18"/>
              </w:rPr>
              <w:t xml:space="preserve"> - IV. a V. etapa</w:t>
            </w:r>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5 320 556,57</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2021 - 81.RMP ze dne </w:t>
            </w:r>
            <w:proofErr w:type="gramStart"/>
            <w:r w:rsidRPr="000C7783">
              <w:rPr>
                <w:rFonts w:asciiTheme="minorHAnsi" w:hAnsiTheme="minorHAnsi" w:cstheme="minorHAnsi"/>
                <w:sz w:val="18"/>
                <w:szCs w:val="18"/>
              </w:rPr>
              <w:t>23.03.2021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-4 520 000,00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Upravený rozpočet 2021 - ROZOP č.22/2021 - Doplatek dotace na volby do 1/3 Senátu a do zastupitelstev krajů</w:t>
            </w:r>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215 895,05</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2021 - 23.ZMP ze dne </w:t>
            </w:r>
            <w:proofErr w:type="gramStart"/>
            <w:r w:rsidRPr="000C7783">
              <w:rPr>
                <w:rFonts w:asciiTheme="minorHAnsi" w:hAnsiTheme="minorHAnsi" w:cstheme="minorHAnsi"/>
                <w:sz w:val="18"/>
                <w:szCs w:val="18"/>
              </w:rPr>
              <w:t>20.04.2021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-9 447 010,00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2021 - 83.RMP ze dne </w:t>
            </w:r>
            <w:proofErr w:type="gramStart"/>
            <w:r w:rsidRPr="000C7783">
              <w:rPr>
                <w:rFonts w:asciiTheme="minorHAnsi" w:hAnsiTheme="minorHAnsi" w:cstheme="minorHAnsi"/>
                <w:sz w:val="18"/>
                <w:szCs w:val="18"/>
              </w:rPr>
              <w:t>04.05.2021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-2 109 950,00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2021 - 84.RMP ze dne </w:t>
            </w:r>
            <w:proofErr w:type="gramStart"/>
            <w:r w:rsidRPr="000C7783">
              <w:rPr>
                <w:rFonts w:asciiTheme="minorHAnsi" w:hAnsiTheme="minorHAnsi" w:cstheme="minorHAnsi"/>
                <w:sz w:val="18"/>
                <w:szCs w:val="18"/>
              </w:rPr>
              <w:t>24.05.2021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-8 351 876,21</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2021 - 85.RMP ze dne </w:t>
            </w:r>
            <w:proofErr w:type="gramStart"/>
            <w:r w:rsidRPr="000C7783">
              <w:rPr>
                <w:rFonts w:asciiTheme="minorHAnsi" w:hAnsiTheme="minorHAnsi" w:cstheme="minorHAnsi"/>
                <w:sz w:val="18"/>
                <w:szCs w:val="18"/>
              </w:rPr>
              <w:t>01.06.2021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-2 400 000,00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2021 - 24. ZMP ze dne </w:t>
            </w:r>
            <w:proofErr w:type="gramStart"/>
            <w:r w:rsidRPr="000C7783">
              <w:rPr>
                <w:rFonts w:asciiTheme="minorHAnsi" w:hAnsiTheme="minorHAnsi" w:cstheme="minorHAnsi"/>
                <w:sz w:val="18"/>
                <w:szCs w:val="18"/>
              </w:rPr>
              <w:t>15.06.2021</w:t>
            </w:r>
            <w:proofErr w:type="gramEnd"/>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-55 322 808,34</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Závěrečný účet 2020 - převod zůstatku na ZBÚ do FRR (</w:t>
            </w:r>
            <w:proofErr w:type="spellStart"/>
            <w:r w:rsidRPr="000C7783">
              <w:rPr>
                <w:rFonts w:asciiTheme="minorHAnsi" w:hAnsiTheme="minorHAnsi" w:cstheme="minorHAnsi"/>
                <w:sz w:val="18"/>
                <w:szCs w:val="18"/>
              </w:rPr>
              <w:t>usn</w:t>
            </w:r>
            <w:proofErr w:type="spellEnd"/>
            <w:r w:rsidRPr="000C7783">
              <w:rPr>
                <w:rFonts w:asciiTheme="minorHAnsi" w:hAnsiTheme="minorHAnsi" w:cstheme="minorHAnsi"/>
                <w:sz w:val="18"/>
                <w:szCs w:val="18"/>
              </w:rPr>
              <w:t>. č. 11108)</w:t>
            </w:r>
          </w:p>
        </w:tc>
        <w:tc>
          <w:tcPr>
            <w:tcW w:w="1417" w:type="dxa"/>
            <w:tcBorders>
              <w:top w:val="nil"/>
              <w:left w:val="single" w:sz="4" w:space="0" w:color="auto"/>
              <w:bottom w:val="single" w:sz="4" w:space="0" w:color="auto"/>
              <w:right w:val="single" w:sz="4" w:space="0" w:color="auto"/>
            </w:tcBorders>
            <w:shd w:val="clear" w:color="auto" w:fill="auto"/>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285 475 656,47</w:t>
            </w:r>
          </w:p>
        </w:tc>
      </w:tr>
      <w:tr w:rsidR="00C5034D"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C5034D" w:rsidRPr="00C5034D" w:rsidRDefault="00C5034D" w:rsidP="00C5034D">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sidR="000C7783">
              <w:rPr>
                <w:rFonts w:asciiTheme="minorHAnsi" w:hAnsiTheme="minorHAnsi" w:cstheme="minorHAnsi"/>
                <w:b/>
                <w:bCs/>
                <w:color w:val="000000"/>
                <w:sz w:val="18"/>
                <w:szCs w:val="18"/>
              </w:rPr>
              <w:t xml:space="preserve"> k </w:t>
            </w:r>
            <w:proofErr w:type="gramStart"/>
            <w:r w:rsidR="000C7783">
              <w:rPr>
                <w:rFonts w:asciiTheme="minorHAnsi" w:hAnsiTheme="minorHAnsi" w:cstheme="minorHAnsi"/>
                <w:b/>
                <w:bCs/>
                <w:color w:val="000000"/>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0C7783" w:rsidP="00C5034D">
            <w:pPr>
              <w:autoSpaceDE/>
              <w:autoSpaceDN/>
              <w:jc w:val="right"/>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169 360 800,09</w:t>
            </w:r>
          </w:p>
        </w:tc>
      </w:tr>
      <w:tr w:rsidR="000C7783" w:rsidRPr="00C5034D" w:rsidTr="009763E9">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C7783" w:rsidRPr="00C5034D" w:rsidRDefault="000C7783" w:rsidP="000C7783">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101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C7783" w:rsidRPr="00C5034D" w:rsidRDefault="000C7783" w:rsidP="000C7783">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reinvestic nájemného</w:t>
            </w:r>
          </w:p>
        </w:tc>
        <w:tc>
          <w:tcPr>
            <w:tcW w:w="6639" w:type="dxa"/>
            <w:gridSpan w:val="2"/>
            <w:tcBorders>
              <w:top w:val="nil"/>
              <w:left w:val="nil"/>
              <w:bottom w:val="single" w:sz="4" w:space="0" w:color="auto"/>
              <w:right w:val="nil"/>
            </w:tcBorders>
            <w:shd w:val="clear" w:color="000000" w:fill="C4D79B"/>
            <w:noWrap/>
            <w:hideMark/>
          </w:tcPr>
          <w:p w:rsidR="000C7783" w:rsidRPr="000C7783" w:rsidRDefault="000C7783" w:rsidP="000C7783">
            <w:pPr>
              <w:autoSpaceDE/>
              <w:autoSpaceDN/>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 xml:space="preserve">Počáteční zůstatek k </w:t>
            </w:r>
            <w:proofErr w:type="gramStart"/>
            <w:r w:rsidRPr="000C7783">
              <w:rPr>
                <w:rFonts w:asciiTheme="minorHAnsi" w:hAnsiTheme="minorHAnsi" w:cstheme="minorHAnsi"/>
                <w:b/>
                <w:bCs/>
                <w:color w:val="000000"/>
                <w:sz w:val="18"/>
                <w:szCs w:val="18"/>
              </w:rPr>
              <w:t>01.01.2021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hideMark/>
          </w:tcPr>
          <w:p w:rsidR="000C7783" w:rsidRPr="000C7783" w:rsidRDefault="000C7783" w:rsidP="000C7783">
            <w:pPr>
              <w:jc w:val="right"/>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000000"/>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Schválený rozpočet 2021 - 19.ZMP ze dne </w:t>
            </w:r>
            <w:proofErr w:type="gramStart"/>
            <w:r w:rsidRPr="000C7783">
              <w:rPr>
                <w:rFonts w:asciiTheme="minorHAnsi" w:hAnsiTheme="minorHAnsi" w:cstheme="minorHAnsi"/>
                <w:sz w:val="18"/>
                <w:szCs w:val="18"/>
              </w:rPr>
              <w:t>18.11.2020</w:t>
            </w:r>
            <w:proofErr w:type="gramEnd"/>
            <w:r w:rsidRPr="000C7783">
              <w:rPr>
                <w:rFonts w:asciiTheme="minorHAnsi" w:hAnsiTheme="minorHAnsi" w:cstheme="minorHAnsi"/>
                <w:sz w:val="18"/>
                <w:szCs w:val="18"/>
              </w:rPr>
              <w:t xml:space="preserve"> - příspěvek z rozpočtu</w:t>
            </w:r>
          </w:p>
        </w:tc>
        <w:tc>
          <w:tcPr>
            <w:tcW w:w="1417" w:type="dxa"/>
            <w:tcBorders>
              <w:top w:val="nil"/>
              <w:left w:val="single" w:sz="4" w:space="0" w:color="auto"/>
              <w:bottom w:val="single" w:sz="4" w:space="0" w:color="auto"/>
              <w:right w:val="single" w:sz="4" w:space="0" w:color="auto"/>
            </w:tcBorders>
            <w:shd w:val="clear" w:color="000000" w:fill="FFFFFF"/>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2 392 167,00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000000"/>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2021 - 23.ZMP ze dne </w:t>
            </w:r>
            <w:proofErr w:type="gramStart"/>
            <w:r w:rsidRPr="000C7783">
              <w:rPr>
                <w:rFonts w:asciiTheme="minorHAnsi" w:hAnsiTheme="minorHAnsi" w:cstheme="minorHAnsi"/>
                <w:sz w:val="18"/>
                <w:szCs w:val="18"/>
              </w:rPr>
              <w:t>20.04.2021</w:t>
            </w:r>
            <w:proofErr w:type="gramEnd"/>
          </w:p>
        </w:tc>
        <w:tc>
          <w:tcPr>
            <w:tcW w:w="1417" w:type="dxa"/>
            <w:tcBorders>
              <w:top w:val="nil"/>
              <w:left w:val="single" w:sz="4" w:space="0" w:color="auto"/>
              <w:bottom w:val="single" w:sz="4" w:space="0" w:color="auto"/>
              <w:right w:val="single" w:sz="4" w:space="0" w:color="auto"/>
            </w:tcBorders>
            <w:shd w:val="clear" w:color="000000" w:fill="FFFFFF"/>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-2 384 488,75</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000000"/>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hideMark/>
          </w:tcPr>
          <w:p w:rsidR="000C7783" w:rsidRPr="000C7783" w:rsidRDefault="000C7783" w:rsidP="000C7783">
            <w:pPr>
              <w:autoSpaceDE/>
              <w:autoSpaceDN/>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Konečný zůstatek</w:t>
            </w:r>
            <w:r>
              <w:rPr>
                <w:rFonts w:asciiTheme="minorHAnsi" w:hAnsiTheme="minorHAnsi" w:cstheme="minorHAnsi"/>
                <w:b/>
                <w:bCs/>
                <w:color w:val="000000"/>
                <w:sz w:val="18"/>
                <w:szCs w:val="18"/>
              </w:rPr>
              <w:t xml:space="preserve"> k </w:t>
            </w:r>
            <w:proofErr w:type="gramStart"/>
            <w:r>
              <w:rPr>
                <w:rFonts w:asciiTheme="minorHAnsi" w:hAnsiTheme="minorHAnsi" w:cstheme="minorHAnsi"/>
                <w:b/>
                <w:bCs/>
                <w:color w:val="000000"/>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hideMark/>
          </w:tcPr>
          <w:p w:rsidR="000C7783" w:rsidRPr="000C7783" w:rsidRDefault="000C7783" w:rsidP="000C7783">
            <w:pPr>
              <w:autoSpaceDE/>
              <w:autoSpaceDN/>
              <w:jc w:val="right"/>
              <w:rPr>
                <w:rFonts w:asciiTheme="minorHAnsi" w:hAnsiTheme="minorHAnsi" w:cstheme="minorHAnsi"/>
                <w:b/>
                <w:bCs/>
                <w:color w:val="000000"/>
                <w:sz w:val="18"/>
                <w:szCs w:val="18"/>
              </w:rPr>
            </w:pPr>
            <w:r w:rsidRPr="000C7783">
              <w:rPr>
                <w:rFonts w:asciiTheme="minorHAnsi" w:hAnsiTheme="minorHAnsi" w:cstheme="minorHAnsi"/>
                <w:b/>
                <w:bCs/>
                <w:color w:val="000000"/>
                <w:sz w:val="18"/>
                <w:szCs w:val="18"/>
              </w:rPr>
              <w:t>7 678,25</w:t>
            </w:r>
          </w:p>
        </w:tc>
      </w:tr>
      <w:tr w:rsidR="000C7783" w:rsidRPr="00C5034D" w:rsidTr="009763E9">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C7783" w:rsidRPr="00C5034D" w:rsidRDefault="000C7783" w:rsidP="000C7783">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101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C7783" w:rsidRPr="00C5034D" w:rsidRDefault="000C7783" w:rsidP="000C7783">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zeleně</w:t>
            </w:r>
          </w:p>
        </w:tc>
        <w:tc>
          <w:tcPr>
            <w:tcW w:w="6639" w:type="dxa"/>
            <w:gridSpan w:val="2"/>
            <w:tcBorders>
              <w:top w:val="nil"/>
              <w:left w:val="nil"/>
              <w:bottom w:val="single" w:sz="4" w:space="0" w:color="auto"/>
              <w:right w:val="nil"/>
            </w:tcBorders>
            <w:shd w:val="clear" w:color="000000" w:fill="C4D79B"/>
            <w:noWrap/>
            <w:vAlign w:val="bottom"/>
            <w:hideMark/>
          </w:tcPr>
          <w:p w:rsidR="000C7783" w:rsidRPr="00C5034D" w:rsidRDefault="000C7783" w:rsidP="000C7783">
            <w:pPr>
              <w:autoSpaceDE/>
              <w:autoSpaceDN/>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Počáteční zůstatek k </w:t>
            </w:r>
            <w:proofErr w:type="gramStart"/>
            <w:r>
              <w:rPr>
                <w:rFonts w:asciiTheme="minorHAnsi" w:hAnsiTheme="minorHAnsi" w:cstheme="minorHAnsi"/>
                <w:b/>
                <w:bCs/>
                <w:color w:val="000000"/>
                <w:sz w:val="18"/>
                <w:szCs w:val="18"/>
              </w:rPr>
              <w:t>01.01.2021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hideMark/>
          </w:tcPr>
          <w:p w:rsidR="000C7783" w:rsidRPr="000C7783" w:rsidRDefault="000C7783" w:rsidP="000C7783">
            <w:pPr>
              <w:jc w:val="right"/>
              <w:rPr>
                <w:rFonts w:asciiTheme="minorHAnsi" w:hAnsiTheme="minorHAnsi" w:cstheme="minorHAnsi"/>
                <w:b/>
                <w:sz w:val="18"/>
                <w:szCs w:val="18"/>
              </w:rPr>
            </w:pPr>
            <w:r w:rsidRPr="000C7783">
              <w:rPr>
                <w:rFonts w:asciiTheme="minorHAnsi" w:hAnsiTheme="minorHAnsi" w:cstheme="minorHAnsi"/>
                <w:b/>
                <w:sz w:val="18"/>
                <w:szCs w:val="18"/>
              </w:rPr>
              <w:t>1 091 015,24</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Schválený rozpočet 2021 - 19.ZMP ze dne </w:t>
            </w:r>
            <w:proofErr w:type="gramStart"/>
            <w:r w:rsidRPr="000C7783">
              <w:rPr>
                <w:rFonts w:asciiTheme="minorHAnsi" w:hAnsiTheme="minorHAnsi" w:cstheme="minorHAnsi"/>
                <w:sz w:val="18"/>
                <w:szCs w:val="18"/>
              </w:rPr>
              <w:t>18.11.2020</w:t>
            </w:r>
            <w:proofErr w:type="gramEnd"/>
            <w:r w:rsidRPr="000C7783">
              <w:rPr>
                <w:rFonts w:asciiTheme="minorHAnsi" w:hAnsiTheme="minorHAnsi" w:cstheme="minorHAnsi"/>
                <w:sz w:val="18"/>
                <w:szCs w:val="18"/>
              </w:rPr>
              <w:t xml:space="preserve"> - příspěvek z rozpočtu</w:t>
            </w:r>
          </w:p>
        </w:tc>
        <w:tc>
          <w:tcPr>
            <w:tcW w:w="1417" w:type="dxa"/>
            <w:tcBorders>
              <w:top w:val="nil"/>
              <w:left w:val="single" w:sz="4" w:space="0" w:color="auto"/>
              <w:bottom w:val="single" w:sz="4" w:space="0" w:color="auto"/>
              <w:right w:val="single" w:sz="4" w:space="0" w:color="auto"/>
            </w:tcBorders>
            <w:shd w:val="clear" w:color="000000" w:fill="FFFFFF"/>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2 000 000,00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 xml:space="preserve">Upravený rozpočet 2021 - 76. RMP ze dne </w:t>
            </w:r>
            <w:proofErr w:type="gramStart"/>
            <w:r w:rsidRPr="000C7783">
              <w:rPr>
                <w:rFonts w:asciiTheme="minorHAnsi" w:hAnsiTheme="minorHAnsi" w:cstheme="minorHAnsi"/>
                <w:sz w:val="18"/>
                <w:szCs w:val="18"/>
              </w:rPr>
              <w:t>26.01.2021</w:t>
            </w:r>
            <w:proofErr w:type="gramEnd"/>
          </w:p>
        </w:tc>
        <w:tc>
          <w:tcPr>
            <w:tcW w:w="1417" w:type="dxa"/>
            <w:tcBorders>
              <w:top w:val="nil"/>
              <w:left w:val="single" w:sz="4" w:space="0" w:color="auto"/>
              <w:bottom w:val="single" w:sz="4" w:space="0" w:color="auto"/>
              <w:right w:val="single" w:sz="4" w:space="0" w:color="auto"/>
            </w:tcBorders>
            <w:shd w:val="clear" w:color="000000" w:fill="FFFFFF"/>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-683 579,00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hideMark/>
          </w:tcPr>
          <w:p w:rsidR="000C7783" w:rsidRPr="000C7783" w:rsidRDefault="000C7783" w:rsidP="000C7783">
            <w:pPr>
              <w:rPr>
                <w:rFonts w:asciiTheme="minorHAnsi" w:hAnsiTheme="minorHAnsi" w:cstheme="minorHAnsi"/>
                <w:sz w:val="18"/>
                <w:szCs w:val="18"/>
              </w:rPr>
            </w:pPr>
            <w:r w:rsidRPr="000C7783">
              <w:rPr>
                <w:rFonts w:asciiTheme="minorHAnsi" w:hAnsiTheme="minorHAnsi" w:cstheme="minorHAnsi"/>
                <w:sz w:val="18"/>
                <w:szCs w:val="18"/>
              </w:rPr>
              <w:t>Závěrečný účet 2020 - převod zůstatku na ZBÚ do FZ (usnesení č. 11108)</w:t>
            </w:r>
          </w:p>
        </w:tc>
        <w:tc>
          <w:tcPr>
            <w:tcW w:w="1417" w:type="dxa"/>
            <w:tcBorders>
              <w:top w:val="nil"/>
              <w:left w:val="single" w:sz="4" w:space="0" w:color="auto"/>
              <w:bottom w:val="single" w:sz="4" w:space="0" w:color="auto"/>
              <w:right w:val="single" w:sz="4" w:space="0" w:color="auto"/>
            </w:tcBorders>
            <w:shd w:val="clear" w:color="000000" w:fill="FFFFFF"/>
            <w:noWrap/>
            <w:hideMark/>
          </w:tcPr>
          <w:p w:rsidR="000C7783" w:rsidRPr="000C7783" w:rsidRDefault="000C7783" w:rsidP="000C7783">
            <w:pPr>
              <w:jc w:val="right"/>
              <w:rPr>
                <w:rFonts w:asciiTheme="minorHAnsi" w:hAnsiTheme="minorHAnsi" w:cstheme="minorHAnsi"/>
                <w:sz w:val="18"/>
                <w:szCs w:val="18"/>
              </w:rPr>
            </w:pPr>
            <w:r w:rsidRPr="000C7783">
              <w:rPr>
                <w:rFonts w:asciiTheme="minorHAnsi" w:hAnsiTheme="minorHAnsi" w:cstheme="minorHAnsi"/>
                <w:sz w:val="18"/>
                <w:szCs w:val="18"/>
              </w:rPr>
              <w:t>5 576 609,00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0C7783" w:rsidRPr="00C5034D" w:rsidRDefault="000C7783" w:rsidP="000C7783">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Pr>
                <w:rFonts w:asciiTheme="minorHAnsi" w:hAnsiTheme="minorHAnsi" w:cstheme="minorHAnsi"/>
                <w:b/>
                <w:bCs/>
                <w:color w:val="000000"/>
                <w:sz w:val="18"/>
                <w:szCs w:val="18"/>
              </w:rPr>
              <w:t xml:space="preserve"> k </w:t>
            </w:r>
            <w:proofErr w:type="gramStart"/>
            <w:r>
              <w:rPr>
                <w:rFonts w:asciiTheme="minorHAnsi" w:hAnsiTheme="minorHAnsi" w:cstheme="minorHAnsi"/>
                <w:b/>
                <w:bCs/>
                <w:color w:val="000000"/>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hideMark/>
          </w:tcPr>
          <w:p w:rsidR="000C7783" w:rsidRPr="000C7783" w:rsidRDefault="000C7783" w:rsidP="000C7783">
            <w:pPr>
              <w:jc w:val="right"/>
              <w:rPr>
                <w:rFonts w:asciiTheme="minorHAnsi" w:hAnsiTheme="minorHAnsi" w:cstheme="minorHAnsi"/>
                <w:b/>
                <w:sz w:val="18"/>
                <w:szCs w:val="18"/>
              </w:rPr>
            </w:pPr>
            <w:r w:rsidRPr="000C7783">
              <w:rPr>
                <w:rFonts w:asciiTheme="minorHAnsi" w:hAnsiTheme="minorHAnsi" w:cstheme="minorHAnsi"/>
                <w:b/>
                <w:sz w:val="18"/>
                <w:szCs w:val="18"/>
              </w:rPr>
              <w:t>7 984 045,24</w:t>
            </w:r>
          </w:p>
        </w:tc>
      </w:tr>
      <w:tr w:rsidR="00C5034D" w:rsidRPr="00C5034D" w:rsidTr="009763E9">
        <w:trPr>
          <w:trHeight w:val="25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10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5034D" w:rsidRPr="00C5034D" w:rsidRDefault="00C5034D" w:rsidP="00C5034D">
            <w:pPr>
              <w:autoSpaceDE/>
              <w:autoSpaceDN/>
              <w:jc w:val="center"/>
              <w:rPr>
                <w:rFonts w:asciiTheme="minorHAnsi" w:hAnsiTheme="minorHAnsi" w:cstheme="minorHAnsi"/>
                <w:color w:val="000000"/>
                <w:sz w:val="18"/>
                <w:szCs w:val="18"/>
              </w:rPr>
            </w:pPr>
            <w:r w:rsidRPr="00C5034D">
              <w:rPr>
                <w:rFonts w:asciiTheme="minorHAnsi" w:hAnsiTheme="minorHAnsi" w:cstheme="minorHAnsi"/>
                <w:color w:val="000000"/>
                <w:sz w:val="18"/>
                <w:szCs w:val="18"/>
              </w:rPr>
              <w:t>Fond údržby bytového a nebytového fondu</w:t>
            </w:r>
          </w:p>
        </w:tc>
        <w:tc>
          <w:tcPr>
            <w:tcW w:w="6639" w:type="dxa"/>
            <w:gridSpan w:val="2"/>
            <w:tcBorders>
              <w:top w:val="nil"/>
              <w:left w:val="nil"/>
              <w:bottom w:val="single" w:sz="4" w:space="0" w:color="auto"/>
              <w:right w:val="nil"/>
            </w:tcBorders>
            <w:shd w:val="clear" w:color="000000" w:fill="C4D79B"/>
            <w:noWrap/>
            <w:vAlign w:val="bottom"/>
            <w:hideMark/>
          </w:tcPr>
          <w:p w:rsidR="00C5034D" w:rsidRPr="00C5034D" w:rsidRDefault="000C7783" w:rsidP="00C5034D">
            <w:pPr>
              <w:autoSpaceDE/>
              <w:autoSpaceDN/>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Počáteční zůstatek k </w:t>
            </w:r>
            <w:proofErr w:type="gramStart"/>
            <w:r>
              <w:rPr>
                <w:rFonts w:asciiTheme="minorHAnsi" w:hAnsiTheme="minorHAnsi" w:cstheme="minorHAnsi"/>
                <w:b/>
                <w:bCs/>
                <w:color w:val="000000"/>
                <w:sz w:val="18"/>
                <w:szCs w:val="18"/>
              </w:rPr>
              <w:t>01.01.2021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C5034D" w:rsidRPr="00C5034D" w:rsidRDefault="00C5034D" w:rsidP="00C5034D">
            <w:pPr>
              <w:autoSpaceDE/>
              <w:autoSpaceDN/>
              <w:jc w:val="right"/>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0C7783" w:rsidRPr="000C7783" w:rsidRDefault="000C7783" w:rsidP="000C7783">
            <w:pPr>
              <w:autoSpaceDE/>
              <w:autoSpaceDN/>
              <w:rPr>
                <w:rFonts w:ascii="Calibri" w:hAnsi="Calibri" w:cs="Calibri"/>
                <w:color w:val="000000"/>
                <w:sz w:val="18"/>
                <w:szCs w:val="18"/>
              </w:rPr>
            </w:pPr>
            <w:r w:rsidRPr="000C7783">
              <w:rPr>
                <w:rFonts w:ascii="Calibri" w:hAnsi="Calibri" w:cs="Calibri"/>
                <w:color w:val="000000"/>
                <w:sz w:val="18"/>
                <w:szCs w:val="18"/>
              </w:rPr>
              <w:t xml:space="preserve">Schválený rozpočet 2021 - 19.ZMP ze dne </w:t>
            </w:r>
            <w:proofErr w:type="gramStart"/>
            <w:r w:rsidRPr="000C7783">
              <w:rPr>
                <w:rFonts w:ascii="Calibri" w:hAnsi="Calibri" w:cs="Calibri"/>
                <w:color w:val="000000"/>
                <w:sz w:val="18"/>
                <w:szCs w:val="18"/>
              </w:rPr>
              <w:t>18.11.2020</w:t>
            </w:r>
            <w:proofErr w:type="gramEnd"/>
            <w:r w:rsidRPr="000C7783">
              <w:rPr>
                <w:rFonts w:ascii="Calibri" w:hAnsi="Calibri" w:cs="Calibri"/>
                <w:color w:val="000000"/>
                <w:sz w:val="18"/>
                <w:szCs w:val="18"/>
              </w:rPr>
              <w:t xml:space="preserve"> - příspěvek z rozpočtu</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0C7783" w:rsidRPr="000C7783" w:rsidRDefault="000C7783" w:rsidP="000C7783">
            <w:pPr>
              <w:autoSpaceDE/>
              <w:autoSpaceDN/>
              <w:jc w:val="right"/>
              <w:rPr>
                <w:rFonts w:ascii="Calibri" w:hAnsi="Calibri" w:cs="Calibri"/>
                <w:color w:val="000000"/>
                <w:sz w:val="18"/>
                <w:szCs w:val="18"/>
              </w:rPr>
            </w:pPr>
            <w:r w:rsidRPr="000C7783">
              <w:rPr>
                <w:rFonts w:ascii="Calibri" w:hAnsi="Calibri" w:cs="Calibri"/>
                <w:color w:val="000000"/>
                <w:sz w:val="18"/>
                <w:szCs w:val="18"/>
              </w:rPr>
              <w:t>21 033 441,00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FFFFFF"/>
            <w:noWrap/>
            <w:vAlign w:val="bottom"/>
            <w:hideMark/>
          </w:tcPr>
          <w:p w:rsidR="000C7783" w:rsidRPr="000C7783" w:rsidRDefault="000C7783" w:rsidP="000C7783">
            <w:pPr>
              <w:rPr>
                <w:rFonts w:ascii="Calibri" w:hAnsi="Calibri" w:cs="Calibri"/>
                <w:color w:val="000000"/>
                <w:sz w:val="18"/>
                <w:szCs w:val="18"/>
              </w:rPr>
            </w:pPr>
            <w:r w:rsidRPr="000C7783">
              <w:rPr>
                <w:rFonts w:ascii="Calibri" w:hAnsi="Calibri" w:cs="Calibri"/>
                <w:color w:val="000000"/>
                <w:sz w:val="18"/>
                <w:szCs w:val="18"/>
              </w:rPr>
              <w:t xml:space="preserve">Upravený rozpočet 2021 - 75. RMP ze dne </w:t>
            </w:r>
            <w:proofErr w:type="gramStart"/>
            <w:r w:rsidRPr="000C7783">
              <w:rPr>
                <w:rFonts w:ascii="Calibri" w:hAnsi="Calibri" w:cs="Calibri"/>
                <w:color w:val="000000"/>
                <w:sz w:val="18"/>
                <w:szCs w:val="18"/>
              </w:rPr>
              <w:t>12.01.2021</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0C7783" w:rsidRPr="000C7783" w:rsidRDefault="000C7783" w:rsidP="000C7783">
            <w:pPr>
              <w:jc w:val="right"/>
              <w:rPr>
                <w:rFonts w:ascii="Calibri" w:hAnsi="Calibri" w:cs="Calibri"/>
                <w:color w:val="000000"/>
                <w:sz w:val="18"/>
                <w:szCs w:val="18"/>
              </w:rPr>
            </w:pPr>
            <w:r w:rsidRPr="000C7783">
              <w:rPr>
                <w:rFonts w:ascii="Calibri" w:hAnsi="Calibri" w:cs="Calibri"/>
                <w:color w:val="000000"/>
                <w:sz w:val="18"/>
                <w:szCs w:val="18"/>
              </w:rPr>
              <w:t>-5 000 000,00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auto" w:fill="auto"/>
            <w:noWrap/>
            <w:vAlign w:val="bottom"/>
            <w:hideMark/>
          </w:tcPr>
          <w:p w:rsidR="000C7783" w:rsidRPr="000C7783" w:rsidRDefault="000C7783" w:rsidP="000C7783">
            <w:pPr>
              <w:rPr>
                <w:rFonts w:ascii="Calibri" w:hAnsi="Calibri" w:cs="Calibri"/>
                <w:color w:val="000000"/>
                <w:sz w:val="18"/>
                <w:szCs w:val="18"/>
              </w:rPr>
            </w:pPr>
            <w:r w:rsidRPr="000C7783">
              <w:rPr>
                <w:rFonts w:ascii="Calibri" w:hAnsi="Calibri" w:cs="Calibri"/>
                <w:color w:val="000000"/>
                <w:sz w:val="18"/>
                <w:szCs w:val="18"/>
              </w:rPr>
              <w:t xml:space="preserve">Upravená rozpočet 2021 - 21. ZMP ze dne </w:t>
            </w:r>
            <w:proofErr w:type="gramStart"/>
            <w:r w:rsidRPr="000C7783">
              <w:rPr>
                <w:rFonts w:ascii="Calibri" w:hAnsi="Calibri" w:cs="Calibri"/>
                <w:color w:val="000000"/>
                <w:sz w:val="18"/>
                <w:szCs w:val="18"/>
              </w:rPr>
              <w:t>23.02.2021</w:t>
            </w:r>
            <w:proofErr w:type="gramEnd"/>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rsidR="000C7783" w:rsidRPr="000C7783" w:rsidRDefault="000C7783" w:rsidP="000C7783">
            <w:pPr>
              <w:jc w:val="right"/>
              <w:rPr>
                <w:rFonts w:ascii="Calibri" w:hAnsi="Calibri" w:cs="Calibri"/>
                <w:color w:val="000000"/>
                <w:sz w:val="18"/>
                <w:szCs w:val="18"/>
              </w:rPr>
            </w:pPr>
            <w:r w:rsidRPr="000C7783">
              <w:rPr>
                <w:rFonts w:ascii="Calibri" w:hAnsi="Calibri" w:cs="Calibri"/>
                <w:color w:val="000000"/>
                <w:sz w:val="18"/>
                <w:szCs w:val="18"/>
              </w:rPr>
              <w:t>-4 000 000,00</w:t>
            </w:r>
          </w:p>
        </w:tc>
      </w:tr>
      <w:tr w:rsidR="000C7783" w:rsidRPr="00C5034D" w:rsidTr="009763E9">
        <w:trPr>
          <w:trHeight w:val="255"/>
        </w:trPr>
        <w:tc>
          <w:tcPr>
            <w:tcW w:w="562" w:type="dxa"/>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0C7783" w:rsidRPr="00C5034D" w:rsidRDefault="000C7783" w:rsidP="000C7783">
            <w:pPr>
              <w:autoSpaceDE/>
              <w:autoSpaceDN/>
              <w:rPr>
                <w:rFonts w:asciiTheme="minorHAnsi" w:hAnsiTheme="minorHAnsi" w:cstheme="minorHAnsi"/>
                <w:color w:val="000000"/>
                <w:sz w:val="18"/>
                <w:szCs w:val="18"/>
              </w:rPr>
            </w:pPr>
          </w:p>
        </w:tc>
        <w:tc>
          <w:tcPr>
            <w:tcW w:w="6639" w:type="dxa"/>
            <w:gridSpan w:val="2"/>
            <w:tcBorders>
              <w:top w:val="nil"/>
              <w:left w:val="nil"/>
              <w:bottom w:val="single" w:sz="4" w:space="0" w:color="auto"/>
              <w:right w:val="nil"/>
            </w:tcBorders>
            <w:shd w:val="clear" w:color="000000" w:fill="C4D79B"/>
            <w:noWrap/>
            <w:vAlign w:val="bottom"/>
            <w:hideMark/>
          </w:tcPr>
          <w:p w:rsidR="000C7783" w:rsidRPr="00C5034D" w:rsidRDefault="000C7783" w:rsidP="000C7783">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Konečný zůstatek</w:t>
            </w:r>
            <w:r>
              <w:rPr>
                <w:rFonts w:asciiTheme="minorHAnsi" w:hAnsiTheme="minorHAnsi" w:cstheme="minorHAnsi"/>
                <w:b/>
                <w:bCs/>
                <w:color w:val="000000"/>
                <w:sz w:val="18"/>
                <w:szCs w:val="18"/>
              </w:rPr>
              <w:t xml:space="preserve"> k </w:t>
            </w:r>
            <w:proofErr w:type="gramStart"/>
            <w:r>
              <w:rPr>
                <w:rFonts w:asciiTheme="minorHAnsi" w:hAnsiTheme="minorHAnsi" w:cstheme="minorHAnsi"/>
                <w:b/>
                <w:bCs/>
                <w:color w:val="000000"/>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000000" w:fill="C4D79B"/>
            <w:noWrap/>
            <w:vAlign w:val="bottom"/>
            <w:hideMark/>
          </w:tcPr>
          <w:p w:rsidR="000C7783" w:rsidRPr="000C7783" w:rsidRDefault="000C7783" w:rsidP="000C7783">
            <w:pPr>
              <w:jc w:val="right"/>
              <w:rPr>
                <w:rFonts w:ascii="Calibri" w:hAnsi="Calibri" w:cs="Calibri"/>
                <w:b/>
                <w:bCs/>
                <w:color w:val="000000"/>
                <w:sz w:val="18"/>
                <w:szCs w:val="18"/>
              </w:rPr>
            </w:pPr>
            <w:r w:rsidRPr="000C7783">
              <w:rPr>
                <w:rFonts w:ascii="Calibri" w:hAnsi="Calibri" w:cs="Calibri"/>
                <w:b/>
                <w:bCs/>
                <w:color w:val="000000"/>
                <w:sz w:val="18"/>
                <w:szCs w:val="18"/>
              </w:rPr>
              <w:t>12 033 441,00</w:t>
            </w:r>
          </w:p>
        </w:tc>
      </w:tr>
      <w:tr w:rsidR="00C5034D" w:rsidRPr="00C5034D" w:rsidTr="009763E9">
        <w:trPr>
          <w:trHeight w:val="255"/>
        </w:trPr>
        <w:tc>
          <w:tcPr>
            <w:tcW w:w="8217" w:type="dxa"/>
            <w:gridSpan w:val="5"/>
            <w:tcBorders>
              <w:top w:val="single" w:sz="4" w:space="0" w:color="auto"/>
              <w:left w:val="single" w:sz="4" w:space="0" w:color="auto"/>
              <w:bottom w:val="single" w:sz="4" w:space="0" w:color="auto"/>
              <w:right w:val="nil"/>
            </w:tcBorders>
            <w:shd w:val="clear" w:color="000000" w:fill="FFC000"/>
            <w:noWrap/>
            <w:vAlign w:val="bottom"/>
            <w:hideMark/>
          </w:tcPr>
          <w:p w:rsidR="00C5034D" w:rsidRPr="00C5034D" w:rsidRDefault="00C5034D" w:rsidP="00C5034D">
            <w:pPr>
              <w:autoSpaceDE/>
              <w:autoSpaceDN/>
              <w:rPr>
                <w:rFonts w:asciiTheme="minorHAnsi" w:hAnsiTheme="minorHAnsi" w:cstheme="minorHAnsi"/>
                <w:b/>
                <w:bCs/>
                <w:color w:val="000000"/>
                <w:sz w:val="18"/>
                <w:szCs w:val="18"/>
              </w:rPr>
            </w:pPr>
            <w:r w:rsidRPr="00C5034D">
              <w:rPr>
                <w:rFonts w:asciiTheme="minorHAnsi" w:hAnsiTheme="minorHAnsi" w:cstheme="minorHAnsi"/>
                <w:b/>
                <w:bCs/>
                <w:color w:val="000000"/>
                <w:sz w:val="18"/>
                <w:szCs w:val="18"/>
              </w:rPr>
              <w:t>Volné zdroje města uložené v trvalých peněžních fondech města</w:t>
            </w:r>
          </w:p>
        </w:tc>
        <w:tc>
          <w:tcPr>
            <w:tcW w:w="141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C5034D" w:rsidRPr="00C5034D" w:rsidRDefault="000C7783" w:rsidP="00C5034D">
            <w:pPr>
              <w:autoSpaceDE/>
              <w:autoSpaceDN/>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189 385 964,58</w:t>
            </w:r>
          </w:p>
        </w:tc>
      </w:tr>
      <w:tr w:rsidR="00C5034D" w:rsidRPr="00757CC4" w:rsidTr="009763E9">
        <w:trPr>
          <w:trHeight w:val="255"/>
        </w:trPr>
        <w:tc>
          <w:tcPr>
            <w:tcW w:w="637" w:type="dxa"/>
            <w:gridSpan w:val="2"/>
            <w:vMerge w:val="restart"/>
            <w:tcBorders>
              <w:top w:val="single" w:sz="4" w:space="0" w:color="auto"/>
              <w:left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val="restart"/>
            <w:tcBorders>
              <w:top w:val="single" w:sz="4" w:space="0" w:color="auto"/>
              <w:left w:val="single" w:sz="4" w:space="0" w:color="auto"/>
              <w:right w:val="nil"/>
            </w:tcBorders>
            <w:shd w:val="clear" w:color="auto" w:fill="auto"/>
            <w:vAlign w:val="center"/>
          </w:tcPr>
          <w:p w:rsidR="00C5034D" w:rsidRPr="004C6B5C" w:rsidRDefault="00C5034D" w:rsidP="00C5034D">
            <w:pPr>
              <w:autoSpaceDE/>
              <w:autoSpaceDN/>
              <w:jc w:val="center"/>
              <w:rPr>
                <w:rFonts w:asciiTheme="minorHAnsi" w:hAnsiTheme="minorHAnsi" w:cstheme="minorHAnsi"/>
                <w:b/>
                <w:bCs/>
                <w:sz w:val="18"/>
                <w:szCs w:val="18"/>
                <w:vertAlign w:val="superscript"/>
              </w:rPr>
            </w:pPr>
            <w:r w:rsidRPr="004C6B5C">
              <w:rPr>
                <w:rFonts w:ascii="Calibri" w:hAnsi="Calibri"/>
                <w:bCs/>
                <w:sz w:val="18"/>
                <w:szCs w:val="18"/>
              </w:rPr>
              <w:t>Sociální fond kapitola 71</w:t>
            </w:r>
          </w:p>
        </w:tc>
        <w:tc>
          <w:tcPr>
            <w:tcW w:w="6609" w:type="dxa"/>
            <w:tcBorders>
              <w:top w:val="single" w:sz="4" w:space="0" w:color="auto"/>
              <w:left w:val="single" w:sz="4" w:space="0" w:color="auto"/>
              <w:bottom w:val="single" w:sz="4" w:space="0" w:color="auto"/>
              <w:right w:val="nil"/>
            </w:tcBorders>
            <w:shd w:val="clear" w:color="auto" w:fill="C2D69B" w:themeFill="accent3" w:themeFillTint="99"/>
            <w:vAlign w:val="bottom"/>
          </w:tcPr>
          <w:p w:rsidR="00C5034D" w:rsidRPr="004C6B5C" w:rsidRDefault="000C7783" w:rsidP="00C5034D">
            <w:pPr>
              <w:autoSpaceDE/>
              <w:autoSpaceDN/>
              <w:rPr>
                <w:rFonts w:ascii="Calibri" w:hAnsi="Calibri"/>
                <w:b/>
                <w:bCs/>
                <w:sz w:val="18"/>
                <w:szCs w:val="18"/>
              </w:rPr>
            </w:pPr>
            <w:r>
              <w:rPr>
                <w:rFonts w:ascii="Calibri" w:hAnsi="Calibri"/>
                <w:b/>
                <w:bCs/>
                <w:sz w:val="18"/>
                <w:szCs w:val="18"/>
              </w:rPr>
              <w:t>Počáteční zůstatek k </w:t>
            </w:r>
            <w:proofErr w:type="gramStart"/>
            <w:r>
              <w:rPr>
                <w:rFonts w:ascii="Calibri" w:hAnsi="Calibri"/>
                <w:b/>
                <w:bCs/>
                <w:sz w:val="18"/>
                <w:szCs w:val="18"/>
              </w:rPr>
              <w:t>01.01.2021</w:t>
            </w:r>
            <w:proofErr w:type="gramEnd"/>
          </w:p>
        </w:tc>
        <w:tc>
          <w:tcPr>
            <w:tcW w:w="1417"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C5034D" w:rsidRPr="004C6B5C" w:rsidRDefault="000B60E1" w:rsidP="00C5034D">
            <w:pPr>
              <w:autoSpaceDE/>
              <w:autoSpaceDN/>
              <w:jc w:val="right"/>
              <w:rPr>
                <w:rFonts w:asciiTheme="minorHAnsi" w:hAnsiTheme="minorHAnsi" w:cstheme="minorHAnsi"/>
                <w:b/>
                <w:bCs/>
                <w:sz w:val="18"/>
                <w:szCs w:val="18"/>
              </w:rPr>
            </w:pPr>
            <w:r>
              <w:rPr>
                <w:rFonts w:asciiTheme="minorHAnsi" w:hAnsiTheme="minorHAnsi" w:cstheme="minorHAnsi"/>
                <w:b/>
                <w:bCs/>
                <w:sz w:val="18"/>
                <w:szCs w:val="18"/>
              </w:rPr>
              <w:t>2 987 616,52</w:t>
            </w:r>
          </w:p>
        </w:tc>
      </w:tr>
      <w:tr w:rsidR="00C5034D" w:rsidRPr="00757CC4" w:rsidTr="009763E9">
        <w:trPr>
          <w:trHeight w:val="255"/>
        </w:trPr>
        <w:tc>
          <w:tcPr>
            <w:tcW w:w="637" w:type="dxa"/>
            <w:gridSpan w:val="2"/>
            <w:vMerge/>
            <w:tcBorders>
              <w:left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tcBorders>
              <w:left w:val="single" w:sz="4" w:space="0" w:color="auto"/>
              <w:right w:val="nil"/>
            </w:tcBorders>
            <w:shd w:val="clear" w:color="auto" w:fill="auto"/>
            <w:vAlign w:val="bottom"/>
          </w:tcPr>
          <w:p w:rsidR="00C5034D" w:rsidRPr="004C6B5C" w:rsidRDefault="00C5034D" w:rsidP="00C5034D">
            <w:pPr>
              <w:autoSpaceDE/>
              <w:autoSpaceDN/>
              <w:rPr>
                <w:rFonts w:asciiTheme="minorHAnsi" w:hAnsiTheme="minorHAnsi" w:cstheme="minorHAnsi"/>
                <w:b/>
                <w:bCs/>
                <w:sz w:val="18"/>
                <w:szCs w:val="18"/>
                <w:vertAlign w:val="superscript"/>
              </w:rPr>
            </w:pPr>
          </w:p>
        </w:tc>
        <w:tc>
          <w:tcPr>
            <w:tcW w:w="6609" w:type="dxa"/>
            <w:tcBorders>
              <w:top w:val="single" w:sz="4" w:space="0" w:color="auto"/>
              <w:left w:val="single" w:sz="4" w:space="0" w:color="auto"/>
              <w:bottom w:val="single" w:sz="4" w:space="0" w:color="auto"/>
              <w:right w:val="nil"/>
            </w:tcBorders>
            <w:shd w:val="clear" w:color="auto" w:fill="auto"/>
            <w:vAlign w:val="bottom"/>
          </w:tcPr>
          <w:p w:rsidR="00C5034D" w:rsidRPr="00755691" w:rsidRDefault="00755691" w:rsidP="00C5034D">
            <w:pPr>
              <w:autoSpaceDE/>
              <w:autoSpaceDN/>
              <w:rPr>
                <w:rFonts w:ascii="Calibri" w:hAnsi="Calibri"/>
                <w:bCs/>
                <w:sz w:val="18"/>
                <w:szCs w:val="18"/>
              </w:rPr>
            </w:pPr>
            <w:r w:rsidRPr="00755691">
              <w:rPr>
                <w:rFonts w:ascii="Calibri" w:hAnsi="Calibri"/>
                <w:bCs/>
                <w:sz w:val="18"/>
                <w:szCs w:val="18"/>
              </w:rPr>
              <w:t>Příjmy Sociálního fondu</w:t>
            </w:r>
            <w:r w:rsidR="000C7783">
              <w:rPr>
                <w:rFonts w:ascii="Calibri" w:hAnsi="Calibri"/>
                <w:bCs/>
                <w:sz w:val="18"/>
                <w:szCs w:val="18"/>
              </w:rPr>
              <w:t xml:space="preserve"> k </w:t>
            </w:r>
            <w:proofErr w:type="gramStart"/>
            <w:r w:rsidR="000C7783">
              <w:rPr>
                <w:rFonts w:ascii="Calibri" w:hAnsi="Calibri"/>
                <w:bCs/>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C5034D" w:rsidRPr="008B711F" w:rsidRDefault="00D00B70" w:rsidP="008B711F">
            <w:pPr>
              <w:jc w:val="right"/>
              <w:rPr>
                <w:rFonts w:ascii="Calibri" w:hAnsi="Calibri" w:cs="Calibri"/>
                <w:color w:val="000000"/>
                <w:sz w:val="18"/>
                <w:szCs w:val="18"/>
              </w:rPr>
            </w:pPr>
            <w:r>
              <w:rPr>
                <w:rFonts w:ascii="Calibri" w:hAnsi="Calibri" w:cs="Calibri"/>
                <w:color w:val="000000"/>
                <w:sz w:val="18"/>
                <w:szCs w:val="18"/>
              </w:rPr>
              <w:t xml:space="preserve">7 007 084,08 </w:t>
            </w:r>
          </w:p>
        </w:tc>
      </w:tr>
      <w:tr w:rsidR="00C5034D" w:rsidRPr="00757CC4" w:rsidTr="009763E9">
        <w:trPr>
          <w:trHeight w:val="255"/>
        </w:trPr>
        <w:tc>
          <w:tcPr>
            <w:tcW w:w="637" w:type="dxa"/>
            <w:gridSpan w:val="2"/>
            <w:vMerge/>
            <w:tcBorders>
              <w:left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tcBorders>
              <w:left w:val="single" w:sz="4" w:space="0" w:color="auto"/>
              <w:right w:val="nil"/>
            </w:tcBorders>
            <w:shd w:val="clear" w:color="auto" w:fill="auto"/>
            <w:vAlign w:val="bottom"/>
          </w:tcPr>
          <w:p w:rsidR="00C5034D" w:rsidRPr="004C6B5C" w:rsidRDefault="00C5034D" w:rsidP="00C5034D">
            <w:pPr>
              <w:autoSpaceDE/>
              <w:autoSpaceDN/>
              <w:rPr>
                <w:rFonts w:asciiTheme="minorHAnsi" w:hAnsiTheme="minorHAnsi" w:cstheme="minorHAnsi"/>
                <w:b/>
                <w:bCs/>
                <w:sz w:val="18"/>
                <w:szCs w:val="18"/>
                <w:vertAlign w:val="superscript"/>
              </w:rPr>
            </w:pPr>
          </w:p>
        </w:tc>
        <w:tc>
          <w:tcPr>
            <w:tcW w:w="6609" w:type="dxa"/>
            <w:tcBorders>
              <w:top w:val="single" w:sz="4" w:space="0" w:color="auto"/>
              <w:left w:val="single" w:sz="4" w:space="0" w:color="auto"/>
              <w:bottom w:val="single" w:sz="4" w:space="0" w:color="auto"/>
              <w:right w:val="nil"/>
            </w:tcBorders>
            <w:shd w:val="clear" w:color="auto" w:fill="auto"/>
            <w:vAlign w:val="bottom"/>
          </w:tcPr>
          <w:p w:rsidR="00C5034D" w:rsidRPr="00755691" w:rsidRDefault="00755691" w:rsidP="00C5034D">
            <w:pPr>
              <w:autoSpaceDE/>
              <w:autoSpaceDN/>
              <w:rPr>
                <w:rFonts w:ascii="Calibri" w:hAnsi="Calibri"/>
                <w:bCs/>
                <w:sz w:val="18"/>
                <w:szCs w:val="18"/>
              </w:rPr>
            </w:pPr>
            <w:r w:rsidRPr="00755691">
              <w:rPr>
                <w:rFonts w:ascii="Calibri" w:hAnsi="Calibri"/>
                <w:bCs/>
                <w:sz w:val="18"/>
                <w:szCs w:val="18"/>
              </w:rPr>
              <w:t>Výdaje Sociálního fondu</w:t>
            </w:r>
            <w:r w:rsidR="000C7783">
              <w:rPr>
                <w:rFonts w:ascii="Calibri" w:hAnsi="Calibri"/>
                <w:bCs/>
                <w:sz w:val="18"/>
                <w:szCs w:val="18"/>
              </w:rPr>
              <w:t xml:space="preserve"> k </w:t>
            </w:r>
            <w:proofErr w:type="gramStart"/>
            <w:r w:rsidR="000C7783">
              <w:rPr>
                <w:rFonts w:ascii="Calibri" w:hAnsi="Calibri"/>
                <w:bCs/>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C5034D" w:rsidRPr="008B711F" w:rsidRDefault="000974F1" w:rsidP="008B711F">
            <w:pPr>
              <w:jc w:val="right"/>
              <w:rPr>
                <w:rFonts w:ascii="Calibri" w:hAnsi="Calibri" w:cs="Calibri"/>
                <w:color w:val="000000"/>
                <w:sz w:val="18"/>
                <w:szCs w:val="18"/>
              </w:rPr>
            </w:pPr>
            <w:r>
              <w:rPr>
                <w:rFonts w:ascii="Calibri" w:hAnsi="Calibri" w:cs="Calibri"/>
                <w:color w:val="000000"/>
                <w:sz w:val="18"/>
                <w:szCs w:val="18"/>
              </w:rPr>
              <w:t>-2 648 697,14</w:t>
            </w:r>
          </w:p>
        </w:tc>
      </w:tr>
      <w:tr w:rsidR="00C5034D" w:rsidRPr="00757CC4" w:rsidTr="009763E9">
        <w:trPr>
          <w:trHeight w:val="255"/>
        </w:trPr>
        <w:tc>
          <w:tcPr>
            <w:tcW w:w="637" w:type="dxa"/>
            <w:gridSpan w:val="2"/>
            <w:vMerge/>
            <w:tcBorders>
              <w:left w:val="single" w:sz="4" w:space="0" w:color="auto"/>
              <w:bottom w:val="single" w:sz="4" w:space="0" w:color="auto"/>
              <w:right w:val="nil"/>
            </w:tcBorders>
            <w:shd w:val="clear" w:color="auto" w:fill="auto"/>
            <w:noWrap/>
            <w:vAlign w:val="bottom"/>
          </w:tcPr>
          <w:p w:rsidR="00C5034D" w:rsidRPr="00757CC4" w:rsidRDefault="00C5034D" w:rsidP="00C5034D">
            <w:pPr>
              <w:autoSpaceDE/>
              <w:autoSpaceDN/>
              <w:rPr>
                <w:rFonts w:asciiTheme="minorHAnsi" w:hAnsiTheme="minorHAnsi" w:cstheme="minorHAnsi"/>
                <w:b/>
                <w:bCs/>
                <w:color w:val="BFBFBF" w:themeColor="background1" w:themeShade="BF"/>
                <w:sz w:val="18"/>
                <w:szCs w:val="18"/>
                <w:vertAlign w:val="superscript"/>
              </w:rPr>
            </w:pPr>
          </w:p>
        </w:tc>
        <w:tc>
          <w:tcPr>
            <w:tcW w:w="971" w:type="dxa"/>
            <w:gridSpan w:val="2"/>
            <w:vMerge/>
            <w:tcBorders>
              <w:left w:val="single" w:sz="4" w:space="0" w:color="auto"/>
              <w:bottom w:val="single" w:sz="4" w:space="0" w:color="auto"/>
              <w:right w:val="nil"/>
            </w:tcBorders>
            <w:shd w:val="clear" w:color="auto" w:fill="auto"/>
            <w:vAlign w:val="bottom"/>
          </w:tcPr>
          <w:p w:rsidR="00C5034D" w:rsidRPr="004C6B5C" w:rsidRDefault="00C5034D" w:rsidP="00C5034D">
            <w:pPr>
              <w:autoSpaceDE/>
              <w:autoSpaceDN/>
              <w:rPr>
                <w:rFonts w:asciiTheme="minorHAnsi" w:hAnsiTheme="minorHAnsi" w:cstheme="minorHAnsi"/>
                <w:b/>
                <w:bCs/>
                <w:sz w:val="18"/>
                <w:szCs w:val="18"/>
                <w:vertAlign w:val="superscript"/>
              </w:rPr>
            </w:pPr>
          </w:p>
        </w:tc>
        <w:tc>
          <w:tcPr>
            <w:tcW w:w="6609" w:type="dxa"/>
            <w:tcBorders>
              <w:top w:val="single" w:sz="4" w:space="0" w:color="auto"/>
              <w:left w:val="single" w:sz="4" w:space="0" w:color="auto"/>
              <w:bottom w:val="single" w:sz="4" w:space="0" w:color="auto"/>
              <w:right w:val="nil"/>
            </w:tcBorders>
            <w:shd w:val="clear" w:color="auto" w:fill="C2D69B" w:themeFill="accent3" w:themeFillTint="99"/>
            <w:vAlign w:val="bottom"/>
          </w:tcPr>
          <w:p w:rsidR="00C5034D" w:rsidRPr="004C6B5C" w:rsidRDefault="000C7783" w:rsidP="00C5034D">
            <w:pPr>
              <w:autoSpaceDE/>
              <w:autoSpaceDN/>
              <w:rPr>
                <w:rFonts w:ascii="Calibri" w:hAnsi="Calibri"/>
                <w:b/>
                <w:bCs/>
                <w:sz w:val="18"/>
                <w:szCs w:val="18"/>
              </w:rPr>
            </w:pPr>
            <w:r>
              <w:rPr>
                <w:rFonts w:ascii="Calibri" w:hAnsi="Calibri"/>
                <w:b/>
                <w:bCs/>
                <w:sz w:val="18"/>
                <w:szCs w:val="18"/>
              </w:rPr>
              <w:t>Konečný zůstatek k </w:t>
            </w:r>
            <w:proofErr w:type="gramStart"/>
            <w:r>
              <w:rPr>
                <w:rFonts w:ascii="Calibri" w:hAnsi="Calibri"/>
                <w:b/>
                <w:bCs/>
                <w:sz w:val="18"/>
                <w:szCs w:val="18"/>
              </w:rPr>
              <w:t>30.06.2021</w:t>
            </w:r>
            <w:proofErr w:type="gramEnd"/>
          </w:p>
        </w:tc>
        <w:tc>
          <w:tcPr>
            <w:tcW w:w="1417" w:type="dxa"/>
            <w:tcBorders>
              <w:top w:val="nil"/>
              <w:left w:val="single" w:sz="4" w:space="0" w:color="auto"/>
              <w:bottom w:val="single" w:sz="4" w:space="0" w:color="auto"/>
              <w:right w:val="single" w:sz="4" w:space="0" w:color="auto"/>
            </w:tcBorders>
            <w:shd w:val="clear" w:color="auto" w:fill="C2D69B" w:themeFill="accent3" w:themeFillTint="99"/>
            <w:noWrap/>
            <w:vAlign w:val="bottom"/>
          </w:tcPr>
          <w:p w:rsidR="00C5034D" w:rsidRPr="004C6B5C" w:rsidRDefault="000B60E1" w:rsidP="00C5034D">
            <w:pPr>
              <w:autoSpaceDE/>
              <w:autoSpaceDN/>
              <w:jc w:val="right"/>
              <w:rPr>
                <w:rFonts w:asciiTheme="minorHAnsi" w:hAnsiTheme="minorHAnsi" w:cstheme="minorHAnsi"/>
                <w:b/>
                <w:bCs/>
                <w:sz w:val="18"/>
                <w:szCs w:val="18"/>
              </w:rPr>
            </w:pPr>
            <w:r>
              <w:rPr>
                <w:rFonts w:asciiTheme="minorHAnsi" w:hAnsiTheme="minorHAnsi" w:cstheme="minorHAnsi"/>
                <w:b/>
                <w:bCs/>
                <w:sz w:val="18"/>
                <w:szCs w:val="18"/>
              </w:rPr>
              <w:t>7 346 003,46</w:t>
            </w:r>
          </w:p>
        </w:tc>
      </w:tr>
    </w:tbl>
    <w:p w:rsidR="00E7093F" w:rsidRDefault="00E7093F" w:rsidP="00856C26">
      <w:pPr>
        <w:pStyle w:val="Nadpis1"/>
        <w:shd w:val="clear" w:color="auto" w:fill="auto"/>
        <w:rPr>
          <w:rFonts w:asciiTheme="minorHAnsi" w:hAnsiTheme="minorHAnsi" w:cstheme="minorHAnsi"/>
        </w:rPr>
      </w:pPr>
      <w:bookmarkStart w:id="10" w:name="_Toc16358218"/>
    </w:p>
    <w:p w:rsidR="00856C26" w:rsidRDefault="00856C26" w:rsidP="00856C26">
      <w:pPr>
        <w:pStyle w:val="Nadpis1"/>
        <w:shd w:val="clear" w:color="auto" w:fill="auto"/>
        <w:rPr>
          <w:rFonts w:asciiTheme="minorHAnsi" w:hAnsiTheme="minorHAnsi" w:cstheme="minorHAnsi"/>
        </w:rPr>
      </w:pPr>
    </w:p>
    <w:p w:rsidR="00856C26" w:rsidRDefault="00856C26" w:rsidP="00856C26"/>
    <w:p w:rsidR="00856C26" w:rsidRDefault="00856C26" w:rsidP="00856C26"/>
    <w:p w:rsidR="00856C26" w:rsidRPr="00856C26" w:rsidRDefault="00856C26" w:rsidP="00856C26"/>
    <w:p w:rsidR="0059007E" w:rsidRPr="00014C1F" w:rsidRDefault="005B4CA4" w:rsidP="00426AD5">
      <w:pPr>
        <w:pStyle w:val="Nadpis1"/>
        <w:rPr>
          <w:rFonts w:asciiTheme="minorHAnsi" w:hAnsiTheme="minorHAnsi" w:cstheme="minorHAnsi"/>
        </w:rPr>
      </w:pPr>
      <w:r w:rsidRPr="00014C1F">
        <w:rPr>
          <w:rFonts w:asciiTheme="minorHAnsi" w:hAnsiTheme="minorHAnsi" w:cstheme="minorHAnsi"/>
        </w:rPr>
        <w:lastRenderedPageBreak/>
        <w:t>Pohledávky a závazky registrovan</w:t>
      </w:r>
      <w:r w:rsidR="00915757" w:rsidRPr="00014C1F">
        <w:rPr>
          <w:rFonts w:asciiTheme="minorHAnsi" w:hAnsiTheme="minorHAnsi" w:cstheme="minorHAnsi"/>
        </w:rPr>
        <w:t xml:space="preserve">é </w:t>
      </w:r>
      <w:proofErr w:type="spellStart"/>
      <w:r w:rsidR="00915757" w:rsidRPr="00014C1F">
        <w:rPr>
          <w:rFonts w:asciiTheme="minorHAnsi" w:hAnsiTheme="minorHAnsi" w:cstheme="minorHAnsi"/>
        </w:rPr>
        <w:t>MMPv</w:t>
      </w:r>
      <w:proofErr w:type="spellEnd"/>
      <w:r w:rsidR="00915757" w:rsidRPr="00014C1F">
        <w:rPr>
          <w:rFonts w:asciiTheme="minorHAnsi" w:hAnsiTheme="minorHAnsi" w:cstheme="minorHAnsi"/>
        </w:rPr>
        <w:t>, finančním odborem k </w:t>
      </w:r>
      <w:proofErr w:type="gramStart"/>
      <w:r w:rsidR="00915757" w:rsidRPr="00014C1F">
        <w:rPr>
          <w:rFonts w:asciiTheme="minorHAnsi" w:hAnsiTheme="minorHAnsi" w:cstheme="minorHAnsi"/>
        </w:rPr>
        <w:t>30.06.</w:t>
      </w:r>
      <w:r w:rsidRPr="00014C1F">
        <w:rPr>
          <w:rFonts w:asciiTheme="minorHAnsi" w:hAnsiTheme="minorHAnsi" w:cstheme="minorHAnsi"/>
        </w:rPr>
        <w:t>20</w:t>
      </w:r>
      <w:bookmarkEnd w:id="10"/>
      <w:r w:rsidR="00DD7C91">
        <w:rPr>
          <w:rFonts w:asciiTheme="minorHAnsi" w:hAnsiTheme="minorHAnsi" w:cstheme="minorHAnsi"/>
        </w:rPr>
        <w:t>21</w:t>
      </w:r>
      <w:proofErr w:type="gramEnd"/>
    </w:p>
    <w:p w:rsidR="005B4CA4" w:rsidRPr="00014C1F" w:rsidRDefault="005B4CA4" w:rsidP="004D0AFE">
      <w:pPr>
        <w:pStyle w:val="Zkladntext3"/>
        <w:keepNext/>
        <w:keepLines/>
        <w:shd w:val="clear" w:color="auto" w:fill="auto"/>
        <w:autoSpaceDE w:val="0"/>
        <w:autoSpaceDN w:val="0"/>
        <w:rPr>
          <w:rFonts w:asciiTheme="minorHAnsi" w:hAnsiTheme="minorHAnsi" w:cstheme="minorHAnsi"/>
          <w:b w:val="0"/>
          <w:bCs w:val="0"/>
          <w:color w:val="FF0000"/>
          <w:sz w:val="24"/>
          <w:szCs w:val="24"/>
        </w:rPr>
      </w:pPr>
    </w:p>
    <w:p w:rsidR="00915757" w:rsidRPr="00014C1F" w:rsidRDefault="00915757" w:rsidP="00915757">
      <w:pPr>
        <w:rPr>
          <w:rFonts w:asciiTheme="minorHAnsi" w:hAnsiTheme="minorHAnsi" w:cstheme="minorHAnsi"/>
          <w:b/>
          <w:bCs/>
          <w:sz w:val="24"/>
          <w:szCs w:val="24"/>
        </w:rPr>
      </w:pPr>
      <w:r w:rsidRPr="00014C1F">
        <w:rPr>
          <w:rFonts w:asciiTheme="minorHAnsi" w:hAnsiTheme="minorHAnsi" w:cstheme="minorHAnsi"/>
          <w:b/>
          <w:bCs/>
          <w:sz w:val="24"/>
          <w:szCs w:val="24"/>
        </w:rPr>
        <w:t>Pohledávky:</w:t>
      </w:r>
    </w:p>
    <w:tbl>
      <w:tblPr>
        <w:tblW w:w="9964" w:type="dxa"/>
        <w:tblInd w:w="-5" w:type="dxa"/>
        <w:tblCellMar>
          <w:left w:w="70" w:type="dxa"/>
          <w:right w:w="70" w:type="dxa"/>
        </w:tblCellMar>
        <w:tblLook w:val="04A0" w:firstRow="1" w:lastRow="0" w:firstColumn="1" w:lastColumn="0" w:noHBand="0" w:noVBand="1"/>
      </w:tblPr>
      <w:tblGrid>
        <w:gridCol w:w="1985"/>
        <w:gridCol w:w="709"/>
        <w:gridCol w:w="1459"/>
        <w:gridCol w:w="5811"/>
      </w:tblGrid>
      <w:tr w:rsidR="00915757" w:rsidRPr="00915757" w:rsidTr="00915757">
        <w:trPr>
          <w:trHeight w:val="276"/>
        </w:trPr>
        <w:tc>
          <w:tcPr>
            <w:tcW w:w="19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Druh pohledávky</w:t>
            </w:r>
          </w:p>
        </w:tc>
        <w:tc>
          <w:tcPr>
            <w:tcW w:w="709" w:type="dxa"/>
            <w:tcBorders>
              <w:top w:val="single" w:sz="4" w:space="0" w:color="auto"/>
              <w:left w:val="nil"/>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Účet</w:t>
            </w:r>
          </w:p>
        </w:tc>
        <w:tc>
          <w:tcPr>
            <w:tcW w:w="1459" w:type="dxa"/>
            <w:tcBorders>
              <w:top w:val="single" w:sz="4" w:space="0" w:color="auto"/>
              <w:left w:val="nil"/>
              <w:bottom w:val="nil"/>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Částka v Kč</w:t>
            </w:r>
          </w:p>
        </w:tc>
        <w:tc>
          <w:tcPr>
            <w:tcW w:w="5811" w:type="dxa"/>
            <w:tcBorders>
              <w:top w:val="single" w:sz="4" w:space="0" w:color="auto"/>
              <w:left w:val="nil"/>
              <w:bottom w:val="single" w:sz="4" w:space="0" w:color="auto"/>
              <w:right w:val="single" w:sz="4" w:space="0" w:color="auto"/>
            </w:tcBorders>
            <w:shd w:val="clear" w:color="000000" w:fill="FFFF00"/>
            <w:noWrap/>
            <w:vAlign w:val="bottom"/>
            <w:hideMark/>
          </w:tcPr>
          <w:p w:rsidR="00915757" w:rsidRPr="00915757" w:rsidRDefault="00915757" w:rsidP="00915757">
            <w:pPr>
              <w:autoSpaceDE/>
              <w:autoSpaceDN/>
              <w:jc w:val="center"/>
              <w:rPr>
                <w:rFonts w:ascii="Calibri" w:hAnsi="Calibri" w:cs="Calibri"/>
                <w:b/>
                <w:bCs/>
                <w:sz w:val="18"/>
                <w:szCs w:val="18"/>
              </w:rPr>
            </w:pPr>
            <w:r w:rsidRPr="00915757">
              <w:rPr>
                <w:rFonts w:ascii="Calibri" w:hAnsi="Calibri" w:cs="Calibri"/>
                <w:b/>
                <w:bCs/>
                <w:sz w:val="18"/>
                <w:szCs w:val="18"/>
              </w:rPr>
              <w:t>Poznámka</w:t>
            </w:r>
          </w:p>
        </w:tc>
      </w:tr>
      <w:tr w:rsidR="00915757" w:rsidRPr="00915757" w:rsidTr="00956EE5">
        <w:trPr>
          <w:trHeight w:val="5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5757" w:rsidRPr="00915757" w:rsidRDefault="002A31BE" w:rsidP="00915757">
            <w:pPr>
              <w:autoSpaceDE/>
              <w:autoSpaceDN/>
              <w:rPr>
                <w:rFonts w:ascii="Calibri" w:hAnsi="Calibri" w:cs="Calibri"/>
                <w:sz w:val="18"/>
                <w:szCs w:val="18"/>
              </w:rPr>
            </w:pPr>
            <w:r>
              <w:rPr>
                <w:rFonts w:ascii="Calibri" w:hAnsi="Calibri" w:cs="Calibri"/>
                <w:sz w:val="18"/>
                <w:szCs w:val="18"/>
              </w:rPr>
              <w:t xml:space="preserve">Dlouhodobé poskytnuté </w:t>
            </w:r>
            <w:r w:rsidR="00915757" w:rsidRPr="00915757">
              <w:rPr>
                <w:rFonts w:ascii="Calibri" w:hAnsi="Calibri" w:cs="Calibri"/>
                <w:sz w:val="18"/>
                <w:szCs w:val="18"/>
              </w:rPr>
              <w:t>zálohy</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465</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right"/>
              <w:rPr>
                <w:rFonts w:ascii="Calibri" w:hAnsi="Calibri" w:cs="Calibri"/>
                <w:sz w:val="18"/>
                <w:szCs w:val="18"/>
              </w:rPr>
            </w:pPr>
            <w:r w:rsidRPr="00915757">
              <w:rPr>
                <w:rFonts w:ascii="Calibri" w:hAnsi="Calibri" w:cs="Calibri"/>
                <w:sz w:val="18"/>
                <w:szCs w:val="18"/>
              </w:rPr>
              <w:t>1 500,00</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Dlouhodobé poskytnuté zálohy -  Podatelna 500,00 Kč a pokladna Bufetu 1</w:t>
            </w:r>
            <w:r w:rsidR="00014C1F">
              <w:rPr>
                <w:rFonts w:ascii="Calibri" w:hAnsi="Calibri" w:cs="Calibri"/>
                <w:sz w:val="18"/>
                <w:szCs w:val="18"/>
              </w:rPr>
              <w:t> </w:t>
            </w:r>
            <w:r w:rsidRPr="00915757">
              <w:rPr>
                <w:rFonts w:ascii="Calibri" w:hAnsi="Calibri" w:cs="Calibri"/>
                <w:sz w:val="18"/>
                <w:szCs w:val="18"/>
              </w:rPr>
              <w:t>000,00 Kč</w:t>
            </w:r>
            <w:r w:rsidRPr="0042628C">
              <w:rPr>
                <w:rFonts w:ascii="Calibri" w:hAnsi="Calibri" w:cs="Calibri"/>
                <w:sz w:val="18"/>
                <w:szCs w:val="18"/>
              </w:rPr>
              <w:t>.</w:t>
            </w:r>
          </w:p>
        </w:tc>
      </w:tr>
      <w:tr w:rsidR="00915757" w:rsidRPr="00915757" w:rsidTr="00956EE5">
        <w:trPr>
          <w:trHeight w:val="702"/>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Odběratelé</w:t>
            </w:r>
          </w:p>
        </w:tc>
        <w:tc>
          <w:tcPr>
            <w:tcW w:w="709" w:type="dxa"/>
            <w:tcBorders>
              <w:top w:val="nil"/>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311</w:t>
            </w:r>
          </w:p>
        </w:tc>
        <w:tc>
          <w:tcPr>
            <w:tcW w:w="1459" w:type="dxa"/>
            <w:tcBorders>
              <w:top w:val="nil"/>
              <w:left w:val="nil"/>
              <w:bottom w:val="single" w:sz="4" w:space="0" w:color="auto"/>
              <w:right w:val="single" w:sz="4" w:space="0" w:color="auto"/>
            </w:tcBorders>
            <w:shd w:val="clear" w:color="auto" w:fill="auto"/>
            <w:noWrap/>
            <w:vAlign w:val="center"/>
            <w:hideMark/>
          </w:tcPr>
          <w:p w:rsidR="00915757" w:rsidRPr="00915757" w:rsidRDefault="00DD7C91" w:rsidP="00915757">
            <w:pPr>
              <w:autoSpaceDE/>
              <w:autoSpaceDN/>
              <w:jc w:val="right"/>
              <w:rPr>
                <w:rFonts w:ascii="Calibri" w:hAnsi="Calibri" w:cs="Calibri"/>
                <w:sz w:val="18"/>
                <w:szCs w:val="18"/>
              </w:rPr>
            </w:pPr>
            <w:r w:rsidRPr="00DD7C91">
              <w:rPr>
                <w:rFonts w:ascii="Calibri" w:hAnsi="Calibri" w:cs="Calibri"/>
                <w:sz w:val="18"/>
                <w:szCs w:val="18"/>
              </w:rPr>
              <w:t>36 734 583,16</w:t>
            </w:r>
          </w:p>
        </w:tc>
        <w:tc>
          <w:tcPr>
            <w:tcW w:w="5811"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Jedná se o pohledávky za rozpočtovými příjmy (např. nájemné, prodej majetku, náhrady škody, hrobní místa). Pohledávky po splatnosti jsou řešeny na zasedáních komise pro posuzování dobytnosti pohledávek.</w:t>
            </w:r>
          </w:p>
        </w:tc>
      </w:tr>
      <w:tr w:rsidR="00915757" w:rsidRPr="00915757" w:rsidTr="00956EE5">
        <w:trPr>
          <w:trHeight w:val="552"/>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915757" w:rsidRPr="00915757" w:rsidRDefault="002A31BE" w:rsidP="00915757">
            <w:pPr>
              <w:autoSpaceDE/>
              <w:autoSpaceDN/>
              <w:rPr>
                <w:rFonts w:ascii="Calibri" w:hAnsi="Calibri" w:cs="Calibri"/>
                <w:sz w:val="18"/>
                <w:szCs w:val="18"/>
              </w:rPr>
            </w:pPr>
            <w:r>
              <w:rPr>
                <w:rFonts w:ascii="Calibri" w:hAnsi="Calibri" w:cs="Calibri"/>
                <w:sz w:val="18"/>
                <w:szCs w:val="18"/>
              </w:rPr>
              <w:t xml:space="preserve">Krátkodobé poskytnuté </w:t>
            </w:r>
            <w:r w:rsidR="00915757" w:rsidRPr="00915757">
              <w:rPr>
                <w:rFonts w:ascii="Calibri" w:hAnsi="Calibri" w:cs="Calibri"/>
                <w:sz w:val="18"/>
                <w:szCs w:val="18"/>
              </w:rPr>
              <w:t>zálohy</w:t>
            </w:r>
          </w:p>
        </w:tc>
        <w:tc>
          <w:tcPr>
            <w:tcW w:w="709" w:type="dxa"/>
            <w:tcBorders>
              <w:top w:val="nil"/>
              <w:left w:val="nil"/>
              <w:bottom w:val="single" w:sz="4" w:space="0" w:color="auto"/>
              <w:right w:val="single" w:sz="4" w:space="0" w:color="auto"/>
            </w:tcBorders>
            <w:shd w:val="clear" w:color="auto" w:fill="auto"/>
            <w:noWrap/>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314</w:t>
            </w:r>
          </w:p>
        </w:tc>
        <w:tc>
          <w:tcPr>
            <w:tcW w:w="1459" w:type="dxa"/>
            <w:tcBorders>
              <w:top w:val="nil"/>
              <w:left w:val="nil"/>
              <w:bottom w:val="single" w:sz="4" w:space="0" w:color="auto"/>
              <w:right w:val="single" w:sz="4" w:space="0" w:color="auto"/>
            </w:tcBorders>
            <w:shd w:val="clear" w:color="auto" w:fill="auto"/>
            <w:noWrap/>
            <w:vAlign w:val="center"/>
            <w:hideMark/>
          </w:tcPr>
          <w:p w:rsidR="00915757" w:rsidRPr="00915757" w:rsidRDefault="00DD7C91" w:rsidP="00915757">
            <w:pPr>
              <w:autoSpaceDE/>
              <w:autoSpaceDN/>
              <w:jc w:val="right"/>
              <w:rPr>
                <w:rFonts w:ascii="Calibri" w:hAnsi="Calibri" w:cs="Calibri"/>
                <w:sz w:val="18"/>
                <w:szCs w:val="18"/>
              </w:rPr>
            </w:pPr>
            <w:r w:rsidRPr="00DD7C91">
              <w:rPr>
                <w:rFonts w:ascii="Calibri" w:hAnsi="Calibri" w:cs="Calibri"/>
                <w:sz w:val="18"/>
                <w:szCs w:val="18"/>
              </w:rPr>
              <w:t>39 312 335,70</w:t>
            </w:r>
          </w:p>
        </w:tc>
        <w:tc>
          <w:tcPr>
            <w:tcW w:w="5811"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 xml:space="preserve">Fakturované a zaplacené zálohy na materiál a služby, které budou vyúčtovány při ukončení obchodního vztahu.                  </w:t>
            </w:r>
          </w:p>
        </w:tc>
      </w:tr>
      <w:tr w:rsidR="00915757" w:rsidRPr="00915757" w:rsidTr="00956EE5">
        <w:trPr>
          <w:trHeight w:val="3810"/>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Jiné z hlavní činnosti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315</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DD7C91" w:rsidP="00915757">
            <w:pPr>
              <w:autoSpaceDE/>
              <w:autoSpaceDN/>
              <w:jc w:val="right"/>
              <w:rPr>
                <w:rFonts w:ascii="Calibri" w:hAnsi="Calibri" w:cs="Calibri"/>
                <w:sz w:val="18"/>
                <w:szCs w:val="18"/>
              </w:rPr>
            </w:pPr>
            <w:r w:rsidRPr="00DD7C91">
              <w:rPr>
                <w:rFonts w:ascii="Calibri" w:hAnsi="Calibri" w:cs="Calibri"/>
                <w:sz w:val="18"/>
                <w:szCs w:val="18"/>
              </w:rPr>
              <w:t>59 522 198,12</w:t>
            </w:r>
          </w:p>
        </w:tc>
        <w:tc>
          <w:tcPr>
            <w:tcW w:w="5811" w:type="dxa"/>
            <w:tcBorders>
              <w:top w:val="nil"/>
              <w:left w:val="nil"/>
              <w:bottom w:val="single" w:sz="4" w:space="0" w:color="auto"/>
              <w:right w:val="single" w:sz="4" w:space="0" w:color="auto"/>
            </w:tcBorders>
            <w:shd w:val="clear" w:color="auto" w:fill="auto"/>
            <w:vAlign w:val="center"/>
            <w:hideMark/>
          </w:tcPr>
          <w:p w:rsidR="00DD7C91" w:rsidRPr="00DD7C91" w:rsidRDefault="00DD7C91" w:rsidP="00DD7C91">
            <w:pPr>
              <w:autoSpaceDE/>
              <w:autoSpaceDN/>
              <w:rPr>
                <w:rFonts w:ascii="Calibri" w:hAnsi="Calibri" w:cs="Calibri"/>
                <w:sz w:val="18"/>
                <w:szCs w:val="18"/>
              </w:rPr>
            </w:pPr>
            <w:r w:rsidRPr="00DD7C91">
              <w:rPr>
                <w:rFonts w:ascii="Calibri" w:hAnsi="Calibri" w:cs="Calibri"/>
                <w:sz w:val="18"/>
                <w:szCs w:val="18"/>
              </w:rPr>
              <w:t xml:space="preserve">Pohledávky města Prostějova za rozpočtovanými příjmy (pohledávky z titulu poplatků, pokuty). </w:t>
            </w:r>
          </w:p>
          <w:p w:rsidR="00DD7C91" w:rsidRPr="00DD7C91" w:rsidRDefault="00DD7C91" w:rsidP="00DD7C91">
            <w:pPr>
              <w:autoSpaceDE/>
              <w:autoSpaceDN/>
              <w:rPr>
                <w:rFonts w:ascii="Calibri" w:hAnsi="Calibri" w:cs="Calibri"/>
                <w:sz w:val="18"/>
                <w:szCs w:val="18"/>
              </w:rPr>
            </w:pPr>
          </w:p>
          <w:p w:rsidR="00DD7C91" w:rsidRPr="00DD7C91" w:rsidRDefault="00DD7C91" w:rsidP="00DD7C91">
            <w:pPr>
              <w:autoSpaceDE/>
              <w:autoSpaceDN/>
              <w:rPr>
                <w:rFonts w:ascii="Calibri" w:hAnsi="Calibri" w:cs="Calibri"/>
                <w:sz w:val="18"/>
                <w:szCs w:val="18"/>
              </w:rPr>
            </w:pPr>
            <w:r w:rsidRPr="00DD7C91">
              <w:rPr>
                <w:rFonts w:ascii="Calibri" w:hAnsi="Calibri" w:cs="Calibri"/>
                <w:sz w:val="18"/>
                <w:szCs w:val="18"/>
              </w:rPr>
              <w:t xml:space="preserve">Pohledávky za rozpočtovými příjmy po splatnosti jsou řešeny na pravidelných zasedáních komise pro posuzování dobytnosti pohledávek. V případě nezaplacení pohledávky ve lhůtě splatnosti stanovené v rozhodnutí vydaném </w:t>
            </w:r>
            <w:proofErr w:type="spellStart"/>
            <w:r w:rsidRPr="00DD7C91">
              <w:rPr>
                <w:rFonts w:ascii="Calibri" w:hAnsi="Calibri" w:cs="Calibri"/>
                <w:sz w:val="18"/>
                <w:szCs w:val="18"/>
              </w:rPr>
              <w:t>MMPv</w:t>
            </w:r>
            <w:proofErr w:type="spellEnd"/>
            <w:r w:rsidRPr="00DD7C91">
              <w:rPr>
                <w:rFonts w:ascii="Calibri" w:hAnsi="Calibri" w:cs="Calibri"/>
                <w:sz w:val="18"/>
                <w:szCs w:val="18"/>
              </w:rPr>
              <w:t xml:space="preserve"> nebo Městskou policií Prostějov (např. platební výměr, rozhodnutí o uložení pokuty), jsou tyto nedoplatky předávány na Finanční odbor </w:t>
            </w:r>
            <w:proofErr w:type="spellStart"/>
            <w:r w:rsidRPr="00DD7C91">
              <w:rPr>
                <w:rFonts w:ascii="Calibri" w:hAnsi="Calibri" w:cs="Calibri"/>
                <w:sz w:val="18"/>
                <w:szCs w:val="18"/>
              </w:rPr>
              <w:t>MMPv</w:t>
            </w:r>
            <w:proofErr w:type="spellEnd"/>
            <w:r w:rsidRPr="00DD7C91">
              <w:rPr>
                <w:rFonts w:ascii="Calibri" w:hAnsi="Calibri" w:cs="Calibri"/>
                <w:sz w:val="18"/>
                <w:szCs w:val="18"/>
              </w:rPr>
              <w:t>, oddělení vymáhání pohledávek, který vyrozumívá dlužníky o výši nedoplatku a případně je vymáhá následujícími způsoby:</w:t>
            </w:r>
          </w:p>
          <w:p w:rsidR="00DD7C91" w:rsidRPr="00DD7C91" w:rsidRDefault="00DD7C91" w:rsidP="00DD7C91">
            <w:pPr>
              <w:autoSpaceDE/>
              <w:autoSpaceDN/>
              <w:rPr>
                <w:rFonts w:ascii="Calibri" w:hAnsi="Calibri" w:cs="Calibri"/>
                <w:sz w:val="18"/>
                <w:szCs w:val="18"/>
              </w:rPr>
            </w:pPr>
          </w:p>
          <w:p w:rsidR="00DD7C91" w:rsidRPr="00DD7C91" w:rsidRDefault="00DD7C91" w:rsidP="00DD7C91">
            <w:pPr>
              <w:autoSpaceDE/>
              <w:autoSpaceDN/>
              <w:rPr>
                <w:rFonts w:ascii="Calibri" w:hAnsi="Calibri" w:cs="Calibri"/>
                <w:sz w:val="18"/>
                <w:szCs w:val="18"/>
              </w:rPr>
            </w:pPr>
            <w:r w:rsidRPr="00DD7C91">
              <w:rPr>
                <w:rFonts w:ascii="Calibri" w:hAnsi="Calibri" w:cs="Calibri"/>
                <w:sz w:val="18"/>
                <w:szCs w:val="18"/>
              </w:rPr>
              <w:t xml:space="preserve">1) Exekucí prostřednictvím exekutorského úřadu        </w:t>
            </w:r>
          </w:p>
          <w:p w:rsidR="00DD7C91" w:rsidRPr="00DD7C91" w:rsidRDefault="00DD7C91" w:rsidP="00DD7C91">
            <w:pPr>
              <w:autoSpaceDE/>
              <w:autoSpaceDN/>
              <w:rPr>
                <w:rFonts w:ascii="Calibri" w:hAnsi="Calibri" w:cs="Calibri"/>
                <w:sz w:val="18"/>
                <w:szCs w:val="18"/>
              </w:rPr>
            </w:pPr>
            <w:r w:rsidRPr="00DD7C91">
              <w:rPr>
                <w:rFonts w:ascii="Calibri" w:hAnsi="Calibri" w:cs="Calibri"/>
                <w:sz w:val="18"/>
                <w:szCs w:val="18"/>
              </w:rPr>
              <w:t>2) Daňovou exekucí dle daňového řádu</w:t>
            </w:r>
          </w:p>
          <w:p w:rsidR="00DD7C91" w:rsidRPr="00DD7C91" w:rsidRDefault="00DD7C91" w:rsidP="00DD7C91">
            <w:pPr>
              <w:autoSpaceDE/>
              <w:autoSpaceDN/>
              <w:rPr>
                <w:rFonts w:ascii="Calibri" w:hAnsi="Calibri" w:cs="Calibri"/>
                <w:sz w:val="18"/>
                <w:szCs w:val="18"/>
              </w:rPr>
            </w:pPr>
            <w:r w:rsidRPr="00DD7C91">
              <w:rPr>
                <w:rFonts w:ascii="Calibri" w:hAnsi="Calibri" w:cs="Calibri"/>
                <w:sz w:val="18"/>
                <w:szCs w:val="18"/>
              </w:rPr>
              <w:t>3) Přihlášením pohledávky do insolvenčního řízení</w:t>
            </w:r>
          </w:p>
          <w:p w:rsidR="00DD7C91" w:rsidRPr="00DD7C91" w:rsidRDefault="00DD7C91" w:rsidP="00DD7C91">
            <w:pPr>
              <w:autoSpaceDE/>
              <w:autoSpaceDN/>
              <w:rPr>
                <w:rFonts w:ascii="Calibri" w:hAnsi="Calibri" w:cs="Calibri"/>
                <w:sz w:val="18"/>
                <w:szCs w:val="18"/>
              </w:rPr>
            </w:pPr>
            <w:r w:rsidRPr="00DD7C91">
              <w:rPr>
                <w:rFonts w:ascii="Calibri" w:hAnsi="Calibri" w:cs="Calibri"/>
                <w:sz w:val="18"/>
                <w:szCs w:val="18"/>
              </w:rPr>
              <w:t>4) Přihlášení do veřejné dražby</w:t>
            </w:r>
          </w:p>
          <w:p w:rsidR="00915757" w:rsidRPr="00915757" w:rsidRDefault="00DD7C91" w:rsidP="00DD7C91">
            <w:pPr>
              <w:autoSpaceDE/>
              <w:autoSpaceDN/>
              <w:rPr>
                <w:rFonts w:ascii="Calibri" w:hAnsi="Calibri" w:cs="Calibri"/>
                <w:sz w:val="18"/>
                <w:szCs w:val="18"/>
              </w:rPr>
            </w:pPr>
            <w:r w:rsidRPr="00DD7C91">
              <w:rPr>
                <w:rFonts w:ascii="Calibri" w:hAnsi="Calibri" w:cs="Calibri"/>
                <w:sz w:val="18"/>
                <w:szCs w:val="18"/>
              </w:rPr>
              <w:t>5) Přihlášení do řízení o pozůstalosti</w:t>
            </w:r>
          </w:p>
        </w:tc>
      </w:tr>
      <w:tr w:rsidR="00915757" w:rsidRPr="00915757" w:rsidTr="00956EE5">
        <w:trPr>
          <w:trHeight w:val="552"/>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4F4658" w:rsidP="00915757">
            <w:pPr>
              <w:autoSpaceDE/>
              <w:autoSpaceDN/>
              <w:rPr>
                <w:rFonts w:ascii="Calibri" w:hAnsi="Calibri" w:cs="Calibri"/>
                <w:sz w:val="18"/>
                <w:szCs w:val="18"/>
              </w:rPr>
            </w:pPr>
            <w:r>
              <w:rPr>
                <w:rFonts w:ascii="Calibri" w:hAnsi="Calibri" w:cs="Calibri"/>
                <w:sz w:val="18"/>
                <w:szCs w:val="18"/>
              </w:rPr>
              <w:t xml:space="preserve">Poskytnuté návratné finanční </w:t>
            </w:r>
            <w:r w:rsidR="00915757" w:rsidRPr="0042628C">
              <w:rPr>
                <w:rFonts w:ascii="Calibri" w:hAnsi="Calibri" w:cs="Calibri"/>
                <w:sz w:val="18"/>
                <w:szCs w:val="18"/>
              </w:rPr>
              <w:t>v</w:t>
            </w:r>
            <w:r w:rsidR="00915757" w:rsidRPr="00915757">
              <w:rPr>
                <w:rFonts w:ascii="Calibri" w:hAnsi="Calibri" w:cs="Calibri"/>
                <w:sz w:val="18"/>
                <w:szCs w:val="18"/>
              </w:rPr>
              <w:t>ýpomoci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316</w:t>
            </w:r>
          </w:p>
        </w:tc>
        <w:tc>
          <w:tcPr>
            <w:tcW w:w="1459" w:type="dxa"/>
            <w:tcBorders>
              <w:top w:val="nil"/>
              <w:left w:val="nil"/>
              <w:bottom w:val="single" w:sz="4" w:space="0" w:color="auto"/>
              <w:right w:val="single" w:sz="4" w:space="0" w:color="auto"/>
            </w:tcBorders>
            <w:shd w:val="clear" w:color="auto" w:fill="auto"/>
            <w:vAlign w:val="center"/>
            <w:hideMark/>
          </w:tcPr>
          <w:p w:rsidR="00915757" w:rsidRPr="00DD7C91" w:rsidRDefault="00DD7C91" w:rsidP="00DD7C91">
            <w:pPr>
              <w:autoSpaceDE/>
              <w:autoSpaceDN/>
              <w:jc w:val="right"/>
              <w:rPr>
                <w:rFonts w:ascii="Calibri" w:hAnsi="Calibri" w:cs="Calibri"/>
              </w:rPr>
            </w:pPr>
            <w:r>
              <w:rPr>
                <w:rFonts w:ascii="Calibri" w:hAnsi="Calibri" w:cs="Calibri"/>
              </w:rPr>
              <w:t>3 720 000,00</w:t>
            </w:r>
          </w:p>
        </w:tc>
        <w:tc>
          <w:tcPr>
            <w:tcW w:w="5811"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DD7C91">
            <w:pPr>
              <w:autoSpaceDE/>
              <w:autoSpaceDN/>
              <w:rPr>
                <w:rFonts w:ascii="Calibri" w:hAnsi="Calibri" w:cs="Calibri"/>
                <w:sz w:val="18"/>
                <w:szCs w:val="18"/>
              </w:rPr>
            </w:pPr>
            <w:r w:rsidRPr="00915757">
              <w:rPr>
                <w:rFonts w:ascii="Calibri" w:hAnsi="Calibri" w:cs="Calibri"/>
                <w:sz w:val="18"/>
                <w:szCs w:val="18"/>
              </w:rPr>
              <w:t xml:space="preserve">Poskytnutá přechodná výpomoc Národnímu domu, o.p.s. </w:t>
            </w:r>
          </w:p>
        </w:tc>
      </w:tr>
      <w:tr w:rsidR="00915757" w:rsidRPr="00915757" w:rsidTr="00956EE5">
        <w:trPr>
          <w:trHeight w:val="828"/>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Za zaměstnanci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335</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DD7C91" w:rsidP="00915757">
            <w:pPr>
              <w:autoSpaceDE/>
              <w:autoSpaceDN/>
              <w:jc w:val="right"/>
              <w:rPr>
                <w:rFonts w:ascii="Calibri" w:hAnsi="Calibri" w:cs="Calibri"/>
                <w:sz w:val="18"/>
                <w:szCs w:val="18"/>
              </w:rPr>
            </w:pPr>
            <w:r w:rsidRPr="00DD7C91">
              <w:rPr>
                <w:rFonts w:ascii="Calibri" w:hAnsi="Calibri" w:cs="Calibri"/>
                <w:sz w:val="18"/>
                <w:szCs w:val="18"/>
              </w:rPr>
              <w:t>404 333,00</w:t>
            </w:r>
          </w:p>
        </w:tc>
        <w:tc>
          <w:tcPr>
            <w:tcW w:w="5811"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 xml:space="preserve">Pohledávky za zaměstnanci z titulu poskytnutých půjček ze sociálního fondu – půjčky jsou spláceny v dohodnutých termínech a splátkách srážkou ze mzdy, nejsou žádné pohledávky po lhůtě splatnosti. </w:t>
            </w:r>
          </w:p>
        </w:tc>
      </w:tr>
      <w:tr w:rsidR="00915757" w:rsidRPr="00915757" w:rsidTr="00956EE5">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915757" w:rsidP="004F4658">
            <w:pPr>
              <w:autoSpaceDE/>
              <w:autoSpaceDN/>
              <w:rPr>
                <w:rFonts w:ascii="Calibri" w:hAnsi="Calibri" w:cs="Calibri"/>
                <w:sz w:val="18"/>
                <w:szCs w:val="18"/>
              </w:rPr>
            </w:pPr>
            <w:r w:rsidRPr="00915757">
              <w:rPr>
                <w:rFonts w:ascii="Calibri" w:hAnsi="Calibri" w:cs="Calibri"/>
                <w:sz w:val="18"/>
                <w:szCs w:val="18"/>
              </w:rPr>
              <w:t xml:space="preserve">Za vybranými </w:t>
            </w:r>
            <w:r w:rsidR="004F4658">
              <w:rPr>
                <w:rFonts w:ascii="Calibri" w:hAnsi="Calibri" w:cs="Calibri"/>
                <w:sz w:val="18"/>
                <w:szCs w:val="18"/>
              </w:rPr>
              <w:t>ústředními vládními institucemi</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346</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DD7C91" w:rsidP="00915757">
            <w:pPr>
              <w:autoSpaceDE/>
              <w:autoSpaceDN/>
              <w:jc w:val="right"/>
              <w:rPr>
                <w:rFonts w:ascii="Calibri" w:hAnsi="Calibri" w:cs="Calibri"/>
                <w:sz w:val="18"/>
                <w:szCs w:val="18"/>
              </w:rPr>
            </w:pPr>
            <w:r w:rsidRPr="00DD7C91">
              <w:rPr>
                <w:rFonts w:ascii="Calibri" w:hAnsi="Calibri" w:cs="Calibri"/>
                <w:sz w:val="18"/>
                <w:szCs w:val="18"/>
              </w:rPr>
              <w:t>34 715 807,00</w:t>
            </w:r>
          </w:p>
        </w:tc>
        <w:tc>
          <w:tcPr>
            <w:tcW w:w="5811"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rPr>
                <w:rFonts w:ascii="Calibri" w:hAnsi="Calibri" w:cs="Calibri"/>
                <w:sz w:val="18"/>
                <w:szCs w:val="18"/>
              </w:rPr>
            </w:pPr>
            <w:r w:rsidRPr="00915757">
              <w:rPr>
                <w:rFonts w:ascii="Calibri" w:hAnsi="Calibri" w:cs="Calibri"/>
                <w:sz w:val="18"/>
                <w:szCs w:val="18"/>
              </w:rPr>
              <w:t>Předpis jednotlivých dotací. Bude vyúčtováno v</w:t>
            </w:r>
            <w:r w:rsidR="00DD7C91">
              <w:rPr>
                <w:rFonts w:ascii="Calibri" w:hAnsi="Calibri" w:cs="Calibri"/>
                <w:sz w:val="18"/>
                <w:szCs w:val="18"/>
              </w:rPr>
              <w:t xml:space="preserve"> II. pololetí 2021</w:t>
            </w:r>
            <w:r w:rsidR="004F4658">
              <w:rPr>
                <w:rFonts w:ascii="Calibri" w:hAnsi="Calibri" w:cs="Calibri"/>
                <w:sz w:val="18"/>
                <w:szCs w:val="18"/>
              </w:rPr>
              <w:t>.</w:t>
            </w:r>
          </w:p>
        </w:tc>
      </w:tr>
      <w:tr w:rsidR="00915757" w:rsidRPr="00915757" w:rsidTr="00956EE5">
        <w:trPr>
          <w:trHeight w:val="552"/>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915757" w:rsidRPr="00915757" w:rsidRDefault="004F4658" w:rsidP="00915757">
            <w:pPr>
              <w:autoSpaceDE/>
              <w:autoSpaceDN/>
              <w:rPr>
                <w:rFonts w:ascii="Calibri" w:hAnsi="Calibri" w:cs="Calibri"/>
                <w:sz w:val="18"/>
                <w:szCs w:val="18"/>
              </w:rPr>
            </w:pPr>
            <w:r>
              <w:rPr>
                <w:rFonts w:ascii="Calibri" w:hAnsi="Calibri" w:cs="Calibri"/>
                <w:sz w:val="18"/>
                <w:szCs w:val="18"/>
              </w:rPr>
              <w:t>Krátkodobé poskytnuté</w:t>
            </w:r>
            <w:r w:rsidR="00915757" w:rsidRPr="00915757">
              <w:rPr>
                <w:rFonts w:ascii="Calibri" w:hAnsi="Calibri" w:cs="Calibri"/>
                <w:sz w:val="18"/>
                <w:szCs w:val="18"/>
              </w:rPr>
              <w:t xml:space="preserve"> zálohy na transfery</w:t>
            </w:r>
          </w:p>
        </w:tc>
        <w:tc>
          <w:tcPr>
            <w:tcW w:w="709" w:type="dxa"/>
            <w:tcBorders>
              <w:top w:val="nil"/>
              <w:left w:val="nil"/>
              <w:bottom w:val="single" w:sz="4" w:space="0" w:color="auto"/>
              <w:right w:val="single" w:sz="4" w:space="0" w:color="auto"/>
            </w:tcBorders>
            <w:shd w:val="clear" w:color="auto" w:fill="auto"/>
            <w:vAlign w:val="center"/>
            <w:hideMark/>
          </w:tcPr>
          <w:p w:rsidR="00915757" w:rsidRPr="00915757" w:rsidRDefault="00915757" w:rsidP="00915757">
            <w:pPr>
              <w:autoSpaceDE/>
              <w:autoSpaceDN/>
              <w:jc w:val="center"/>
              <w:rPr>
                <w:rFonts w:ascii="Calibri" w:hAnsi="Calibri" w:cs="Calibri"/>
                <w:sz w:val="18"/>
                <w:szCs w:val="18"/>
              </w:rPr>
            </w:pPr>
            <w:r w:rsidRPr="00915757">
              <w:rPr>
                <w:rFonts w:ascii="Calibri" w:hAnsi="Calibri" w:cs="Calibri"/>
                <w:sz w:val="18"/>
                <w:szCs w:val="18"/>
              </w:rPr>
              <w:t>373</w:t>
            </w:r>
          </w:p>
        </w:tc>
        <w:tc>
          <w:tcPr>
            <w:tcW w:w="1459" w:type="dxa"/>
            <w:tcBorders>
              <w:top w:val="nil"/>
              <w:left w:val="nil"/>
              <w:bottom w:val="single" w:sz="4" w:space="0" w:color="auto"/>
              <w:right w:val="single" w:sz="4" w:space="0" w:color="auto"/>
            </w:tcBorders>
            <w:shd w:val="clear" w:color="auto" w:fill="auto"/>
            <w:vAlign w:val="center"/>
            <w:hideMark/>
          </w:tcPr>
          <w:p w:rsidR="00915757" w:rsidRPr="00915757" w:rsidRDefault="00DD7C91" w:rsidP="00915757">
            <w:pPr>
              <w:autoSpaceDE/>
              <w:autoSpaceDN/>
              <w:jc w:val="right"/>
              <w:rPr>
                <w:rFonts w:ascii="Calibri" w:hAnsi="Calibri" w:cs="Calibri"/>
                <w:sz w:val="18"/>
                <w:szCs w:val="18"/>
              </w:rPr>
            </w:pPr>
            <w:r w:rsidRPr="00DD7C91">
              <w:rPr>
                <w:rFonts w:ascii="Calibri" w:hAnsi="Calibri" w:cs="Calibri"/>
                <w:sz w:val="18"/>
                <w:szCs w:val="18"/>
              </w:rPr>
              <w:t>67 108 941,99</w:t>
            </w:r>
          </w:p>
        </w:tc>
        <w:tc>
          <w:tcPr>
            <w:tcW w:w="5811" w:type="dxa"/>
            <w:tcBorders>
              <w:top w:val="nil"/>
              <w:left w:val="nil"/>
              <w:bottom w:val="single" w:sz="4" w:space="0" w:color="auto"/>
              <w:right w:val="single" w:sz="4" w:space="0" w:color="auto"/>
            </w:tcBorders>
            <w:shd w:val="clear" w:color="auto" w:fill="auto"/>
            <w:vAlign w:val="center"/>
            <w:hideMark/>
          </w:tcPr>
          <w:p w:rsidR="00915757" w:rsidRPr="00915757" w:rsidRDefault="004F4658" w:rsidP="004F4658">
            <w:pPr>
              <w:autoSpaceDE/>
              <w:autoSpaceDN/>
              <w:rPr>
                <w:rFonts w:ascii="Calibri" w:hAnsi="Calibri" w:cs="Calibri"/>
                <w:sz w:val="18"/>
                <w:szCs w:val="18"/>
              </w:rPr>
            </w:pPr>
            <w:r>
              <w:rPr>
                <w:rFonts w:ascii="Calibri" w:hAnsi="Calibri" w:cs="Calibri"/>
                <w:sz w:val="18"/>
                <w:szCs w:val="18"/>
              </w:rPr>
              <w:t>Nevyúčtované veřejné finanční podpory</w:t>
            </w:r>
            <w:r w:rsidR="00915757" w:rsidRPr="00915757">
              <w:rPr>
                <w:rFonts w:ascii="Calibri" w:hAnsi="Calibri" w:cs="Calibri"/>
                <w:sz w:val="18"/>
                <w:szCs w:val="18"/>
              </w:rPr>
              <w:t>. Podpory budou vyúčtované na základě uzavřených smluv.</w:t>
            </w:r>
          </w:p>
        </w:tc>
      </w:tr>
      <w:tr w:rsidR="00DD7C91" w:rsidRPr="00915757" w:rsidTr="00956EE5">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D7C91" w:rsidRPr="00915757" w:rsidRDefault="00DD7C91" w:rsidP="00DD7C91">
            <w:pPr>
              <w:autoSpaceDE/>
              <w:autoSpaceDN/>
              <w:rPr>
                <w:rFonts w:ascii="Calibri" w:hAnsi="Calibri" w:cs="Calibri"/>
                <w:sz w:val="18"/>
                <w:szCs w:val="18"/>
              </w:rPr>
            </w:pPr>
            <w:r w:rsidRPr="00915757">
              <w:rPr>
                <w:rFonts w:ascii="Calibri" w:hAnsi="Calibri" w:cs="Calibri"/>
                <w:sz w:val="18"/>
                <w:szCs w:val="18"/>
              </w:rPr>
              <w:t>Náklady příštích období</w:t>
            </w:r>
          </w:p>
        </w:tc>
        <w:tc>
          <w:tcPr>
            <w:tcW w:w="709" w:type="dxa"/>
            <w:tcBorders>
              <w:top w:val="nil"/>
              <w:left w:val="nil"/>
              <w:bottom w:val="single" w:sz="4" w:space="0" w:color="auto"/>
              <w:right w:val="single" w:sz="4" w:space="0" w:color="auto"/>
            </w:tcBorders>
            <w:shd w:val="clear" w:color="auto" w:fill="auto"/>
            <w:vAlign w:val="center"/>
            <w:hideMark/>
          </w:tcPr>
          <w:p w:rsidR="00DD7C91" w:rsidRPr="00915757" w:rsidRDefault="00DD7C91" w:rsidP="00DD7C91">
            <w:pPr>
              <w:autoSpaceDE/>
              <w:autoSpaceDN/>
              <w:jc w:val="center"/>
              <w:rPr>
                <w:rFonts w:ascii="Calibri" w:hAnsi="Calibri" w:cs="Calibri"/>
                <w:sz w:val="18"/>
                <w:szCs w:val="18"/>
              </w:rPr>
            </w:pPr>
            <w:r w:rsidRPr="00915757">
              <w:rPr>
                <w:rFonts w:ascii="Calibri" w:hAnsi="Calibri" w:cs="Calibri"/>
                <w:sz w:val="18"/>
                <w:szCs w:val="18"/>
              </w:rPr>
              <w:t>381</w:t>
            </w:r>
          </w:p>
        </w:tc>
        <w:tc>
          <w:tcPr>
            <w:tcW w:w="1459" w:type="dxa"/>
            <w:tcBorders>
              <w:top w:val="nil"/>
              <w:left w:val="nil"/>
              <w:bottom w:val="single" w:sz="4" w:space="0" w:color="auto"/>
              <w:right w:val="single" w:sz="4" w:space="0" w:color="auto"/>
            </w:tcBorders>
            <w:shd w:val="clear" w:color="auto" w:fill="auto"/>
            <w:vAlign w:val="center"/>
            <w:hideMark/>
          </w:tcPr>
          <w:p w:rsidR="00DD7C91" w:rsidRPr="00DD7C91" w:rsidRDefault="00DD7C91" w:rsidP="00DD7C91">
            <w:pPr>
              <w:autoSpaceDE/>
              <w:autoSpaceDN/>
              <w:jc w:val="right"/>
              <w:rPr>
                <w:rFonts w:ascii="Calibri" w:hAnsi="Calibri" w:cs="Calibri"/>
                <w:sz w:val="18"/>
                <w:szCs w:val="18"/>
              </w:rPr>
            </w:pPr>
            <w:r w:rsidRPr="00DD7C91">
              <w:rPr>
                <w:rFonts w:ascii="Calibri" w:hAnsi="Calibri" w:cs="Calibri"/>
                <w:sz w:val="18"/>
                <w:szCs w:val="18"/>
              </w:rPr>
              <w:t>295 274,30</w:t>
            </w:r>
          </w:p>
        </w:tc>
        <w:tc>
          <w:tcPr>
            <w:tcW w:w="5811" w:type="dxa"/>
            <w:tcBorders>
              <w:top w:val="nil"/>
              <w:left w:val="nil"/>
              <w:bottom w:val="single" w:sz="4" w:space="0" w:color="auto"/>
              <w:right w:val="single" w:sz="4" w:space="0" w:color="auto"/>
            </w:tcBorders>
            <w:shd w:val="clear" w:color="auto" w:fill="auto"/>
            <w:vAlign w:val="center"/>
            <w:hideMark/>
          </w:tcPr>
          <w:p w:rsidR="00DD7C91" w:rsidRPr="00915757" w:rsidRDefault="00DD7C91" w:rsidP="00DD7C91">
            <w:pPr>
              <w:autoSpaceDE/>
              <w:autoSpaceDN/>
              <w:rPr>
                <w:rFonts w:ascii="Calibri" w:hAnsi="Calibri" w:cs="Calibri"/>
                <w:sz w:val="18"/>
                <w:szCs w:val="18"/>
              </w:rPr>
            </w:pPr>
            <w:r w:rsidRPr="00915757">
              <w:rPr>
                <w:rFonts w:ascii="Calibri" w:hAnsi="Calibri" w:cs="Calibri"/>
                <w:sz w:val="18"/>
                <w:szCs w:val="18"/>
              </w:rPr>
              <w:t>Nákladově na účty 5xx budou faktury proúčtovány v II.</w:t>
            </w:r>
            <w:r>
              <w:rPr>
                <w:rFonts w:ascii="Calibri" w:hAnsi="Calibri" w:cs="Calibri"/>
                <w:sz w:val="18"/>
                <w:szCs w:val="18"/>
              </w:rPr>
              <w:t xml:space="preserve"> pololetí r. 2021</w:t>
            </w:r>
            <w:r w:rsidRPr="00915757">
              <w:rPr>
                <w:rFonts w:ascii="Calibri" w:hAnsi="Calibri" w:cs="Calibri"/>
                <w:sz w:val="18"/>
                <w:szCs w:val="18"/>
              </w:rPr>
              <w:t>.</w:t>
            </w:r>
          </w:p>
        </w:tc>
      </w:tr>
      <w:tr w:rsidR="00DD7C91" w:rsidRPr="00915757" w:rsidTr="00956EE5">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D7C91" w:rsidRPr="00915757" w:rsidRDefault="00DD7C91" w:rsidP="00DD7C91">
            <w:pPr>
              <w:autoSpaceDE/>
              <w:autoSpaceDN/>
              <w:rPr>
                <w:rFonts w:ascii="Calibri" w:hAnsi="Calibri" w:cs="Calibri"/>
                <w:sz w:val="18"/>
                <w:szCs w:val="18"/>
              </w:rPr>
            </w:pPr>
            <w:r w:rsidRPr="00915757">
              <w:rPr>
                <w:rFonts w:ascii="Calibri" w:hAnsi="Calibri" w:cs="Calibri"/>
                <w:sz w:val="18"/>
                <w:szCs w:val="18"/>
              </w:rPr>
              <w:t>Dohadné účty aktivní</w:t>
            </w:r>
          </w:p>
        </w:tc>
        <w:tc>
          <w:tcPr>
            <w:tcW w:w="709" w:type="dxa"/>
            <w:tcBorders>
              <w:top w:val="nil"/>
              <w:left w:val="nil"/>
              <w:bottom w:val="single" w:sz="4" w:space="0" w:color="auto"/>
              <w:right w:val="single" w:sz="4" w:space="0" w:color="auto"/>
            </w:tcBorders>
            <w:shd w:val="clear" w:color="auto" w:fill="auto"/>
            <w:vAlign w:val="center"/>
            <w:hideMark/>
          </w:tcPr>
          <w:p w:rsidR="00DD7C91" w:rsidRPr="00915757" w:rsidRDefault="00DD7C91" w:rsidP="00DD7C91">
            <w:pPr>
              <w:autoSpaceDE/>
              <w:autoSpaceDN/>
              <w:jc w:val="center"/>
              <w:rPr>
                <w:rFonts w:ascii="Calibri" w:hAnsi="Calibri" w:cs="Calibri"/>
                <w:sz w:val="18"/>
                <w:szCs w:val="18"/>
              </w:rPr>
            </w:pPr>
            <w:r w:rsidRPr="00915757">
              <w:rPr>
                <w:rFonts w:ascii="Calibri" w:hAnsi="Calibri" w:cs="Calibri"/>
                <w:sz w:val="18"/>
                <w:szCs w:val="18"/>
              </w:rPr>
              <w:t>388</w:t>
            </w:r>
          </w:p>
        </w:tc>
        <w:tc>
          <w:tcPr>
            <w:tcW w:w="1459" w:type="dxa"/>
            <w:tcBorders>
              <w:top w:val="nil"/>
              <w:left w:val="nil"/>
              <w:bottom w:val="single" w:sz="4" w:space="0" w:color="auto"/>
              <w:right w:val="single" w:sz="4" w:space="0" w:color="auto"/>
            </w:tcBorders>
            <w:shd w:val="clear" w:color="auto" w:fill="auto"/>
            <w:vAlign w:val="center"/>
            <w:hideMark/>
          </w:tcPr>
          <w:p w:rsidR="00DD7C91" w:rsidRPr="00DD7C91" w:rsidRDefault="00DD7C91" w:rsidP="00DD7C91">
            <w:pPr>
              <w:autoSpaceDE/>
              <w:autoSpaceDN/>
              <w:jc w:val="right"/>
              <w:rPr>
                <w:rFonts w:ascii="Calibri" w:hAnsi="Calibri" w:cs="Calibri"/>
                <w:sz w:val="18"/>
                <w:szCs w:val="18"/>
              </w:rPr>
            </w:pPr>
            <w:r w:rsidRPr="00DD7C91">
              <w:rPr>
                <w:rFonts w:ascii="Calibri" w:hAnsi="Calibri" w:cs="Calibri"/>
                <w:sz w:val="18"/>
                <w:szCs w:val="18"/>
              </w:rPr>
              <w:t>31 001 078,05</w:t>
            </w:r>
          </w:p>
        </w:tc>
        <w:tc>
          <w:tcPr>
            <w:tcW w:w="5811" w:type="dxa"/>
            <w:tcBorders>
              <w:top w:val="nil"/>
              <w:left w:val="nil"/>
              <w:bottom w:val="single" w:sz="4" w:space="0" w:color="auto"/>
              <w:right w:val="single" w:sz="4" w:space="0" w:color="auto"/>
            </w:tcBorders>
            <w:shd w:val="clear" w:color="auto" w:fill="auto"/>
            <w:vAlign w:val="center"/>
            <w:hideMark/>
          </w:tcPr>
          <w:p w:rsidR="00DD7C91" w:rsidRPr="00915757" w:rsidRDefault="00DD7C91" w:rsidP="00DD7C91">
            <w:pPr>
              <w:autoSpaceDE/>
              <w:autoSpaceDN/>
              <w:rPr>
                <w:rFonts w:ascii="Calibri" w:hAnsi="Calibri" w:cs="Calibri"/>
                <w:sz w:val="18"/>
                <w:szCs w:val="18"/>
              </w:rPr>
            </w:pPr>
            <w:r w:rsidRPr="00915757">
              <w:rPr>
                <w:rFonts w:ascii="Calibri" w:hAnsi="Calibri" w:cs="Calibri"/>
                <w:sz w:val="18"/>
                <w:szCs w:val="18"/>
              </w:rPr>
              <w:t>Bude proúčtováno po finančním vypořádání jednotlivých dotací</w:t>
            </w:r>
            <w:r>
              <w:rPr>
                <w:rFonts w:ascii="Calibri" w:hAnsi="Calibri" w:cs="Calibri"/>
                <w:sz w:val="18"/>
                <w:szCs w:val="18"/>
              </w:rPr>
              <w:t>.</w:t>
            </w:r>
          </w:p>
        </w:tc>
      </w:tr>
      <w:tr w:rsidR="00DD7C91" w:rsidRPr="00915757" w:rsidTr="00956EE5">
        <w:trPr>
          <w:trHeight w:val="276"/>
        </w:trPr>
        <w:tc>
          <w:tcPr>
            <w:tcW w:w="1985" w:type="dxa"/>
            <w:tcBorders>
              <w:top w:val="nil"/>
              <w:left w:val="single" w:sz="4" w:space="0" w:color="auto"/>
              <w:bottom w:val="single" w:sz="4" w:space="0" w:color="auto"/>
              <w:right w:val="single" w:sz="4" w:space="0" w:color="auto"/>
            </w:tcBorders>
            <w:shd w:val="clear" w:color="auto" w:fill="auto"/>
            <w:vAlign w:val="center"/>
            <w:hideMark/>
          </w:tcPr>
          <w:p w:rsidR="00DD7C91" w:rsidRPr="00915757" w:rsidRDefault="00DD7C91" w:rsidP="00DD7C91">
            <w:pPr>
              <w:autoSpaceDE/>
              <w:autoSpaceDN/>
              <w:rPr>
                <w:rFonts w:ascii="Calibri" w:hAnsi="Calibri" w:cs="Calibri"/>
                <w:sz w:val="18"/>
                <w:szCs w:val="18"/>
              </w:rPr>
            </w:pPr>
            <w:r w:rsidRPr="00915757">
              <w:rPr>
                <w:rFonts w:ascii="Calibri" w:hAnsi="Calibri" w:cs="Calibri"/>
                <w:sz w:val="18"/>
                <w:szCs w:val="18"/>
              </w:rPr>
              <w:t>Ostatní krátkodobé</w:t>
            </w:r>
          </w:p>
        </w:tc>
        <w:tc>
          <w:tcPr>
            <w:tcW w:w="709" w:type="dxa"/>
            <w:tcBorders>
              <w:top w:val="nil"/>
              <w:left w:val="nil"/>
              <w:bottom w:val="single" w:sz="4" w:space="0" w:color="auto"/>
              <w:right w:val="single" w:sz="4" w:space="0" w:color="auto"/>
            </w:tcBorders>
            <w:shd w:val="clear" w:color="auto" w:fill="auto"/>
            <w:vAlign w:val="center"/>
            <w:hideMark/>
          </w:tcPr>
          <w:p w:rsidR="00DD7C91" w:rsidRPr="00915757" w:rsidRDefault="00DD7C91" w:rsidP="00DD7C91">
            <w:pPr>
              <w:autoSpaceDE/>
              <w:autoSpaceDN/>
              <w:jc w:val="center"/>
              <w:rPr>
                <w:rFonts w:ascii="Calibri" w:hAnsi="Calibri" w:cs="Calibri"/>
                <w:sz w:val="18"/>
                <w:szCs w:val="18"/>
              </w:rPr>
            </w:pPr>
            <w:r w:rsidRPr="00915757">
              <w:rPr>
                <w:rFonts w:ascii="Calibri" w:hAnsi="Calibri" w:cs="Calibri"/>
                <w:sz w:val="18"/>
                <w:szCs w:val="18"/>
              </w:rPr>
              <w:t>377</w:t>
            </w:r>
          </w:p>
        </w:tc>
        <w:tc>
          <w:tcPr>
            <w:tcW w:w="1459" w:type="dxa"/>
            <w:tcBorders>
              <w:top w:val="nil"/>
              <w:left w:val="nil"/>
              <w:bottom w:val="single" w:sz="4" w:space="0" w:color="auto"/>
              <w:right w:val="single" w:sz="4" w:space="0" w:color="auto"/>
            </w:tcBorders>
            <w:shd w:val="clear" w:color="auto" w:fill="auto"/>
            <w:vAlign w:val="center"/>
            <w:hideMark/>
          </w:tcPr>
          <w:p w:rsidR="00DD7C91" w:rsidRPr="00DD7C91" w:rsidRDefault="00DD7C91" w:rsidP="00DD7C91">
            <w:pPr>
              <w:autoSpaceDE/>
              <w:autoSpaceDN/>
              <w:jc w:val="right"/>
              <w:rPr>
                <w:rFonts w:ascii="Calibri" w:hAnsi="Calibri" w:cs="Calibri"/>
                <w:sz w:val="18"/>
                <w:szCs w:val="18"/>
              </w:rPr>
            </w:pPr>
            <w:r w:rsidRPr="00DD7C91">
              <w:rPr>
                <w:rFonts w:ascii="Calibri" w:hAnsi="Calibri" w:cs="Calibri"/>
                <w:sz w:val="18"/>
                <w:szCs w:val="18"/>
              </w:rPr>
              <w:t>300 785,00</w:t>
            </w:r>
          </w:p>
        </w:tc>
        <w:tc>
          <w:tcPr>
            <w:tcW w:w="5811" w:type="dxa"/>
            <w:tcBorders>
              <w:top w:val="nil"/>
              <w:left w:val="nil"/>
              <w:bottom w:val="single" w:sz="4" w:space="0" w:color="auto"/>
              <w:right w:val="single" w:sz="4" w:space="0" w:color="auto"/>
            </w:tcBorders>
            <w:shd w:val="clear" w:color="auto" w:fill="auto"/>
            <w:vAlign w:val="center"/>
            <w:hideMark/>
          </w:tcPr>
          <w:p w:rsidR="00DD7C91" w:rsidRPr="00915757" w:rsidRDefault="00DD7C91" w:rsidP="00DD7C91">
            <w:pPr>
              <w:autoSpaceDE/>
              <w:autoSpaceDN/>
              <w:rPr>
                <w:rFonts w:ascii="Calibri" w:hAnsi="Calibri" w:cs="Calibri"/>
                <w:sz w:val="18"/>
                <w:szCs w:val="18"/>
              </w:rPr>
            </w:pPr>
            <w:r w:rsidRPr="00915757">
              <w:rPr>
                <w:rFonts w:ascii="Calibri" w:hAnsi="Calibri" w:cs="Calibri"/>
                <w:sz w:val="18"/>
                <w:szCs w:val="18"/>
              </w:rPr>
              <w:t>Pohledávky z titulu došlých plateb z platebních karet a nezařazených nákladů na pořízení pozemků</w:t>
            </w:r>
            <w:r w:rsidRPr="0042628C">
              <w:rPr>
                <w:rFonts w:ascii="Calibri" w:hAnsi="Calibri" w:cs="Calibri"/>
                <w:sz w:val="18"/>
                <w:szCs w:val="18"/>
              </w:rPr>
              <w:t>.</w:t>
            </w:r>
          </w:p>
        </w:tc>
      </w:tr>
      <w:tr w:rsidR="00915757" w:rsidRPr="00915757" w:rsidTr="00915757">
        <w:trPr>
          <w:trHeight w:val="276"/>
        </w:trPr>
        <w:tc>
          <w:tcPr>
            <w:tcW w:w="2694"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915757" w:rsidRPr="00915757" w:rsidRDefault="00915757" w:rsidP="00DD7C91">
            <w:pPr>
              <w:autoSpaceDE/>
              <w:autoSpaceDN/>
              <w:ind w:right="-112"/>
              <w:rPr>
                <w:rFonts w:ascii="Calibri" w:hAnsi="Calibri" w:cs="Calibri"/>
                <w:b/>
                <w:bCs/>
                <w:sz w:val="18"/>
                <w:szCs w:val="18"/>
              </w:rPr>
            </w:pPr>
            <w:r w:rsidRPr="0042628C">
              <w:rPr>
                <w:rFonts w:ascii="Calibri" w:hAnsi="Calibri" w:cs="Calibri"/>
                <w:b/>
                <w:bCs/>
                <w:sz w:val="18"/>
                <w:szCs w:val="18"/>
              </w:rPr>
              <w:t xml:space="preserve">Celkem pohledávky k </w:t>
            </w:r>
            <w:proofErr w:type="gramStart"/>
            <w:r w:rsidRPr="0042628C">
              <w:rPr>
                <w:rFonts w:ascii="Calibri" w:hAnsi="Calibri" w:cs="Calibri"/>
                <w:b/>
                <w:bCs/>
                <w:sz w:val="18"/>
                <w:szCs w:val="18"/>
              </w:rPr>
              <w:t>30.06.</w:t>
            </w:r>
            <w:r w:rsidRPr="00915757">
              <w:rPr>
                <w:rFonts w:ascii="Calibri" w:hAnsi="Calibri" w:cs="Calibri"/>
                <w:b/>
                <w:bCs/>
                <w:sz w:val="18"/>
                <w:szCs w:val="18"/>
              </w:rPr>
              <w:t>202</w:t>
            </w:r>
            <w:r w:rsidR="00DD7C91">
              <w:rPr>
                <w:rFonts w:ascii="Calibri" w:hAnsi="Calibri" w:cs="Calibri"/>
                <w:b/>
                <w:bCs/>
                <w:sz w:val="18"/>
                <w:szCs w:val="18"/>
              </w:rPr>
              <w:t>1</w:t>
            </w:r>
            <w:proofErr w:type="gramEnd"/>
          </w:p>
        </w:tc>
        <w:tc>
          <w:tcPr>
            <w:tcW w:w="1459" w:type="dxa"/>
            <w:tcBorders>
              <w:top w:val="nil"/>
              <w:left w:val="nil"/>
              <w:bottom w:val="single" w:sz="4" w:space="0" w:color="auto"/>
              <w:right w:val="nil"/>
            </w:tcBorders>
            <w:shd w:val="clear" w:color="000000" w:fill="FFFF00"/>
            <w:noWrap/>
            <w:vAlign w:val="bottom"/>
            <w:hideMark/>
          </w:tcPr>
          <w:p w:rsidR="00915757" w:rsidRPr="00915757" w:rsidRDefault="00DD7C91" w:rsidP="00915757">
            <w:pPr>
              <w:autoSpaceDE/>
              <w:autoSpaceDN/>
              <w:jc w:val="right"/>
              <w:rPr>
                <w:rFonts w:ascii="Calibri" w:hAnsi="Calibri" w:cs="Calibri"/>
                <w:b/>
                <w:bCs/>
                <w:sz w:val="18"/>
                <w:szCs w:val="18"/>
              </w:rPr>
            </w:pPr>
            <w:r>
              <w:rPr>
                <w:rFonts w:ascii="Calibri" w:hAnsi="Calibri" w:cs="Calibri"/>
                <w:b/>
                <w:bCs/>
                <w:sz w:val="18"/>
                <w:szCs w:val="18"/>
              </w:rPr>
              <w:t>273 116 836,32</w:t>
            </w:r>
          </w:p>
        </w:tc>
        <w:tc>
          <w:tcPr>
            <w:tcW w:w="5811" w:type="dxa"/>
            <w:tcBorders>
              <w:top w:val="nil"/>
              <w:left w:val="single" w:sz="4" w:space="0" w:color="auto"/>
              <w:bottom w:val="single" w:sz="4" w:space="0" w:color="auto"/>
              <w:right w:val="single" w:sz="4" w:space="0" w:color="auto"/>
            </w:tcBorders>
            <w:shd w:val="clear" w:color="000000" w:fill="C0C0C0"/>
            <w:noWrap/>
            <w:vAlign w:val="bottom"/>
            <w:hideMark/>
          </w:tcPr>
          <w:p w:rsidR="00915757" w:rsidRPr="00915757" w:rsidRDefault="00915757" w:rsidP="00915757">
            <w:pPr>
              <w:autoSpaceDE/>
              <w:autoSpaceDN/>
              <w:jc w:val="both"/>
              <w:rPr>
                <w:rFonts w:ascii="Calibri" w:hAnsi="Calibri" w:cs="Calibri"/>
                <w:color w:val="FF0000"/>
                <w:sz w:val="18"/>
                <w:szCs w:val="18"/>
              </w:rPr>
            </w:pPr>
            <w:r w:rsidRPr="00915757">
              <w:rPr>
                <w:rFonts w:ascii="Calibri" w:hAnsi="Calibri" w:cs="Calibri"/>
                <w:color w:val="FF0000"/>
                <w:sz w:val="18"/>
                <w:szCs w:val="18"/>
              </w:rPr>
              <w:t> </w:t>
            </w:r>
          </w:p>
        </w:tc>
      </w:tr>
    </w:tbl>
    <w:p w:rsidR="00915757" w:rsidRDefault="00915757" w:rsidP="004D0AFE">
      <w:pPr>
        <w:pStyle w:val="Zkladntext3"/>
        <w:keepNext/>
        <w:keepLines/>
        <w:shd w:val="clear" w:color="auto" w:fill="auto"/>
        <w:autoSpaceDE w:val="0"/>
        <w:autoSpaceDN w:val="0"/>
        <w:rPr>
          <w:rFonts w:ascii="Times New Roman" w:hAnsi="Times New Roman" w:cs="Times New Roman"/>
          <w:b w:val="0"/>
          <w:bCs w:val="0"/>
          <w:color w:val="FF0000"/>
          <w:sz w:val="24"/>
          <w:szCs w:val="24"/>
        </w:rPr>
      </w:pPr>
    </w:p>
    <w:p w:rsidR="00915757" w:rsidRDefault="00915757" w:rsidP="004D0AFE">
      <w:pPr>
        <w:pStyle w:val="Zkladntext3"/>
        <w:keepNext/>
        <w:keepLines/>
        <w:shd w:val="clear" w:color="auto" w:fill="auto"/>
        <w:autoSpaceDE w:val="0"/>
        <w:autoSpaceDN w:val="0"/>
        <w:rPr>
          <w:rFonts w:ascii="Times New Roman" w:hAnsi="Times New Roman" w:cs="Times New Roman"/>
          <w:b w:val="0"/>
          <w:bCs w:val="0"/>
          <w:color w:val="FF0000"/>
          <w:sz w:val="24"/>
          <w:szCs w:val="24"/>
        </w:rPr>
      </w:pPr>
    </w:p>
    <w:p w:rsidR="00915757" w:rsidRDefault="00915757" w:rsidP="004D0AFE">
      <w:pPr>
        <w:pStyle w:val="Zkladntext3"/>
        <w:keepNext/>
        <w:keepLines/>
        <w:shd w:val="clear" w:color="auto" w:fill="auto"/>
        <w:autoSpaceDE w:val="0"/>
        <w:autoSpaceDN w:val="0"/>
        <w:rPr>
          <w:rFonts w:ascii="Times New Roman" w:hAnsi="Times New Roman" w:cs="Times New Roman"/>
          <w:b w:val="0"/>
          <w:bCs w:val="0"/>
          <w:color w:val="FF0000"/>
          <w:sz w:val="24"/>
          <w:szCs w:val="24"/>
        </w:rPr>
      </w:pPr>
    </w:p>
    <w:p w:rsidR="00986620" w:rsidRDefault="00986620" w:rsidP="00870C9F">
      <w:pPr>
        <w:rPr>
          <w:b/>
          <w:bCs/>
          <w:sz w:val="24"/>
          <w:szCs w:val="24"/>
        </w:rPr>
      </w:pPr>
    </w:p>
    <w:p w:rsidR="0042628C" w:rsidRDefault="0042628C" w:rsidP="00870C9F">
      <w:pPr>
        <w:rPr>
          <w:b/>
          <w:bCs/>
          <w:sz w:val="24"/>
          <w:szCs w:val="24"/>
        </w:rPr>
      </w:pPr>
    </w:p>
    <w:p w:rsidR="0042628C" w:rsidRDefault="0042628C" w:rsidP="00870C9F">
      <w:pPr>
        <w:rPr>
          <w:b/>
          <w:bCs/>
          <w:sz w:val="24"/>
          <w:szCs w:val="24"/>
        </w:rPr>
      </w:pPr>
    </w:p>
    <w:p w:rsidR="0042628C" w:rsidRDefault="0042628C" w:rsidP="00870C9F">
      <w:pPr>
        <w:rPr>
          <w:b/>
          <w:bCs/>
          <w:sz w:val="24"/>
          <w:szCs w:val="24"/>
        </w:rPr>
      </w:pPr>
    </w:p>
    <w:p w:rsidR="00DF4B20" w:rsidRDefault="00DF4B20" w:rsidP="00870C9F">
      <w:pPr>
        <w:rPr>
          <w:b/>
          <w:bCs/>
          <w:sz w:val="24"/>
          <w:szCs w:val="24"/>
        </w:rPr>
      </w:pPr>
    </w:p>
    <w:p w:rsidR="00DF4B20" w:rsidRDefault="00DF4B20" w:rsidP="00870C9F">
      <w:pPr>
        <w:rPr>
          <w:b/>
          <w:bCs/>
          <w:sz w:val="24"/>
          <w:szCs w:val="24"/>
        </w:rPr>
      </w:pPr>
    </w:p>
    <w:p w:rsidR="007301BB" w:rsidRDefault="007301BB" w:rsidP="00870C9F">
      <w:pPr>
        <w:rPr>
          <w:b/>
          <w:bCs/>
          <w:sz w:val="24"/>
          <w:szCs w:val="24"/>
        </w:rPr>
      </w:pPr>
    </w:p>
    <w:p w:rsidR="00DF4B20" w:rsidRDefault="00DF4B20" w:rsidP="00870C9F">
      <w:pPr>
        <w:rPr>
          <w:b/>
          <w:bCs/>
          <w:sz w:val="24"/>
          <w:szCs w:val="24"/>
        </w:rPr>
      </w:pPr>
    </w:p>
    <w:p w:rsidR="00DC204D" w:rsidRPr="00870C9F" w:rsidRDefault="00DC204D" w:rsidP="00870C9F">
      <w:pPr>
        <w:rPr>
          <w:b/>
          <w:bCs/>
          <w:sz w:val="24"/>
          <w:szCs w:val="24"/>
        </w:rPr>
      </w:pPr>
    </w:p>
    <w:p w:rsidR="005B4CA4" w:rsidRPr="002E3AC4" w:rsidRDefault="00986620" w:rsidP="00870C9F">
      <w:pPr>
        <w:rPr>
          <w:rFonts w:asciiTheme="minorHAnsi" w:hAnsiTheme="minorHAnsi" w:cstheme="minorHAnsi"/>
          <w:b/>
          <w:bCs/>
          <w:sz w:val="24"/>
          <w:szCs w:val="24"/>
        </w:rPr>
      </w:pPr>
      <w:r w:rsidRPr="002E3AC4">
        <w:rPr>
          <w:rFonts w:asciiTheme="minorHAnsi" w:hAnsiTheme="minorHAnsi" w:cstheme="minorHAnsi"/>
          <w:b/>
          <w:bCs/>
          <w:sz w:val="24"/>
          <w:szCs w:val="24"/>
        </w:rPr>
        <w:lastRenderedPageBreak/>
        <w:t>Závazky:</w:t>
      </w:r>
    </w:p>
    <w:tbl>
      <w:tblPr>
        <w:tblW w:w="10348" w:type="dxa"/>
        <w:tblInd w:w="-5" w:type="dxa"/>
        <w:tblCellMar>
          <w:left w:w="70" w:type="dxa"/>
          <w:right w:w="70" w:type="dxa"/>
        </w:tblCellMar>
        <w:tblLook w:val="04A0" w:firstRow="1" w:lastRow="0" w:firstColumn="1" w:lastColumn="0" w:noHBand="0" w:noVBand="1"/>
      </w:tblPr>
      <w:tblGrid>
        <w:gridCol w:w="2268"/>
        <w:gridCol w:w="525"/>
        <w:gridCol w:w="1601"/>
        <w:gridCol w:w="5954"/>
      </w:tblGrid>
      <w:tr w:rsidR="00DF4B20" w:rsidRPr="00DF4B20" w:rsidTr="009763E9">
        <w:trPr>
          <w:trHeight w:val="276"/>
        </w:trPr>
        <w:tc>
          <w:tcPr>
            <w:tcW w:w="226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sz w:val="18"/>
                <w:szCs w:val="18"/>
              </w:rPr>
            </w:pPr>
            <w:r w:rsidRPr="00DF4B20">
              <w:rPr>
                <w:rFonts w:ascii="Calibri" w:hAnsi="Calibri" w:cs="Calibri"/>
                <w:b/>
                <w:bCs/>
                <w:sz w:val="18"/>
                <w:szCs w:val="18"/>
              </w:rPr>
              <w:t>Druh závazku</w:t>
            </w:r>
          </w:p>
        </w:tc>
        <w:tc>
          <w:tcPr>
            <w:tcW w:w="525"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sz w:val="18"/>
                <w:szCs w:val="18"/>
              </w:rPr>
            </w:pPr>
            <w:r w:rsidRPr="00DF4B20">
              <w:rPr>
                <w:rFonts w:ascii="Calibri" w:hAnsi="Calibri" w:cs="Calibri"/>
                <w:b/>
                <w:bCs/>
                <w:sz w:val="18"/>
                <w:szCs w:val="18"/>
              </w:rPr>
              <w:t>Účet</w:t>
            </w:r>
          </w:p>
        </w:tc>
        <w:tc>
          <w:tcPr>
            <w:tcW w:w="1601"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sz w:val="18"/>
                <w:szCs w:val="18"/>
              </w:rPr>
            </w:pPr>
            <w:r w:rsidRPr="00DF4B20">
              <w:rPr>
                <w:rFonts w:ascii="Calibri" w:hAnsi="Calibri" w:cs="Calibri"/>
                <w:b/>
                <w:bCs/>
                <w:sz w:val="18"/>
                <w:szCs w:val="18"/>
              </w:rPr>
              <w:t>Částka v Kč</w:t>
            </w:r>
          </w:p>
        </w:tc>
        <w:tc>
          <w:tcPr>
            <w:tcW w:w="5954"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DF4B20" w:rsidP="00DF4B20">
            <w:pPr>
              <w:autoSpaceDE/>
              <w:autoSpaceDN/>
              <w:jc w:val="center"/>
              <w:rPr>
                <w:rFonts w:ascii="Calibri" w:hAnsi="Calibri" w:cs="Calibri"/>
                <w:b/>
                <w:bCs/>
                <w:color w:val="FF0000"/>
                <w:sz w:val="18"/>
                <w:szCs w:val="18"/>
              </w:rPr>
            </w:pPr>
            <w:r w:rsidRPr="00DF4B20">
              <w:rPr>
                <w:rFonts w:ascii="Calibri" w:hAnsi="Calibri" w:cs="Calibri"/>
                <w:b/>
                <w:bCs/>
                <w:sz w:val="18"/>
                <w:szCs w:val="18"/>
              </w:rPr>
              <w:t>Poznámka</w:t>
            </w:r>
          </w:p>
        </w:tc>
      </w:tr>
      <w:tr w:rsidR="00DF4B20" w:rsidRPr="00DF4B20" w:rsidTr="009763E9">
        <w:trPr>
          <w:trHeight w:val="276"/>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4B20" w:rsidRPr="007301BB" w:rsidRDefault="00DF4B20"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Ostatní dlouhodobé závazky</w:t>
            </w:r>
          </w:p>
        </w:tc>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B20" w:rsidRPr="007301BB" w:rsidRDefault="00DF4B20" w:rsidP="00DF4B20">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459</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B20" w:rsidRPr="007301BB" w:rsidRDefault="007301BB" w:rsidP="00DF4B20">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8 844 565,54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B20" w:rsidRPr="007301BB" w:rsidRDefault="00DF4B20"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Složené dlouhodobé jistiny (nad jeden rok)</w:t>
            </w:r>
            <w:r w:rsidR="007301BB" w:rsidRPr="007301BB">
              <w:rPr>
                <w:rFonts w:asciiTheme="minorHAnsi" w:hAnsiTheme="minorHAnsi" w:cstheme="minorHAnsi"/>
                <w:sz w:val="18"/>
                <w:szCs w:val="18"/>
              </w:rPr>
              <w:t>.</w:t>
            </w:r>
          </w:p>
        </w:tc>
      </w:tr>
      <w:tr w:rsidR="00DF4B20" w:rsidRPr="00DF4B20" w:rsidTr="009763E9">
        <w:trPr>
          <w:trHeight w:val="55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B20" w:rsidRPr="007301BB" w:rsidRDefault="00DF4B20"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Dlouhodobé přijaté zálohy na transfery</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DF4B20" w:rsidRPr="007301BB" w:rsidRDefault="00DF4B20" w:rsidP="00DF4B20">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472</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DF4B20" w:rsidRPr="007301BB" w:rsidRDefault="007301BB" w:rsidP="00DF4B20">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14 391 605,91</w:t>
            </w:r>
          </w:p>
        </w:tc>
        <w:tc>
          <w:tcPr>
            <w:tcW w:w="5954" w:type="dxa"/>
            <w:tcBorders>
              <w:top w:val="single" w:sz="4" w:space="0" w:color="auto"/>
              <w:left w:val="nil"/>
              <w:bottom w:val="single" w:sz="4" w:space="0" w:color="auto"/>
              <w:right w:val="single" w:sz="4" w:space="0" w:color="auto"/>
            </w:tcBorders>
            <w:shd w:val="clear" w:color="auto" w:fill="auto"/>
            <w:noWrap/>
            <w:vAlign w:val="center"/>
            <w:hideMark/>
          </w:tcPr>
          <w:p w:rsidR="00DF4B20" w:rsidRPr="007301BB" w:rsidRDefault="00DF4B20" w:rsidP="00DF4B20">
            <w:pPr>
              <w:autoSpaceDE/>
              <w:autoSpaceDN/>
              <w:jc w:val="both"/>
              <w:rPr>
                <w:rFonts w:asciiTheme="minorHAnsi" w:hAnsiTheme="minorHAnsi" w:cstheme="minorHAnsi"/>
                <w:sz w:val="18"/>
                <w:szCs w:val="18"/>
              </w:rPr>
            </w:pPr>
            <w:r w:rsidRPr="007301BB">
              <w:rPr>
                <w:rFonts w:asciiTheme="minorHAnsi" w:hAnsiTheme="minorHAnsi" w:cstheme="minorHAnsi"/>
                <w:sz w:val="18"/>
                <w:szCs w:val="18"/>
              </w:rPr>
              <w:t>Nevyúčtované přijaté dlouhodobé dotace. Transfery budou vyúčtovány po potvrzení ZVA poskytovatelem.</w:t>
            </w:r>
          </w:p>
        </w:tc>
      </w:tr>
      <w:tr w:rsidR="00DF4B20" w:rsidRPr="00DF4B20" w:rsidTr="009763E9">
        <w:trPr>
          <w:trHeight w:val="276"/>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DF4B20" w:rsidRPr="007301BB" w:rsidRDefault="00DF4B20"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Dodavatelé</w:t>
            </w:r>
          </w:p>
        </w:tc>
        <w:tc>
          <w:tcPr>
            <w:tcW w:w="525" w:type="dxa"/>
            <w:tcBorders>
              <w:top w:val="nil"/>
              <w:left w:val="nil"/>
              <w:bottom w:val="single" w:sz="4" w:space="0" w:color="auto"/>
              <w:right w:val="single" w:sz="4" w:space="0" w:color="auto"/>
            </w:tcBorders>
            <w:shd w:val="clear" w:color="auto" w:fill="auto"/>
            <w:noWrap/>
            <w:vAlign w:val="center"/>
            <w:hideMark/>
          </w:tcPr>
          <w:p w:rsidR="00DF4B20" w:rsidRPr="007301BB" w:rsidRDefault="00DF4B20" w:rsidP="00DF4B20">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321</w:t>
            </w:r>
          </w:p>
        </w:tc>
        <w:tc>
          <w:tcPr>
            <w:tcW w:w="1601" w:type="dxa"/>
            <w:tcBorders>
              <w:top w:val="nil"/>
              <w:left w:val="nil"/>
              <w:bottom w:val="single" w:sz="4" w:space="0" w:color="auto"/>
              <w:right w:val="single" w:sz="4" w:space="0" w:color="auto"/>
            </w:tcBorders>
            <w:shd w:val="clear" w:color="auto" w:fill="auto"/>
            <w:noWrap/>
            <w:vAlign w:val="center"/>
            <w:hideMark/>
          </w:tcPr>
          <w:p w:rsidR="00DF4B20" w:rsidRPr="007301BB" w:rsidRDefault="007301BB" w:rsidP="00DF4B20">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14 390 573,79</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7301BB" w:rsidRDefault="00DF4B20" w:rsidP="00DF4B20">
            <w:pPr>
              <w:autoSpaceDE/>
              <w:autoSpaceDN/>
              <w:jc w:val="both"/>
              <w:rPr>
                <w:rFonts w:asciiTheme="minorHAnsi" w:hAnsiTheme="minorHAnsi" w:cstheme="minorHAnsi"/>
                <w:sz w:val="18"/>
                <w:szCs w:val="18"/>
              </w:rPr>
            </w:pPr>
            <w:r w:rsidRPr="007301BB">
              <w:rPr>
                <w:rFonts w:asciiTheme="minorHAnsi" w:hAnsiTheme="minorHAnsi" w:cstheme="minorHAnsi"/>
                <w:sz w:val="18"/>
                <w:szCs w:val="18"/>
              </w:rPr>
              <w:t>Závazky ze smluvních vztahů, faktury budou proplaceny v II.</w:t>
            </w:r>
            <w:r w:rsidR="002E3AC4" w:rsidRPr="007301BB">
              <w:rPr>
                <w:rFonts w:asciiTheme="minorHAnsi" w:hAnsiTheme="minorHAnsi" w:cstheme="minorHAnsi"/>
                <w:sz w:val="18"/>
                <w:szCs w:val="18"/>
              </w:rPr>
              <w:t xml:space="preserve"> </w:t>
            </w:r>
            <w:r w:rsidR="007301BB" w:rsidRPr="007301BB">
              <w:rPr>
                <w:rFonts w:asciiTheme="minorHAnsi" w:hAnsiTheme="minorHAnsi" w:cstheme="minorHAnsi"/>
                <w:sz w:val="18"/>
                <w:szCs w:val="18"/>
              </w:rPr>
              <w:t>pololetí 2021</w:t>
            </w:r>
            <w:r w:rsidR="002E3AC4" w:rsidRPr="007301BB">
              <w:rPr>
                <w:rFonts w:asciiTheme="minorHAnsi" w:hAnsiTheme="minorHAnsi" w:cstheme="minorHAnsi"/>
                <w:sz w:val="18"/>
                <w:szCs w:val="18"/>
              </w:rPr>
              <w:t>.</w:t>
            </w:r>
          </w:p>
        </w:tc>
      </w:tr>
      <w:tr w:rsidR="007301BB" w:rsidRPr="00DF4B20" w:rsidTr="009763E9">
        <w:trPr>
          <w:trHeight w:val="237"/>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Zaměstnanci</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7301BB" w:rsidRPr="007301BB" w:rsidRDefault="007301BB" w:rsidP="007301BB">
            <w:pPr>
              <w:jc w:val="center"/>
              <w:rPr>
                <w:rFonts w:asciiTheme="minorHAnsi" w:hAnsiTheme="minorHAnsi" w:cstheme="minorHAnsi"/>
                <w:sz w:val="18"/>
                <w:szCs w:val="18"/>
              </w:rPr>
            </w:pPr>
            <w:r w:rsidRPr="007301BB">
              <w:rPr>
                <w:rFonts w:asciiTheme="minorHAnsi" w:hAnsiTheme="minorHAnsi" w:cstheme="minorHAnsi"/>
                <w:sz w:val="18"/>
                <w:szCs w:val="18"/>
              </w:rPr>
              <w:t>331</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12 784 404,00</w:t>
            </w:r>
          </w:p>
        </w:tc>
        <w:tc>
          <w:tcPr>
            <w:tcW w:w="5954" w:type="dxa"/>
            <w:tcBorders>
              <w:top w:val="single" w:sz="4" w:space="0" w:color="auto"/>
              <w:left w:val="nil"/>
              <w:bottom w:val="single" w:sz="4" w:space="0" w:color="auto"/>
              <w:right w:val="single" w:sz="4" w:space="0" w:color="auto"/>
            </w:tcBorders>
            <w:shd w:val="clear" w:color="auto" w:fill="auto"/>
            <w:noWrap/>
            <w:vAlign w:val="center"/>
            <w:hideMark/>
          </w:tcPr>
          <w:p w:rsidR="007301BB" w:rsidRPr="007301BB" w:rsidRDefault="007301BB" w:rsidP="007301BB">
            <w:pPr>
              <w:jc w:val="both"/>
              <w:rPr>
                <w:rFonts w:asciiTheme="minorHAnsi" w:hAnsiTheme="minorHAnsi" w:cstheme="minorHAnsi"/>
                <w:sz w:val="18"/>
                <w:szCs w:val="18"/>
              </w:rPr>
            </w:pPr>
            <w:r w:rsidRPr="007301BB">
              <w:rPr>
                <w:rFonts w:asciiTheme="minorHAnsi" w:hAnsiTheme="minorHAnsi" w:cstheme="minorHAnsi"/>
                <w:sz w:val="18"/>
                <w:szCs w:val="18"/>
              </w:rPr>
              <w:t>Mzdy 06/2021, vyúčtováno v 7/2021.</w:t>
            </w:r>
          </w:p>
        </w:tc>
      </w:tr>
      <w:tr w:rsidR="007301BB" w:rsidRPr="00DF4B20" w:rsidTr="009763E9">
        <w:trPr>
          <w:trHeight w:val="276"/>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Sociální zabezpečení</w:t>
            </w:r>
          </w:p>
        </w:tc>
        <w:tc>
          <w:tcPr>
            <w:tcW w:w="525"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center"/>
              <w:rPr>
                <w:rFonts w:asciiTheme="minorHAnsi" w:hAnsiTheme="minorHAnsi" w:cstheme="minorHAnsi"/>
                <w:sz w:val="18"/>
                <w:szCs w:val="18"/>
              </w:rPr>
            </w:pPr>
            <w:r w:rsidRPr="007301BB">
              <w:rPr>
                <w:rFonts w:asciiTheme="minorHAnsi" w:hAnsiTheme="minorHAnsi" w:cstheme="minorHAnsi"/>
                <w:sz w:val="18"/>
                <w:szCs w:val="18"/>
              </w:rPr>
              <w:t>336</w:t>
            </w:r>
          </w:p>
        </w:tc>
        <w:tc>
          <w:tcPr>
            <w:tcW w:w="1601"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5 157 321,00</w:t>
            </w:r>
          </w:p>
        </w:tc>
        <w:tc>
          <w:tcPr>
            <w:tcW w:w="5954" w:type="dxa"/>
            <w:tcBorders>
              <w:top w:val="single" w:sz="4" w:space="0" w:color="auto"/>
              <w:left w:val="nil"/>
              <w:bottom w:val="single" w:sz="4" w:space="0" w:color="auto"/>
              <w:right w:val="single" w:sz="4" w:space="0" w:color="auto"/>
            </w:tcBorders>
            <w:shd w:val="clear" w:color="auto" w:fill="auto"/>
            <w:vAlign w:val="center"/>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Mzdy 06/2021, vyúčtováno v 7/2021.</w:t>
            </w:r>
          </w:p>
        </w:tc>
      </w:tr>
      <w:tr w:rsidR="007301BB" w:rsidRPr="00DF4B20" w:rsidTr="009763E9">
        <w:trPr>
          <w:trHeight w:val="276"/>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Zdravotní pojištění</w:t>
            </w:r>
          </w:p>
        </w:tc>
        <w:tc>
          <w:tcPr>
            <w:tcW w:w="525"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center"/>
              <w:rPr>
                <w:rFonts w:asciiTheme="minorHAnsi" w:hAnsiTheme="minorHAnsi" w:cstheme="minorHAnsi"/>
                <w:sz w:val="18"/>
                <w:szCs w:val="18"/>
              </w:rPr>
            </w:pPr>
            <w:r w:rsidRPr="007301BB">
              <w:rPr>
                <w:rFonts w:asciiTheme="minorHAnsi" w:hAnsiTheme="minorHAnsi" w:cstheme="minorHAnsi"/>
                <w:sz w:val="18"/>
                <w:szCs w:val="18"/>
              </w:rPr>
              <w:t>337</w:t>
            </w:r>
          </w:p>
        </w:tc>
        <w:tc>
          <w:tcPr>
            <w:tcW w:w="1601"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2 274 212,00</w:t>
            </w:r>
          </w:p>
        </w:tc>
        <w:tc>
          <w:tcPr>
            <w:tcW w:w="5954" w:type="dxa"/>
            <w:tcBorders>
              <w:top w:val="single" w:sz="4" w:space="0" w:color="auto"/>
              <w:left w:val="nil"/>
              <w:bottom w:val="single" w:sz="4" w:space="0" w:color="auto"/>
              <w:right w:val="single" w:sz="4" w:space="0" w:color="auto"/>
            </w:tcBorders>
            <w:shd w:val="clear" w:color="auto" w:fill="auto"/>
            <w:vAlign w:val="center"/>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Mzdy 06/2021, vyúčtováno v 7/2021.</w:t>
            </w:r>
          </w:p>
        </w:tc>
      </w:tr>
      <w:tr w:rsidR="007301BB" w:rsidRPr="007301BB" w:rsidTr="009763E9">
        <w:trPr>
          <w:trHeight w:val="276"/>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Ostatní daně</w:t>
            </w:r>
          </w:p>
        </w:tc>
        <w:tc>
          <w:tcPr>
            <w:tcW w:w="525"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center"/>
              <w:rPr>
                <w:rFonts w:asciiTheme="minorHAnsi" w:hAnsiTheme="minorHAnsi" w:cstheme="minorHAnsi"/>
                <w:sz w:val="18"/>
                <w:szCs w:val="18"/>
              </w:rPr>
            </w:pPr>
            <w:r w:rsidRPr="007301BB">
              <w:rPr>
                <w:rFonts w:asciiTheme="minorHAnsi" w:hAnsiTheme="minorHAnsi" w:cstheme="minorHAnsi"/>
                <w:sz w:val="18"/>
                <w:szCs w:val="18"/>
              </w:rPr>
              <w:t>342</w:t>
            </w:r>
          </w:p>
        </w:tc>
        <w:tc>
          <w:tcPr>
            <w:tcW w:w="1601"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1 506 091,00</w:t>
            </w:r>
          </w:p>
        </w:tc>
        <w:tc>
          <w:tcPr>
            <w:tcW w:w="5954" w:type="dxa"/>
            <w:tcBorders>
              <w:top w:val="single" w:sz="4" w:space="0" w:color="auto"/>
              <w:left w:val="nil"/>
              <w:bottom w:val="single" w:sz="4" w:space="0" w:color="auto"/>
              <w:right w:val="single" w:sz="4" w:space="0" w:color="auto"/>
            </w:tcBorders>
            <w:shd w:val="clear" w:color="auto" w:fill="auto"/>
          </w:tcPr>
          <w:p w:rsidR="007301BB" w:rsidRPr="007301BB" w:rsidRDefault="007301BB" w:rsidP="007301BB">
            <w:pPr>
              <w:autoSpaceDE/>
              <w:autoSpaceDN/>
              <w:jc w:val="both"/>
              <w:rPr>
                <w:rFonts w:asciiTheme="minorHAnsi" w:hAnsiTheme="minorHAnsi" w:cstheme="minorHAnsi"/>
                <w:sz w:val="18"/>
                <w:szCs w:val="18"/>
              </w:rPr>
            </w:pPr>
            <w:r w:rsidRPr="007301BB">
              <w:rPr>
                <w:rFonts w:asciiTheme="minorHAnsi" w:hAnsiTheme="minorHAnsi" w:cstheme="minorHAnsi"/>
                <w:sz w:val="18"/>
                <w:szCs w:val="18"/>
              </w:rPr>
              <w:t>Mzdy 06/2021, vyúčtováno v 7/2021</w:t>
            </w:r>
          </w:p>
        </w:tc>
      </w:tr>
      <w:tr w:rsidR="007301BB" w:rsidRPr="007301BB" w:rsidTr="009763E9">
        <w:trPr>
          <w:trHeight w:val="276"/>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1BB" w:rsidRPr="007301BB" w:rsidRDefault="007301BB" w:rsidP="007301BB">
            <w:pPr>
              <w:rPr>
                <w:rFonts w:asciiTheme="minorHAnsi" w:hAnsiTheme="minorHAnsi" w:cstheme="minorHAnsi"/>
                <w:sz w:val="18"/>
                <w:szCs w:val="18"/>
              </w:rPr>
            </w:pPr>
            <w:r w:rsidRPr="007301BB">
              <w:rPr>
                <w:rFonts w:asciiTheme="minorHAnsi" w:hAnsiTheme="minorHAnsi" w:cstheme="minorHAnsi"/>
                <w:sz w:val="18"/>
                <w:szCs w:val="18"/>
              </w:rPr>
              <w:t>Krátkodobé přijaté zálohy</w:t>
            </w:r>
          </w:p>
        </w:tc>
        <w:tc>
          <w:tcPr>
            <w:tcW w:w="525"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center"/>
              <w:rPr>
                <w:rFonts w:asciiTheme="minorHAnsi" w:hAnsiTheme="minorHAnsi" w:cstheme="minorHAnsi"/>
                <w:sz w:val="18"/>
                <w:szCs w:val="18"/>
              </w:rPr>
            </w:pPr>
            <w:r w:rsidRPr="007301BB">
              <w:rPr>
                <w:rFonts w:asciiTheme="minorHAnsi" w:hAnsiTheme="minorHAnsi" w:cstheme="minorHAnsi"/>
                <w:sz w:val="18"/>
                <w:szCs w:val="18"/>
              </w:rPr>
              <w:t>324</w:t>
            </w:r>
          </w:p>
        </w:tc>
        <w:tc>
          <w:tcPr>
            <w:tcW w:w="1601" w:type="dxa"/>
            <w:tcBorders>
              <w:top w:val="single" w:sz="4" w:space="0" w:color="auto"/>
              <w:left w:val="nil"/>
              <w:bottom w:val="single" w:sz="4" w:space="0" w:color="auto"/>
              <w:right w:val="single" w:sz="4" w:space="0" w:color="auto"/>
            </w:tcBorders>
            <w:shd w:val="clear" w:color="auto" w:fill="auto"/>
            <w:noWrap/>
            <w:vAlign w:val="center"/>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8 255 518,79</w:t>
            </w:r>
          </w:p>
        </w:tc>
        <w:tc>
          <w:tcPr>
            <w:tcW w:w="5954" w:type="dxa"/>
            <w:tcBorders>
              <w:top w:val="single" w:sz="4" w:space="0" w:color="auto"/>
              <w:left w:val="nil"/>
              <w:bottom w:val="single" w:sz="4" w:space="0" w:color="auto"/>
              <w:right w:val="single" w:sz="4" w:space="0" w:color="auto"/>
            </w:tcBorders>
            <w:shd w:val="clear" w:color="auto" w:fill="auto"/>
          </w:tcPr>
          <w:p w:rsidR="007301BB" w:rsidRPr="007301BB" w:rsidRDefault="007301BB" w:rsidP="007301BB">
            <w:pPr>
              <w:jc w:val="both"/>
              <w:rPr>
                <w:rFonts w:asciiTheme="minorHAnsi" w:hAnsiTheme="minorHAnsi" w:cstheme="minorHAnsi"/>
                <w:sz w:val="18"/>
                <w:szCs w:val="18"/>
              </w:rPr>
            </w:pPr>
            <w:r w:rsidRPr="007301BB">
              <w:rPr>
                <w:rFonts w:asciiTheme="minorHAnsi" w:hAnsiTheme="minorHAnsi" w:cstheme="minorHAnsi"/>
                <w:sz w:val="18"/>
                <w:szCs w:val="18"/>
              </w:rPr>
              <w:t>Přijaté zálohy na nájem a služby bytových a nebytových prostor, které budou vyúčtovány v roce 2022.</w:t>
            </w:r>
          </w:p>
        </w:tc>
      </w:tr>
      <w:tr w:rsidR="00DF4B20" w:rsidRPr="00DF4B20" w:rsidTr="009763E9">
        <w:trPr>
          <w:trHeight w:val="276"/>
        </w:trPr>
        <w:tc>
          <w:tcPr>
            <w:tcW w:w="2268" w:type="dxa"/>
            <w:tcBorders>
              <w:top w:val="single" w:sz="4" w:space="0" w:color="auto"/>
              <w:left w:val="single" w:sz="4" w:space="0" w:color="auto"/>
              <w:bottom w:val="nil"/>
              <w:right w:val="single" w:sz="4" w:space="0" w:color="auto"/>
            </w:tcBorders>
            <w:shd w:val="clear" w:color="auto" w:fill="auto"/>
            <w:noWrap/>
            <w:vAlign w:val="center"/>
            <w:hideMark/>
          </w:tcPr>
          <w:p w:rsidR="00DF4B20" w:rsidRPr="007301BB" w:rsidRDefault="00DF4B20"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Daň z přidané hodnoty</w:t>
            </w:r>
          </w:p>
        </w:tc>
        <w:tc>
          <w:tcPr>
            <w:tcW w:w="525" w:type="dxa"/>
            <w:tcBorders>
              <w:top w:val="single" w:sz="4" w:space="0" w:color="auto"/>
              <w:left w:val="nil"/>
              <w:bottom w:val="nil"/>
              <w:right w:val="single" w:sz="4" w:space="0" w:color="auto"/>
            </w:tcBorders>
            <w:shd w:val="clear" w:color="auto" w:fill="auto"/>
            <w:noWrap/>
            <w:vAlign w:val="center"/>
            <w:hideMark/>
          </w:tcPr>
          <w:p w:rsidR="00DF4B20" w:rsidRPr="007301BB" w:rsidRDefault="00DF4B20" w:rsidP="00DF4B20">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343</w:t>
            </w:r>
          </w:p>
        </w:tc>
        <w:tc>
          <w:tcPr>
            <w:tcW w:w="1601" w:type="dxa"/>
            <w:tcBorders>
              <w:top w:val="single" w:sz="4" w:space="0" w:color="auto"/>
              <w:left w:val="nil"/>
              <w:bottom w:val="nil"/>
              <w:right w:val="single" w:sz="4" w:space="0" w:color="auto"/>
            </w:tcBorders>
            <w:shd w:val="clear" w:color="auto" w:fill="auto"/>
            <w:noWrap/>
            <w:vAlign w:val="center"/>
            <w:hideMark/>
          </w:tcPr>
          <w:p w:rsidR="00DF4B20" w:rsidRPr="007301BB" w:rsidRDefault="007301BB" w:rsidP="007301BB">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1 582 789,44</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DF4B20" w:rsidRPr="007301BB" w:rsidRDefault="007301BB"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Daň z přidané hodnoty za červen 2021 odvedená v červenci 2021.</w:t>
            </w:r>
          </w:p>
        </w:tc>
      </w:tr>
      <w:tr w:rsidR="00DF4B20" w:rsidRPr="00DF4B20" w:rsidTr="009763E9">
        <w:trPr>
          <w:trHeight w:val="276"/>
        </w:trPr>
        <w:tc>
          <w:tcPr>
            <w:tcW w:w="2268" w:type="dxa"/>
            <w:tcBorders>
              <w:top w:val="single" w:sz="4" w:space="0" w:color="auto"/>
              <w:left w:val="single" w:sz="4" w:space="0" w:color="auto"/>
              <w:bottom w:val="nil"/>
              <w:right w:val="single" w:sz="4" w:space="0" w:color="auto"/>
            </w:tcBorders>
            <w:shd w:val="clear" w:color="auto" w:fill="auto"/>
            <w:vAlign w:val="center"/>
            <w:hideMark/>
          </w:tcPr>
          <w:p w:rsidR="00DF4B20" w:rsidRPr="007301BB" w:rsidRDefault="002E3AC4"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Krátkodobé přijaté zálohy na transfery</w:t>
            </w:r>
          </w:p>
        </w:tc>
        <w:tc>
          <w:tcPr>
            <w:tcW w:w="525" w:type="dxa"/>
            <w:tcBorders>
              <w:top w:val="single" w:sz="4" w:space="0" w:color="auto"/>
              <w:left w:val="nil"/>
              <w:bottom w:val="nil"/>
              <w:right w:val="single" w:sz="4" w:space="0" w:color="auto"/>
            </w:tcBorders>
            <w:shd w:val="clear" w:color="auto" w:fill="auto"/>
            <w:noWrap/>
            <w:vAlign w:val="center"/>
            <w:hideMark/>
          </w:tcPr>
          <w:p w:rsidR="00DF4B20" w:rsidRPr="007301BB" w:rsidRDefault="00DF4B20" w:rsidP="00DF4B20">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374</w:t>
            </w:r>
          </w:p>
        </w:tc>
        <w:tc>
          <w:tcPr>
            <w:tcW w:w="1601" w:type="dxa"/>
            <w:tcBorders>
              <w:top w:val="single" w:sz="4" w:space="0" w:color="auto"/>
              <w:left w:val="nil"/>
              <w:bottom w:val="nil"/>
              <w:right w:val="single" w:sz="4" w:space="0" w:color="auto"/>
            </w:tcBorders>
            <w:shd w:val="clear" w:color="auto" w:fill="auto"/>
            <w:noWrap/>
            <w:vAlign w:val="center"/>
            <w:hideMark/>
          </w:tcPr>
          <w:p w:rsidR="00DF4B20" w:rsidRPr="007301BB" w:rsidRDefault="007301BB" w:rsidP="007301BB">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34 408 369,63</w:t>
            </w:r>
          </w:p>
        </w:tc>
        <w:tc>
          <w:tcPr>
            <w:tcW w:w="5954" w:type="dxa"/>
            <w:tcBorders>
              <w:top w:val="nil"/>
              <w:left w:val="nil"/>
              <w:bottom w:val="single" w:sz="4" w:space="0" w:color="auto"/>
              <w:right w:val="single" w:sz="4" w:space="0" w:color="auto"/>
            </w:tcBorders>
            <w:shd w:val="clear" w:color="auto" w:fill="auto"/>
            <w:noWrap/>
            <w:vAlign w:val="center"/>
            <w:hideMark/>
          </w:tcPr>
          <w:p w:rsidR="00DF4B20" w:rsidRPr="007301BB" w:rsidRDefault="007301BB" w:rsidP="00DF4B20">
            <w:pPr>
              <w:autoSpaceDE/>
              <w:autoSpaceDN/>
              <w:jc w:val="both"/>
              <w:rPr>
                <w:rFonts w:asciiTheme="minorHAnsi" w:hAnsiTheme="minorHAnsi" w:cstheme="minorHAnsi"/>
                <w:sz w:val="18"/>
                <w:szCs w:val="18"/>
              </w:rPr>
            </w:pPr>
            <w:r w:rsidRPr="007301BB">
              <w:rPr>
                <w:rFonts w:asciiTheme="minorHAnsi" w:hAnsiTheme="minorHAnsi" w:cstheme="minorHAnsi"/>
                <w:sz w:val="18"/>
                <w:szCs w:val="18"/>
              </w:rPr>
              <w:t xml:space="preserve">Nevyúčtované přijaté dotace k </w:t>
            </w:r>
            <w:proofErr w:type="gramStart"/>
            <w:r w:rsidRPr="007301BB">
              <w:rPr>
                <w:rFonts w:asciiTheme="minorHAnsi" w:hAnsiTheme="minorHAnsi" w:cstheme="minorHAnsi"/>
                <w:sz w:val="18"/>
                <w:szCs w:val="18"/>
              </w:rPr>
              <w:t>30.06.2021</w:t>
            </w:r>
            <w:proofErr w:type="gramEnd"/>
            <w:r w:rsidRPr="007301BB">
              <w:rPr>
                <w:rFonts w:asciiTheme="minorHAnsi" w:hAnsiTheme="minorHAnsi" w:cstheme="minorHAnsi"/>
                <w:sz w:val="18"/>
                <w:szCs w:val="18"/>
              </w:rPr>
              <w:t>. Transfery budou vyúčtovány v průběhu roku 2021.</w:t>
            </w:r>
          </w:p>
        </w:tc>
      </w:tr>
      <w:tr w:rsidR="007301BB" w:rsidRPr="00DF4B20" w:rsidTr="009763E9">
        <w:trPr>
          <w:trHeight w:val="276"/>
        </w:trPr>
        <w:tc>
          <w:tcPr>
            <w:tcW w:w="2268" w:type="dxa"/>
            <w:tcBorders>
              <w:top w:val="single" w:sz="4" w:space="0" w:color="auto"/>
              <w:left w:val="single" w:sz="4" w:space="0" w:color="auto"/>
              <w:bottom w:val="nil"/>
              <w:right w:val="single" w:sz="4" w:space="0" w:color="auto"/>
            </w:tcBorders>
            <w:shd w:val="clear" w:color="auto" w:fill="auto"/>
            <w:noWrap/>
            <w:vAlign w:val="center"/>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Krátkodobé zprostředkování transferů</w:t>
            </w:r>
          </w:p>
        </w:tc>
        <w:tc>
          <w:tcPr>
            <w:tcW w:w="525" w:type="dxa"/>
            <w:tcBorders>
              <w:top w:val="single" w:sz="4" w:space="0" w:color="auto"/>
              <w:left w:val="nil"/>
              <w:bottom w:val="nil"/>
              <w:right w:val="single" w:sz="4" w:space="0" w:color="auto"/>
            </w:tcBorders>
            <w:shd w:val="clear" w:color="auto" w:fill="auto"/>
            <w:noWrap/>
            <w:vAlign w:val="center"/>
          </w:tcPr>
          <w:p w:rsidR="007301BB" w:rsidRPr="007301BB" w:rsidRDefault="007301BB" w:rsidP="00DF4B20">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375</w:t>
            </w:r>
          </w:p>
        </w:tc>
        <w:tc>
          <w:tcPr>
            <w:tcW w:w="1601" w:type="dxa"/>
            <w:tcBorders>
              <w:top w:val="single" w:sz="4" w:space="0" w:color="auto"/>
              <w:left w:val="nil"/>
              <w:bottom w:val="nil"/>
              <w:right w:val="single" w:sz="4" w:space="0" w:color="auto"/>
            </w:tcBorders>
            <w:shd w:val="clear" w:color="auto" w:fill="auto"/>
            <w:noWrap/>
            <w:vAlign w:val="center"/>
          </w:tcPr>
          <w:p w:rsidR="007301BB" w:rsidRPr="007301BB" w:rsidRDefault="007301BB" w:rsidP="00DF4B20">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8 446,00</w:t>
            </w:r>
          </w:p>
        </w:tc>
        <w:tc>
          <w:tcPr>
            <w:tcW w:w="5954" w:type="dxa"/>
            <w:tcBorders>
              <w:top w:val="nil"/>
              <w:left w:val="nil"/>
              <w:bottom w:val="single" w:sz="4" w:space="0" w:color="auto"/>
              <w:right w:val="single" w:sz="4" w:space="0" w:color="auto"/>
            </w:tcBorders>
            <w:shd w:val="clear" w:color="auto" w:fill="auto"/>
            <w:noWrap/>
            <w:vAlign w:val="center"/>
          </w:tcPr>
          <w:p w:rsidR="007301BB" w:rsidRPr="007301BB" w:rsidRDefault="007301BB" w:rsidP="00DF4B20">
            <w:pPr>
              <w:autoSpaceDE/>
              <w:autoSpaceDN/>
              <w:rPr>
                <w:rFonts w:asciiTheme="minorHAnsi" w:hAnsiTheme="minorHAnsi" w:cstheme="minorHAnsi"/>
                <w:sz w:val="18"/>
                <w:szCs w:val="18"/>
              </w:rPr>
            </w:pPr>
            <w:r w:rsidRPr="007301BB">
              <w:rPr>
                <w:rFonts w:asciiTheme="minorHAnsi" w:hAnsiTheme="minorHAnsi" w:cstheme="minorHAnsi"/>
                <w:sz w:val="18"/>
                <w:szCs w:val="18"/>
              </w:rPr>
              <w:t>Průtoková dotace na lesního hospodáře, poukázáno v 7/2021</w:t>
            </w:r>
          </w:p>
        </w:tc>
      </w:tr>
      <w:tr w:rsidR="007301BB" w:rsidRPr="00DF4B20" w:rsidTr="009763E9">
        <w:trPr>
          <w:trHeight w:val="276"/>
        </w:trPr>
        <w:tc>
          <w:tcPr>
            <w:tcW w:w="2268" w:type="dxa"/>
            <w:tcBorders>
              <w:top w:val="single" w:sz="4" w:space="0" w:color="auto"/>
              <w:left w:val="single" w:sz="4" w:space="0" w:color="auto"/>
              <w:bottom w:val="nil"/>
              <w:right w:val="single" w:sz="4" w:space="0" w:color="auto"/>
            </w:tcBorders>
            <w:shd w:val="clear" w:color="auto" w:fill="auto"/>
            <w:noWrap/>
            <w:vAlign w:val="center"/>
            <w:hideMark/>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Výnosy příštích období</w:t>
            </w:r>
          </w:p>
        </w:tc>
        <w:tc>
          <w:tcPr>
            <w:tcW w:w="525" w:type="dxa"/>
            <w:tcBorders>
              <w:top w:val="single" w:sz="4" w:space="0" w:color="auto"/>
              <w:left w:val="nil"/>
              <w:bottom w:val="nil"/>
              <w:right w:val="single" w:sz="4" w:space="0" w:color="auto"/>
            </w:tcBorders>
            <w:shd w:val="clear" w:color="auto" w:fill="auto"/>
            <w:noWrap/>
            <w:vAlign w:val="center"/>
            <w:hideMark/>
          </w:tcPr>
          <w:p w:rsidR="007301BB" w:rsidRPr="007301BB" w:rsidRDefault="007301BB" w:rsidP="007301BB">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384</w:t>
            </w:r>
          </w:p>
        </w:tc>
        <w:tc>
          <w:tcPr>
            <w:tcW w:w="1601" w:type="dxa"/>
            <w:tcBorders>
              <w:top w:val="single" w:sz="4" w:space="0" w:color="auto"/>
              <w:left w:val="nil"/>
              <w:bottom w:val="nil"/>
              <w:right w:val="single" w:sz="4" w:space="0" w:color="auto"/>
            </w:tcBorders>
            <w:shd w:val="clear" w:color="auto" w:fill="auto"/>
            <w:noWrap/>
            <w:vAlign w:val="center"/>
            <w:hideMark/>
          </w:tcPr>
          <w:p w:rsidR="007301BB" w:rsidRPr="007301BB" w:rsidRDefault="007301BB" w:rsidP="007301BB">
            <w:pPr>
              <w:autoSpaceDE/>
              <w:autoSpaceDN/>
              <w:jc w:val="right"/>
              <w:rPr>
                <w:rFonts w:asciiTheme="minorHAnsi" w:hAnsiTheme="minorHAnsi" w:cstheme="minorHAnsi"/>
                <w:sz w:val="18"/>
                <w:szCs w:val="18"/>
              </w:rPr>
            </w:pPr>
            <w:r w:rsidRPr="007301BB">
              <w:rPr>
                <w:rFonts w:asciiTheme="minorHAnsi" w:hAnsiTheme="minorHAnsi" w:cstheme="minorHAnsi"/>
                <w:sz w:val="18"/>
                <w:szCs w:val="18"/>
              </w:rPr>
              <w:t>2 647 414,00</w:t>
            </w:r>
          </w:p>
        </w:tc>
        <w:tc>
          <w:tcPr>
            <w:tcW w:w="5954" w:type="dxa"/>
            <w:tcBorders>
              <w:top w:val="nil"/>
              <w:left w:val="nil"/>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 xml:space="preserve">Výnosy budou průběžně proúčtovány v II. pololetí roku 2021. </w:t>
            </w:r>
          </w:p>
        </w:tc>
      </w:tr>
      <w:tr w:rsidR="007301BB" w:rsidRPr="00DF4B20" w:rsidTr="009763E9">
        <w:trPr>
          <w:trHeight w:val="784"/>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Dohadné účty pasivní</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389</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34 876 618,99</w:t>
            </w:r>
          </w:p>
        </w:tc>
        <w:tc>
          <w:tcPr>
            <w:tcW w:w="5954" w:type="dxa"/>
            <w:tcBorders>
              <w:top w:val="nil"/>
              <w:left w:val="nil"/>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jc w:val="both"/>
              <w:rPr>
                <w:rFonts w:asciiTheme="minorHAnsi" w:hAnsiTheme="minorHAnsi" w:cstheme="minorHAnsi"/>
                <w:sz w:val="18"/>
                <w:szCs w:val="18"/>
              </w:rPr>
            </w:pPr>
            <w:r w:rsidRPr="007301BB">
              <w:rPr>
                <w:rFonts w:asciiTheme="minorHAnsi" w:hAnsiTheme="minorHAnsi" w:cstheme="minorHAnsi"/>
                <w:sz w:val="18"/>
                <w:szCs w:val="18"/>
              </w:rPr>
              <w:t>Proúčtování výdajových dokladů poskytnutých v roce 2020, které v tomto roce nebyly vyúčtovány (poskytnutých záloh, poskytnutých veřejných podpor). Nákladově proúčtováno do roku 2020. Bude proúčtováno v II. pololetí 2021.</w:t>
            </w:r>
          </w:p>
        </w:tc>
      </w:tr>
      <w:tr w:rsidR="007301BB" w:rsidRPr="00DF4B20" w:rsidTr="009763E9">
        <w:trPr>
          <w:trHeight w:val="276"/>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301BB" w:rsidRPr="007301BB" w:rsidRDefault="007301BB" w:rsidP="007301BB">
            <w:pPr>
              <w:autoSpaceDE/>
              <w:autoSpaceDN/>
              <w:rPr>
                <w:rFonts w:asciiTheme="minorHAnsi" w:hAnsiTheme="minorHAnsi" w:cstheme="minorHAnsi"/>
                <w:sz w:val="18"/>
                <w:szCs w:val="18"/>
              </w:rPr>
            </w:pPr>
            <w:r w:rsidRPr="007301BB">
              <w:rPr>
                <w:rFonts w:asciiTheme="minorHAnsi" w:hAnsiTheme="minorHAnsi" w:cstheme="minorHAnsi"/>
                <w:sz w:val="18"/>
                <w:szCs w:val="18"/>
              </w:rPr>
              <w:t xml:space="preserve">Ostatní krátkodobé </w:t>
            </w:r>
          </w:p>
        </w:tc>
        <w:tc>
          <w:tcPr>
            <w:tcW w:w="525" w:type="dxa"/>
            <w:tcBorders>
              <w:top w:val="nil"/>
              <w:left w:val="nil"/>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jc w:val="center"/>
              <w:rPr>
                <w:rFonts w:asciiTheme="minorHAnsi" w:hAnsiTheme="minorHAnsi" w:cstheme="minorHAnsi"/>
                <w:sz w:val="18"/>
                <w:szCs w:val="18"/>
              </w:rPr>
            </w:pPr>
            <w:r w:rsidRPr="007301BB">
              <w:rPr>
                <w:rFonts w:asciiTheme="minorHAnsi" w:hAnsiTheme="minorHAnsi" w:cstheme="minorHAnsi"/>
                <w:sz w:val="18"/>
                <w:szCs w:val="18"/>
              </w:rPr>
              <w:t>378</w:t>
            </w:r>
          </w:p>
        </w:tc>
        <w:tc>
          <w:tcPr>
            <w:tcW w:w="1601" w:type="dxa"/>
            <w:tcBorders>
              <w:top w:val="nil"/>
              <w:left w:val="nil"/>
              <w:bottom w:val="single" w:sz="4" w:space="0" w:color="auto"/>
              <w:right w:val="single" w:sz="4" w:space="0" w:color="auto"/>
            </w:tcBorders>
            <w:shd w:val="clear" w:color="auto" w:fill="auto"/>
            <w:noWrap/>
            <w:vAlign w:val="center"/>
            <w:hideMark/>
          </w:tcPr>
          <w:p w:rsidR="007301BB" w:rsidRPr="007301BB" w:rsidRDefault="007301BB" w:rsidP="007301BB">
            <w:pPr>
              <w:jc w:val="right"/>
              <w:rPr>
                <w:rFonts w:asciiTheme="minorHAnsi" w:hAnsiTheme="minorHAnsi" w:cstheme="minorHAnsi"/>
                <w:sz w:val="18"/>
                <w:szCs w:val="18"/>
              </w:rPr>
            </w:pPr>
            <w:r w:rsidRPr="007301BB">
              <w:rPr>
                <w:rFonts w:asciiTheme="minorHAnsi" w:hAnsiTheme="minorHAnsi" w:cstheme="minorHAnsi"/>
                <w:sz w:val="18"/>
                <w:szCs w:val="18"/>
              </w:rPr>
              <w:t>7 757 099,83</w:t>
            </w:r>
          </w:p>
        </w:tc>
        <w:tc>
          <w:tcPr>
            <w:tcW w:w="5954" w:type="dxa"/>
            <w:tcBorders>
              <w:top w:val="nil"/>
              <w:left w:val="nil"/>
              <w:bottom w:val="single" w:sz="4" w:space="0" w:color="auto"/>
              <w:right w:val="single" w:sz="4" w:space="0" w:color="auto"/>
            </w:tcBorders>
            <w:shd w:val="clear" w:color="auto" w:fill="auto"/>
            <w:noWrap/>
            <w:vAlign w:val="center"/>
            <w:hideMark/>
          </w:tcPr>
          <w:p w:rsidR="007301BB" w:rsidRPr="007301BB" w:rsidRDefault="007301BB" w:rsidP="007301BB">
            <w:pPr>
              <w:autoSpaceDE/>
              <w:autoSpaceDN/>
              <w:jc w:val="both"/>
              <w:rPr>
                <w:rFonts w:asciiTheme="minorHAnsi" w:hAnsiTheme="minorHAnsi" w:cstheme="minorHAnsi"/>
                <w:sz w:val="18"/>
                <w:szCs w:val="18"/>
              </w:rPr>
            </w:pPr>
            <w:r w:rsidRPr="007301BB">
              <w:rPr>
                <w:rFonts w:asciiTheme="minorHAnsi" w:hAnsiTheme="minorHAnsi" w:cstheme="minorHAnsi"/>
                <w:sz w:val="18"/>
                <w:szCs w:val="18"/>
              </w:rPr>
              <w:t>Nesvéprávní klienti, složené jistiny - krátkodobé do 1 roku.</w:t>
            </w:r>
          </w:p>
        </w:tc>
      </w:tr>
      <w:tr w:rsidR="00DF4B20" w:rsidRPr="00DF4B20" w:rsidTr="009763E9">
        <w:trPr>
          <w:trHeight w:val="276"/>
        </w:trPr>
        <w:tc>
          <w:tcPr>
            <w:tcW w:w="2793"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DF4B20" w:rsidRPr="00DF4B20" w:rsidRDefault="00DF4B20" w:rsidP="007301BB">
            <w:pPr>
              <w:autoSpaceDE/>
              <w:autoSpaceDN/>
              <w:rPr>
                <w:rFonts w:ascii="Calibri" w:hAnsi="Calibri" w:cs="Calibri"/>
                <w:b/>
                <w:bCs/>
                <w:sz w:val="18"/>
                <w:szCs w:val="18"/>
              </w:rPr>
            </w:pPr>
            <w:r w:rsidRPr="00DF4B20">
              <w:rPr>
                <w:rFonts w:ascii="Calibri" w:hAnsi="Calibri" w:cs="Calibri"/>
                <w:b/>
                <w:bCs/>
                <w:sz w:val="18"/>
                <w:szCs w:val="18"/>
              </w:rPr>
              <w:t xml:space="preserve">Celkem závazky k </w:t>
            </w:r>
            <w:proofErr w:type="gramStart"/>
            <w:r w:rsidRPr="00DF4B20">
              <w:rPr>
                <w:rFonts w:ascii="Calibri" w:hAnsi="Calibri" w:cs="Calibri"/>
                <w:b/>
                <w:bCs/>
                <w:sz w:val="18"/>
                <w:szCs w:val="18"/>
              </w:rPr>
              <w:t>30.</w:t>
            </w:r>
            <w:r w:rsidRPr="0042628C">
              <w:rPr>
                <w:rFonts w:ascii="Calibri" w:hAnsi="Calibri" w:cs="Calibri"/>
                <w:b/>
                <w:bCs/>
                <w:sz w:val="18"/>
                <w:szCs w:val="18"/>
              </w:rPr>
              <w:t>06.2</w:t>
            </w:r>
            <w:r w:rsidRPr="00DF4B20">
              <w:rPr>
                <w:rFonts w:ascii="Calibri" w:hAnsi="Calibri" w:cs="Calibri"/>
                <w:b/>
                <w:bCs/>
                <w:sz w:val="18"/>
                <w:szCs w:val="18"/>
              </w:rPr>
              <w:t>02</w:t>
            </w:r>
            <w:r w:rsidR="007301BB">
              <w:rPr>
                <w:rFonts w:ascii="Calibri" w:hAnsi="Calibri" w:cs="Calibri"/>
                <w:b/>
                <w:bCs/>
                <w:sz w:val="18"/>
                <w:szCs w:val="18"/>
              </w:rPr>
              <w:t>1</w:t>
            </w:r>
            <w:proofErr w:type="gramEnd"/>
          </w:p>
        </w:tc>
        <w:tc>
          <w:tcPr>
            <w:tcW w:w="1601" w:type="dxa"/>
            <w:tcBorders>
              <w:top w:val="single" w:sz="4" w:space="0" w:color="auto"/>
              <w:left w:val="nil"/>
              <w:bottom w:val="single" w:sz="4" w:space="0" w:color="auto"/>
              <w:right w:val="single" w:sz="4" w:space="0" w:color="auto"/>
            </w:tcBorders>
            <w:shd w:val="clear" w:color="000000" w:fill="FFFF00"/>
            <w:noWrap/>
            <w:vAlign w:val="bottom"/>
            <w:hideMark/>
          </w:tcPr>
          <w:p w:rsidR="00DF4B20" w:rsidRPr="00DF4B20" w:rsidRDefault="007301BB" w:rsidP="00DF4B20">
            <w:pPr>
              <w:autoSpaceDE/>
              <w:autoSpaceDN/>
              <w:jc w:val="right"/>
              <w:rPr>
                <w:rFonts w:ascii="Calibri" w:hAnsi="Calibri" w:cs="Calibri"/>
                <w:b/>
                <w:bCs/>
                <w:sz w:val="18"/>
                <w:szCs w:val="18"/>
              </w:rPr>
            </w:pPr>
            <w:r>
              <w:rPr>
                <w:rFonts w:ascii="Calibri" w:hAnsi="Calibri" w:cs="Calibri"/>
                <w:b/>
                <w:bCs/>
                <w:sz w:val="18"/>
                <w:szCs w:val="18"/>
              </w:rPr>
              <w:t>148 885 029,92</w:t>
            </w:r>
          </w:p>
        </w:tc>
        <w:tc>
          <w:tcPr>
            <w:tcW w:w="5954" w:type="dxa"/>
            <w:tcBorders>
              <w:top w:val="single" w:sz="4" w:space="0" w:color="auto"/>
              <w:left w:val="nil"/>
              <w:bottom w:val="single" w:sz="4" w:space="0" w:color="auto"/>
              <w:right w:val="single" w:sz="4" w:space="0" w:color="auto"/>
            </w:tcBorders>
            <w:shd w:val="clear" w:color="000000" w:fill="C0C0C0"/>
            <w:noWrap/>
            <w:vAlign w:val="bottom"/>
            <w:hideMark/>
          </w:tcPr>
          <w:p w:rsidR="00DF4B20" w:rsidRPr="00DF4B20" w:rsidRDefault="00DF4B20" w:rsidP="00DF4B20">
            <w:pPr>
              <w:autoSpaceDE/>
              <w:autoSpaceDN/>
              <w:rPr>
                <w:rFonts w:ascii="Calibri" w:hAnsi="Calibri" w:cs="Calibri"/>
                <w:sz w:val="18"/>
                <w:szCs w:val="18"/>
              </w:rPr>
            </w:pPr>
            <w:r w:rsidRPr="00DF4B20">
              <w:rPr>
                <w:rFonts w:ascii="Calibri" w:hAnsi="Calibri" w:cs="Calibri"/>
                <w:sz w:val="18"/>
                <w:szCs w:val="18"/>
              </w:rPr>
              <w:t> </w:t>
            </w:r>
          </w:p>
        </w:tc>
      </w:tr>
    </w:tbl>
    <w:p w:rsidR="00DF4B20" w:rsidRPr="00870C9F" w:rsidRDefault="00DF4B20" w:rsidP="00870C9F">
      <w:pPr>
        <w:rPr>
          <w:b/>
          <w:bCs/>
          <w:sz w:val="24"/>
          <w:szCs w:val="24"/>
        </w:rPr>
      </w:pPr>
    </w:p>
    <w:p w:rsidR="005B4CA4" w:rsidRPr="00A7765D" w:rsidRDefault="005B4CA4" w:rsidP="00AE5505">
      <w:pPr>
        <w:jc w:val="both"/>
        <w:rPr>
          <w:b/>
          <w:bCs/>
          <w:color w:val="FF0000"/>
          <w:sz w:val="18"/>
          <w:szCs w:val="18"/>
          <w:u w:val="single"/>
        </w:rPr>
      </w:pPr>
    </w:p>
    <w:p w:rsidR="005B4CA4" w:rsidRPr="00070C31" w:rsidRDefault="005B4CA4" w:rsidP="00870C9F">
      <w:pPr>
        <w:rPr>
          <w:rFonts w:asciiTheme="minorHAnsi" w:hAnsiTheme="minorHAnsi" w:cstheme="minorHAnsi"/>
          <w:b/>
          <w:bCs/>
          <w:sz w:val="24"/>
          <w:szCs w:val="24"/>
        </w:rPr>
      </w:pPr>
      <w:r w:rsidRPr="00070C31">
        <w:rPr>
          <w:rFonts w:asciiTheme="minorHAnsi" w:hAnsiTheme="minorHAnsi" w:cstheme="minorHAnsi"/>
          <w:b/>
          <w:bCs/>
          <w:sz w:val="24"/>
          <w:szCs w:val="24"/>
        </w:rPr>
        <w:t xml:space="preserve">Pohledávky </w:t>
      </w:r>
      <w:r w:rsidR="00B522ED">
        <w:rPr>
          <w:rFonts w:asciiTheme="minorHAnsi" w:hAnsiTheme="minorHAnsi" w:cstheme="minorHAnsi"/>
          <w:b/>
          <w:bCs/>
          <w:sz w:val="24"/>
          <w:szCs w:val="24"/>
        </w:rPr>
        <w:t>po lhůtě splatnosti k </w:t>
      </w:r>
      <w:proofErr w:type="gramStart"/>
      <w:r w:rsidR="00B522ED">
        <w:rPr>
          <w:rFonts w:asciiTheme="minorHAnsi" w:hAnsiTheme="minorHAnsi" w:cstheme="minorHAnsi"/>
          <w:b/>
          <w:bCs/>
          <w:sz w:val="24"/>
          <w:szCs w:val="24"/>
        </w:rPr>
        <w:t>30.06.2021</w:t>
      </w:r>
      <w:proofErr w:type="gramEnd"/>
    </w:p>
    <w:tbl>
      <w:tblPr>
        <w:tblW w:w="10064" w:type="dxa"/>
        <w:tblInd w:w="-5" w:type="dxa"/>
        <w:tblCellMar>
          <w:left w:w="70" w:type="dxa"/>
          <w:right w:w="70" w:type="dxa"/>
        </w:tblCellMar>
        <w:tblLook w:val="04A0" w:firstRow="1" w:lastRow="0" w:firstColumn="1" w:lastColumn="0" w:noHBand="0" w:noVBand="1"/>
      </w:tblPr>
      <w:tblGrid>
        <w:gridCol w:w="2268"/>
        <w:gridCol w:w="720"/>
        <w:gridCol w:w="1460"/>
        <w:gridCol w:w="5616"/>
      </w:tblGrid>
      <w:tr w:rsidR="000746D4" w:rsidRPr="000746D4" w:rsidTr="009763E9">
        <w:trPr>
          <w:trHeight w:val="288"/>
        </w:trPr>
        <w:tc>
          <w:tcPr>
            <w:tcW w:w="226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Odbor</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Kap.</w:t>
            </w:r>
          </w:p>
        </w:tc>
        <w:tc>
          <w:tcPr>
            <w:tcW w:w="1460" w:type="dxa"/>
            <w:tcBorders>
              <w:top w:val="single" w:sz="4" w:space="0" w:color="auto"/>
              <w:left w:val="nil"/>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center"/>
              <w:rPr>
                <w:rFonts w:ascii="Calibri" w:hAnsi="Calibri" w:cs="Calibri"/>
                <w:b/>
                <w:bCs/>
                <w:sz w:val="18"/>
                <w:szCs w:val="18"/>
              </w:rPr>
            </w:pPr>
            <w:proofErr w:type="gramStart"/>
            <w:r w:rsidRPr="000746D4">
              <w:rPr>
                <w:rFonts w:ascii="Calibri" w:hAnsi="Calibri" w:cs="Calibri"/>
                <w:b/>
                <w:bCs/>
                <w:sz w:val="18"/>
                <w:szCs w:val="18"/>
              </w:rPr>
              <w:t>Částka v  Kč</w:t>
            </w:r>
            <w:proofErr w:type="gramEnd"/>
          </w:p>
        </w:tc>
        <w:tc>
          <w:tcPr>
            <w:tcW w:w="5616" w:type="dxa"/>
            <w:tcBorders>
              <w:top w:val="single" w:sz="4" w:space="0" w:color="auto"/>
              <w:left w:val="nil"/>
              <w:bottom w:val="single" w:sz="4" w:space="0" w:color="auto"/>
              <w:right w:val="single" w:sz="4" w:space="0" w:color="auto"/>
            </w:tcBorders>
            <w:shd w:val="clear" w:color="000000" w:fill="FFFF00"/>
            <w:noWrap/>
            <w:vAlign w:val="center"/>
            <w:hideMark/>
          </w:tcPr>
          <w:p w:rsidR="000746D4" w:rsidRPr="000746D4" w:rsidRDefault="000746D4" w:rsidP="000746D4">
            <w:pPr>
              <w:autoSpaceDE/>
              <w:autoSpaceDN/>
              <w:jc w:val="center"/>
              <w:rPr>
                <w:rFonts w:ascii="Calibri" w:hAnsi="Calibri" w:cs="Calibri"/>
                <w:b/>
                <w:bCs/>
                <w:sz w:val="18"/>
                <w:szCs w:val="18"/>
              </w:rPr>
            </w:pPr>
            <w:r w:rsidRPr="000746D4">
              <w:rPr>
                <w:rFonts w:ascii="Calibri" w:hAnsi="Calibri" w:cs="Calibri"/>
                <w:b/>
                <w:bCs/>
                <w:sz w:val="18"/>
                <w:szCs w:val="18"/>
              </w:rPr>
              <w:t>Poznámka</w:t>
            </w:r>
          </w:p>
        </w:tc>
      </w:tr>
      <w:tr w:rsidR="00B522ED" w:rsidRPr="000746D4" w:rsidTr="009763E9">
        <w:trPr>
          <w:trHeight w:val="55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Městská policie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13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autoSpaceDE/>
              <w:autoSpaceDN/>
              <w:jc w:val="right"/>
              <w:rPr>
                <w:rFonts w:ascii="Calibri" w:hAnsi="Calibri" w:cs="Calibri"/>
                <w:sz w:val="18"/>
                <w:szCs w:val="18"/>
              </w:rPr>
            </w:pPr>
            <w:r w:rsidRPr="00B522ED">
              <w:rPr>
                <w:rFonts w:ascii="Calibri" w:hAnsi="Calibri" w:cs="Calibri"/>
                <w:sz w:val="18"/>
                <w:szCs w:val="18"/>
              </w:rPr>
              <w:t>920 763,00</w:t>
            </w:r>
          </w:p>
        </w:tc>
        <w:tc>
          <w:tcPr>
            <w:tcW w:w="5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autoSpaceDE/>
              <w:autoSpaceDN/>
              <w:rPr>
                <w:rFonts w:ascii="Calibri" w:hAnsi="Calibri" w:cs="Calibri"/>
                <w:sz w:val="18"/>
                <w:szCs w:val="18"/>
              </w:rPr>
            </w:pPr>
            <w:r w:rsidRPr="00B522ED">
              <w:rPr>
                <w:rFonts w:ascii="Calibri" w:hAnsi="Calibri" w:cs="Calibri"/>
                <w:sz w:val="18"/>
                <w:szCs w:val="18"/>
              </w:rPr>
              <w:t xml:space="preserve">Pokuty policie, náhrada škody, náklady na odvoz do </w:t>
            </w:r>
            <w:proofErr w:type="spellStart"/>
            <w:r w:rsidRPr="00B522ED">
              <w:rPr>
                <w:rFonts w:ascii="Calibri" w:hAnsi="Calibri" w:cs="Calibri"/>
                <w:sz w:val="18"/>
                <w:szCs w:val="18"/>
              </w:rPr>
              <w:t>protial</w:t>
            </w:r>
            <w:proofErr w:type="spellEnd"/>
            <w:r w:rsidRPr="00B522ED">
              <w:rPr>
                <w:rFonts w:ascii="Calibri" w:hAnsi="Calibri" w:cs="Calibri"/>
                <w:sz w:val="18"/>
                <w:szCs w:val="18"/>
              </w:rPr>
              <w:t>. záchranné stanice, poplatky MP dle nařízení obce.</w:t>
            </w:r>
          </w:p>
        </w:tc>
      </w:tr>
      <w:tr w:rsidR="00B522ED" w:rsidRPr="000746D4" w:rsidTr="009763E9">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Občanské záležitosti</w:t>
            </w:r>
          </w:p>
        </w:tc>
        <w:tc>
          <w:tcPr>
            <w:tcW w:w="720" w:type="dxa"/>
            <w:tcBorders>
              <w:top w:val="nil"/>
              <w:left w:val="nil"/>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16</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36 107 628,00</w:t>
            </w:r>
          </w:p>
        </w:tc>
        <w:tc>
          <w:tcPr>
            <w:tcW w:w="5616"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Pokuty KPPP</w:t>
            </w:r>
          </w:p>
        </w:tc>
      </w:tr>
      <w:tr w:rsidR="00B522ED" w:rsidRPr="000746D4" w:rsidTr="009763E9">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Duha KK u hradeb</w:t>
            </w:r>
          </w:p>
        </w:tc>
        <w:tc>
          <w:tcPr>
            <w:tcW w:w="720" w:type="dxa"/>
            <w:tcBorders>
              <w:top w:val="nil"/>
              <w:left w:val="nil"/>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19</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0,00</w:t>
            </w:r>
          </w:p>
        </w:tc>
        <w:tc>
          <w:tcPr>
            <w:tcW w:w="5616"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Vstupné a bufet Duha.</w:t>
            </w:r>
          </w:p>
        </w:tc>
      </w:tr>
      <w:tr w:rsidR="00B522ED" w:rsidRPr="000746D4" w:rsidTr="009763E9">
        <w:trPr>
          <w:trHeight w:val="552"/>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Sociální věci</w:t>
            </w:r>
          </w:p>
        </w:tc>
        <w:tc>
          <w:tcPr>
            <w:tcW w:w="720" w:type="dxa"/>
            <w:tcBorders>
              <w:top w:val="nil"/>
              <w:left w:val="nil"/>
              <w:bottom w:val="single" w:sz="4" w:space="0" w:color="auto"/>
              <w:right w:val="single" w:sz="4" w:space="0" w:color="auto"/>
            </w:tcBorders>
            <w:shd w:val="clear" w:color="auto" w:fill="auto"/>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21</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662 755,00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Nájemné soc. byty, sociální dávky, příspěvek na výživu, příspěvek na péči, dávky pro zdravotně postižené.</w:t>
            </w:r>
          </w:p>
        </w:tc>
      </w:tr>
      <w:tr w:rsidR="00B522ED" w:rsidRPr="000746D4" w:rsidTr="009763E9">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Odbor obecní živnostenský úřad</w:t>
            </w:r>
          </w:p>
        </w:tc>
        <w:tc>
          <w:tcPr>
            <w:tcW w:w="720" w:type="dxa"/>
            <w:tcBorders>
              <w:top w:val="nil"/>
              <w:left w:val="nil"/>
              <w:bottom w:val="single" w:sz="4" w:space="0" w:color="auto"/>
              <w:right w:val="single" w:sz="4" w:space="0" w:color="auto"/>
            </w:tcBorders>
            <w:shd w:val="clear" w:color="auto" w:fill="auto"/>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30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74 500,00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Pokuty</w:t>
            </w:r>
          </w:p>
        </w:tc>
      </w:tr>
      <w:tr w:rsidR="00B522ED" w:rsidRPr="000746D4" w:rsidTr="009763E9">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Životní prostředí</w:t>
            </w:r>
          </w:p>
        </w:tc>
        <w:tc>
          <w:tcPr>
            <w:tcW w:w="720" w:type="dxa"/>
            <w:tcBorders>
              <w:top w:val="nil"/>
              <w:left w:val="nil"/>
              <w:bottom w:val="single" w:sz="4" w:space="0" w:color="auto"/>
              <w:right w:val="single" w:sz="4" w:space="0" w:color="auto"/>
            </w:tcBorders>
            <w:shd w:val="clear" w:color="auto" w:fill="auto"/>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40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455 743,00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Pokuty, náklady řízení.</w:t>
            </w:r>
          </w:p>
        </w:tc>
      </w:tr>
      <w:tr w:rsidR="00B522ED" w:rsidRPr="000746D4" w:rsidTr="009763E9">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Doprava</w:t>
            </w:r>
          </w:p>
        </w:tc>
        <w:tc>
          <w:tcPr>
            <w:tcW w:w="720" w:type="dxa"/>
            <w:tcBorders>
              <w:top w:val="nil"/>
              <w:left w:val="nil"/>
              <w:bottom w:val="single" w:sz="4" w:space="0" w:color="auto"/>
              <w:right w:val="single" w:sz="4" w:space="0" w:color="auto"/>
            </w:tcBorders>
            <w:shd w:val="clear" w:color="auto" w:fill="auto"/>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41</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129 773,00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Pokuty, odvod za odnětí ze ZPF.</w:t>
            </w:r>
          </w:p>
        </w:tc>
      </w:tr>
      <w:tr w:rsidR="00B522ED" w:rsidRPr="000746D4" w:rsidTr="009763E9">
        <w:trPr>
          <w:trHeight w:val="52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Správa a nakládání s majetkem města</w:t>
            </w:r>
          </w:p>
        </w:tc>
        <w:tc>
          <w:tcPr>
            <w:tcW w:w="720" w:type="dxa"/>
            <w:tcBorders>
              <w:top w:val="nil"/>
              <w:left w:val="nil"/>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50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392 694,00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 xml:space="preserve">Nájemné z pozemků a </w:t>
            </w:r>
            <w:proofErr w:type="spellStart"/>
            <w:r w:rsidRPr="00B522ED">
              <w:rPr>
                <w:rFonts w:ascii="Calibri" w:hAnsi="Calibri" w:cs="Calibri"/>
                <w:sz w:val="18"/>
                <w:szCs w:val="18"/>
              </w:rPr>
              <w:t>nebyt</w:t>
            </w:r>
            <w:proofErr w:type="spellEnd"/>
            <w:r w:rsidRPr="00B522ED">
              <w:rPr>
                <w:rFonts w:ascii="Calibri" w:hAnsi="Calibri" w:cs="Calibri"/>
                <w:sz w:val="18"/>
                <w:szCs w:val="18"/>
              </w:rPr>
              <w:t>. prostor, nájemné organizace, náhrady škody, pronájem odstavných ploch, Fotbal-nájem hřiště.</w:t>
            </w:r>
          </w:p>
        </w:tc>
      </w:tr>
      <w:tr w:rsidR="00B522ED" w:rsidRPr="000746D4" w:rsidTr="009763E9">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Odbor rozvoje a investic</w:t>
            </w:r>
          </w:p>
        </w:tc>
        <w:tc>
          <w:tcPr>
            <w:tcW w:w="720" w:type="dxa"/>
            <w:tcBorders>
              <w:top w:val="nil"/>
              <w:left w:val="nil"/>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60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724 647,00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Smluvní pokuta.</w:t>
            </w:r>
          </w:p>
        </w:tc>
      </w:tr>
      <w:tr w:rsidR="00B522ED" w:rsidRPr="000746D4" w:rsidTr="009763E9">
        <w:trPr>
          <w:trHeight w:val="1381"/>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Finanční odbor</w:t>
            </w:r>
          </w:p>
        </w:tc>
        <w:tc>
          <w:tcPr>
            <w:tcW w:w="720" w:type="dxa"/>
            <w:tcBorders>
              <w:top w:val="nil"/>
              <w:left w:val="nil"/>
              <w:bottom w:val="single" w:sz="4" w:space="0" w:color="auto"/>
              <w:right w:val="single" w:sz="4" w:space="0" w:color="auto"/>
            </w:tcBorders>
            <w:shd w:val="clear" w:color="auto" w:fill="auto"/>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70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23 184 124,00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color w:val="76933C"/>
                <w:sz w:val="18"/>
                <w:szCs w:val="18"/>
              </w:rPr>
            </w:pPr>
            <w:r w:rsidRPr="00B522ED">
              <w:rPr>
                <w:rFonts w:ascii="Calibri" w:hAnsi="Calibri" w:cs="Calibri"/>
                <w:sz w:val="18"/>
                <w:szCs w:val="18"/>
              </w:rPr>
              <w:t xml:space="preserve">1) Místní poplatek ze psů, exekuce, insolvence = 356.489,-Kč,         </w:t>
            </w:r>
            <w:r w:rsidRPr="00B522ED">
              <w:rPr>
                <w:rFonts w:ascii="Calibri" w:hAnsi="Calibri" w:cs="Calibri"/>
                <w:color w:val="76933C"/>
                <w:sz w:val="18"/>
                <w:szCs w:val="18"/>
              </w:rPr>
              <w:t xml:space="preserve">        </w:t>
            </w:r>
            <w:r w:rsidRPr="00B522ED">
              <w:rPr>
                <w:rFonts w:ascii="Calibri" w:hAnsi="Calibri" w:cs="Calibri"/>
                <w:color w:val="76933C"/>
                <w:sz w:val="18"/>
                <w:szCs w:val="18"/>
              </w:rPr>
              <w:br/>
            </w:r>
            <w:r w:rsidRPr="00B522ED">
              <w:rPr>
                <w:rFonts w:ascii="Calibri" w:hAnsi="Calibri" w:cs="Calibri"/>
                <w:sz w:val="18"/>
                <w:szCs w:val="18"/>
              </w:rPr>
              <w:t xml:space="preserve">2) Místní poplatek za užívání veř. </w:t>
            </w:r>
            <w:proofErr w:type="gramStart"/>
            <w:r w:rsidRPr="00B522ED">
              <w:rPr>
                <w:rFonts w:ascii="Calibri" w:hAnsi="Calibri" w:cs="Calibri"/>
                <w:sz w:val="18"/>
                <w:szCs w:val="18"/>
              </w:rPr>
              <w:t>prostranství</w:t>
            </w:r>
            <w:proofErr w:type="gramEnd"/>
            <w:r w:rsidRPr="00B522ED">
              <w:rPr>
                <w:rFonts w:ascii="Calibri" w:hAnsi="Calibri" w:cs="Calibri"/>
                <w:sz w:val="18"/>
                <w:szCs w:val="18"/>
              </w:rPr>
              <w:t xml:space="preserve"> = 91.168,-Kč,</w:t>
            </w:r>
            <w:r w:rsidRPr="00B522ED">
              <w:rPr>
                <w:rFonts w:ascii="Calibri" w:hAnsi="Calibri" w:cs="Calibri"/>
                <w:color w:val="76933C"/>
                <w:sz w:val="18"/>
                <w:szCs w:val="18"/>
              </w:rPr>
              <w:br/>
            </w:r>
            <w:r w:rsidRPr="00B522ED">
              <w:rPr>
                <w:rFonts w:ascii="Calibri" w:hAnsi="Calibri" w:cs="Calibri"/>
                <w:sz w:val="18"/>
                <w:szCs w:val="18"/>
              </w:rPr>
              <w:t>3) Pokuty FO = 90.500,-Kč,</w:t>
            </w:r>
            <w:r w:rsidRPr="00B522ED">
              <w:rPr>
                <w:rFonts w:ascii="Calibri" w:hAnsi="Calibri" w:cs="Calibri"/>
                <w:color w:val="76933C"/>
                <w:sz w:val="18"/>
                <w:szCs w:val="18"/>
              </w:rPr>
              <w:br/>
            </w:r>
            <w:r w:rsidRPr="00B522ED">
              <w:rPr>
                <w:rFonts w:ascii="Calibri" w:hAnsi="Calibri" w:cs="Calibri"/>
                <w:sz w:val="18"/>
                <w:szCs w:val="18"/>
              </w:rPr>
              <w:t>4) Příspěvky s podmínkou = 527.000,-Kč,</w:t>
            </w:r>
            <w:r w:rsidRPr="00B522ED">
              <w:rPr>
                <w:rFonts w:ascii="Calibri" w:hAnsi="Calibri" w:cs="Calibri"/>
                <w:color w:val="76933C"/>
                <w:sz w:val="18"/>
                <w:szCs w:val="18"/>
              </w:rPr>
              <w:br/>
            </w:r>
            <w:r w:rsidRPr="00B522ED">
              <w:rPr>
                <w:rFonts w:ascii="Calibri" w:hAnsi="Calibri" w:cs="Calibri"/>
                <w:sz w:val="18"/>
                <w:szCs w:val="18"/>
              </w:rPr>
              <w:t>5) Místní poplatek za odpady, exekuce, insolvence = 20.184.504,-Kč,</w:t>
            </w:r>
            <w:r w:rsidRPr="00B522ED">
              <w:rPr>
                <w:rFonts w:ascii="Calibri" w:hAnsi="Calibri" w:cs="Calibri"/>
                <w:color w:val="76933C"/>
                <w:sz w:val="18"/>
                <w:szCs w:val="18"/>
              </w:rPr>
              <w:br/>
            </w:r>
            <w:r w:rsidRPr="00B522ED">
              <w:rPr>
                <w:rFonts w:ascii="Calibri" w:hAnsi="Calibri" w:cs="Calibri"/>
                <w:sz w:val="18"/>
                <w:szCs w:val="18"/>
              </w:rPr>
              <w:t>6) Náhrada škody- ostatní= 1.465.125,-Kč</w:t>
            </w:r>
          </w:p>
        </w:tc>
      </w:tr>
      <w:tr w:rsidR="00B522ED" w:rsidRPr="000746D4" w:rsidTr="009763E9">
        <w:trPr>
          <w:trHeight w:val="6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Správa a údržba majetku města</w:t>
            </w:r>
          </w:p>
        </w:tc>
        <w:tc>
          <w:tcPr>
            <w:tcW w:w="720" w:type="dxa"/>
            <w:tcBorders>
              <w:top w:val="nil"/>
              <w:left w:val="nil"/>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90</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522ED" w:rsidRPr="00B522ED" w:rsidRDefault="00B522ED" w:rsidP="00B522ED">
            <w:pPr>
              <w:jc w:val="right"/>
              <w:rPr>
                <w:rFonts w:ascii="Calibri" w:hAnsi="Calibri" w:cs="Calibri"/>
                <w:sz w:val="18"/>
                <w:szCs w:val="18"/>
              </w:rPr>
            </w:pPr>
            <w:r w:rsidRPr="00B522ED">
              <w:rPr>
                <w:rFonts w:ascii="Calibri" w:hAnsi="Calibri" w:cs="Calibri"/>
                <w:sz w:val="18"/>
                <w:szCs w:val="18"/>
              </w:rPr>
              <w:t>9 027 671,00</w:t>
            </w:r>
          </w:p>
        </w:tc>
        <w:tc>
          <w:tcPr>
            <w:tcW w:w="5616" w:type="dxa"/>
            <w:tcBorders>
              <w:top w:val="nil"/>
              <w:left w:val="single" w:sz="4" w:space="0" w:color="auto"/>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 xml:space="preserve">Pohledávky DSP a PO, hrobní místa, náhrada škody, pohledávky odboru komun. </w:t>
            </w:r>
            <w:proofErr w:type="gramStart"/>
            <w:r w:rsidRPr="00B522ED">
              <w:rPr>
                <w:rFonts w:ascii="Calibri" w:hAnsi="Calibri" w:cs="Calibri"/>
                <w:sz w:val="18"/>
                <w:szCs w:val="18"/>
              </w:rPr>
              <w:t>služeb</w:t>
            </w:r>
            <w:proofErr w:type="gramEnd"/>
            <w:r w:rsidRPr="00B522ED">
              <w:rPr>
                <w:rFonts w:ascii="Calibri" w:hAnsi="Calibri" w:cs="Calibri"/>
                <w:sz w:val="18"/>
                <w:szCs w:val="18"/>
              </w:rPr>
              <w:t xml:space="preserve">, pokuty. </w:t>
            </w:r>
          </w:p>
        </w:tc>
      </w:tr>
      <w:tr w:rsidR="00B522ED" w:rsidRPr="000746D4" w:rsidTr="009763E9">
        <w:trPr>
          <w:trHeight w:val="43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2ED" w:rsidRPr="000746D4" w:rsidRDefault="00B522ED" w:rsidP="00B522ED">
            <w:pPr>
              <w:autoSpaceDE/>
              <w:autoSpaceDN/>
              <w:rPr>
                <w:rFonts w:ascii="Calibri" w:hAnsi="Calibri" w:cs="Calibri"/>
                <w:sz w:val="18"/>
                <w:szCs w:val="18"/>
              </w:rPr>
            </w:pPr>
            <w:r w:rsidRPr="000746D4">
              <w:rPr>
                <w:rFonts w:ascii="Calibri" w:hAnsi="Calibri" w:cs="Calibri"/>
                <w:sz w:val="18"/>
                <w:szCs w:val="18"/>
              </w:rPr>
              <w:t>Správa a údržba majetku města</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center"/>
              <w:rPr>
                <w:rFonts w:ascii="Calibri" w:hAnsi="Calibri" w:cs="Calibri"/>
                <w:sz w:val="18"/>
                <w:szCs w:val="18"/>
              </w:rPr>
            </w:pPr>
            <w:r w:rsidRPr="000746D4">
              <w:rPr>
                <w:rFonts w:ascii="Calibri" w:hAnsi="Calibri" w:cs="Calibri"/>
                <w:sz w:val="18"/>
                <w:szCs w:val="18"/>
              </w:rPr>
              <w:t>90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2ED" w:rsidRPr="000746D4" w:rsidRDefault="00B522ED" w:rsidP="00B522ED">
            <w:pPr>
              <w:autoSpaceDE/>
              <w:autoSpaceDN/>
              <w:jc w:val="right"/>
              <w:rPr>
                <w:rFonts w:ascii="Calibri" w:hAnsi="Calibri" w:cs="Calibri"/>
                <w:sz w:val="18"/>
                <w:szCs w:val="18"/>
              </w:rPr>
            </w:pPr>
            <w:r>
              <w:rPr>
                <w:rFonts w:ascii="Calibri" w:hAnsi="Calibri" w:cs="Calibri"/>
                <w:sz w:val="18"/>
                <w:szCs w:val="18"/>
              </w:rPr>
              <w:t>23 551 072,00</w:t>
            </w:r>
          </w:p>
        </w:tc>
        <w:tc>
          <w:tcPr>
            <w:tcW w:w="5616" w:type="dxa"/>
            <w:tcBorders>
              <w:top w:val="nil"/>
              <w:left w:val="nil"/>
              <w:bottom w:val="single" w:sz="4" w:space="0" w:color="auto"/>
              <w:right w:val="single" w:sz="4" w:space="0" w:color="auto"/>
            </w:tcBorders>
            <w:shd w:val="clear" w:color="auto" w:fill="auto"/>
            <w:vAlign w:val="center"/>
            <w:hideMark/>
          </w:tcPr>
          <w:p w:rsidR="00B522ED" w:rsidRPr="00B522ED" w:rsidRDefault="00B522ED" w:rsidP="00B522ED">
            <w:pPr>
              <w:rPr>
                <w:rFonts w:ascii="Calibri" w:hAnsi="Calibri" w:cs="Calibri"/>
                <w:sz w:val="18"/>
                <w:szCs w:val="18"/>
              </w:rPr>
            </w:pPr>
            <w:r w:rsidRPr="00B522ED">
              <w:rPr>
                <w:rFonts w:ascii="Calibri" w:hAnsi="Calibri" w:cs="Calibri"/>
                <w:sz w:val="18"/>
                <w:szCs w:val="18"/>
              </w:rPr>
              <w:t>Příslušenství k pohledávkám DSP z nájmů bytů.</w:t>
            </w:r>
          </w:p>
        </w:tc>
      </w:tr>
      <w:tr w:rsidR="000746D4" w:rsidRPr="000746D4" w:rsidTr="009763E9">
        <w:trPr>
          <w:trHeight w:val="288"/>
        </w:trPr>
        <w:tc>
          <w:tcPr>
            <w:tcW w:w="2268" w:type="dxa"/>
            <w:tcBorders>
              <w:top w:val="nil"/>
              <w:left w:val="single" w:sz="4" w:space="0" w:color="auto"/>
              <w:bottom w:val="single" w:sz="4" w:space="0" w:color="auto"/>
              <w:right w:val="single" w:sz="4" w:space="0" w:color="auto"/>
            </w:tcBorders>
            <w:shd w:val="clear" w:color="000000" w:fill="FFFF00"/>
            <w:noWrap/>
            <w:vAlign w:val="bottom"/>
            <w:hideMark/>
          </w:tcPr>
          <w:p w:rsidR="000746D4" w:rsidRPr="000746D4" w:rsidRDefault="000746D4" w:rsidP="000746D4">
            <w:pPr>
              <w:autoSpaceDE/>
              <w:autoSpaceDN/>
              <w:rPr>
                <w:rFonts w:ascii="Calibri" w:hAnsi="Calibri" w:cs="Calibri"/>
                <w:b/>
                <w:bCs/>
                <w:sz w:val="18"/>
                <w:szCs w:val="18"/>
              </w:rPr>
            </w:pPr>
            <w:r w:rsidRPr="000746D4">
              <w:rPr>
                <w:rFonts w:ascii="Calibri" w:hAnsi="Calibri" w:cs="Calibri"/>
                <w:b/>
                <w:bCs/>
                <w:sz w:val="18"/>
                <w:szCs w:val="18"/>
              </w:rPr>
              <w:t>Celkem pohledávky po lhůtě splatnosti</w:t>
            </w:r>
          </w:p>
        </w:tc>
        <w:tc>
          <w:tcPr>
            <w:tcW w:w="720" w:type="dxa"/>
            <w:tcBorders>
              <w:top w:val="nil"/>
              <w:left w:val="nil"/>
              <w:bottom w:val="single" w:sz="4" w:space="0" w:color="auto"/>
              <w:right w:val="single" w:sz="4" w:space="0" w:color="auto"/>
            </w:tcBorders>
            <w:shd w:val="clear" w:color="000000" w:fill="FFFF00"/>
            <w:noWrap/>
            <w:vAlign w:val="bottom"/>
            <w:hideMark/>
          </w:tcPr>
          <w:p w:rsidR="000746D4" w:rsidRPr="000746D4" w:rsidRDefault="000746D4" w:rsidP="000746D4">
            <w:pPr>
              <w:autoSpaceDE/>
              <w:autoSpaceDN/>
              <w:rPr>
                <w:rFonts w:ascii="Calibri" w:hAnsi="Calibri" w:cs="Calibri"/>
                <w:b/>
                <w:bCs/>
                <w:sz w:val="18"/>
                <w:szCs w:val="18"/>
              </w:rPr>
            </w:pPr>
            <w:r w:rsidRPr="000746D4">
              <w:rPr>
                <w:rFonts w:ascii="Calibri" w:hAnsi="Calibri" w:cs="Calibri"/>
                <w:b/>
                <w:bCs/>
                <w:sz w:val="18"/>
                <w:szCs w:val="18"/>
              </w:rPr>
              <w:t> </w:t>
            </w:r>
          </w:p>
        </w:tc>
        <w:tc>
          <w:tcPr>
            <w:tcW w:w="1460" w:type="dxa"/>
            <w:tcBorders>
              <w:top w:val="nil"/>
              <w:left w:val="nil"/>
              <w:bottom w:val="single" w:sz="4" w:space="0" w:color="auto"/>
              <w:right w:val="single" w:sz="4" w:space="0" w:color="auto"/>
            </w:tcBorders>
            <w:shd w:val="clear" w:color="000000" w:fill="FFFF00"/>
            <w:noWrap/>
            <w:vAlign w:val="center"/>
            <w:hideMark/>
          </w:tcPr>
          <w:p w:rsidR="000746D4" w:rsidRPr="000746D4" w:rsidRDefault="00B522ED" w:rsidP="000746D4">
            <w:pPr>
              <w:autoSpaceDE/>
              <w:autoSpaceDN/>
              <w:jc w:val="right"/>
              <w:rPr>
                <w:rFonts w:ascii="Calibri" w:hAnsi="Calibri" w:cs="Calibri"/>
                <w:b/>
                <w:bCs/>
                <w:sz w:val="18"/>
                <w:szCs w:val="18"/>
              </w:rPr>
            </w:pPr>
            <w:r>
              <w:rPr>
                <w:rFonts w:ascii="Calibri" w:hAnsi="Calibri" w:cs="Calibri"/>
                <w:b/>
                <w:bCs/>
                <w:sz w:val="18"/>
                <w:szCs w:val="18"/>
              </w:rPr>
              <w:t>95 231 370,00</w:t>
            </w:r>
          </w:p>
        </w:tc>
        <w:tc>
          <w:tcPr>
            <w:tcW w:w="5616" w:type="dxa"/>
            <w:tcBorders>
              <w:top w:val="nil"/>
              <w:left w:val="nil"/>
              <w:bottom w:val="single" w:sz="4" w:space="0" w:color="auto"/>
              <w:right w:val="single" w:sz="4" w:space="0" w:color="auto"/>
            </w:tcBorders>
            <w:shd w:val="clear" w:color="000000" w:fill="C0C0C0"/>
            <w:noWrap/>
            <w:vAlign w:val="bottom"/>
            <w:hideMark/>
          </w:tcPr>
          <w:p w:rsidR="000746D4" w:rsidRPr="000746D4" w:rsidRDefault="000746D4" w:rsidP="000746D4">
            <w:pPr>
              <w:autoSpaceDE/>
              <w:autoSpaceDN/>
              <w:rPr>
                <w:rFonts w:ascii="Calibri" w:hAnsi="Calibri" w:cs="Calibri"/>
                <w:b/>
                <w:bCs/>
                <w:sz w:val="18"/>
                <w:szCs w:val="18"/>
              </w:rPr>
            </w:pPr>
            <w:r w:rsidRPr="000746D4">
              <w:rPr>
                <w:rFonts w:ascii="Calibri" w:hAnsi="Calibri" w:cs="Calibri"/>
                <w:b/>
                <w:bCs/>
                <w:sz w:val="18"/>
                <w:szCs w:val="18"/>
              </w:rPr>
              <w:t> </w:t>
            </w:r>
          </w:p>
        </w:tc>
      </w:tr>
    </w:tbl>
    <w:p w:rsidR="005A5CCB" w:rsidRDefault="005A5CCB">
      <w:pPr>
        <w:autoSpaceDE/>
        <w:autoSpaceDN/>
        <w:spacing w:after="200" w:line="276" w:lineRule="auto"/>
        <w:rPr>
          <w:b/>
          <w:bCs/>
          <w:color w:val="000000" w:themeColor="text1"/>
          <w:sz w:val="24"/>
          <w:szCs w:val="24"/>
          <w:u w:val="single"/>
        </w:rPr>
      </w:pPr>
      <w:r>
        <w:rPr>
          <w:b/>
          <w:bCs/>
          <w:color w:val="000000" w:themeColor="text1"/>
          <w:sz w:val="24"/>
          <w:szCs w:val="24"/>
          <w:u w:val="single"/>
        </w:rPr>
        <w:br w:type="page"/>
      </w:r>
    </w:p>
    <w:p w:rsidR="00946C5F" w:rsidRPr="00E7093F" w:rsidRDefault="00C77D77" w:rsidP="00426AD5">
      <w:pPr>
        <w:pStyle w:val="Nadpis1"/>
        <w:rPr>
          <w:rFonts w:asciiTheme="minorHAnsi" w:hAnsiTheme="minorHAnsi" w:cstheme="minorHAnsi"/>
        </w:rPr>
      </w:pPr>
      <w:bookmarkStart w:id="11" w:name="_Toc16358219"/>
      <w:r w:rsidRPr="00E7093F">
        <w:rPr>
          <w:rFonts w:asciiTheme="minorHAnsi" w:hAnsiTheme="minorHAnsi" w:cstheme="minorHAnsi"/>
        </w:rPr>
        <w:lastRenderedPageBreak/>
        <w:t>Obchodní korporace založené městem, kde jediným společníkem je město Prostějov</w:t>
      </w:r>
      <w:bookmarkEnd w:id="11"/>
    </w:p>
    <w:p w:rsidR="00C77D77" w:rsidRPr="003C5BEE" w:rsidRDefault="00C77D77" w:rsidP="005A5CCB">
      <w:pPr>
        <w:keepNext/>
        <w:keepLines/>
        <w:jc w:val="both"/>
        <w:rPr>
          <w:b/>
          <w:bCs/>
          <w:color w:val="FF0000"/>
          <w:sz w:val="24"/>
          <w:szCs w:val="24"/>
          <w:u w:val="single"/>
        </w:rPr>
      </w:pPr>
    </w:p>
    <w:p w:rsidR="0096765F" w:rsidRPr="00BF3B98" w:rsidRDefault="0096765F" w:rsidP="0096765F">
      <w:pPr>
        <w:keepNext/>
        <w:keepLines/>
        <w:jc w:val="both"/>
        <w:rPr>
          <w:rFonts w:ascii="Calibri" w:hAnsi="Calibri" w:cs="Calibri"/>
          <w:color w:val="000000" w:themeColor="text1"/>
          <w:sz w:val="22"/>
          <w:szCs w:val="22"/>
        </w:rPr>
      </w:pPr>
      <w:r w:rsidRPr="00BF3B98">
        <w:rPr>
          <w:rFonts w:ascii="Calibri" w:hAnsi="Calibri" w:cs="Calibri"/>
          <w:color w:val="000000" w:themeColor="text1"/>
          <w:sz w:val="22"/>
          <w:szCs w:val="22"/>
        </w:rPr>
        <w:t xml:space="preserve">Průběžné výsledky hospodaření obchodních korporací založených městem, kde jediným společníkem je statutární město Prostějov (DSP, s.r.o., </w:t>
      </w:r>
      <w:r w:rsidR="00E7093F">
        <w:rPr>
          <w:rFonts w:ascii="Calibri" w:hAnsi="Calibri" w:cs="Calibri"/>
          <w:color w:val="000000" w:themeColor="text1"/>
          <w:sz w:val="22"/>
          <w:szCs w:val="22"/>
        </w:rPr>
        <w:t xml:space="preserve">a </w:t>
      </w:r>
      <w:r w:rsidRPr="00BF3B98">
        <w:rPr>
          <w:rFonts w:ascii="Calibri" w:hAnsi="Calibri" w:cs="Calibri"/>
          <w:color w:val="000000" w:themeColor="text1"/>
          <w:sz w:val="22"/>
          <w:szCs w:val="22"/>
        </w:rPr>
        <w:t>LMP, s.r.o.</w:t>
      </w:r>
      <w:r w:rsidR="00E7093F">
        <w:rPr>
          <w:rFonts w:ascii="Calibri" w:hAnsi="Calibri" w:cs="Calibri"/>
          <w:color w:val="000000" w:themeColor="text1"/>
          <w:sz w:val="22"/>
          <w:szCs w:val="22"/>
        </w:rPr>
        <w:t>)</w:t>
      </w:r>
      <w:r w:rsidRPr="00BF3B98">
        <w:rPr>
          <w:rFonts w:ascii="Calibri" w:hAnsi="Calibri" w:cs="Calibri"/>
          <w:color w:val="000000" w:themeColor="text1"/>
          <w:sz w:val="22"/>
          <w:szCs w:val="22"/>
        </w:rPr>
        <w:t xml:space="preserve"> </w:t>
      </w:r>
      <w:r w:rsidR="00C37C63" w:rsidRPr="00BF3B98">
        <w:rPr>
          <w:rFonts w:ascii="Calibri" w:hAnsi="Calibri" w:cs="Calibri"/>
          <w:color w:val="000000" w:themeColor="text1"/>
          <w:sz w:val="22"/>
          <w:szCs w:val="22"/>
        </w:rPr>
        <w:t>za I. pololetí roku 202</w:t>
      </w:r>
      <w:r w:rsidR="00E7093F">
        <w:rPr>
          <w:rFonts w:ascii="Calibri" w:hAnsi="Calibri" w:cs="Calibri"/>
          <w:color w:val="000000" w:themeColor="text1"/>
          <w:sz w:val="22"/>
          <w:szCs w:val="22"/>
        </w:rPr>
        <w:t>1</w:t>
      </w:r>
      <w:r w:rsidRPr="00BF3B98">
        <w:rPr>
          <w:rFonts w:ascii="Calibri" w:hAnsi="Calibri" w:cs="Calibri"/>
          <w:color w:val="000000" w:themeColor="text1"/>
          <w:sz w:val="22"/>
          <w:szCs w:val="22"/>
        </w:rPr>
        <w:t xml:space="preserve"> budou projednány samostatně při jednání RMP v působnosti valných hromad těchto společností. </w:t>
      </w:r>
    </w:p>
    <w:p w:rsidR="0096765F" w:rsidRDefault="0096765F" w:rsidP="0096765F">
      <w:pPr>
        <w:keepNext/>
        <w:keepLines/>
        <w:jc w:val="center"/>
        <w:rPr>
          <w:color w:val="000000" w:themeColor="text1"/>
          <w:sz w:val="24"/>
          <w:szCs w:val="24"/>
        </w:rPr>
      </w:pPr>
    </w:p>
    <w:tbl>
      <w:tblPr>
        <w:tblW w:w="7288" w:type="dxa"/>
        <w:jc w:val="center"/>
        <w:tblCellMar>
          <w:left w:w="70" w:type="dxa"/>
          <w:right w:w="70" w:type="dxa"/>
        </w:tblCellMar>
        <w:tblLook w:val="04A0" w:firstRow="1" w:lastRow="0" w:firstColumn="1" w:lastColumn="0" w:noHBand="0" w:noVBand="1"/>
      </w:tblPr>
      <w:tblGrid>
        <w:gridCol w:w="3180"/>
        <w:gridCol w:w="1388"/>
        <w:gridCol w:w="1420"/>
        <w:gridCol w:w="1300"/>
      </w:tblGrid>
      <w:tr w:rsidR="0096765F" w:rsidRPr="00A26D02" w:rsidTr="008C4B45">
        <w:trPr>
          <w:trHeight w:val="219"/>
          <w:jc w:val="center"/>
        </w:trPr>
        <w:tc>
          <w:tcPr>
            <w:tcW w:w="318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96765F" w:rsidRPr="008C4B45" w:rsidRDefault="0096765F" w:rsidP="00264482">
            <w:pPr>
              <w:autoSpaceDE/>
              <w:autoSpaceDN/>
              <w:rPr>
                <w:rFonts w:ascii="Calibri" w:hAnsi="Calibri" w:cs="Calibri"/>
                <w:bCs/>
                <w:color w:val="000000"/>
                <w:sz w:val="18"/>
                <w:szCs w:val="18"/>
              </w:rPr>
            </w:pPr>
            <w:r w:rsidRPr="008C4B45">
              <w:rPr>
                <w:rFonts w:ascii="Calibri" w:hAnsi="Calibri" w:cs="Calibri"/>
                <w:bCs/>
                <w:color w:val="000000"/>
                <w:sz w:val="18"/>
                <w:szCs w:val="18"/>
              </w:rPr>
              <w:t>Název obchodní korporace</w:t>
            </w:r>
          </w:p>
        </w:tc>
        <w:tc>
          <w:tcPr>
            <w:tcW w:w="1388" w:type="dxa"/>
            <w:tcBorders>
              <w:top w:val="single" w:sz="4" w:space="0" w:color="auto"/>
              <w:left w:val="nil"/>
              <w:bottom w:val="single" w:sz="4" w:space="0" w:color="auto"/>
              <w:right w:val="single" w:sz="4" w:space="0" w:color="auto"/>
            </w:tcBorders>
            <w:shd w:val="clear" w:color="000000" w:fill="FFC000"/>
            <w:noWrap/>
            <w:vAlign w:val="center"/>
            <w:hideMark/>
          </w:tcPr>
          <w:p w:rsidR="0096765F" w:rsidRPr="008C4B45" w:rsidRDefault="0096765F" w:rsidP="00264482">
            <w:pPr>
              <w:autoSpaceDE/>
              <w:autoSpaceDN/>
              <w:jc w:val="center"/>
              <w:rPr>
                <w:rFonts w:ascii="Calibri" w:hAnsi="Calibri" w:cs="Calibri"/>
                <w:bCs/>
                <w:color w:val="000000"/>
                <w:sz w:val="18"/>
                <w:szCs w:val="18"/>
              </w:rPr>
            </w:pPr>
            <w:r w:rsidRPr="008C4B45">
              <w:rPr>
                <w:rFonts w:ascii="Calibri" w:hAnsi="Calibri" w:cs="Calibri"/>
                <w:bCs/>
                <w:color w:val="000000"/>
                <w:sz w:val="18"/>
                <w:szCs w:val="18"/>
              </w:rPr>
              <w:t>Výnosy</w:t>
            </w:r>
          </w:p>
        </w:tc>
        <w:tc>
          <w:tcPr>
            <w:tcW w:w="1420" w:type="dxa"/>
            <w:tcBorders>
              <w:top w:val="single" w:sz="4" w:space="0" w:color="auto"/>
              <w:left w:val="nil"/>
              <w:bottom w:val="single" w:sz="4" w:space="0" w:color="auto"/>
              <w:right w:val="single" w:sz="4" w:space="0" w:color="auto"/>
            </w:tcBorders>
            <w:shd w:val="clear" w:color="000000" w:fill="FFC000"/>
            <w:noWrap/>
            <w:vAlign w:val="center"/>
            <w:hideMark/>
          </w:tcPr>
          <w:p w:rsidR="0096765F" w:rsidRPr="008C4B45" w:rsidRDefault="0096765F" w:rsidP="00264482">
            <w:pPr>
              <w:autoSpaceDE/>
              <w:autoSpaceDN/>
              <w:jc w:val="center"/>
              <w:rPr>
                <w:rFonts w:ascii="Calibri" w:hAnsi="Calibri" w:cs="Calibri"/>
                <w:bCs/>
                <w:color w:val="000000"/>
                <w:sz w:val="18"/>
                <w:szCs w:val="18"/>
              </w:rPr>
            </w:pPr>
            <w:r w:rsidRPr="008C4B45">
              <w:rPr>
                <w:rFonts w:ascii="Calibri" w:hAnsi="Calibri" w:cs="Calibri"/>
                <w:bCs/>
                <w:color w:val="000000"/>
                <w:sz w:val="18"/>
                <w:szCs w:val="18"/>
              </w:rPr>
              <w:t>Náklady</w:t>
            </w:r>
          </w:p>
        </w:tc>
        <w:tc>
          <w:tcPr>
            <w:tcW w:w="1300" w:type="dxa"/>
            <w:tcBorders>
              <w:top w:val="single" w:sz="4" w:space="0" w:color="auto"/>
              <w:left w:val="nil"/>
              <w:bottom w:val="single" w:sz="4" w:space="0" w:color="auto"/>
              <w:right w:val="single" w:sz="4" w:space="0" w:color="auto"/>
            </w:tcBorders>
            <w:shd w:val="clear" w:color="000000" w:fill="FFC000"/>
            <w:vAlign w:val="center"/>
            <w:hideMark/>
          </w:tcPr>
          <w:p w:rsidR="0096765F" w:rsidRPr="008C4B45" w:rsidRDefault="0096765F" w:rsidP="00264482">
            <w:pPr>
              <w:autoSpaceDE/>
              <w:autoSpaceDN/>
              <w:jc w:val="center"/>
              <w:rPr>
                <w:rFonts w:ascii="Calibri" w:hAnsi="Calibri" w:cs="Calibri"/>
                <w:bCs/>
                <w:color w:val="000000"/>
                <w:sz w:val="18"/>
                <w:szCs w:val="18"/>
              </w:rPr>
            </w:pPr>
            <w:r w:rsidRPr="008C4B45">
              <w:rPr>
                <w:rFonts w:ascii="Calibri" w:hAnsi="Calibri" w:cs="Calibri"/>
                <w:bCs/>
                <w:color w:val="000000"/>
                <w:sz w:val="18"/>
                <w:szCs w:val="18"/>
              </w:rPr>
              <w:t>Výsledek hospodaření</w:t>
            </w:r>
          </w:p>
        </w:tc>
      </w:tr>
      <w:tr w:rsidR="0096765F" w:rsidRPr="00A26D02" w:rsidTr="008C4B45">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96765F" w:rsidRPr="00CF7899" w:rsidRDefault="0096765F" w:rsidP="00264482">
            <w:pPr>
              <w:autoSpaceDE/>
              <w:autoSpaceDN/>
              <w:rPr>
                <w:rFonts w:ascii="Calibri" w:hAnsi="Calibri" w:cs="Calibri"/>
                <w:sz w:val="18"/>
                <w:szCs w:val="18"/>
              </w:rPr>
            </w:pPr>
            <w:r w:rsidRPr="00CF7899">
              <w:rPr>
                <w:rFonts w:ascii="Calibri" w:hAnsi="Calibri" w:cs="Calibri"/>
                <w:sz w:val="18"/>
                <w:szCs w:val="18"/>
              </w:rPr>
              <w:t>Domovní správa Prostějov, s.r.o.</w:t>
            </w:r>
          </w:p>
        </w:tc>
        <w:tc>
          <w:tcPr>
            <w:tcW w:w="1388" w:type="dxa"/>
            <w:tcBorders>
              <w:top w:val="nil"/>
              <w:left w:val="nil"/>
              <w:bottom w:val="single" w:sz="4" w:space="0" w:color="auto"/>
              <w:right w:val="single" w:sz="4" w:space="0" w:color="auto"/>
            </w:tcBorders>
            <w:shd w:val="clear" w:color="auto" w:fill="auto"/>
            <w:noWrap/>
            <w:vAlign w:val="center"/>
            <w:hideMark/>
          </w:tcPr>
          <w:p w:rsidR="0096765F" w:rsidRPr="00C16715" w:rsidRDefault="00C16715" w:rsidP="00264482">
            <w:pPr>
              <w:autoSpaceDE/>
              <w:autoSpaceDN/>
              <w:jc w:val="right"/>
              <w:rPr>
                <w:rFonts w:ascii="Calibri" w:hAnsi="Calibri" w:cs="Calibri"/>
                <w:sz w:val="18"/>
                <w:szCs w:val="18"/>
                <w:highlight w:val="yellow"/>
              </w:rPr>
            </w:pPr>
            <w:r w:rsidRPr="00C16715">
              <w:rPr>
                <w:rFonts w:ascii="Calibri" w:hAnsi="Calibri" w:cs="Calibri"/>
                <w:sz w:val="18"/>
                <w:szCs w:val="18"/>
              </w:rPr>
              <w:t>62 882 651,51</w:t>
            </w:r>
          </w:p>
        </w:tc>
        <w:tc>
          <w:tcPr>
            <w:tcW w:w="1420" w:type="dxa"/>
            <w:tcBorders>
              <w:top w:val="nil"/>
              <w:left w:val="nil"/>
              <w:bottom w:val="single" w:sz="4" w:space="0" w:color="auto"/>
              <w:right w:val="single" w:sz="4" w:space="0" w:color="auto"/>
            </w:tcBorders>
            <w:shd w:val="clear" w:color="auto" w:fill="auto"/>
            <w:noWrap/>
            <w:vAlign w:val="center"/>
            <w:hideMark/>
          </w:tcPr>
          <w:p w:rsidR="0096765F" w:rsidRPr="00C16715" w:rsidRDefault="00C16715" w:rsidP="00264482">
            <w:pPr>
              <w:autoSpaceDE/>
              <w:autoSpaceDN/>
              <w:jc w:val="right"/>
              <w:rPr>
                <w:rFonts w:ascii="Calibri" w:hAnsi="Calibri" w:cs="Calibri"/>
                <w:sz w:val="18"/>
                <w:szCs w:val="18"/>
                <w:highlight w:val="yellow"/>
              </w:rPr>
            </w:pPr>
            <w:r w:rsidRPr="00C16715">
              <w:rPr>
                <w:rFonts w:ascii="Calibri" w:hAnsi="Calibri" w:cs="Calibri"/>
                <w:sz w:val="18"/>
                <w:szCs w:val="18"/>
              </w:rPr>
              <w:t>58 390 096,90</w:t>
            </w:r>
          </w:p>
        </w:tc>
        <w:tc>
          <w:tcPr>
            <w:tcW w:w="1300" w:type="dxa"/>
            <w:tcBorders>
              <w:top w:val="nil"/>
              <w:left w:val="nil"/>
              <w:bottom w:val="single" w:sz="4" w:space="0" w:color="auto"/>
              <w:right w:val="single" w:sz="4" w:space="0" w:color="auto"/>
            </w:tcBorders>
            <w:shd w:val="clear" w:color="auto" w:fill="auto"/>
            <w:noWrap/>
            <w:vAlign w:val="center"/>
            <w:hideMark/>
          </w:tcPr>
          <w:p w:rsidR="0096765F" w:rsidRPr="00C16715" w:rsidRDefault="00C16715" w:rsidP="00C16715">
            <w:pPr>
              <w:autoSpaceDE/>
              <w:autoSpaceDN/>
              <w:jc w:val="right"/>
              <w:rPr>
                <w:rFonts w:ascii="Calibri" w:hAnsi="Calibri" w:cs="Calibri"/>
                <w:sz w:val="18"/>
                <w:szCs w:val="18"/>
                <w:highlight w:val="yellow"/>
              </w:rPr>
            </w:pPr>
            <w:r w:rsidRPr="00C16715">
              <w:rPr>
                <w:rFonts w:ascii="Calibri" w:hAnsi="Calibri" w:cs="Calibri"/>
                <w:sz w:val="18"/>
                <w:szCs w:val="18"/>
              </w:rPr>
              <w:t>4 492 554,61</w:t>
            </w:r>
          </w:p>
        </w:tc>
      </w:tr>
      <w:tr w:rsidR="00774FC5" w:rsidRPr="00774FC5" w:rsidTr="008C4B45">
        <w:trPr>
          <w:trHeight w:val="284"/>
          <w:jc w:val="center"/>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rsidR="0096765F" w:rsidRPr="00CF7899" w:rsidRDefault="0096765F" w:rsidP="00264482">
            <w:pPr>
              <w:autoSpaceDE/>
              <w:autoSpaceDN/>
              <w:rPr>
                <w:rFonts w:ascii="Calibri" w:hAnsi="Calibri" w:cs="Calibri"/>
                <w:sz w:val="18"/>
                <w:szCs w:val="18"/>
              </w:rPr>
            </w:pPr>
            <w:r w:rsidRPr="00CF7899">
              <w:rPr>
                <w:rFonts w:ascii="Calibri" w:hAnsi="Calibri" w:cs="Calibri"/>
                <w:sz w:val="18"/>
                <w:szCs w:val="18"/>
              </w:rPr>
              <w:t>Lesy města Prostějova, s.r.o.</w:t>
            </w:r>
          </w:p>
        </w:tc>
        <w:tc>
          <w:tcPr>
            <w:tcW w:w="1388" w:type="dxa"/>
            <w:tcBorders>
              <w:top w:val="nil"/>
              <w:left w:val="nil"/>
              <w:bottom w:val="single" w:sz="4" w:space="0" w:color="auto"/>
              <w:right w:val="single" w:sz="4" w:space="0" w:color="auto"/>
            </w:tcBorders>
            <w:shd w:val="clear" w:color="auto" w:fill="auto"/>
            <w:noWrap/>
            <w:vAlign w:val="center"/>
            <w:hideMark/>
          </w:tcPr>
          <w:p w:rsidR="0096765F" w:rsidRPr="0030365C" w:rsidRDefault="0030365C" w:rsidP="00C861A8">
            <w:pPr>
              <w:pStyle w:val="Odstavecseseznamem"/>
              <w:autoSpaceDE/>
              <w:autoSpaceDN/>
              <w:ind w:left="6" w:firstLine="201"/>
              <w:rPr>
                <w:rFonts w:ascii="Calibri" w:hAnsi="Calibri" w:cs="Calibri"/>
                <w:sz w:val="18"/>
                <w:szCs w:val="18"/>
              </w:rPr>
            </w:pPr>
            <w:r w:rsidRPr="0030365C">
              <w:rPr>
                <w:rFonts w:ascii="Calibri" w:hAnsi="Calibri" w:cs="Calibri"/>
                <w:sz w:val="18"/>
                <w:szCs w:val="18"/>
              </w:rPr>
              <w:t>23 640 309,17</w:t>
            </w:r>
          </w:p>
        </w:tc>
        <w:tc>
          <w:tcPr>
            <w:tcW w:w="1420" w:type="dxa"/>
            <w:tcBorders>
              <w:top w:val="nil"/>
              <w:left w:val="nil"/>
              <w:bottom w:val="single" w:sz="4" w:space="0" w:color="auto"/>
              <w:right w:val="single" w:sz="4" w:space="0" w:color="auto"/>
            </w:tcBorders>
            <w:shd w:val="clear" w:color="auto" w:fill="auto"/>
            <w:noWrap/>
            <w:vAlign w:val="center"/>
            <w:hideMark/>
          </w:tcPr>
          <w:p w:rsidR="0096765F" w:rsidRPr="0030365C" w:rsidRDefault="0030365C" w:rsidP="00C861A8">
            <w:pPr>
              <w:pStyle w:val="Odstavecseseznamem"/>
              <w:autoSpaceDE/>
              <w:autoSpaceDN/>
              <w:ind w:left="0"/>
              <w:jc w:val="right"/>
              <w:rPr>
                <w:rFonts w:ascii="Calibri" w:hAnsi="Calibri" w:cs="Calibri"/>
                <w:sz w:val="18"/>
                <w:szCs w:val="18"/>
              </w:rPr>
            </w:pPr>
            <w:r w:rsidRPr="0030365C">
              <w:rPr>
                <w:rFonts w:ascii="Calibri" w:hAnsi="Calibri" w:cs="Calibri"/>
                <w:sz w:val="18"/>
                <w:szCs w:val="18"/>
              </w:rPr>
              <w:t>19 301 405,89</w:t>
            </w:r>
          </w:p>
        </w:tc>
        <w:tc>
          <w:tcPr>
            <w:tcW w:w="1300" w:type="dxa"/>
            <w:tcBorders>
              <w:top w:val="nil"/>
              <w:left w:val="nil"/>
              <w:bottom w:val="single" w:sz="4" w:space="0" w:color="auto"/>
              <w:right w:val="single" w:sz="4" w:space="0" w:color="auto"/>
            </w:tcBorders>
            <w:shd w:val="clear" w:color="auto" w:fill="auto"/>
            <w:noWrap/>
            <w:vAlign w:val="center"/>
            <w:hideMark/>
          </w:tcPr>
          <w:p w:rsidR="0096765F" w:rsidRPr="0030365C" w:rsidRDefault="0030365C" w:rsidP="00C16715">
            <w:pPr>
              <w:pStyle w:val="Odstavecseseznamem"/>
              <w:autoSpaceDE/>
              <w:autoSpaceDN/>
              <w:ind w:left="174" w:right="-7" w:hanging="266"/>
              <w:jc w:val="right"/>
              <w:rPr>
                <w:rFonts w:ascii="Calibri" w:hAnsi="Calibri" w:cs="Calibri"/>
                <w:sz w:val="18"/>
                <w:szCs w:val="18"/>
              </w:rPr>
            </w:pPr>
            <w:r w:rsidRPr="0030365C">
              <w:rPr>
                <w:rFonts w:ascii="Calibri" w:hAnsi="Calibri" w:cs="Calibri"/>
                <w:sz w:val="18"/>
                <w:szCs w:val="18"/>
              </w:rPr>
              <w:t>4 338 904,28</w:t>
            </w:r>
          </w:p>
        </w:tc>
      </w:tr>
    </w:tbl>
    <w:p w:rsidR="00C861A8" w:rsidRDefault="00C861A8" w:rsidP="00C861A8">
      <w:pPr>
        <w:pStyle w:val="Odstavecseseznamem"/>
        <w:jc w:val="both"/>
        <w:rPr>
          <w:rFonts w:ascii="Calibri" w:hAnsi="Calibri"/>
          <w:color w:val="000000"/>
        </w:rPr>
      </w:pPr>
    </w:p>
    <w:p w:rsidR="008C4B45" w:rsidRPr="00C861A8" w:rsidRDefault="008C4B45" w:rsidP="00C861A8">
      <w:pPr>
        <w:pStyle w:val="Odstavecseseznamem"/>
        <w:jc w:val="both"/>
        <w:rPr>
          <w:rFonts w:ascii="Calibri" w:hAnsi="Calibri"/>
          <w:color w:val="000000"/>
        </w:rPr>
      </w:pPr>
    </w:p>
    <w:p w:rsidR="00AF79F3" w:rsidRPr="00CF7899" w:rsidRDefault="00AF79F3" w:rsidP="00CF7899">
      <w:pPr>
        <w:spacing w:after="120"/>
        <w:rPr>
          <w:rFonts w:ascii="Calibri" w:hAnsi="Calibri" w:cs="Calibri"/>
          <w:b/>
          <w:bCs/>
          <w:sz w:val="24"/>
          <w:szCs w:val="24"/>
        </w:rPr>
      </w:pPr>
      <w:r w:rsidRPr="00CF7899">
        <w:rPr>
          <w:rFonts w:ascii="Calibri" w:hAnsi="Calibri" w:cs="Calibri"/>
          <w:b/>
          <w:bCs/>
          <w:sz w:val="24"/>
          <w:szCs w:val="24"/>
        </w:rPr>
        <w:t>Majetková účast města Prostějova v obchodních korporacích v tis. Kč k</w:t>
      </w:r>
      <w:r w:rsidR="00CF7899" w:rsidRPr="00CF7899">
        <w:rPr>
          <w:rFonts w:ascii="Calibri" w:hAnsi="Calibri" w:cs="Calibri"/>
          <w:b/>
          <w:bCs/>
          <w:sz w:val="24"/>
          <w:szCs w:val="24"/>
        </w:rPr>
        <w:t> </w:t>
      </w:r>
      <w:proofErr w:type="gramStart"/>
      <w:r w:rsidR="00CF7899" w:rsidRPr="00CF7899">
        <w:rPr>
          <w:rFonts w:ascii="Calibri" w:hAnsi="Calibri" w:cs="Calibri"/>
          <w:b/>
          <w:bCs/>
          <w:sz w:val="24"/>
          <w:szCs w:val="24"/>
        </w:rPr>
        <w:t>30.06.2021</w:t>
      </w:r>
      <w:proofErr w:type="gramEnd"/>
    </w:p>
    <w:tbl>
      <w:tblPr>
        <w:tblW w:w="10319" w:type="dxa"/>
        <w:tblInd w:w="-289" w:type="dxa"/>
        <w:tblCellMar>
          <w:left w:w="70" w:type="dxa"/>
          <w:right w:w="70" w:type="dxa"/>
        </w:tblCellMar>
        <w:tblLook w:val="04A0" w:firstRow="1" w:lastRow="0" w:firstColumn="1" w:lastColumn="0" w:noHBand="0" w:noVBand="1"/>
      </w:tblPr>
      <w:tblGrid>
        <w:gridCol w:w="2992"/>
        <w:gridCol w:w="1120"/>
        <w:gridCol w:w="744"/>
        <w:gridCol w:w="1003"/>
        <w:gridCol w:w="1229"/>
        <w:gridCol w:w="1082"/>
        <w:gridCol w:w="1064"/>
        <w:gridCol w:w="1085"/>
      </w:tblGrid>
      <w:tr w:rsidR="00CF7899" w:rsidRPr="00CF7899" w:rsidTr="00CF7899">
        <w:trPr>
          <w:trHeight w:val="900"/>
        </w:trPr>
        <w:tc>
          <w:tcPr>
            <w:tcW w:w="299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Název obchodní korporace</w:t>
            </w:r>
          </w:p>
        </w:tc>
        <w:tc>
          <w:tcPr>
            <w:tcW w:w="1120"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Pořizovací cena</w:t>
            </w:r>
          </w:p>
        </w:tc>
        <w:tc>
          <w:tcPr>
            <w:tcW w:w="744"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Podíl města v %</w:t>
            </w:r>
          </w:p>
        </w:tc>
        <w:tc>
          <w:tcPr>
            <w:tcW w:w="1003"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Nominální hodnota podílu</w:t>
            </w:r>
          </w:p>
        </w:tc>
        <w:tc>
          <w:tcPr>
            <w:tcW w:w="1229"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Základní kapitál obchodní společnosti</w:t>
            </w:r>
          </w:p>
        </w:tc>
        <w:tc>
          <w:tcPr>
            <w:tcW w:w="1082"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Vlastní kapitál obchodní společnosti</w:t>
            </w:r>
          </w:p>
        </w:tc>
        <w:tc>
          <w:tcPr>
            <w:tcW w:w="1064"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r w:rsidRPr="00CF7899">
              <w:rPr>
                <w:rFonts w:ascii="Calibri" w:hAnsi="Calibri"/>
                <w:b/>
                <w:bCs/>
                <w:sz w:val="18"/>
                <w:szCs w:val="18"/>
              </w:rPr>
              <w:t>Ocenění ekvivalencí</w:t>
            </w:r>
          </w:p>
          <w:p w:rsidR="00AF79F3" w:rsidRPr="00CF7899" w:rsidRDefault="0089757F" w:rsidP="00B0058D">
            <w:pPr>
              <w:jc w:val="center"/>
              <w:rPr>
                <w:rFonts w:ascii="Calibri" w:hAnsi="Calibri"/>
                <w:b/>
                <w:bCs/>
                <w:sz w:val="18"/>
                <w:szCs w:val="18"/>
              </w:rPr>
            </w:pPr>
            <w:r w:rsidRPr="00CF7899">
              <w:rPr>
                <w:rFonts w:ascii="Calibri" w:hAnsi="Calibri"/>
                <w:b/>
                <w:bCs/>
                <w:sz w:val="18"/>
                <w:szCs w:val="18"/>
              </w:rPr>
              <w:t>*</w:t>
            </w:r>
          </w:p>
        </w:tc>
        <w:tc>
          <w:tcPr>
            <w:tcW w:w="1085" w:type="dxa"/>
            <w:tcBorders>
              <w:top w:val="single" w:sz="4" w:space="0" w:color="auto"/>
              <w:left w:val="nil"/>
              <w:bottom w:val="single" w:sz="4" w:space="0" w:color="auto"/>
              <w:right w:val="single" w:sz="4" w:space="0" w:color="auto"/>
            </w:tcBorders>
            <w:shd w:val="clear" w:color="000000" w:fill="92D050"/>
            <w:vAlign w:val="center"/>
            <w:hideMark/>
          </w:tcPr>
          <w:p w:rsidR="00AF79F3" w:rsidRPr="00CF7899" w:rsidRDefault="00AF79F3" w:rsidP="00B0058D">
            <w:pPr>
              <w:jc w:val="center"/>
              <w:rPr>
                <w:rFonts w:ascii="Calibri" w:hAnsi="Calibri"/>
                <w:b/>
                <w:bCs/>
                <w:sz w:val="18"/>
                <w:szCs w:val="18"/>
              </w:rPr>
            </w:pPr>
            <w:proofErr w:type="spellStart"/>
            <w:r w:rsidRPr="00CF7899">
              <w:rPr>
                <w:rFonts w:ascii="Calibri" w:hAnsi="Calibri"/>
                <w:b/>
                <w:bCs/>
                <w:sz w:val="18"/>
                <w:szCs w:val="18"/>
              </w:rPr>
              <w:t>Oceň.rozdíl</w:t>
            </w:r>
            <w:proofErr w:type="spellEnd"/>
            <w:r w:rsidRPr="00CF7899">
              <w:rPr>
                <w:rFonts w:ascii="Calibri" w:hAnsi="Calibri"/>
                <w:b/>
                <w:bCs/>
                <w:sz w:val="18"/>
                <w:szCs w:val="18"/>
              </w:rPr>
              <w:t xml:space="preserve"> (oc.</w:t>
            </w:r>
            <w:proofErr w:type="spellStart"/>
            <w:r w:rsidRPr="00CF7899">
              <w:rPr>
                <w:rFonts w:ascii="Calibri" w:hAnsi="Calibri"/>
                <w:b/>
                <w:bCs/>
                <w:sz w:val="18"/>
                <w:szCs w:val="18"/>
              </w:rPr>
              <w:t>ekv</w:t>
            </w:r>
            <w:proofErr w:type="spellEnd"/>
            <w:r w:rsidRPr="00CF7899">
              <w:rPr>
                <w:rFonts w:ascii="Calibri" w:hAnsi="Calibri"/>
                <w:b/>
                <w:bCs/>
                <w:sz w:val="18"/>
                <w:szCs w:val="18"/>
              </w:rPr>
              <w:t>.-</w:t>
            </w:r>
            <w:proofErr w:type="spellStart"/>
            <w:proofErr w:type="gramStart"/>
            <w:r w:rsidRPr="00CF7899">
              <w:rPr>
                <w:rFonts w:ascii="Calibri" w:hAnsi="Calibri"/>
                <w:b/>
                <w:bCs/>
                <w:sz w:val="18"/>
                <w:szCs w:val="18"/>
              </w:rPr>
              <w:t>poř.cena</w:t>
            </w:r>
            <w:proofErr w:type="spellEnd"/>
            <w:proofErr w:type="gramEnd"/>
            <w:r w:rsidRPr="00CF7899">
              <w:rPr>
                <w:rFonts w:ascii="Calibri" w:hAnsi="Calibri"/>
                <w:b/>
                <w:bCs/>
                <w:sz w:val="18"/>
                <w:szCs w:val="18"/>
              </w:rPr>
              <w:t>)</w:t>
            </w:r>
          </w:p>
        </w:tc>
      </w:tr>
      <w:tr w:rsidR="00CF7899" w:rsidRPr="00CF7899" w:rsidTr="00CF7899">
        <w:trPr>
          <w:trHeight w:val="367"/>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CF7899" w:rsidRPr="00CF7899" w:rsidRDefault="00CF7899" w:rsidP="00CF7899">
            <w:pPr>
              <w:rPr>
                <w:rFonts w:ascii="Calibri" w:hAnsi="Calibri"/>
                <w:sz w:val="18"/>
                <w:szCs w:val="18"/>
              </w:rPr>
            </w:pPr>
            <w:r w:rsidRPr="00CF7899">
              <w:rPr>
                <w:rFonts w:ascii="Calibri" w:hAnsi="Calibri"/>
                <w:sz w:val="18"/>
                <w:szCs w:val="18"/>
              </w:rPr>
              <w:t>Vodovody a kanalizace Prostějov, a. 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899" w:rsidRPr="00CF7899" w:rsidRDefault="00CF7899" w:rsidP="00CF7899">
            <w:pPr>
              <w:autoSpaceDE/>
              <w:autoSpaceDN/>
              <w:jc w:val="right"/>
              <w:rPr>
                <w:rFonts w:ascii="Calibri" w:hAnsi="Calibri" w:cs="Calibri"/>
                <w:sz w:val="18"/>
                <w:szCs w:val="18"/>
              </w:rPr>
            </w:pPr>
            <w:r w:rsidRPr="00CF7899">
              <w:rPr>
                <w:rFonts w:ascii="Calibri" w:hAnsi="Calibri" w:cs="Calibri"/>
                <w:sz w:val="18"/>
                <w:szCs w:val="18"/>
              </w:rPr>
              <w:t>400 981,83</w:t>
            </w:r>
          </w:p>
        </w:tc>
        <w:tc>
          <w:tcPr>
            <w:tcW w:w="744" w:type="dxa"/>
            <w:tcBorders>
              <w:top w:val="single" w:sz="4" w:space="0" w:color="auto"/>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72,00</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341 505,00</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474 341,00</w:t>
            </w:r>
          </w:p>
        </w:tc>
        <w:tc>
          <w:tcPr>
            <w:tcW w:w="1082" w:type="dxa"/>
            <w:tcBorders>
              <w:top w:val="single" w:sz="4" w:space="0" w:color="auto"/>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630 156,00</w:t>
            </w:r>
          </w:p>
        </w:tc>
        <w:tc>
          <w:tcPr>
            <w:tcW w:w="1064" w:type="dxa"/>
            <w:tcBorders>
              <w:top w:val="single" w:sz="4" w:space="0" w:color="auto"/>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453 712,32</w:t>
            </w: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52 730,49</w:t>
            </w:r>
          </w:p>
        </w:tc>
      </w:tr>
      <w:tr w:rsidR="00CF7899" w:rsidRPr="00CF7899" w:rsidTr="00CF7899">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CF7899" w:rsidRPr="00CF7899" w:rsidRDefault="00CF7899" w:rsidP="00CF7899">
            <w:pPr>
              <w:rPr>
                <w:rFonts w:ascii="Calibri" w:hAnsi="Calibri"/>
                <w:sz w:val="18"/>
                <w:szCs w:val="18"/>
              </w:rPr>
            </w:pPr>
            <w:r w:rsidRPr="00CF7899">
              <w:rPr>
                <w:rFonts w:ascii="Calibri" w:hAnsi="Calibri"/>
                <w:sz w:val="18"/>
                <w:szCs w:val="18"/>
              </w:rPr>
              <w:t>Domovní správa Prostějov, s. r. o.</w:t>
            </w:r>
          </w:p>
        </w:tc>
        <w:tc>
          <w:tcPr>
            <w:tcW w:w="1120" w:type="dxa"/>
            <w:tcBorders>
              <w:top w:val="nil"/>
              <w:left w:val="single" w:sz="4" w:space="0" w:color="auto"/>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265 642,00</w:t>
            </w:r>
          </w:p>
        </w:tc>
        <w:tc>
          <w:tcPr>
            <w:tcW w:w="74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100,00</w:t>
            </w:r>
          </w:p>
        </w:tc>
        <w:tc>
          <w:tcPr>
            <w:tcW w:w="1003"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91 100,00</w:t>
            </w:r>
          </w:p>
        </w:tc>
        <w:tc>
          <w:tcPr>
            <w:tcW w:w="1229"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120 000,00</w:t>
            </w:r>
          </w:p>
        </w:tc>
        <w:tc>
          <w:tcPr>
            <w:tcW w:w="1082"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202 280,00</w:t>
            </w:r>
          </w:p>
        </w:tc>
        <w:tc>
          <w:tcPr>
            <w:tcW w:w="106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202 280,00</w:t>
            </w:r>
          </w:p>
        </w:tc>
        <w:tc>
          <w:tcPr>
            <w:tcW w:w="1085"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-63 362,00</w:t>
            </w:r>
          </w:p>
        </w:tc>
      </w:tr>
      <w:tr w:rsidR="00CF7899" w:rsidRPr="00CF7899" w:rsidTr="00CF7899">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CF7899" w:rsidRPr="00CF7899" w:rsidRDefault="00CF7899" w:rsidP="00CF7899">
            <w:pPr>
              <w:rPr>
                <w:rFonts w:ascii="Calibri" w:hAnsi="Calibri" w:cs="Calibri"/>
                <w:sz w:val="18"/>
                <w:szCs w:val="18"/>
              </w:rPr>
            </w:pPr>
            <w:r w:rsidRPr="00CF7899">
              <w:rPr>
                <w:rFonts w:ascii="Calibri" w:hAnsi="Calibri" w:cs="Calibri"/>
                <w:sz w:val="18"/>
                <w:szCs w:val="18"/>
              </w:rPr>
              <w:t>FCC Prostějov, s. r. o.</w:t>
            </w:r>
          </w:p>
        </w:tc>
        <w:tc>
          <w:tcPr>
            <w:tcW w:w="1120" w:type="dxa"/>
            <w:tcBorders>
              <w:top w:val="nil"/>
              <w:left w:val="single" w:sz="4" w:space="0" w:color="auto"/>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11 114,16</w:t>
            </w:r>
          </w:p>
        </w:tc>
        <w:tc>
          <w:tcPr>
            <w:tcW w:w="74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25,00</w:t>
            </w:r>
          </w:p>
        </w:tc>
        <w:tc>
          <w:tcPr>
            <w:tcW w:w="1003"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11 114,00</w:t>
            </w:r>
          </w:p>
        </w:tc>
        <w:tc>
          <w:tcPr>
            <w:tcW w:w="1229"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44 456,00</w:t>
            </w:r>
          </w:p>
        </w:tc>
        <w:tc>
          <w:tcPr>
            <w:tcW w:w="1082"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52 242,00</w:t>
            </w:r>
          </w:p>
        </w:tc>
        <w:tc>
          <w:tcPr>
            <w:tcW w:w="106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13 060,50</w:t>
            </w:r>
          </w:p>
        </w:tc>
        <w:tc>
          <w:tcPr>
            <w:tcW w:w="1085"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1 946,34</w:t>
            </w:r>
          </w:p>
        </w:tc>
      </w:tr>
      <w:tr w:rsidR="00CF7899" w:rsidRPr="00CF7899" w:rsidTr="00CF7899">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CF7899" w:rsidRPr="00CF7899" w:rsidRDefault="00CF7899" w:rsidP="00CF7899">
            <w:pPr>
              <w:rPr>
                <w:rFonts w:ascii="Calibri" w:hAnsi="Calibri"/>
                <w:sz w:val="18"/>
                <w:szCs w:val="18"/>
              </w:rPr>
            </w:pPr>
            <w:r w:rsidRPr="00CF7899">
              <w:rPr>
                <w:rFonts w:ascii="Calibri" w:hAnsi="Calibri"/>
                <w:sz w:val="18"/>
                <w:szCs w:val="18"/>
              </w:rPr>
              <w:t xml:space="preserve">FTL - </w:t>
            </w:r>
            <w:proofErr w:type="spellStart"/>
            <w:r w:rsidRPr="00CF7899">
              <w:rPr>
                <w:rFonts w:ascii="Calibri" w:hAnsi="Calibri"/>
                <w:sz w:val="18"/>
                <w:szCs w:val="18"/>
              </w:rPr>
              <w:t>First</w:t>
            </w:r>
            <w:proofErr w:type="spellEnd"/>
            <w:r w:rsidRPr="00CF7899">
              <w:rPr>
                <w:rFonts w:ascii="Calibri" w:hAnsi="Calibri"/>
                <w:sz w:val="18"/>
                <w:szCs w:val="18"/>
              </w:rPr>
              <w:t xml:space="preserve"> Transport Lines, a. s.</w:t>
            </w:r>
          </w:p>
        </w:tc>
        <w:tc>
          <w:tcPr>
            <w:tcW w:w="1120" w:type="dxa"/>
            <w:tcBorders>
              <w:top w:val="nil"/>
              <w:left w:val="single" w:sz="4" w:space="0" w:color="auto"/>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2 636,21</w:t>
            </w:r>
          </w:p>
        </w:tc>
        <w:tc>
          <w:tcPr>
            <w:tcW w:w="74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10,00</w:t>
            </w:r>
          </w:p>
        </w:tc>
        <w:tc>
          <w:tcPr>
            <w:tcW w:w="1003"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6 731,00</w:t>
            </w:r>
          </w:p>
        </w:tc>
        <w:tc>
          <w:tcPr>
            <w:tcW w:w="1229"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67 300,00</w:t>
            </w:r>
          </w:p>
        </w:tc>
        <w:tc>
          <w:tcPr>
            <w:tcW w:w="1082"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143 083,00</w:t>
            </w:r>
          </w:p>
        </w:tc>
        <w:tc>
          <w:tcPr>
            <w:tcW w:w="106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14 308,30</w:t>
            </w:r>
          </w:p>
        </w:tc>
        <w:tc>
          <w:tcPr>
            <w:tcW w:w="1085"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11 672,09</w:t>
            </w:r>
          </w:p>
        </w:tc>
      </w:tr>
      <w:tr w:rsidR="00CF7899" w:rsidRPr="00CF7899" w:rsidTr="00CF7899">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CF7899" w:rsidRPr="00CF7899" w:rsidRDefault="00CF7899" w:rsidP="00CF7899">
            <w:pPr>
              <w:rPr>
                <w:rFonts w:ascii="Calibri" w:hAnsi="Calibri"/>
                <w:sz w:val="18"/>
                <w:szCs w:val="18"/>
              </w:rPr>
            </w:pPr>
            <w:r w:rsidRPr="00CF7899">
              <w:rPr>
                <w:rFonts w:ascii="Calibri" w:hAnsi="Calibri"/>
                <w:sz w:val="18"/>
                <w:szCs w:val="18"/>
              </w:rPr>
              <w:t>Lesy města Prostějova, s. r. o.</w:t>
            </w:r>
          </w:p>
        </w:tc>
        <w:tc>
          <w:tcPr>
            <w:tcW w:w="1120" w:type="dxa"/>
            <w:tcBorders>
              <w:top w:val="nil"/>
              <w:left w:val="single" w:sz="4" w:space="0" w:color="auto"/>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100,00</w:t>
            </w:r>
          </w:p>
        </w:tc>
        <w:tc>
          <w:tcPr>
            <w:tcW w:w="74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100,00</w:t>
            </w:r>
          </w:p>
        </w:tc>
        <w:tc>
          <w:tcPr>
            <w:tcW w:w="1003"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100,00</w:t>
            </w:r>
          </w:p>
        </w:tc>
        <w:tc>
          <w:tcPr>
            <w:tcW w:w="1229"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100,00</w:t>
            </w:r>
          </w:p>
        </w:tc>
        <w:tc>
          <w:tcPr>
            <w:tcW w:w="1082"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24 849,00</w:t>
            </w:r>
          </w:p>
        </w:tc>
        <w:tc>
          <w:tcPr>
            <w:tcW w:w="106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24 849,00</w:t>
            </w:r>
          </w:p>
        </w:tc>
        <w:tc>
          <w:tcPr>
            <w:tcW w:w="1085"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24 749,00</w:t>
            </w:r>
          </w:p>
        </w:tc>
      </w:tr>
      <w:tr w:rsidR="00CF7899" w:rsidRPr="00CF7899" w:rsidTr="00CF7899">
        <w:trPr>
          <w:trHeight w:val="300"/>
        </w:trPr>
        <w:tc>
          <w:tcPr>
            <w:tcW w:w="2992" w:type="dxa"/>
            <w:tcBorders>
              <w:top w:val="nil"/>
              <w:left w:val="single" w:sz="4" w:space="0" w:color="auto"/>
              <w:bottom w:val="single" w:sz="4" w:space="0" w:color="auto"/>
              <w:right w:val="single" w:sz="4" w:space="0" w:color="auto"/>
            </w:tcBorders>
            <w:shd w:val="clear" w:color="auto" w:fill="auto"/>
            <w:noWrap/>
            <w:vAlign w:val="center"/>
          </w:tcPr>
          <w:p w:rsidR="00CF7899" w:rsidRPr="00CF7899" w:rsidRDefault="00CF7899" w:rsidP="00CF7899">
            <w:pPr>
              <w:rPr>
                <w:rFonts w:ascii="Calibri" w:hAnsi="Calibri"/>
                <w:sz w:val="18"/>
                <w:szCs w:val="18"/>
              </w:rPr>
            </w:pPr>
            <w:r w:rsidRPr="00CF7899">
              <w:rPr>
                <w:rFonts w:ascii="Calibri" w:hAnsi="Calibri"/>
                <w:sz w:val="18"/>
                <w:szCs w:val="18"/>
              </w:rPr>
              <w:t>Servisní společnost odpady Olomouckého kraje, a. s.</w:t>
            </w:r>
          </w:p>
        </w:tc>
        <w:tc>
          <w:tcPr>
            <w:tcW w:w="1120" w:type="dxa"/>
            <w:tcBorders>
              <w:top w:val="nil"/>
              <w:left w:val="single" w:sz="4" w:space="0" w:color="auto"/>
              <w:bottom w:val="single" w:sz="4" w:space="0" w:color="auto"/>
              <w:right w:val="single" w:sz="4" w:space="0" w:color="auto"/>
            </w:tcBorders>
            <w:shd w:val="clear" w:color="auto" w:fill="auto"/>
            <w:noWrap/>
            <w:vAlign w:val="center"/>
          </w:tcPr>
          <w:p w:rsidR="00CF7899" w:rsidRPr="00CF7899" w:rsidRDefault="00CF7899" w:rsidP="00856C26">
            <w:pPr>
              <w:jc w:val="right"/>
              <w:rPr>
                <w:rFonts w:ascii="Calibri" w:hAnsi="Calibri" w:cs="Calibri"/>
                <w:sz w:val="18"/>
                <w:szCs w:val="18"/>
              </w:rPr>
            </w:pPr>
            <w:r w:rsidRPr="00CF7899">
              <w:rPr>
                <w:rFonts w:ascii="Calibri" w:hAnsi="Calibri" w:cs="Calibri"/>
                <w:sz w:val="18"/>
                <w:szCs w:val="18"/>
              </w:rPr>
              <w:t>663</w:t>
            </w:r>
            <w:r w:rsidR="00856C26">
              <w:rPr>
                <w:rFonts w:ascii="Calibri" w:hAnsi="Calibri" w:cs="Calibri"/>
                <w:sz w:val="18"/>
                <w:szCs w:val="18"/>
              </w:rPr>
              <w:t>,15</w:t>
            </w:r>
          </w:p>
        </w:tc>
        <w:tc>
          <w:tcPr>
            <w:tcW w:w="744" w:type="dxa"/>
            <w:tcBorders>
              <w:top w:val="nil"/>
              <w:left w:val="nil"/>
              <w:bottom w:val="single" w:sz="4" w:space="0" w:color="auto"/>
              <w:right w:val="single" w:sz="4" w:space="0" w:color="auto"/>
            </w:tcBorders>
            <w:shd w:val="clear" w:color="auto" w:fill="auto"/>
            <w:noWrap/>
            <w:vAlign w:val="center"/>
          </w:tcPr>
          <w:p w:rsidR="00CF7899" w:rsidRPr="00CF7899" w:rsidRDefault="00CF7899" w:rsidP="00CF7899">
            <w:pPr>
              <w:jc w:val="right"/>
              <w:rPr>
                <w:rFonts w:ascii="Calibri" w:hAnsi="Calibri" w:cs="Calibri"/>
                <w:sz w:val="18"/>
                <w:szCs w:val="18"/>
              </w:rPr>
            </w:pPr>
            <w:r w:rsidRPr="00CF7899">
              <w:rPr>
                <w:rFonts w:ascii="Calibri" w:hAnsi="Calibri" w:cs="Calibri"/>
                <w:sz w:val="18"/>
                <w:szCs w:val="18"/>
              </w:rPr>
              <w:t>10,05</w:t>
            </w:r>
          </w:p>
        </w:tc>
        <w:tc>
          <w:tcPr>
            <w:tcW w:w="1003" w:type="dxa"/>
            <w:tcBorders>
              <w:top w:val="nil"/>
              <w:left w:val="nil"/>
              <w:bottom w:val="single" w:sz="4" w:space="0" w:color="auto"/>
              <w:right w:val="single" w:sz="4" w:space="0" w:color="auto"/>
            </w:tcBorders>
            <w:shd w:val="clear" w:color="auto" w:fill="auto"/>
            <w:noWrap/>
            <w:vAlign w:val="center"/>
          </w:tcPr>
          <w:p w:rsidR="00CF7899" w:rsidRPr="00CF7899" w:rsidRDefault="00856C26" w:rsidP="00CF7899">
            <w:pPr>
              <w:jc w:val="right"/>
              <w:rPr>
                <w:rFonts w:ascii="Calibri" w:hAnsi="Calibri" w:cs="Calibri"/>
                <w:sz w:val="18"/>
                <w:szCs w:val="18"/>
              </w:rPr>
            </w:pPr>
            <w:r>
              <w:rPr>
                <w:rFonts w:ascii="Calibri" w:hAnsi="Calibri" w:cs="Calibri"/>
                <w:sz w:val="18"/>
                <w:szCs w:val="18"/>
              </w:rPr>
              <w:t>663,15</w:t>
            </w:r>
          </w:p>
        </w:tc>
        <w:tc>
          <w:tcPr>
            <w:tcW w:w="1229" w:type="dxa"/>
            <w:tcBorders>
              <w:top w:val="nil"/>
              <w:left w:val="nil"/>
              <w:bottom w:val="single" w:sz="4" w:space="0" w:color="auto"/>
              <w:right w:val="single" w:sz="4" w:space="0" w:color="auto"/>
            </w:tcBorders>
            <w:shd w:val="clear" w:color="auto" w:fill="auto"/>
            <w:noWrap/>
            <w:vAlign w:val="center"/>
          </w:tcPr>
          <w:p w:rsidR="00CF7899" w:rsidRPr="00CF7899" w:rsidRDefault="00856C26" w:rsidP="00CF7899">
            <w:pPr>
              <w:jc w:val="right"/>
              <w:rPr>
                <w:rFonts w:ascii="Calibri" w:hAnsi="Calibri" w:cs="Calibri"/>
                <w:sz w:val="18"/>
                <w:szCs w:val="18"/>
              </w:rPr>
            </w:pPr>
            <w:r>
              <w:rPr>
                <w:rFonts w:ascii="Calibri" w:hAnsi="Calibri" w:cs="Calibri"/>
                <w:sz w:val="18"/>
                <w:szCs w:val="18"/>
              </w:rPr>
              <w:t>6 600,00</w:t>
            </w:r>
          </w:p>
        </w:tc>
        <w:tc>
          <w:tcPr>
            <w:tcW w:w="1082" w:type="dxa"/>
            <w:tcBorders>
              <w:top w:val="nil"/>
              <w:left w:val="nil"/>
              <w:bottom w:val="single" w:sz="4" w:space="0" w:color="auto"/>
              <w:right w:val="single" w:sz="4" w:space="0" w:color="auto"/>
            </w:tcBorders>
            <w:shd w:val="clear" w:color="auto" w:fill="auto"/>
            <w:noWrap/>
            <w:vAlign w:val="center"/>
          </w:tcPr>
          <w:p w:rsidR="00CF7899" w:rsidRPr="00F749AC" w:rsidRDefault="00F749AC" w:rsidP="00CF7899">
            <w:pPr>
              <w:jc w:val="right"/>
              <w:rPr>
                <w:rFonts w:ascii="Calibri" w:hAnsi="Calibri" w:cs="Calibri"/>
                <w:sz w:val="18"/>
                <w:szCs w:val="18"/>
              </w:rPr>
            </w:pPr>
            <w:r w:rsidRPr="00F749AC">
              <w:rPr>
                <w:rFonts w:ascii="Calibri" w:hAnsi="Calibri" w:cs="Calibri"/>
                <w:sz w:val="18"/>
                <w:szCs w:val="18"/>
              </w:rPr>
              <w:t>N/A</w:t>
            </w:r>
          </w:p>
        </w:tc>
        <w:tc>
          <w:tcPr>
            <w:tcW w:w="1064" w:type="dxa"/>
            <w:tcBorders>
              <w:top w:val="nil"/>
              <w:left w:val="nil"/>
              <w:bottom w:val="single" w:sz="4" w:space="0" w:color="auto"/>
              <w:right w:val="single" w:sz="4" w:space="0" w:color="auto"/>
            </w:tcBorders>
            <w:shd w:val="clear" w:color="auto" w:fill="auto"/>
            <w:noWrap/>
            <w:vAlign w:val="center"/>
          </w:tcPr>
          <w:p w:rsidR="00CF7899" w:rsidRPr="00F749AC" w:rsidRDefault="00F749AC" w:rsidP="00CF7899">
            <w:pPr>
              <w:jc w:val="right"/>
              <w:rPr>
                <w:rFonts w:ascii="Calibri" w:hAnsi="Calibri" w:cs="Calibri"/>
                <w:sz w:val="18"/>
                <w:szCs w:val="18"/>
              </w:rPr>
            </w:pPr>
            <w:r w:rsidRPr="00F749AC">
              <w:rPr>
                <w:rFonts w:ascii="Calibri" w:hAnsi="Calibri" w:cs="Calibri"/>
                <w:sz w:val="18"/>
                <w:szCs w:val="18"/>
              </w:rPr>
              <w:t>N/A</w:t>
            </w:r>
          </w:p>
        </w:tc>
        <w:tc>
          <w:tcPr>
            <w:tcW w:w="1085" w:type="dxa"/>
            <w:tcBorders>
              <w:top w:val="nil"/>
              <w:left w:val="nil"/>
              <w:bottom w:val="single" w:sz="4" w:space="0" w:color="auto"/>
              <w:right w:val="single" w:sz="4" w:space="0" w:color="auto"/>
            </w:tcBorders>
            <w:shd w:val="clear" w:color="auto" w:fill="auto"/>
            <w:noWrap/>
            <w:vAlign w:val="center"/>
          </w:tcPr>
          <w:p w:rsidR="00CF7899" w:rsidRPr="00F749AC" w:rsidRDefault="00F749AC" w:rsidP="00856C26">
            <w:pPr>
              <w:jc w:val="right"/>
              <w:rPr>
                <w:rFonts w:ascii="Calibri" w:hAnsi="Calibri" w:cs="Calibri"/>
                <w:sz w:val="18"/>
                <w:szCs w:val="18"/>
              </w:rPr>
            </w:pPr>
            <w:r w:rsidRPr="00F749AC">
              <w:rPr>
                <w:rFonts w:ascii="Calibri" w:hAnsi="Calibri" w:cs="Calibri"/>
                <w:sz w:val="18"/>
                <w:szCs w:val="18"/>
              </w:rPr>
              <w:t>N/A</w:t>
            </w:r>
          </w:p>
        </w:tc>
      </w:tr>
      <w:tr w:rsidR="00CF7899" w:rsidRPr="00CF7899" w:rsidTr="00CF7899">
        <w:trPr>
          <w:trHeight w:val="300"/>
        </w:trPr>
        <w:tc>
          <w:tcPr>
            <w:tcW w:w="2992" w:type="dxa"/>
            <w:tcBorders>
              <w:top w:val="nil"/>
              <w:left w:val="single" w:sz="4" w:space="0" w:color="auto"/>
              <w:bottom w:val="single" w:sz="4" w:space="0" w:color="auto"/>
              <w:right w:val="single" w:sz="4" w:space="0" w:color="auto"/>
            </w:tcBorders>
            <w:shd w:val="clear" w:color="000000" w:fill="C4D79B"/>
            <w:noWrap/>
            <w:vAlign w:val="center"/>
            <w:hideMark/>
          </w:tcPr>
          <w:p w:rsidR="00AF79F3" w:rsidRPr="00CF7899" w:rsidRDefault="00AF79F3" w:rsidP="00B0058D">
            <w:pPr>
              <w:rPr>
                <w:rFonts w:ascii="Calibri" w:hAnsi="Calibri"/>
                <w:b/>
                <w:bCs/>
                <w:sz w:val="18"/>
                <w:szCs w:val="18"/>
              </w:rPr>
            </w:pPr>
            <w:r w:rsidRPr="00CF7899">
              <w:rPr>
                <w:rFonts w:ascii="Calibri" w:hAnsi="Calibri"/>
                <w:b/>
                <w:bCs/>
                <w:sz w:val="18"/>
                <w:szCs w:val="18"/>
              </w:rPr>
              <w:t>Celkem</w:t>
            </w:r>
          </w:p>
        </w:tc>
        <w:tc>
          <w:tcPr>
            <w:tcW w:w="1120" w:type="dxa"/>
            <w:tcBorders>
              <w:top w:val="nil"/>
              <w:left w:val="single" w:sz="4" w:space="0" w:color="auto"/>
              <w:bottom w:val="single" w:sz="4" w:space="0" w:color="auto"/>
              <w:right w:val="single" w:sz="4" w:space="0" w:color="auto"/>
            </w:tcBorders>
            <w:shd w:val="clear" w:color="000000" w:fill="C4D79B"/>
            <w:noWrap/>
            <w:vAlign w:val="center"/>
          </w:tcPr>
          <w:p w:rsidR="00AF79F3" w:rsidRPr="00CF7899" w:rsidRDefault="00C8348F" w:rsidP="00CF7899">
            <w:pPr>
              <w:ind w:hanging="226"/>
              <w:jc w:val="right"/>
              <w:rPr>
                <w:rFonts w:ascii="Calibri" w:hAnsi="Calibri" w:cs="Calibri"/>
                <w:b/>
                <w:bCs/>
                <w:sz w:val="18"/>
                <w:szCs w:val="18"/>
              </w:rPr>
            </w:pPr>
            <w:r>
              <w:rPr>
                <w:rFonts w:ascii="Calibri" w:hAnsi="Calibri" w:cs="Calibri"/>
                <w:b/>
                <w:bCs/>
                <w:sz w:val="18"/>
                <w:szCs w:val="18"/>
              </w:rPr>
              <w:t>681 137,35</w:t>
            </w:r>
          </w:p>
        </w:tc>
        <w:tc>
          <w:tcPr>
            <w:tcW w:w="744" w:type="dxa"/>
            <w:tcBorders>
              <w:top w:val="nil"/>
              <w:left w:val="nil"/>
              <w:bottom w:val="single" w:sz="4" w:space="0" w:color="auto"/>
              <w:right w:val="single" w:sz="4" w:space="0" w:color="auto"/>
            </w:tcBorders>
            <w:shd w:val="clear" w:color="000000" w:fill="D9D9D9"/>
            <w:noWrap/>
            <w:vAlign w:val="center"/>
          </w:tcPr>
          <w:p w:rsidR="00AF79F3" w:rsidRPr="00CF7899" w:rsidRDefault="00AF79F3" w:rsidP="00B0058D">
            <w:pPr>
              <w:rPr>
                <w:rFonts w:ascii="Calibri" w:hAnsi="Calibri" w:cs="Calibri"/>
                <w:b/>
                <w:bCs/>
                <w:sz w:val="18"/>
                <w:szCs w:val="18"/>
              </w:rPr>
            </w:pPr>
            <w:r w:rsidRPr="00CF7899">
              <w:rPr>
                <w:rFonts w:ascii="Calibri" w:hAnsi="Calibri" w:cs="Calibri"/>
                <w:b/>
                <w:bCs/>
                <w:sz w:val="18"/>
                <w:szCs w:val="18"/>
              </w:rPr>
              <w:t> </w:t>
            </w:r>
          </w:p>
        </w:tc>
        <w:tc>
          <w:tcPr>
            <w:tcW w:w="1003" w:type="dxa"/>
            <w:tcBorders>
              <w:top w:val="nil"/>
              <w:left w:val="nil"/>
              <w:bottom w:val="single" w:sz="4" w:space="0" w:color="auto"/>
              <w:right w:val="single" w:sz="4" w:space="0" w:color="auto"/>
            </w:tcBorders>
            <w:shd w:val="clear" w:color="000000" w:fill="D9D9D9"/>
            <w:noWrap/>
            <w:vAlign w:val="center"/>
          </w:tcPr>
          <w:p w:rsidR="00AF79F3" w:rsidRPr="00CF7899" w:rsidRDefault="00AF79F3" w:rsidP="00B0058D">
            <w:pPr>
              <w:rPr>
                <w:rFonts w:ascii="Calibri" w:hAnsi="Calibri" w:cs="Calibri"/>
                <w:b/>
                <w:bCs/>
                <w:sz w:val="18"/>
                <w:szCs w:val="18"/>
              </w:rPr>
            </w:pPr>
            <w:r w:rsidRPr="00CF7899">
              <w:rPr>
                <w:rFonts w:ascii="Calibri" w:hAnsi="Calibri" w:cs="Calibri"/>
                <w:b/>
                <w:bCs/>
                <w:sz w:val="18"/>
                <w:szCs w:val="18"/>
              </w:rPr>
              <w:t> </w:t>
            </w:r>
          </w:p>
        </w:tc>
        <w:tc>
          <w:tcPr>
            <w:tcW w:w="1229" w:type="dxa"/>
            <w:tcBorders>
              <w:top w:val="nil"/>
              <w:left w:val="nil"/>
              <w:bottom w:val="single" w:sz="4" w:space="0" w:color="auto"/>
              <w:right w:val="single" w:sz="4" w:space="0" w:color="auto"/>
            </w:tcBorders>
            <w:shd w:val="clear" w:color="000000" w:fill="D9D9D9"/>
            <w:noWrap/>
            <w:vAlign w:val="center"/>
          </w:tcPr>
          <w:p w:rsidR="00AF79F3" w:rsidRPr="00CF7899" w:rsidRDefault="00AF79F3" w:rsidP="00B0058D">
            <w:pPr>
              <w:rPr>
                <w:rFonts w:ascii="Calibri" w:hAnsi="Calibri" w:cs="Calibri"/>
                <w:b/>
                <w:bCs/>
                <w:sz w:val="18"/>
                <w:szCs w:val="18"/>
              </w:rPr>
            </w:pPr>
            <w:r w:rsidRPr="00CF7899">
              <w:rPr>
                <w:rFonts w:ascii="Calibri" w:hAnsi="Calibri" w:cs="Calibri"/>
                <w:b/>
                <w:bCs/>
                <w:sz w:val="18"/>
                <w:szCs w:val="18"/>
              </w:rPr>
              <w:t> </w:t>
            </w:r>
          </w:p>
        </w:tc>
        <w:tc>
          <w:tcPr>
            <w:tcW w:w="1082" w:type="dxa"/>
            <w:tcBorders>
              <w:top w:val="nil"/>
              <w:left w:val="nil"/>
              <w:bottom w:val="single" w:sz="4" w:space="0" w:color="auto"/>
              <w:right w:val="single" w:sz="4" w:space="0" w:color="auto"/>
            </w:tcBorders>
            <w:shd w:val="clear" w:color="000000" w:fill="D9D9D9"/>
            <w:noWrap/>
            <w:vAlign w:val="center"/>
          </w:tcPr>
          <w:p w:rsidR="00AF79F3" w:rsidRPr="00CF7899" w:rsidRDefault="00AF79F3" w:rsidP="00B0058D">
            <w:pPr>
              <w:rPr>
                <w:rFonts w:ascii="Calibri" w:hAnsi="Calibri" w:cs="Calibri"/>
                <w:b/>
                <w:bCs/>
                <w:sz w:val="18"/>
                <w:szCs w:val="18"/>
              </w:rPr>
            </w:pPr>
            <w:r w:rsidRPr="00CF7899">
              <w:rPr>
                <w:rFonts w:ascii="Calibri" w:hAnsi="Calibri" w:cs="Calibri"/>
                <w:b/>
                <w:bCs/>
                <w:sz w:val="18"/>
                <w:szCs w:val="18"/>
              </w:rPr>
              <w:t> </w:t>
            </w:r>
          </w:p>
        </w:tc>
        <w:tc>
          <w:tcPr>
            <w:tcW w:w="1064" w:type="dxa"/>
            <w:tcBorders>
              <w:top w:val="nil"/>
              <w:left w:val="nil"/>
              <w:bottom w:val="single" w:sz="4" w:space="0" w:color="auto"/>
              <w:right w:val="single" w:sz="4" w:space="0" w:color="auto"/>
            </w:tcBorders>
            <w:shd w:val="clear" w:color="000000" w:fill="D9D9D9"/>
            <w:noWrap/>
            <w:vAlign w:val="center"/>
          </w:tcPr>
          <w:p w:rsidR="00AF79F3" w:rsidRPr="00CF7899" w:rsidRDefault="00AF79F3" w:rsidP="00B0058D">
            <w:pPr>
              <w:rPr>
                <w:rFonts w:ascii="Calibri" w:hAnsi="Calibri" w:cs="Calibri"/>
                <w:b/>
                <w:bCs/>
                <w:sz w:val="18"/>
                <w:szCs w:val="18"/>
              </w:rPr>
            </w:pPr>
            <w:r w:rsidRPr="00CF7899">
              <w:rPr>
                <w:rFonts w:ascii="Calibri" w:hAnsi="Calibri" w:cs="Calibri"/>
                <w:b/>
                <w:bCs/>
                <w:sz w:val="18"/>
                <w:szCs w:val="18"/>
              </w:rPr>
              <w:t> </w:t>
            </w:r>
          </w:p>
        </w:tc>
        <w:tc>
          <w:tcPr>
            <w:tcW w:w="1085" w:type="dxa"/>
            <w:tcBorders>
              <w:top w:val="nil"/>
              <w:left w:val="nil"/>
              <w:bottom w:val="single" w:sz="4" w:space="0" w:color="auto"/>
              <w:right w:val="single" w:sz="4" w:space="0" w:color="auto"/>
            </w:tcBorders>
            <w:shd w:val="clear" w:color="000000" w:fill="D9D9D9"/>
            <w:noWrap/>
            <w:vAlign w:val="center"/>
          </w:tcPr>
          <w:p w:rsidR="00AF79F3" w:rsidRPr="00CF7899" w:rsidRDefault="00AF79F3" w:rsidP="00B0058D">
            <w:pPr>
              <w:rPr>
                <w:rFonts w:ascii="Calibri" w:hAnsi="Calibri" w:cs="Calibri"/>
                <w:b/>
                <w:bCs/>
                <w:sz w:val="18"/>
                <w:szCs w:val="18"/>
              </w:rPr>
            </w:pPr>
            <w:r w:rsidRPr="00CF7899">
              <w:rPr>
                <w:rFonts w:ascii="Calibri" w:hAnsi="Calibri" w:cs="Calibri"/>
                <w:b/>
                <w:bCs/>
                <w:sz w:val="18"/>
                <w:szCs w:val="18"/>
              </w:rPr>
              <w:t> </w:t>
            </w:r>
          </w:p>
        </w:tc>
      </w:tr>
    </w:tbl>
    <w:p w:rsidR="00AF79F3" w:rsidRDefault="0089757F" w:rsidP="00F749AC">
      <w:pPr>
        <w:spacing w:before="120" w:after="60"/>
        <w:rPr>
          <w:rFonts w:ascii="Calibri" w:hAnsi="Calibri"/>
        </w:rPr>
      </w:pPr>
      <w:r w:rsidRPr="00CF7899">
        <w:rPr>
          <w:rFonts w:ascii="Calibri" w:hAnsi="Calibri"/>
        </w:rPr>
        <w:t>*</w:t>
      </w:r>
      <w:r w:rsidR="00AF79F3" w:rsidRPr="00CF7899">
        <w:rPr>
          <w:rFonts w:ascii="Calibri" w:hAnsi="Calibri"/>
        </w:rPr>
        <w:t xml:space="preserve"> Ocenění ekvivalencí = ocenění majetkových účastí podílem na vlastním kapitálu</w:t>
      </w:r>
    </w:p>
    <w:p w:rsidR="00F749AC" w:rsidRPr="00CF7899" w:rsidRDefault="00F749AC" w:rsidP="00F749AC">
      <w:pPr>
        <w:spacing w:after="120"/>
        <w:rPr>
          <w:rFonts w:ascii="Calibri" w:hAnsi="Calibri"/>
        </w:rPr>
      </w:pPr>
      <w:r>
        <w:rPr>
          <w:rFonts w:ascii="Calibri" w:hAnsi="Calibri"/>
        </w:rPr>
        <w:t>N/A – data nebyly v době odevzdávání zprávy k dispozici</w:t>
      </w:r>
    </w:p>
    <w:p w:rsidR="00774FC5" w:rsidRPr="00B522ED" w:rsidRDefault="00774FC5" w:rsidP="00AF79F3">
      <w:pPr>
        <w:spacing w:after="120"/>
        <w:rPr>
          <w:rFonts w:ascii="Calibri" w:hAnsi="Calibri"/>
          <w:color w:val="FF0000"/>
        </w:rPr>
      </w:pPr>
    </w:p>
    <w:p w:rsidR="00774FC5" w:rsidRPr="00B522ED" w:rsidRDefault="00774FC5" w:rsidP="00AF79F3">
      <w:pPr>
        <w:spacing w:after="120"/>
        <w:rPr>
          <w:rFonts w:ascii="Calibri" w:hAnsi="Calibri"/>
          <w:b/>
          <w:color w:val="FF0000"/>
          <w:u w:val="single"/>
        </w:rPr>
      </w:pPr>
    </w:p>
    <w:p w:rsidR="00AF79F3" w:rsidRPr="00A800B9" w:rsidRDefault="00AF79F3" w:rsidP="00426AD5">
      <w:pPr>
        <w:pStyle w:val="Nadpis1"/>
        <w:rPr>
          <w:rFonts w:asciiTheme="minorHAnsi" w:hAnsiTheme="minorHAnsi" w:cstheme="minorHAnsi"/>
        </w:rPr>
      </w:pPr>
      <w:bookmarkStart w:id="12" w:name="_Toc16358220"/>
      <w:r w:rsidRPr="00A800B9">
        <w:rPr>
          <w:rFonts w:asciiTheme="minorHAnsi" w:hAnsiTheme="minorHAnsi" w:cstheme="minorHAnsi"/>
        </w:rPr>
        <w:t>Účast města ve spolcích</w:t>
      </w:r>
      <w:bookmarkEnd w:id="12"/>
    </w:p>
    <w:p w:rsidR="00650427" w:rsidRPr="00A800B9" w:rsidRDefault="00650427" w:rsidP="00AF79F3">
      <w:pPr>
        <w:keepNext/>
        <w:keepLines/>
        <w:spacing w:after="120"/>
        <w:rPr>
          <w:rFonts w:asciiTheme="minorHAnsi" w:hAnsiTheme="minorHAnsi" w:cstheme="minorHAnsi"/>
          <w:sz w:val="22"/>
          <w:szCs w:val="22"/>
        </w:rPr>
      </w:pPr>
    </w:p>
    <w:p w:rsidR="00AF79F3" w:rsidRPr="00A800B9" w:rsidRDefault="00AF79F3" w:rsidP="00AF79F3">
      <w:pPr>
        <w:keepNext/>
        <w:keepLines/>
        <w:spacing w:after="120"/>
        <w:rPr>
          <w:rFonts w:asciiTheme="minorHAnsi" w:hAnsiTheme="minorHAnsi" w:cstheme="minorHAnsi"/>
          <w:sz w:val="22"/>
          <w:szCs w:val="22"/>
        </w:rPr>
      </w:pPr>
      <w:r w:rsidRPr="00A800B9">
        <w:rPr>
          <w:rFonts w:asciiTheme="minorHAnsi" w:hAnsiTheme="minorHAnsi" w:cstheme="minorHAnsi"/>
          <w:sz w:val="22"/>
          <w:szCs w:val="22"/>
        </w:rPr>
        <w:t>Vliv na řízení a ovládání spolku je stanoven na základě konsolidačního manuálu a stanov jednotlivých spolků (nejčastěji podle výše členských příspěvků nebo podle počtu členů daného spolku)</w:t>
      </w:r>
      <w:r w:rsidR="000A6B19" w:rsidRPr="00A800B9">
        <w:rPr>
          <w:rFonts w:asciiTheme="minorHAnsi" w:hAnsiTheme="minorHAnsi" w:cstheme="minorHAnsi"/>
          <w:sz w:val="22"/>
          <w:szCs w:val="22"/>
        </w:rPr>
        <w:t>.</w:t>
      </w:r>
    </w:p>
    <w:tbl>
      <w:tblPr>
        <w:tblW w:w="86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0"/>
        <w:gridCol w:w="1640"/>
      </w:tblGrid>
      <w:tr w:rsidR="00AF79F3" w:rsidRPr="00B522ED" w:rsidTr="00774FC5">
        <w:trPr>
          <w:trHeight w:val="765"/>
        </w:trPr>
        <w:tc>
          <w:tcPr>
            <w:tcW w:w="6980" w:type="dxa"/>
            <w:shd w:val="clear" w:color="000000" w:fill="C4D79B"/>
            <w:vAlign w:val="center"/>
            <w:hideMark/>
          </w:tcPr>
          <w:p w:rsidR="00AF79F3" w:rsidRPr="00F749AC" w:rsidRDefault="00AF79F3" w:rsidP="00B0058D">
            <w:pPr>
              <w:keepLines/>
              <w:jc w:val="center"/>
              <w:rPr>
                <w:rFonts w:asciiTheme="minorHAnsi" w:hAnsiTheme="minorHAnsi" w:cstheme="minorHAnsi"/>
                <w:b/>
                <w:bCs/>
              </w:rPr>
            </w:pPr>
            <w:r w:rsidRPr="00F749AC">
              <w:rPr>
                <w:rFonts w:asciiTheme="minorHAnsi" w:hAnsiTheme="minorHAnsi" w:cstheme="minorHAnsi"/>
                <w:b/>
                <w:bCs/>
              </w:rPr>
              <w:t>Název účetní jednotky</w:t>
            </w:r>
          </w:p>
        </w:tc>
        <w:tc>
          <w:tcPr>
            <w:tcW w:w="1640" w:type="dxa"/>
            <w:shd w:val="clear" w:color="000000" w:fill="C4D79B"/>
            <w:vAlign w:val="center"/>
            <w:hideMark/>
          </w:tcPr>
          <w:p w:rsidR="00AF79F3" w:rsidRPr="00F749AC" w:rsidRDefault="00AF79F3" w:rsidP="00B0058D">
            <w:pPr>
              <w:keepLines/>
              <w:jc w:val="center"/>
              <w:rPr>
                <w:rFonts w:asciiTheme="minorHAnsi" w:hAnsiTheme="minorHAnsi" w:cstheme="minorHAnsi"/>
                <w:b/>
                <w:bCs/>
              </w:rPr>
            </w:pPr>
            <w:r w:rsidRPr="00F749AC">
              <w:rPr>
                <w:rFonts w:asciiTheme="minorHAnsi" w:hAnsiTheme="minorHAnsi" w:cstheme="minorHAnsi"/>
                <w:b/>
                <w:bCs/>
              </w:rPr>
              <w:t>Vliv na řízení a ovládání</w:t>
            </w:r>
            <w:r w:rsidRPr="00F749AC">
              <w:rPr>
                <w:rFonts w:asciiTheme="minorHAnsi" w:hAnsiTheme="minorHAnsi" w:cstheme="minorHAnsi"/>
                <w:b/>
                <w:bCs/>
              </w:rPr>
              <w:br/>
            </w:r>
            <w:r w:rsidRPr="00F749AC">
              <w:rPr>
                <w:rFonts w:asciiTheme="minorHAnsi" w:hAnsiTheme="minorHAnsi" w:cstheme="minorHAnsi"/>
              </w:rPr>
              <w:t>(vyjádřený v %)</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autoSpaceDE/>
              <w:autoSpaceDN/>
              <w:rPr>
                <w:rFonts w:asciiTheme="minorHAnsi" w:hAnsiTheme="minorHAnsi" w:cstheme="minorHAnsi"/>
              </w:rPr>
            </w:pPr>
            <w:r w:rsidRPr="00F749AC">
              <w:rPr>
                <w:rFonts w:asciiTheme="minorHAnsi" w:hAnsiTheme="minorHAnsi" w:cstheme="minorHAnsi"/>
              </w:rPr>
              <w:t xml:space="preserve">Národní dům Prostějov o. p. s. </w:t>
            </w:r>
          </w:p>
        </w:tc>
        <w:tc>
          <w:tcPr>
            <w:tcW w:w="1640" w:type="dxa"/>
            <w:shd w:val="clear" w:color="auto" w:fill="auto"/>
            <w:noWrap/>
            <w:vAlign w:val="center"/>
            <w:hideMark/>
          </w:tcPr>
          <w:p w:rsidR="00774FC5" w:rsidRPr="00F749AC" w:rsidRDefault="00774FC5" w:rsidP="00774FC5">
            <w:pPr>
              <w:jc w:val="center"/>
              <w:rPr>
                <w:rFonts w:asciiTheme="minorHAnsi" w:hAnsiTheme="minorHAnsi" w:cstheme="minorHAnsi"/>
                <w:bCs/>
              </w:rPr>
            </w:pPr>
            <w:r w:rsidRPr="00F749AC">
              <w:rPr>
                <w:rFonts w:asciiTheme="minorHAnsi" w:hAnsiTheme="minorHAnsi" w:cstheme="minorHAnsi"/>
                <w:bCs/>
              </w:rPr>
              <w:t>66,66</w:t>
            </w:r>
            <w:r w:rsidR="00F749AC" w:rsidRPr="00F749AC">
              <w:rPr>
                <w:rFonts w:asciiTheme="minorHAnsi" w:hAnsiTheme="minorHAnsi" w:cstheme="minorHAnsi"/>
                <w:bCs/>
              </w:rPr>
              <w:t xml:space="preserve"> </w:t>
            </w:r>
            <w:r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rPr>
                <w:rFonts w:asciiTheme="minorHAnsi" w:hAnsiTheme="minorHAnsi" w:cstheme="minorHAnsi"/>
              </w:rPr>
            </w:pPr>
            <w:r w:rsidRPr="00F749AC">
              <w:rPr>
                <w:rFonts w:asciiTheme="minorHAnsi" w:hAnsiTheme="minorHAnsi" w:cstheme="minorHAnsi"/>
              </w:rPr>
              <w:t>Svaz měst a obcí České republiky</w:t>
            </w:r>
          </w:p>
        </w:tc>
        <w:tc>
          <w:tcPr>
            <w:tcW w:w="1640" w:type="dxa"/>
            <w:shd w:val="clear" w:color="auto" w:fill="auto"/>
            <w:noWrap/>
            <w:vAlign w:val="center"/>
            <w:hideMark/>
          </w:tcPr>
          <w:p w:rsidR="00774FC5" w:rsidRPr="00F749AC" w:rsidRDefault="00F749AC" w:rsidP="00774FC5">
            <w:pPr>
              <w:jc w:val="center"/>
              <w:rPr>
                <w:rFonts w:asciiTheme="minorHAnsi" w:hAnsiTheme="minorHAnsi" w:cstheme="minorHAnsi"/>
                <w:bCs/>
              </w:rPr>
            </w:pPr>
            <w:r w:rsidRPr="00F749AC">
              <w:rPr>
                <w:rFonts w:asciiTheme="minorHAnsi" w:hAnsiTheme="minorHAnsi" w:cstheme="minorHAnsi"/>
                <w:bCs/>
              </w:rPr>
              <w:t xml:space="preserve">0,05 </w:t>
            </w:r>
            <w:r w:rsidR="00774FC5"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rPr>
                <w:rFonts w:asciiTheme="minorHAnsi" w:hAnsiTheme="minorHAnsi" w:cstheme="minorHAnsi"/>
              </w:rPr>
            </w:pPr>
            <w:r w:rsidRPr="00F749AC">
              <w:rPr>
                <w:rFonts w:asciiTheme="minorHAnsi" w:hAnsiTheme="minorHAnsi" w:cstheme="minorHAnsi"/>
              </w:rPr>
              <w:t>Sdružení historických sídel Čech, Moravy a Slezska</w:t>
            </w:r>
          </w:p>
        </w:tc>
        <w:tc>
          <w:tcPr>
            <w:tcW w:w="1640" w:type="dxa"/>
            <w:shd w:val="clear" w:color="auto" w:fill="auto"/>
            <w:noWrap/>
            <w:vAlign w:val="center"/>
            <w:hideMark/>
          </w:tcPr>
          <w:p w:rsidR="00774FC5" w:rsidRPr="00F749AC" w:rsidRDefault="00774FC5" w:rsidP="00774FC5">
            <w:pPr>
              <w:jc w:val="center"/>
              <w:rPr>
                <w:rFonts w:asciiTheme="minorHAnsi" w:hAnsiTheme="minorHAnsi" w:cstheme="minorHAnsi"/>
                <w:bCs/>
              </w:rPr>
            </w:pPr>
            <w:r w:rsidRPr="00F749AC">
              <w:rPr>
                <w:rFonts w:asciiTheme="minorHAnsi" w:hAnsiTheme="minorHAnsi" w:cstheme="minorHAnsi"/>
                <w:bCs/>
              </w:rPr>
              <w:t>0,48</w:t>
            </w:r>
            <w:r w:rsidR="00F749AC" w:rsidRPr="00F749AC">
              <w:rPr>
                <w:rFonts w:asciiTheme="minorHAnsi" w:hAnsiTheme="minorHAnsi" w:cstheme="minorHAnsi"/>
                <w:bCs/>
              </w:rPr>
              <w:t xml:space="preserve"> </w:t>
            </w:r>
            <w:r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rPr>
                <w:rFonts w:asciiTheme="minorHAnsi" w:hAnsiTheme="minorHAnsi" w:cstheme="minorHAnsi"/>
              </w:rPr>
            </w:pPr>
            <w:r w:rsidRPr="00F749AC">
              <w:rPr>
                <w:rFonts w:asciiTheme="minorHAnsi" w:hAnsiTheme="minorHAnsi" w:cstheme="minorHAnsi"/>
              </w:rPr>
              <w:t>Asociace turistických informačních center České republiky</w:t>
            </w:r>
          </w:p>
        </w:tc>
        <w:tc>
          <w:tcPr>
            <w:tcW w:w="1640" w:type="dxa"/>
            <w:shd w:val="clear" w:color="auto" w:fill="auto"/>
            <w:noWrap/>
            <w:vAlign w:val="center"/>
            <w:hideMark/>
          </w:tcPr>
          <w:p w:rsidR="00774FC5" w:rsidRPr="00F749AC" w:rsidRDefault="00F749AC" w:rsidP="00774FC5">
            <w:pPr>
              <w:jc w:val="center"/>
              <w:rPr>
                <w:rFonts w:asciiTheme="minorHAnsi" w:hAnsiTheme="minorHAnsi" w:cstheme="minorHAnsi"/>
                <w:bCs/>
              </w:rPr>
            </w:pPr>
            <w:r w:rsidRPr="00F749AC">
              <w:rPr>
                <w:rFonts w:asciiTheme="minorHAnsi" w:hAnsiTheme="minorHAnsi" w:cstheme="minorHAnsi"/>
                <w:bCs/>
              </w:rPr>
              <w:t xml:space="preserve">0,28 </w:t>
            </w:r>
            <w:r w:rsidR="00774FC5"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rPr>
                <w:rFonts w:asciiTheme="minorHAnsi" w:hAnsiTheme="minorHAnsi" w:cstheme="minorHAnsi"/>
              </w:rPr>
            </w:pPr>
            <w:r w:rsidRPr="00F749AC">
              <w:rPr>
                <w:rFonts w:asciiTheme="minorHAnsi" w:hAnsiTheme="minorHAnsi" w:cstheme="minorHAnsi"/>
              </w:rPr>
              <w:t>Národní síť Zdravých měst České republiky</w:t>
            </w:r>
          </w:p>
        </w:tc>
        <w:tc>
          <w:tcPr>
            <w:tcW w:w="1640" w:type="dxa"/>
            <w:shd w:val="clear" w:color="auto" w:fill="auto"/>
            <w:noWrap/>
            <w:vAlign w:val="center"/>
            <w:hideMark/>
          </w:tcPr>
          <w:p w:rsidR="00774FC5" w:rsidRPr="00F749AC" w:rsidRDefault="00774FC5" w:rsidP="00774FC5">
            <w:pPr>
              <w:jc w:val="center"/>
              <w:rPr>
                <w:rFonts w:asciiTheme="minorHAnsi" w:hAnsiTheme="minorHAnsi" w:cstheme="minorHAnsi"/>
                <w:bCs/>
              </w:rPr>
            </w:pPr>
            <w:r w:rsidRPr="00F749AC">
              <w:rPr>
                <w:rFonts w:asciiTheme="minorHAnsi" w:hAnsiTheme="minorHAnsi" w:cstheme="minorHAnsi"/>
                <w:bCs/>
              </w:rPr>
              <w:t>0,76</w:t>
            </w:r>
            <w:r w:rsidR="00F749AC" w:rsidRPr="00F749AC">
              <w:rPr>
                <w:rFonts w:asciiTheme="minorHAnsi" w:hAnsiTheme="minorHAnsi" w:cstheme="minorHAnsi"/>
                <w:bCs/>
              </w:rPr>
              <w:t xml:space="preserve"> </w:t>
            </w:r>
            <w:r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rPr>
                <w:rFonts w:asciiTheme="minorHAnsi" w:hAnsiTheme="minorHAnsi" w:cstheme="minorHAnsi"/>
              </w:rPr>
            </w:pPr>
            <w:r w:rsidRPr="00F749AC">
              <w:rPr>
                <w:rFonts w:asciiTheme="minorHAnsi" w:hAnsiTheme="minorHAnsi" w:cstheme="minorHAnsi"/>
              </w:rPr>
              <w:t xml:space="preserve">Partnerství pro městskou </w:t>
            </w:r>
            <w:proofErr w:type="gramStart"/>
            <w:r w:rsidRPr="00F749AC">
              <w:rPr>
                <w:rFonts w:asciiTheme="minorHAnsi" w:hAnsiTheme="minorHAnsi" w:cstheme="minorHAnsi"/>
              </w:rPr>
              <w:t>mobilitu, z. s.</w:t>
            </w:r>
            <w:proofErr w:type="gramEnd"/>
          </w:p>
        </w:tc>
        <w:tc>
          <w:tcPr>
            <w:tcW w:w="1640" w:type="dxa"/>
            <w:shd w:val="clear" w:color="auto" w:fill="auto"/>
            <w:noWrap/>
            <w:vAlign w:val="center"/>
            <w:hideMark/>
          </w:tcPr>
          <w:p w:rsidR="00774FC5" w:rsidRPr="00F749AC" w:rsidRDefault="00F749AC" w:rsidP="00F749AC">
            <w:pPr>
              <w:jc w:val="center"/>
              <w:rPr>
                <w:rFonts w:asciiTheme="minorHAnsi" w:hAnsiTheme="minorHAnsi" w:cstheme="minorHAnsi"/>
                <w:bCs/>
              </w:rPr>
            </w:pPr>
            <w:r w:rsidRPr="00F749AC">
              <w:rPr>
                <w:rFonts w:asciiTheme="minorHAnsi" w:hAnsiTheme="minorHAnsi" w:cstheme="minorHAnsi"/>
                <w:bCs/>
              </w:rPr>
              <w:t xml:space="preserve">1,28 </w:t>
            </w:r>
            <w:r w:rsidR="00774FC5"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hideMark/>
          </w:tcPr>
          <w:p w:rsidR="00774FC5" w:rsidRPr="00F749AC" w:rsidRDefault="00774FC5" w:rsidP="00774FC5">
            <w:pPr>
              <w:rPr>
                <w:rFonts w:asciiTheme="minorHAnsi" w:hAnsiTheme="minorHAnsi" w:cstheme="minorHAnsi"/>
              </w:rPr>
            </w:pPr>
            <w:r w:rsidRPr="00F749AC">
              <w:rPr>
                <w:rFonts w:asciiTheme="minorHAnsi" w:hAnsiTheme="minorHAnsi" w:cstheme="minorHAnsi"/>
              </w:rPr>
              <w:t xml:space="preserve">Asociace provozovatelů </w:t>
            </w:r>
            <w:proofErr w:type="gramStart"/>
            <w:r w:rsidRPr="00F749AC">
              <w:rPr>
                <w:rFonts w:asciiTheme="minorHAnsi" w:hAnsiTheme="minorHAnsi" w:cstheme="minorHAnsi"/>
              </w:rPr>
              <w:t>kin, z. s.</w:t>
            </w:r>
            <w:proofErr w:type="gramEnd"/>
          </w:p>
        </w:tc>
        <w:tc>
          <w:tcPr>
            <w:tcW w:w="1640" w:type="dxa"/>
            <w:shd w:val="clear" w:color="auto" w:fill="auto"/>
            <w:noWrap/>
            <w:vAlign w:val="center"/>
            <w:hideMark/>
          </w:tcPr>
          <w:p w:rsidR="00774FC5" w:rsidRPr="00F749AC" w:rsidRDefault="00774FC5" w:rsidP="00F749AC">
            <w:pPr>
              <w:jc w:val="center"/>
              <w:rPr>
                <w:rFonts w:asciiTheme="minorHAnsi" w:hAnsiTheme="minorHAnsi" w:cstheme="minorHAnsi"/>
                <w:bCs/>
              </w:rPr>
            </w:pPr>
            <w:r w:rsidRPr="00F749AC">
              <w:rPr>
                <w:rFonts w:asciiTheme="minorHAnsi" w:hAnsiTheme="minorHAnsi" w:cstheme="minorHAnsi"/>
                <w:bCs/>
              </w:rPr>
              <w:t>0,4</w:t>
            </w:r>
            <w:r w:rsidR="00F749AC" w:rsidRPr="00F749AC">
              <w:rPr>
                <w:rFonts w:asciiTheme="minorHAnsi" w:hAnsiTheme="minorHAnsi" w:cstheme="minorHAnsi"/>
                <w:bCs/>
              </w:rPr>
              <w:t xml:space="preserve">3 </w:t>
            </w:r>
            <w:r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tcPr>
          <w:p w:rsidR="00774FC5" w:rsidRPr="00F749AC" w:rsidRDefault="00774FC5" w:rsidP="00774FC5">
            <w:pPr>
              <w:rPr>
                <w:rFonts w:asciiTheme="minorHAnsi" w:hAnsiTheme="minorHAnsi" w:cstheme="minorHAnsi"/>
              </w:rPr>
            </w:pPr>
            <w:r w:rsidRPr="00F749AC">
              <w:rPr>
                <w:rFonts w:asciiTheme="minorHAnsi" w:hAnsiTheme="minorHAnsi" w:cstheme="minorHAnsi"/>
              </w:rPr>
              <w:t xml:space="preserve">Střední Morava - Sdružení cestovního ruchu, </w:t>
            </w:r>
          </w:p>
        </w:tc>
        <w:tc>
          <w:tcPr>
            <w:tcW w:w="1640" w:type="dxa"/>
            <w:shd w:val="clear" w:color="auto" w:fill="auto"/>
            <w:noWrap/>
            <w:vAlign w:val="center"/>
          </w:tcPr>
          <w:p w:rsidR="00774FC5" w:rsidRPr="00F749AC" w:rsidRDefault="00F749AC" w:rsidP="00F749AC">
            <w:pPr>
              <w:jc w:val="center"/>
              <w:rPr>
                <w:rFonts w:asciiTheme="minorHAnsi" w:hAnsiTheme="minorHAnsi" w:cstheme="minorHAnsi"/>
                <w:bCs/>
              </w:rPr>
            </w:pPr>
            <w:r w:rsidRPr="00F749AC">
              <w:rPr>
                <w:rFonts w:asciiTheme="minorHAnsi" w:hAnsiTheme="minorHAnsi" w:cstheme="minorHAnsi"/>
                <w:bCs/>
              </w:rPr>
              <w:t xml:space="preserve">3,03 </w:t>
            </w:r>
            <w:r w:rsidR="00774FC5" w:rsidRPr="00F749AC">
              <w:rPr>
                <w:rFonts w:asciiTheme="minorHAnsi" w:hAnsiTheme="minorHAnsi" w:cstheme="minorHAnsi"/>
                <w:bCs/>
              </w:rPr>
              <w:t>%</w:t>
            </w:r>
          </w:p>
        </w:tc>
      </w:tr>
      <w:tr w:rsidR="00774FC5" w:rsidRPr="00B522ED" w:rsidTr="00774FC5">
        <w:trPr>
          <w:trHeight w:val="282"/>
        </w:trPr>
        <w:tc>
          <w:tcPr>
            <w:tcW w:w="6980" w:type="dxa"/>
            <w:shd w:val="clear" w:color="auto" w:fill="auto"/>
            <w:noWrap/>
            <w:vAlign w:val="center"/>
          </w:tcPr>
          <w:p w:rsidR="00774FC5" w:rsidRPr="00F749AC" w:rsidRDefault="00774FC5" w:rsidP="00774FC5">
            <w:pPr>
              <w:rPr>
                <w:rFonts w:asciiTheme="minorHAnsi" w:hAnsiTheme="minorHAnsi" w:cstheme="minorHAnsi"/>
              </w:rPr>
            </w:pPr>
            <w:r w:rsidRPr="00F749AC">
              <w:rPr>
                <w:rFonts w:asciiTheme="minorHAnsi" w:hAnsiTheme="minorHAnsi" w:cstheme="minorHAnsi"/>
              </w:rPr>
              <w:t xml:space="preserve">Národní sportovní centrum, z. </w:t>
            </w:r>
            <w:proofErr w:type="gramStart"/>
            <w:r w:rsidRPr="00F749AC">
              <w:rPr>
                <w:rFonts w:asciiTheme="minorHAnsi" w:hAnsiTheme="minorHAnsi" w:cstheme="minorHAnsi"/>
              </w:rPr>
              <w:t>s.</w:t>
            </w:r>
            <w:proofErr w:type="gramEnd"/>
            <w:r w:rsidRPr="00F749AC">
              <w:rPr>
                <w:rFonts w:asciiTheme="minorHAnsi" w:hAnsiTheme="minorHAnsi" w:cstheme="minorHAnsi"/>
              </w:rPr>
              <w:t xml:space="preserve"> </w:t>
            </w:r>
          </w:p>
        </w:tc>
        <w:tc>
          <w:tcPr>
            <w:tcW w:w="1640" w:type="dxa"/>
            <w:shd w:val="clear" w:color="auto" w:fill="auto"/>
            <w:noWrap/>
            <w:vAlign w:val="center"/>
          </w:tcPr>
          <w:p w:rsidR="00774FC5" w:rsidRPr="00F749AC" w:rsidRDefault="00774FC5" w:rsidP="00774FC5">
            <w:pPr>
              <w:jc w:val="center"/>
              <w:rPr>
                <w:rFonts w:asciiTheme="minorHAnsi" w:hAnsiTheme="minorHAnsi" w:cstheme="minorHAnsi"/>
                <w:bCs/>
              </w:rPr>
            </w:pPr>
            <w:r w:rsidRPr="00F749AC">
              <w:rPr>
                <w:rFonts w:asciiTheme="minorHAnsi" w:hAnsiTheme="minorHAnsi" w:cstheme="minorHAnsi"/>
                <w:bCs/>
              </w:rPr>
              <w:t>33,33%</w:t>
            </w:r>
          </w:p>
        </w:tc>
      </w:tr>
    </w:tbl>
    <w:p w:rsidR="005A5CCB" w:rsidRDefault="005A5CCB" w:rsidP="00E0624D">
      <w:pPr>
        <w:autoSpaceDE/>
        <w:autoSpaceDN/>
        <w:jc w:val="both"/>
        <w:rPr>
          <w:rFonts w:ascii="Times New Roman CE" w:hAnsi="Times New Roman CE"/>
          <w:b/>
          <w:bCs/>
          <w:color w:val="000000" w:themeColor="text1"/>
          <w:sz w:val="24"/>
          <w:szCs w:val="24"/>
          <w:u w:val="single"/>
        </w:rPr>
      </w:pPr>
    </w:p>
    <w:p w:rsidR="00E710F9" w:rsidRDefault="00E710F9" w:rsidP="00E0624D">
      <w:pPr>
        <w:autoSpaceDE/>
        <w:autoSpaceDN/>
        <w:jc w:val="both"/>
        <w:rPr>
          <w:rFonts w:ascii="Times New Roman CE" w:hAnsi="Times New Roman CE"/>
          <w:b/>
          <w:bCs/>
          <w:color w:val="000000" w:themeColor="text1"/>
          <w:sz w:val="24"/>
          <w:szCs w:val="24"/>
          <w:u w:val="single"/>
        </w:rPr>
      </w:pPr>
    </w:p>
    <w:p w:rsidR="00E710F9" w:rsidRDefault="00E710F9" w:rsidP="00E0624D">
      <w:pPr>
        <w:autoSpaceDE/>
        <w:autoSpaceDN/>
        <w:jc w:val="both"/>
        <w:rPr>
          <w:rFonts w:ascii="Times New Roman CE" w:hAnsi="Times New Roman CE"/>
          <w:b/>
          <w:bCs/>
          <w:color w:val="000000" w:themeColor="text1"/>
          <w:sz w:val="24"/>
          <w:szCs w:val="24"/>
          <w:u w:val="single"/>
        </w:rPr>
      </w:pPr>
    </w:p>
    <w:p w:rsidR="00E710F9" w:rsidRDefault="00E710F9" w:rsidP="00E0624D">
      <w:pPr>
        <w:autoSpaceDE/>
        <w:autoSpaceDN/>
        <w:jc w:val="both"/>
        <w:rPr>
          <w:rFonts w:ascii="Times New Roman CE" w:hAnsi="Times New Roman CE"/>
          <w:b/>
          <w:bCs/>
          <w:color w:val="000000" w:themeColor="text1"/>
          <w:sz w:val="24"/>
          <w:szCs w:val="24"/>
          <w:u w:val="single"/>
        </w:rPr>
      </w:pPr>
    </w:p>
    <w:p w:rsidR="00E710F9" w:rsidRDefault="00E710F9" w:rsidP="00E710F9">
      <w:pPr>
        <w:pStyle w:val="Nadpis1"/>
        <w:shd w:val="clear" w:color="auto" w:fill="auto"/>
        <w:spacing w:after="240"/>
        <w:rPr>
          <w:rFonts w:ascii="Calibri" w:hAnsi="Calibri" w:cs="Calibri"/>
          <w:sz w:val="32"/>
          <w:szCs w:val="32"/>
        </w:rPr>
      </w:pPr>
      <w:r w:rsidRPr="00E710F9">
        <w:rPr>
          <w:rFonts w:ascii="Calibri" w:hAnsi="Calibri" w:cs="Calibri"/>
          <w:sz w:val="32"/>
          <w:szCs w:val="32"/>
        </w:rPr>
        <w:t>Rozbory hospodaření kapitol</w:t>
      </w:r>
      <w:r>
        <w:rPr>
          <w:rFonts w:ascii="Calibri" w:hAnsi="Calibri" w:cs="Calibri"/>
          <w:sz w:val="32"/>
          <w:szCs w:val="32"/>
        </w:rPr>
        <w:t xml:space="preserve"> k </w:t>
      </w:r>
      <w:proofErr w:type="gramStart"/>
      <w:r>
        <w:rPr>
          <w:rFonts w:ascii="Calibri" w:hAnsi="Calibri" w:cs="Calibri"/>
          <w:sz w:val="32"/>
          <w:szCs w:val="32"/>
        </w:rPr>
        <w:t>30.06.2021</w:t>
      </w:r>
      <w:proofErr w:type="gramEnd"/>
    </w:p>
    <w:p w:rsidR="00E710F9" w:rsidRPr="00E710F9" w:rsidRDefault="00E710F9" w:rsidP="00E710F9">
      <w:pPr>
        <w:jc w:val="both"/>
        <w:rPr>
          <w:rFonts w:ascii="Calibri" w:hAnsi="Calibri" w:cs="Calibri"/>
          <w:color w:val="000000" w:themeColor="text1"/>
          <w:sz w:val="22"/>
          <w:szCs w:val="22"/>
        </w:rPr>
      </w:pPr>
      <w:r w:rsidRPr="00E710F9">
        <w:rPr>
          <w:rFonts w:ascii="Calibri" w:hAnsi="Calibri" w:cs="Calibri"/>
          <w:color w:val="000000" w:themeColor="text1"/>
          <w:sz w:val="22"/>
          <w:szCs w:val="22"/>
        </w:rPr>
        <w:t>V souladu s pokyny pro kontrolu plnění rozpočtu za 1. pol. 2021 zpracovali správci kapitol rozbory hospodaření k </w:t>
      </w:r>
      <w:proofErr w:type="gramStart"/>
      <w:r w:rsidRPr="00E710F9">
        <w:rPr>
          <w:rFonts w:ascii="Calibri" w:hAnsi="Calibri" w:cs="Calibri"/>
          <w:color w:val="000000" w:themeColor="text1"/>
          <w:sz w:val="22"/>
          <w:szCs w:val="22"/>
        </w:rPr>
        <w:t>30.06.2021</w:t>
      </w:r>
      <w:proofErr w:type="gramEnd"/>
      <w:r w:rsidRPr="00E710F9">
        <w:rPr>
          <w:rFonts w:ascii="Calibri" w:hAnsi="Calibri" w:cs="Calibri"/>
          <w:color w:val="000000" w:themeColor="text1"/>
          <w:sz w:val="22"/>
          <w:szCs w:val="22"/>
        </w:rPr>
        <w:t xml:space="preserve"> za své kapitoly. Jejich součástí je komentář k celkovému vývoji plnění rozpočtu kapitoly v příjmové a výdajové části za dané období. Pozornost je věnována zejména těm položkám či akcím (např. u investic), které vykázaly v daném období vyšší abnormalitu v řádném plnění rozpočtu kapitoly.</w:t>
      </w:r>
    </w:p>
    <w:p w:rsidR="00E710F9" w:rsidRDefault="00E710F9" w:rsidP="00E710F9">
      <w:pPr>
        <w:jc w:val="both"/>
      </w:pPr>
    </w:p>
    <w:p w:rsidR="00DC204D" w:rsidRPr="00E710F9" w:rsidRDefault="00DC204D" w:rsidP="00E710F9">
      <w:pPr>
        <w:jc w:val="both"/>
      </w:pPr>
    </w:p>
    <w:p w:rsidR="0037151F" w:rsidRPr="00770037" w:rsidRDefault="0037151F" w:rsidP="00426AD5">
      <w:pPr>
        <w:pStyle w:val="Nadpis1"/>
        <w:rPr>
          <w:rFonts w:asciiTheme="minorHAnsi" w:hAnsiTheme="minorHAnsi" w:cstheme="minorHAnsi"/>
        </w:rPr>
      </w:pPr>
      <w:bookmarkStart w:id="13" w:name="_Toc16358228"/>
      <w:bookmarkStart w:id="14" w:name="_Ref16574074"/>
      <w:bookmarkStart w:id="15" w:name="_Ref16581805"/>
      <w:bookmarkStart w:id="16" w:name="_Ref78374254"/>
      <w:bookmarkStart w:id="17" w:name="_Ref78528606"/>
      <w:r w:rsidRPr="00770037">
        <w:rPr>
          <w:rFonts w:asciiTheme="minorHAnsi" w:hAnsiTheme="minorHAnsi" w:cstheme="minorHAnsi"/>
        </w:rPr>
        <w:t>Kapitola 10 – Kancelář primátora</w:t>
      </w:r>
      <w:bookmarkEnd w:id="13"/>
      <w:bookmarkEnd w:id="14"/>
      <w:bookmarkEnd w:id="15"/>
      <w:bookmarkEnd w:id="16"/>
      <w:bookmarkEnd w:id="17"/>
    </w:p>
    <w:p w:rsidR="0037151F" w:rsidRDefault="0037151F" w:rsidP="0037151F">
      <w:pPr>
        <w:rPr>
          <w:b/>
          <w:sz w:val="18"/>
        </w:rPr>
      </w:pPr>
    </w:p>
    <w:p w:rsidR="0037151F" w:rsidRPr="00770037" w:rsidRDefault="0037151F" w:rsidP="0037151F">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37151F" w:rsidRPr="00770037" w:rsidRDefault="0037151F" w:rsidP="0037151F">
      <w:pPr>
        <w:rPr>
          <w:rFonts w:asciiTheme="minorHAnsi" w:hAnsiTheme="minorHAnsi" w:cstheme="minorHAnsi"/>
          <w:b/>
          <w:sz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86"/>
        <w:gridCol w:w="1132"/>
        <w:gridCol w:w="3402"/>
      </w:tblGrid>
      <w:tr w:rsidR="0037151F" w:rsidRPr="00770037" w:rsidTr="00554B1B">
        <w:trPr>
          <w:trHeight w:val="284"/>
        </w:trPr>
        <w:tc>
          <w:tcPr>
            <w:tcW w:w="2271"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Rozpočet upravený v tis. Kč</w:t>
            </w:r>
          </w:p>
        </w:tc>
        <w:tc>
          <w:tcPr>
            <w:tcW w:w="2286"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Skutečnost v tis. Kč</w:t>
            </w:r>
          </w:p>
        </w:tc>
        <w:tc>
          <w:tcPr>
            <w:tcW w:w="113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SK/RU v %</w:t>
            </w:r>
          </w:p>
        </w:tc>
        <w:tc>
          <w:tcPr>
            <w:tcW w:w="340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Komentář</w:t>
            </w:r>
          </w:p>
        </w:tc>
      </w:tr>
      <w:tr w:rsidR="00140863" w:rsidRPr="00770037" w:rsidTr="00554B1B">
        <w:trPr>
          <w:trHeight w:val="284"/>
        </w:trPr>
        <w:tc>
          <w:tcPr>
            <w:tcW w:w="2271" w:type="dxa"/>
            <w:vAlign w:val="center"/>
          </w:tcPr>
          <w:p w:rsidR="00140863" w:rsidRPr="00860047" w:rsidRDefault="00140863" w:rsidP="00140863">
            <w:pPr>
              <w:jc w:val="right"/>
              <w:rPr>
                <w:rFonts w:asciiTheme="minorHAnsi" w:hAnsiTheme="minorHAnsi" w:cstheme="minorHAnsi"/>
              </w:rPr>
            </w:pPr>
            <w:r w:rsidRPr="00860047">
              <w:rPr>
                <w:rFonts w:asciiTheme="minorHAnsi" w:hAnsiTheme="minorHAnsi" w:cstheme="minorHAnsi"/>
              </w:rPr>
              <w:t>200,00</w:t>
            </w:r>
          </w:p>
        </w:tc>
        <w:tc>
          <w:tcPr>
            <w:tcW w:w="2286" w:type="dxa"/>
            <w:vAlign w:val="center"/>
          </w:tcPr>
          <w:p w:rsidR="00140863" w:rsidRPr="00860047" w:rsidRDefault="00140863" w:rsidP="00140863">
            <w:pPr>
              <w:jc w:val="right"/>
              <w:rPr>
                <w:rFonts w:asciiTheme="minorHAnsi" w:hAnsiTheme="minorHAnsi" w:cstheme="minorHAnsi"/>
              </w:rPr>
            </w:pPr>
            <w:r w:rsidRPr="00860047">
              <w:rPr>
                <w:rFonts w:asciiTheme="minorHAnsi" w:hAnsiTheme="minorHAnsi" w:cstheme="minorHAnsi"/>
              </w:rPr>
              <w:t>25,80</w:t>
            </w:r>
          </w:p>
        </w:tc>
        <w:tc>
          <w:tcPr>
            <w:tcW w:w="1132" w:type="dxa"/>
            <w:vAlign w:val="center"/>
          </w:tcPr>
          <w:p w:rsidR="00140863" w:rsidRPr="00860047" w:rsidRDefault="00140863" w:rsidP="00140863">
            <w:pPr>
              <w:jc w:val="right"/>
              <w:rPr>
                <w:rFonts w:asciiTheme="minorHAnsi" w:hAnsiTheme="minorHAnsi" w:cstheme="minorHAnsi"/>
              </w:rPr>
            </w:pPr>
            <w:r w:rsidRPr="00860047">
              <w:rPr>
                <w:rFonts w:asciiTheme="minorHAnsi" w:hAnsiTheme="minorHAnsi" w:cstheme="minorHAnsi"/>
              </w:rPr>
              <w:t>12,90</w:t>
            </w:r>
          </w:p>
        </w:tc>
        <w:tc>
          <w:tcPr>
            <w:tcW w:w="3402" w:type="dxa"/>
            <w:vAlign w:val="center"/>
          </w:tcPr>
          <w:p w:rsidR="00140863" w:rsidRPr="00770037" w:rsidRDefault="00140863" w:rsidP="00140863">
            <w:pPr>
              <w:rPr>
                <w:rFonts w:asciiTheme="minorHAnsi" w:hAnsiTheme="minorHAnsi" w:cstheme="minorHAnsi"/>
                <w:sz w:val="18"/>
                <w:szCs w:val="18"/>
              </w:rPr>
            </w:pPr>
            <w:r w:rsidRPr="00770037">
              <w:rPr>
                <w:rFonts w:asciiTheme="minorHAnsi" w:hAnsiTheme="minorHAnsi" w:cstheme="minorHAnsi"/>
                <w:sz w:val="18"/>
                <w:szCs w:val="18"/>
              </w:rPr>
              <w:t>Příjmy před konsolidací</w:t>
            </w:r>
          </w:p>
        </w:tc>
      </w:tr>
      <w:tr w:rsidR="00140863" w:rsidRPr="00770037" w:rsidTr="00554B1B">
        <w:trPr>
          <w:trHeight w:val="284"/>
        </w:trPr>
        <w:tc>
          <w:tcPr>
            <w:tcW w:w="2271" w:type="dxa"/>
            <w:vAlign w:val="center"/>
          </w:tcPr>
          <w:p w:rsidR="00140863" w:rsidRPr="00860047" w:rsidRDefault="00140863" w:rsidP="00140863">
            <w:pPr>
              <w:jc w:val="right"/>
              <w:rPr>
                <w:rFonts w:asciiTheme="minorHAnsi" w:hAnsiTheme="minorHAnsi" w:cstheme="minorHAnsi"/>
              </w:rPr>
            </w:pPr>
            <w:r w:rsidRPr="00860047">
              <w:rPr>
                <w:rFonts w:asciiTheme="minorHAnsi" w:hAnsiTheme="minorHAnsi" w:cstheme="minorHAnsi"/>
              </w:rPr>
              <w:t>200,00</w:t>
            </w:r>
          </w:p>
        </w:tc>
        <w:tc>
          <w:tcPr>
            <w:tcW w:w="2286" w:type="dxa"/>
            <w:vAlign w:val="center"/>
          </w:tcPr>
          <w:p w:rsidR="00140863" w:rsidRPr="00860047" w:rsidRDefault="00140863" w:rsidP="00140863">
            <w:pPr>
              <w:jc w:val="right"/>
              <w:rPr>
                <w:rFonts w:asciiTheme="minorHAnsi" w:hAnsiTheme="minorHAnsi" w:cstheme="minorHAnsi"/>
              </w:rPr>
            </w:pPr>
            <w:r w:rsidRPr="00860047">
              <w:rPr>
                <w:rFonts w:asciiTheme="minorHAnsi" w:hAnsiTheme="minorHAnsi" w:cstheme="minorHAnsi"/>
              </w:rPr>
              <w:t>25,80</w:t>
            </w:r>
          </w:p>
        </w:tc>
        <w:tc>
          <w:tcPr>
            <w:tcW w:w="1132" w:type="dxa"/>
            <w:vAlign w:val="center"/>
          </w:tcPr>
          <w:p w:rsidR="00140863" w:rsidRPr="00860047" w:rsidRDefault="00140863" w:rsidP="00140863">
            <w:pPr>
              <w:jc w:val="right"/>
              <w:rPr>
                <w:rFonts w:asciiTheme="minorHAnsi" w:hAnsiTheme="minorHAnsi" w:cstheme="minorHAnsi"/>
              </w:rPr>
            </w:pPr>
            <w:r w:rsidRPr="00860047">
              <w:rPr>
                <w:rFonts w:asciiTheme="minorHAnsi" w:hAnsiTheme="minorHAnsi" w:cstheme="minorHAnsi"/>
              </w:rPr>
              <w:t>12,90</w:t>
            </w:r>
          </w:p>
        </w:tc>
        <w:tc>
          <w:tcPr>
            <w:tcW w:w="3402" w:type="dxa"/>
            <w:vAlign w:val="center"/>
          </w:tcPr>
          <w:p w:rsidR="00140863" w:rsidRPr="00770037" w:rsidRDefault="00140863" w:rsidP="00140863">
            <w:pPr>
              <w:rPr>
                <w:rFonts w:asciiTheme="minorHAnsi" w:hAnsiTheme="minorHAnsi" w:cstheme="minorHAnsi"/>
                <w:sz w:val="18"/>
                <w:szCs w:val="18"/>
              </w:rPr>
            </w:pPr>
            <w:r w:rsidRPr="00770037">
              <w:rPr>
                <w:rFonts w:asciiTheme="minorHAnsi" w:hAnsiTheme="minorHAnsi" w:cstheme="minorHAnsi"/>
                <w:sz w:val="18"/>
                <w:szCs w:val="18"/>
              </w:rPr>
              <w:t>Příjmy po konsolidaci</w:t>
            </w:r>
          </w:p>
        </w:tc>
      </w:tr>
    </w:tbl>
    <w:p w:rsidR="0037151F" w:rsidRPr="00770037" w:rsidRDefault="0037151F" w:rsidP="0037151F">
      <w:pPr>
        <w:rPr>
          <w:rFonts w:asciiTheme="minorHAnsi" w:hAnsiTheme="minorHAnsi" w:cstheme="minorHAnsi"/>
          <w:b/>
          <w:sz w:val="18"/>
        </w:rPr>
      </w:pPr>
    </w:p>
    <w:p w:rsidR="0037151F" w:rsidRPr="00770037" w:rsidRDefault="0037151F" w:rsidP="0037151F">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37151F" w:rsidRPr="00770037" w:rsidRDefault="0037151F" w:rsidP="0037151F">
      <w:pPr>
        <w:rPr>
          <w:rFonts w:asciiTheme="minorHAnsi" w:hAnsiTheme="minorHAnsi" w:cstheme="minorHAnsi"/>
          <w:b/>
          <w:sz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37151F" w:rsidRPr="00770037" w:rsidTr="00554B1B">
        <w:trPr>
          <w:trHeight w:val="245"/>
        </w:trPr>
        <w:tc>
          <w:tcPr>
            <w:tcW w:w="9778" w:type="dxa"/>
          </w:tcPr>
          <w:p w:rsidR="00140863" w:rsidRPr="00140863" w:rsidRDefault="00140863" w:rsidP="00140863">
            <w:pPr>
              <w:jc w:val="both"/>
              <w:rPr>
                <w:rFonts w:asciiTheme="minorHAnsi" w:hAnsiTheme="minorHAnsi" w:cstheme="minorHAnsi"/>
                <w:sz w:val="18"/>
                <w:szCs w:val="18"/>
              </w:rPr>
            </w:pPr>
            <w:r w:rsidRPr="00140863">
              <w:rPr>
                <w:rFonts w:asciiTheme="minorHAnsi" w:hAnsiTheme="minorHAnsi" w:cstheme="minorHAnsi"/>
                <w:sz w:val="18"/>
                <w:szCs w:val="18"/>
              </w:rPr>
              <w:t>Oblast příjmové části rozpočtu za kap. 10 vykazuje za I. pololetí roku 2021 pokles v prodeji propagačních předmětů. Důvodem je začínající letní turistická sezóna a vyhlášení nouzového stavu.</w:t>
            </w:r>
          </w:p>
          <w:p w:rsidR="0037151F" w:rsidRPr="00770037" w:rsidRDefault="00140863" w:rsidP="00140863">
            <w:pPr>
              <w:jc w:val="both"/>
              <w:rPr>
                <w:rFonts w:asciiTheme="minorHAnsi" w:hAnsiTheme="minorHAnsi" w:cstheme="minorHAnsi"/>
                <w:sz w:val="18"/>
              </w:rPr>
            </w:pPr>
            <w:r w:rsidRPr="00140863">
              <w:rPr>
                <w:rFonts w:asciiTheme="minorHAnsi" w:hAnsiTheme="minorHAnsi" w:cstheme="minorHAnsi"/>
                <w:sz w:val="18"/>
                <w:szCs w:val="18"/>
              </w:rPr>
              <w:t>Příjmy ze správních poplatků jsou rozděleny za poplatky služby Czech Point (23 %) a nerozpočtované příjmy z poplatků za vidimaci a legalizaci. Koncem roku 2021 bude sjednoceno do jedné položky.</w:t>
            </w:r>
          </w:p>
        </w:tc>
      </w:tr>
    </w:tbl>
    <w:p w:rsidR="0037151F" w:rsidRPr="00770037" w:rsidRDefault="0037151F" w:rsidP="0037151F">
      <w:pPr>
        <w:rPr>
          <w:rFonts w:asciiTheme="minorHAnsi" w:hAnsiTheme="minorHAnsi" w:cstheme="minorHAnsi"/>
          <w:b/>
          <w:sz w:val="18"/>
        </w:rPr>
      </w:pPr>
    </w:p>
    <w:p w:rsidR="0037151F" w:rsidRPr="00770037" w:rsidRDefault="0037151F" w:rsidP="0037151F">
      <w:pPr>
        <w:jc w:val="both"/>
        <w:rPr>
          <w:rFonts w:asciiTheme="minorHAnsi" w:hAnsiTheme="minorHAnsi" w:cstheme="minorHAnsi"/>
          <w:b/>
        </w:rPr>
      </w:pPr>
      <w:r w:rsidRPr="00770037">
        <w:rPr>
          <w:rFonts w:asciiTheme="minorHAnsi" w:hAnsiTheme="minorHAnsi" w:cstheme="minorHAnsi"/>
          <w:b/>
        </w:rPr>
        <w:t xml:space="preserve">Komentář k položkám (akcím), které vykázaly abnormalitu v řádném plnění příjmů rozpočtu kapitoly </w:t>
      </w:r>
      <w:r w:rsidRPr="00770037">
        <w:rPr>
          <w:rFonts w:asciiTheme="minorHAnsi" w:hAnsiTheme="minorHAnsi" w:cstheme="minorHAnsi"/>
          <w:b/>
        </w:rPr>
        <w:br/>
        <w:t xml:space="preserve">ve sledovaném období </w:t>
      </w:r>
      <w:r w:rsidRPr="00770037">
        <w:rPr>
          <w:rFonts w:asciiTheme="minorHAnsi" w:hAnsiTheme="minorHAnsi" w:cstheme="minorHAnsi"/>
        </w:rPr>
        <w:t>(položky nižší než 40 % a vyšší než 60 % ve srovnání s upraveným rozpočtem).</w:t>
      </w:r>
    </w:p>
    <w:p w:rsidR="0037151F" w:rsidRPr="00770037" w:rsidRDefault="0037151F" w:rsidP="0037151F">
      <w:pPr>
        <w:rPr>
          <w:rFonts w:asciiTheme="minorHAnsi" w:hAnsiTheme="minorHAnsi" w:cstheme="minorHAnsi"/>
          <w:b/>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08"/>
        <w:gridCol w:w="1559"/>
        <w:gridCol w:w="851"/>
        <w:gridCol w:w="992"/>
        <w:gridCol w:w="1076"/>
        <w:gridCol w:w="3176"/>
      </w:tblGrid>
      <w:tr w:rsidR="0037151F" w:rsidRPr="00770037" w:rsidTr="00554B1B">
        <w:trPr>
          <w:trHeight w:val="284"/>
        </w:trPr>
        <w:tc>
          <w:tcPr>
            <w:tcW w:w="959"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908"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559"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Organizace</w:t>
            </w:r>
          </w:p>
        </w:tc>
        <w:tc>
          <w:tcPr>
            <w:tcW w:w="851"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92"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1076"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Skutečnost v tis. Kč</w:t>
            </w:r>
          </w:p>
        </w:tc>
        <w:tc>
          <w:tcPr>
            <w:tcW w:w="3176"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140863" w:rsidRPr="00770037" w:rsidTr="00554B1B">
        <w:trPr>
          <w:trHeight w:val="284"/>
        </w:trPr>
        <w:tc>
          <w:tcPr>
            <w:tcW w:w="9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006171</w:t>
            </w:r>
          </w:p>
        </w:tc>
        <w:tc>
          <w:tcPr>
            <w:tcW w:w="908"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2111</w:t>
            </w:r>
          </w:p>
        </w:tc>
        <w:tc>
          <w:tcPr>
            <w:tcW w:w="15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1" w:type="dxa"/>
          </w:tcPr>
          <w:p w:rsidR="00140863" w:rsidRPr="003F26AA" w:rsidRDefault="00140863" w:rsidP="00140863">
            <w:pPr>
              <w:rPr>
                <w:rFonts w:asciiTheme="minorHAnsi" w:hAnsiTheme="minorHAnsi" w:cstheme="minorHAnsi"/>
                <w:sz w:val="18"/>
                <w:szCs w:val="18"/>
              </w:rPr>
            </w:pPr>
          </w:p>
        </w:tc>
        <w:tc>
          <w:tcPr>
            <w:tcW w:w="992"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00,00</w:t>
            </w:r>
          </w:p>
        </w:tc>
        <w:tc>
          <w:tcPr>
            <w:tcW w:w="1076"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00,03</w:t>
            </w:r>
          </w:p>
        </w:tc>
        <w:tc>
          <w:tcPr>
            <w:tcW w:w="3176" w:type="dxa"/>
            <w:vAlign w:val="center"/>
          </w:tcPr>
          <w:p w:rsidR="00140863" w:rsidRPr="00140863" w:rsidRDefault="00140863" w:rsidP="00140863">
            <w:pPr>
              <w:rPr>
                <w:rFonts w:asciiTheme="minorHAnsi" w:hAnsiTheme="minorHAnsi" w:cstheme="minorHAnsi"/>
                <w:b/>
                <w:bCs/>
                <w:sz w:val="18"/>
                <w:szCs w:val="18"/>
              </w:rPr>
            </w:pPr>
            <w:r w:rsidRPr="00140863">
              <w:rPr>
                <w:rFonts w:asciiTheme="minorHAnsi" w:hAnsiTheme="minorHAnsi" w:cstheme="minorHAnsi"/>
                <w:b/>
                <w:bCs/>
                <w:sz w:val="18"/>
                <w:szCs w:val="18"/>
                <w:u w:val="single"/>
              </w:rPr>
              <w:t>Příjmy z poskytování služeb</w:t>
            </w:r>
            <w:r w:rsidRPr="00140863">
              <w:rPr>
                <w:rFonts w:asciiTheme="minorHAnsi" w:hAnsiTheme="minorHAnsi" w:cstheme="minorHAnsi"/>
                <w:b/>
                <w:bCs/>
                <w:sz w:val="18"/>
                <w:szCs w:val="18"/>
              </w:rPr>
              <w:t xml:space="preserve"> </w:t>
            </w:r>
          </w:p>
          <w:p w:rsidR="00140863" w:rsidRPr="003F26AA" w:rsidRDefault="009323C7" w:rsidP="00140863">
            <w:pPr>
              <w:rPr>
                <w:rFonts w:asciiTheme="minorHAnsi" w:hAnsiTheme="minorHAnsi" w:cstheme="minorHAnsi"/>
                <w:bCs/>
                <w:sz w:val="18"/>
                <w:szCs w:val="18"/>
              </w:rPr>
            </w:pPr>
            <w:r>
              <w:rPr>
                <w:rFonts w:asciiTheme="minorHAnsi" w:hAnsiTheme="minorHAnsi" w:cstheme="minorHAnsi"/>
                <w:bCs/>
                <w:sz w:val="18"/>
                <w:szCs w:val="18"/>
              </w:rPr>
              <w:t>K</w:t>
            </w:r>
            <w:r w:rsidR="00140863" w:rsidRPr="003F26AA">
              <w:rPr>
                <w:rFonts w:asciiTheme="minorHAnsi" w:hAnsiTheme="minorHAnsi" w:cstheme="minorHAnsi"/>
                <w:bCs/>
                <w:sz w:val="18"/>
                <w:szCs w:val="18"/>
              </w:rPr>
              <w:t>opírování dle požadavku občanů</w:t>
            </w:r>
          </w:p>
        </w:tc>
      </w:tr>
      <w:tr w:rsidR="00140863" w:rsidRPr="00770037" w:rsidTr="00554B1B">
        <w:tc>
          <w:tcPr>
            <w:tcW w:w="9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006171</w:t>
            </w:r>
          </w:p>
        </w:tc>
        <w:tc>
          <w:tcPr>
            <w:tcW w:w="908"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2310</w:t>
            </w:r>
          </w:p>
        </w:tc>
        <w:tc>
          <w:tcPr>
            <w:tcW w:w="15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1" w:type="dxa"/>
          </w:tcPr>
          <w:p w:rsidR="00140863" w:rsidRPr="003F26AA" w:rsidRDefault="00140863" w:rsidP="00140863">
            <w:pPr>
              <w:rPr>
                <w:rFonts w:asciiTheme="minorHAnsi" w:hAnsiTheme="minorHAnsi" w:cstheme="minorHAnsi"/>
                <w:sz w:val="18"/>
                <w:szCs w:val="18"/>
              </w:rPr>
            </w:pPr>
          </w:p>
        </w:tc>
        <w:tc>
          <w:tcPr>
            <w:tcW w:w="992"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100,00</w:t>
            </w:r>
          </w:p>
        </w:tc>
        <w:tc>
          <w:tcPr>
            <w:tcW w:w="1076"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8,42</w:t>
            </w:r>
          </w:p>
        </w:tc>
        <w:tc>
          <w:tcPr>
            <w:tcW w:w="3176" w:type="dxa"/>
          </w:tcPr>
          <w:p w:rsidR="00140863" w:rsidRPr="00140863" w:rsidRDefault="00140863" w:rsidP="00140863">
            <w:pPr>
              <w:rPr>
                <w:rFonts w:asciiTheme="minorHAnsi" w:hAnsiTheme="minorHAnsi" w:cstheme="minorHAnsi"/>
                <w:b/>
                <w:sz w:val="18"/>
                <w:szCs w:val="18"/>
                <w:u w:val="single"/>
              </w:rPr>
            </w:pPr>
            <w:r w:rsidRPr="00140863">
              <w:rPr>
                <w:rFonts w:asciiTheme="minorHAnsi" w:hAnsiTheme="minorHAnsi" w:cstheme="minorHAnsi"/>
                <w:b/>
                <w:sz w:val="18"/>
                <w:szCs w:val="18"/>
                <w:u w:val="single"/>
              </w:rPr>
              <w:t xml:space="preserve">Příjmy z prodeje </w:t>
            </w:r>
            <w:proofErr w:type="spellStart"/>
            <w:r w:rsidRPr="00140863">
              <w:rPr>
                <w:rFonts w:asciiTheme="minorHAnsi" w:hAnsiTheme="minorHAnsi" w:cstheme="minorHAnsi"/>
                <w:b/>
                <w:sz w:val="18"/>
                <w:szCs w:val="18"/>
                <w:u w:val="single"/>
              </w:rPr>
              <w:t>KaDDM</w:t>
            </w:r>
            <w:proofErr w:type="spellEnd"/>
          </w:p>
          <w:p w:rsidR="00140863" w:rsidRPr="003F26AA" w:rsidRDefault="00140863" w:rsidP="00140863">
            <w:pPr>
              <w:rPr>
                <w:rFonts w:asciiTheme="minorHAnsi" w:hAnsiTheme="minorHAnsi" w:cstheme="minorHAnsi"/>
                <w:sz w:val="18"/>
                <w:szCs w:val="18"/>
              </w:rPr>
            </w:pPr>
            <w:r w:rsidRPr="003F26AA">
              <w:rPr>
                <w:rFonts w:asciiTheme="minorHAnsi" w:hAnsiTheme="minorHAnsi" w:cstheme="minorHAnsi"/>
                <w:sz w:val="18"/>
                <w:szCs w:val="18"/>
              </w:rPr>
              <w:t>Viz komentář ve stručném zhodnocení plnění příjmů – vypovídající čerpání bude známo až ke konci roku s ohledem na začátek turistické sezony</w:t>
            </w:r>
            <w:r>
              <w:rPr>
                <w:rFonts w:asciiTheme="minorHAnsi" w:hAnsiTheme="minorHAnsi" w:cstheme="minorHAnsi"/>
                <w:sz w:val="18"/>
                <w:szCs w:val="18"/>
              </w:rPr>
              <w:t xml:space="preserve"> a vývoj epidemiologické situace</w:t>
            </w:r>
          </w:p>
        </w:tc>
      </w:tr>
      <w:tr w:rsidR="00140863" w:rsidRPr="00770037" w:rsidTr="00554B1B">
        <w:tc>
          <w:tcPr>
            <w:tcW w:w="959" w:type="dxa"/>
            <w:hideMark/>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908" w:type="dxa"/>
            <w:hideMark/>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2329</w:t>
            </w:r>
          </w:p>
        </w:tc>
        <w:tc>
          <w:tcPr>
            <w:tcW w:w="15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1" w:type="dxa"/>
          </w:tcPr>
          <w:p w:rsidR="00140863" w:rsidRPr="003F26AA" w:rsidRDefault="00140863" w:rsidP="00140863">
            <w:pPr>
              <w:rPr>
                <w:rFonts w:asciiTheme="minorHAnsi" w:hAnsiTheme="minorHAnsi" w:cstheme="minorHAnsi"/>
                <w:sz w:val="18"/>
                <w:szCs w:val="18"/>
              </w:rPr>
            </w:pPr>
          </w:p>
        </w:tc>
        <w:tc>
          <w:tcPr>
            <w:tcW w:w="992" w:type="dxa"/>
            <w:hideMark/>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1076" w:type="dxa"/>
            <w:hideMark/>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-18,30</w:t>
            </w:r>
          </w:p>
        </w:tc>
        <w:tc>
          <w:tcPr>
            <w:tcW w:w="3176" w:type="dxa"/>
            <w:hideMark/>
          </w:tcPr>
          <w:p w:rsidR="00140863" w:rsidRPr="00140863" w:rsidRDefault="00140863" w:rsidP="00140863">
            <w:pPr>
              <w:rPr>
                <w:rFonts w:asciiTheme="minorHAnsi" w:hAnsiTheme="minorHAnsi" w:cstheme="minorHAnsi"/>
                <w:b/>
                <w:sz w:val="18"/>
                <w:szCs w:val="18"/>
                <w:u w:val="single"/>
              </w:rPr>
            </w:pPr>
            <w:r w:rsidRPr="00140863">
              <w:rPr>
                <w:rFonts w:asciiTheme="minorHAnsi" w:hAnsiTheme="minorHAnsi" w:cstheme="minorHAnsi"/>
                <w:b/>
                <w:sz w:val="18"/>
                <w:szCs w:val="18"/>
                <w:u w:val="single"/>
              </w:rPr>
              <w:t>Ostatní nedaňové příjmy jinde nezařazené</w:t>
            </w:r>
          </w:p>
          <w:p w:rsidR="00140863" w:rsidRPr="003F26AA" w:rsidRDefault="00140863" w:rsidP="00140863">
            <w:pPr>
              <w:rPr>
                <w:rFonts w:asciiTheme="minorHAnsi" w:hAnsiTheme="minorHAnsi" w:cstheme="minorHAnsi"/>
                <w:sz w:val="18"/>
                <w:szCs w:val="18"/>
              </w:rPr>
            </w:pPr>
            <w:r w:rsidRPr="003F26AA">
              <w:rPr>
                <w:rFonts w:asciiTheme="minorHAnsi" w:hAnsiTheme="minorHAnsi" w:cstheme="minorHAnsi"/>
                <w:sz w:val="18"/>
                <w:szCs w:val="18"/>
              </w:rPr>
              <w:t>Jedná se o zůstatek příjmových pokladen.</w:t>
            </w:r>
          </w:p>
        </w:tc>
      </w:tr>
      <w:tr w:rsidR="00140863" w:rsidRPr="00770037" w:rsidTr="00554B1B">
        <w:tc>
          <w:tcPr>
            <w:tcW w:w="9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000000</w:t>
            </w:r>
          </w:p>
        </w:tc>
        <w:tc>
          <w:tcPr>
            <w:tcW w:w="908"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1361</w:t>
            </w:r>
          </w:p>
        </w:tc>
        <w:tc>
          <w:tcPr>
            <w:tcW w:w="15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0100000700000</w:t>
            </w:r>
          </w:p>
        </w:tc>
        <w:tc>
          <w:tcPr>
            <w:tcW w:w="851" w:type="dxa"/>
          </w:tcPr>
          <w:p w:rsidR="00140863" w:rsidRPr="003F26AA" w:rsidRDefault="00140863" w:rsidP="00140863">
            <w:pPr>
              <w:rPr>
                <w:rFonts w:asciiTheme="minorHAnsi" w:hAnsiTheme="minorHAnsi" w:cstheme="minorHAnsi"/>
                <w:sz w:val="18"/>
                <w:szCs w:val="18"/>
              </w:rPr>
            </w:pPr>
          </w:p>
        </w:tc>
        <w:tc>
          <w:tcPr>
            <w:tcW w:w="992"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100,00</w:t>
            </w:r>
          </w:p>
        </w:tc>
        <w:tc>
          <w:tcPr>
            <w:tcW w:w="1076"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22,95</w:t>
            </w:r>
          </w:p>
        </w:tc>
        <w:tc>
          <w:tcPr>
            <w:tcW w:w="3176" w:type="dxa"/>
          </w:tcPr>
          <w:p w:rsidR="00140863" w:rsidRPr="00140863" w:rsidRDefault="00140863" w:rsidP="00140863">
            <w:pPr>
              <w:rPr>
                <w:rFonts w:asciiTheme="minorHAnsi" w:hAnsiTheme="minorHAnsi" w:cstheme="minorHAnsi"/>
                <w:b/>
                <w:sz w:val="18"/>
                <w:szCs w:val="18"/>
                <w:u w:val="single"/>
              </w:rPr>
            </w:pPr>
            <w:r w:rsidRPr="00140863">
              <w:rPr>
                <w:rFonts w:asciiTheme="minorHAnsi" w:hAnsiTheme="minorHAnsi" w:cstheme="minorHAnsi"/>
                <w:b/>
                <w:sz w:val="18"/>
                <w:szCs w:val="18"/>
                <w:u w:val="single"/>
              </w:rPr>
              <w:t>Správní poplatky (Czech Point)</w:t>
            </w:r>
          </w:p>
          <w:p w:rsidR="00140863" w:rsidRPr="003F26AA" w:rsidRDefault="00140863" w:rsidP="00140863">
            <w:pPr>
              <w:rPr>
                <w:rFonts w:asciiTheme="minorHAnsi" w:hAnsiTheme="minorHAnsi" w:cstheme="minorHAnsi"/>
                <w:sz w:val="18"/>
                <w:szCs w:val="18"/>
              </w:rPr>
            </w:pPr>
            <w:r w:rsidRPr="003F26AA">
              <w:rPr>
                <w:rFonts w:asciiTheme="minorHAnsi" w:hAnsiTheme="minorHAnsi" w:cstheme="minorHAnsi"/>
                <w:sz w:val="18"/>
                <w:szCs w:val="18"/>
              </w:rPr>
              <w:t>Viz komentář k celkovému vývoji kapitoly.</w:t>
            </w:r>
          </w:p>
        </w:tc>
      </w:tr>
      <w:tr w:rsidR="00140863" w:rsidRPr="00770037" w:rsidTr="00554B1B">
        <w:tc>
          <w:tcPr>
            <w:tcW w:w="9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000000</w:t>
            </w:r>
          </w:p>
        </w:tc>
        <w:tc>
          <w:tcPr>
            <w:tcW w:w="908"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1361</w:t>
            </w:r>
          </w:p>
        </w:tc>
        <w:tc>
          <w:tcPr>
            <w:tcW w:w="1559" w:type="dxa"/>
          </w:tcPr>
          <w:p w:rsidR="00140863" w:rsidRPr="003F26AA" w:rsidRDefault="00140863" w:rsidP="00140863">
            <w:pPr>
              <w:jc w:val="center"/>
              <w:rPr>
                <w:rFonts w:asciiTheme="minorHAnsi" w:hAnsiTheme="minorHAnsi" w:cstheme="minorHAnsi"/>
                <w:sz w:val="18"/>
                <w:szCs w:val="18"/>
              </w:rPr>
            </w:pPr>
            <w:r w:rsidRPr="003F26AA">
              <w:rPr>
                <w:rFonts w:asciiTheme="minorHAnsi" w:hAnsiTheme="minorHAnsi" w:cstheme="minorHAnsi"/>
                <w:sz w:val="18"/>
                <w:szCs w:val="18"/>
              </w:rPr>
              <w:t>0100000700100</w:t>
            </w:r>
          </w:p>
        </w:tc>
        <w:tc>
          <w:tcPr>
            <w:tcW w:w="851" w:type="dxa"/>
          </w:tcPr>
          <w:p w:rsidR="00140863" w:rsidRPr="003F26AA" w:rsidRDefault="00140863" w:rsidP="00140863">
            <w:pPr>
              <w:rPr>
                <w:rFonts w:asciiTheme="minorHAnsi" w:hAnsiTheme="minorHAnsi" w:cstheme="minorHAnsi"/>
                <w:sz w:val="18"/>
                <w:szCs w:val="18"/>
              </w:rPr>
            </w:pPr>
          </w:p>
        </w:tc>
        <w:tc>
          <w:tcPr>
            <w:tcW w:w="992"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1076" w:type="dxa"/>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12,73</w:t>
            </w:r>
          </w:p>
        </w:tc>
        <w:tc>
          <w:tcPr>
            <w:tcW w:w="3176" w:type="dxa"/>
          </w:tcPr>
          <w:p w:rsidR="00140863" w:rsidRPr="00140863" w:rsidRDefault="00140863" w:rsidP="00140863">
            <w:pPr>
              <w:rPr>
                <w:rFonts w:asciiTheme="minorHAnsi" w:hAnsiTheme="minorHAnsi" w:cstheme="minorHAnsi"/>
                <w:b/>
                <w:sz w:val="18"/>
                <w:szCs w:val="18"/>
                <w:u w:val="single"/>
              </w:rPr>
            </w:pPr>
            <w:r w:rsidRPr="00140863">
              <w:rPr>
                <w:rFonts w:asciiTheme="minorHAnsi" w:hAnsiTheme="minorHAnsi" w:cstheme="minorHAnsi"/>
                <w:b/>
                <w:sz w:val="18"/>
                <w:szCs w:val="18"/>
                <w:u w:val="single"/>
              </w:rPr>
              <w:t>Správní poplatky (Vidimace a legalizace)</w:t>
            </w:r>
          </w:p>
          <w:p w:rsidR="00140863" w:rsidRPr="003F26AA" w:rsidRDefault="00140863" w:rsidP="00140863">
            <w:pPr>
              <w:rPr>
                <w:rFonts w:asciiTheme="minorHAnsi" w:hAnsiTheme="minorHAnsi" w:cstheme="minorHAnsi"/>
                <w:sz w:val="18"/>
                <w:szCs w:val="18"/>
              </w:rPr>
            </w:pPr>
            <w:r w:rsidRPr="003F26AA">
              <w:rPr>
                <w:rFonts w:asciiTheme="minorHAnsi" w:hAnsiTheme="minorHAnsi" w:cstheme="minorHAnsi"/>
                <w:sz w:val="18"/>
                <w:szCs w:val="18"/>
              </w:rPr>
              <w:t>Viz komentář k celkovému vývoji kapitoly.</w:t>
            </w:r>
          </w:p>
        </w:tc>
      </w:tr>
    </w:tbl>
    <w:p w:rsidR="0037151F" w:rsidRPr="00770037" w:rsidRDefault="0037151F" w:rsidP="0037151F">
      <w:pPr>
        <w:rPr>
          <w:rFonts w:asciiTheme="minorHAnsi" w:hAnsiTheme="minorHAnsi" w:cstheme="minorHAnsi"/>
          <w:b/>
        </w:rPr>
      </w:pPr>
    </w:p>
    <w:p w:rsidR="0037151F" w:rsidRPr="00770037" w:rsidRDefault="0037151F" w:rsidP="0037151F">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37151F" w:rsidRPr="00770037" w:rsidRDefault="0037151F" w:rsidP="0037151F">
      <w:pPr>
        <w:rPr>
          <w:rFonts w:asciiTheme="minorHAnsi" w:hAnsiTheme="minorHAnsi" w:cstheme="minorHAnsi"/>
          <w:b/>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286"/>
        <w:gridCol w:w="1132"/>
        <w:gridCol w:w="3832"/>
      </w:tblGrid>
      <w:tr w:rsidR="0037151F" w:rsidRPr="00770037" w:rsidTr="00554B1B">
        <w:trPr>
          <w:trHeight w:val="284"/>
        </w:trPr>
        <w:tc>
          <w:tcPr>
            <w:tcW w:w="2271"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Rozpočet upravený v tis. Kč</w:t>
            </w:r>
          </w:p>
        </w:tc>
        <w:tc>
          <w:tcPr>
            <w:tcW w:w="2286"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Skutečnost v tis. Kč</w:t>
            </w:r>
          </w:p>
        </w:tc>
        <w:tc>
          <w:tcPr>
            <w:tcW w:w="113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SK/RU v %</w:t>
            </w:r>
          </w:p>
        </w:tc>
        <w:tc>
          <w:tcPr>
            <w:tcW w:w="3832" w:type="dxa"/>
            <w:shd w:val="clear" w:color="auto" w:fill="FFC000"/>
            <w:vAlign w:val="center"/>
          </w:tcPr>
          <w:p w:rsidR="0037151F" w:rsidRPr="00770037" w:rsidRDefault="0037151F" w:rsidP="002F2FA1">
            <w:pPr>
              <w:jc w:val="center"/>
              <w:rPr>
                <w:rFonts w:asciiTheme="minorHAnsi" w:hAnsiTheme="minorHAnsi" w:cstheme="minorHAnsi"/>
                <w:b/>
              </w:rPr>
            </w:pPr>
            <w:r w:rsidRPr="00770037">
              <w:rPr>
                <w:rFonts w:asciiTheme="minorHAnsi" w:hAnsiTheme="minorHAnsi" w:cstheme="minorHAnsi"/>
                <w:b/>
              </w:rPr>
              <w:t>Komentář</w:t>
            </w:r>
          </w:p>
        </w:tc>
      </w:tr>
      <w:tr w:rsidR="00140863" w:rsidRPr="00770037" w:rsidTr="00554B1B">
        <w:trPr>
          <w:trHeight w:val="284"/>
        </w:trPr>
        <w:tc>
          <w:tcPr>
            <w:tcW w:w="2271" w:type="dxa"/>
            <w:vAlign w:val="center"/>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14 185,55</w:t>
            </w:r>
          </w:p>
        </w:tc>
        <w:tc>
          <w:tcPr>
            <w:tcW w:w="2286" w:type="dxa"/>
            <w:vAlign w:val="center"/>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6 799,01</w:t>
            </w:r>
          </w:p>
        </w:tc>
        <w:tc>
          <w:tcPr>
            <w:tcW w:w="1132" w:type="dxa"/>
            <w:vAlign w:val="center"/>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47,93</w:t>
            </w:r>
          </w:p>
        </w:tc>
        <w:tc>
          <w:tcPr>
            <w:tcW w:w="3832" w:type="dxa"/>
            <w:vAlign w:val="center"/>
          </w:tcPr>
          <w:p w:rsidR="00140863" w:rsidRPr="00770037" w:rsidRDefault="00140863" w:rsidP="00140863">
            <w:pPr>
              <w:rPr>
                <w:rFonts w:asciiTheme="minorHAnsi" w:hAnsiTheme="minorHAnsi" w:cstheme="minorHAnsi"/>
                <w:sz w:val="18"/>
                <w:szCs w:val="18"/>
              </w:rPr>
            </w:pPr>
            <w:r w:rsidRPr="00770037">
              <w:rPr>
                <w:rFonts w:asciiTheme="minorHAnsi" w:hAnsiTheme="minorHAnsi" w:cstheme="minorHAnsi"/>
                <w:sz w:val="18"/>
                <w:szCs w:val="18"/>
              </w:rPr>
              <w:t>Výdaje před konsolidací</w:t>
            </w:r>
          </w:p>
        </w:tc>
      </w:tr>
      <w:tr w:rsidR="00140863" w:rsidRPr="00770037" w:rsidTr="00554B1B">
        <w:trPr>
          <w:trHeight w:val="284"/>
        </w:trPr>
        <w:tc>
          <w:tcPr>
            <w:tcW w:w="2271" w:type="dxa"/>
            <w:vAlign w:val="center"/>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14 185,55</w:t>
            </w:r>
          </w:p>
        </w:tc>
        <w:tc>
          <w:tcPr>
            <w:tcW w:w="2286" w:type="dxa"/>
            <w:vAlign w:val="center"/>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6 799,01</w:t>
            </w:r>
          </w:p>
        </w:tc>
        <w:tc>
          <w:tcPr>
            <w:tcW w:w="1132" w:type="dxa"/>
            <w:vAlign w:val="center"/>
          </w:tcPr>
          <w:p w:rsidR="00140863" w:rsidRPr="003F26AA" w:rsidRDefault="00140863" w:rsidP="00140863">
            <w:pPr>
              <w:jc w:val="right"/>
              <w:rPr>
                <w:rFonts w:asciiTheme="minorHAnsi" w:hAnsiTheme="minorHAnsi" w:cstheme="minorHAnsi"/>
                <w:sz w:val="18"/>
                <w:szCs w:val="18"/>
              </w:rPr>
            </w:pPr>
            <w:r w:rsidRPr="003F26AA">
              <w:rPr>
                <w:rFonts w:asciiTheme="minorHAnsi" w:hAnsiTheme="minorHAnsi" w:cstheme="minorHAnsi"/>
                <w:sz w:val="18"/>
                <w:szCs w:val="18"/>
              </w:rPr>
              <w:t>47,93</w:t>
            </w:r>
          </w:p>
        </w:tc>
        <w:tc>
          <w:tcPr>
            <w:tcW w:w="3832" w:type="dxa"/>
            <w:vAlign w:val="center"/>
          </w:tcPr>
          <w:p w:rsidR="00140863" w:rsidRPr="00770037" w:rsidRDefault="00140863" w:rsidP="00140863">
            <w:pPr>
              <w:rPr>
                <w:rFonts w:asciiTheme="minorHAnsi" w:hAnsiTheme="minorHAnsi" w:cstheme="minorHAnsi"/>
                <w:sz w:val="18"/>
                <w:szCs w:val="18"/>
              </w:rPr>
            </w:pPr>
            <w:r w:rsidRPr="00770037">
              <w:rPr>
                <w:rFonts w:asciiTheme="minorHAnsi" w:hAnsiTheme="minorHAnsi" w:cstheme="minorHAnsi"/>
                <w:sz w:val="18"/>
                <w:szCs w:val="18"/>
              </w:rPr>
              <w:t>Výdaje po konsolidaci</w:t>
            </w:r>
          </w:p>
        </w:tc>
      </w:tr>
    </w:tbl>
    <w:p w:rsidR="0037151F" w:rsidRPr="00770037" w:rsidRDefault="0037151F" w:rsidP="0037151F">
      <w:pPr>
        <w:rPr>
          <w:rFonts w:asciiTheme="minorHAnsi" w:hAnsiTheme="minorHAnsi" w:cstheme="minorHAnsi"/>
          <w:b/>
        </w:rPr>
      </w:pPr>
    </w:p>
    <w:p w:rsidR="0037151F" w:rsidRPr="00770037" w:rsidRDefault="0037151F" w:rsidP="0037151F">
      <w:pPr>
        <w:rPr>
          <w:rFonts w:asciiTheme="minorHAnsi" w:hAnsiTheme="minorHAnsi" w:cstheme="minorHAnsi"/>
          <w:b/>
        </w:rPr>
      </w:pPr>
      <w:r w:rsidRPr="00770037">
        <w:rPr>
          <w:rFonts w:asciiTheme="minorHAnsi" w:hAnsiTheme="minorHAnsi" w:cstheme="minorHAnsi"/>
          <w:b/>
        </w:rPr>
        <w:lastRenderedPageBreak/>
        <w:t>Stručný komentář k celkovému vývoji čerpání výdajů kapitoly ve sledovaném období</w:t>
      </w:r>
    </w:p>
    <w:p w:rsidR="0037151F" w:rsidRPr="00770037" w:rsidRDefault="0037151F" w:rsidP="0037151F">
      <w:pPr>
        <w:rPr>
          <w:rFonts w:asciiTheme="minorHAnsi" w:hAnsiTheme="minorHAnsi" w:cstheme="minorHAnsi"/>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37151F" w:rsidRPr="00770037" w:rsidTr="00554B1B">
        <w:trPr>
          <w:trHeight w:val="295"/>
        </w:trPr>
        <w:tc>
          <w:tcPr>
            <w:tcW w:w="9778" w:type="dxa"/>
          </w:tcPr>
          <w:p w:rsidR="00140863" w:rsidRPr="00140863" w:rsidRDefault="00140863" w:rsidP="00140863">
            <w:pPr>
              <w:jc w:val="both"/>
              <w:rPr>
                <w:rFonts w:asciiTheme="minorHAnsi" w:hAnsiTheme="minorHAnsi" w:cstheme="minorHAnsi"/>
                <w:sz w:val="18"/>
                <w:szCs w:val="18"/>
              </w:rPr>
            </w:pPr>
            <w:r w:rsidRPr="00140863">
              <w:rPr>
                <w:rFonts w:asciiTheme="minorHAnsi" w:hAnsiTheme="minorHAnsi" w:cstheme="minorHAnsi"/>
                <w:sz w:val="18"/>
                <w:szCs w:val="18"/>
              </w:rPr>
              <w:t xml:space="preserve">V I. pololetí roku 2021 vykazují výdaje kapitoly 10 čerpání na 47,93 % a nepřekračují rozpočtovaný limit. </w:t>
            </w:r>
          </w:p>
          <w:p w:rsidR="00140863" w:rsidRPr="00140863" w:rsidRDefault="00140863" w:rsidP="00140863">
            <w:pPr>
              <w:jc w:val="both"/>
              <w:rPr>
                <w:rFonts w:asciiTheme="minorHAnsi" w:hAnsiTheme="minorHAnsi" w:cstheme="minorHAnsi"/>
                <w:sz w:val="18"/>
                <w:szCs w:val="18"/>
              </w:rPr>
            </w:pPr>
            <w:r w:rsidRPr="00140863">
              <w:rPr>
                <w:rFonts w:asciiTheme="minorHAnsi" w:hAnsiTheme="minorHAnsi" w:cstheme="minorHAnsi"/>
                <w:sz w:val="18"/>
                <w:szCs w:val="18"/>
              </w:rPr>
              <w:t xml:space="preserve">Akce, které jsou rozpočtovány a vykazují k 30. 6. 2021 nižší čerpání, budou plánovány a realizovány v průběhu II. pololetí např. nákup propagačních předmětů, spolupráce s partnerskými městy – z důvodu vyhlášení nouzového stavu v I. pol. odloženy a dále budou uspořádány s ohledem na vývoj epidemiologické situace. </w:t>
            </w:r>
          </w:p>
          <w:p w:rsidR="00140863" w:rsidRPr="00140863" w:rsidRDefault="00140863" w:rsidP="00140863">
            <w:pPr>
              <w:jc w:val="both"/>
              <w:rPr>
                <w:rFonts w:asciiTheme="minorHAnsi" w:hAnsiTheme="minorHAnsi" w:cstheme="minorHAnsi"/>
                <w:sz w:val="18"/>
                <w:szCs w:val="18"/>
              </w:rPr>
            </w:pPr>
          </w:p>
          <w:p w:rsidR="0037151F" w:rsidRPr="00770037" w:rsidRDefault="00140863" w:rsidP="00140863">
            <w:pPr>
              <w:jc w:val="both"/>
              <w:rPr>
                <w:rFonts w:asciiTheme="minorHAnsi" w:hAnsiTheme="minorHAnsi" w:cstheme="minorHAnsi"/>
              </w:rPr>
            </w:pPr>
            <w:r w:rsidRPr="00140863">
              <w:rPr>
                <w:rFonts w:asciiTheme="minorHAnsi" w:hAnsiTheme="minorHAnsi" w:cstheme="minorHAnsi"/>
                <w:sz w:val="18"/>
                <w:szCs w:val="18"/>
              </w:rPr>
              <w:t>S ohledem na charakter položek jsou některé položky čerpány na 100 %, neboť jsou uhrazeny jednorázově - příspěvky za členství města ve spolcích – NSZM, SMO, SHS apod., dotace, dar 1. občánek atd.</w:t>
            </w:r>
          </w:p>
        </w:tc>
      </w:tr>
    </w:tbl>
    <w:p w:rsidR="0034792B" w:rsidRDefault="0034792B" w:rsidP="0037151F">
      <w:pPr>
        <w:jc w:val="both"/>
        <w:rPr>
          <w:rFonts w:asciiTheme="minorHAnsi" w:hAnsiTheme="minorHAnsi" w:cstheme="minorHAnsi"/>
          <w:b/>
        </w:rPr>
      </w:pPr>
    </w:p>
    <w:p w:rsidR="0037151F" w:rsidRPr="00770037" w:rsidRDefault="0037151F" w:rsidP="0037151F">
      <w:pPr>
        <w:jc w:val="both"/>
        <w:rPr>
          <w:rFonts w:asciiTheme="minorHAnsi" w:hAnsiTheme="minorHAnsi" w:cstheme="minorHAnsi"/>
          <w:b/>
        </w:rPr>
      </w:pPr>
      <w:r w:rsidRPr="00770037">
        <w:rPr>
          <w:rFonts w:asciiTheme="minorHAnsi" w:hAnsiTheme="minorHAnsi" w:cstheme="minorHAnsi"/>
          <w:b/>
        </w:rPr>
        <w:t xml:space="preserve">Komentář k položkám (akcím), které vykázaly abnormalitu v řádném plnění příjmů rozpočtu kapitoly </w:t>
      </w:r>
      <w:r w:rsidRPr="00770037">
        <w:rPr>
          <w:rFonts w:asciiTheme="minorHAnsi" w:hAnsiTheme="minorHAnsi" w:cstheme="minorHAnsi"/>
          <w:b/>
        </w:rPr>
        <w:br/>
        <w:t xml:space="preserve">ve sledovaném období </w:t>
      </w:r>
      <w:r w:rsidRPr="00770037">
        <w:rPr>
          <w:rFonts w:asciiTheme="minorHAnsi" w:hAnsiTheme="minorHAnsi" w:cstheme="minorHAnsi"/>
        </w:rPr>
        <w:t>(položky nižší než 40 % a vyšší než 60 % ve srovnání s upraveným rozpočtem)</w:t>
      </w:r>
    </w:p>
    <w:p w:rsidR="0037151F" w:rsidRPr="00770037" w:rsidRDefault="0037151F" w:rsidP="0037151F">
      <w:pPr>
        <w:rPr>
          <w:rFonts w:asciiTheme="minorHAnsi" w:hAnsiTheme="minorHAnsi" w:cstheme="minorHAnsi"/>
          <w:b/>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560"/>
        <w:gridCol w:w="850"/>
        <w:gridCol w:w="992"/>
        <w:gridCol w:w="1134"/>
        <w:gridCol w:w="3176"/>
      </w:tblGrid>
      <w:tr w:rsidR="0037151F" w:rsidRPr="00770037" w:rsidTr="00554B1B">
        <w:trPr>
          <w:trHeight w:val="284"/>
        </w:trPr>
        <w:tc>
          <w:tcPr>
            <w:tcW w:w="959"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850"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560"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Organizace</w:t>
            </w:r>
          </w:p>
        </w:tc>
        <w:tc>
          <w:tcPr>
            <w:tcW w:w="850"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92"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1134"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Skutečnost v tis. Kč</w:t>
            </w:r>
          </w:p>
        </w:tc>
        <w:tc>
          <w:tcPr>
            <w:tcW w:w="3176" w:type="dxa"/>
            <w:shd w:val="clear" w:color="auto" w:fill="9BBB59" w:themeFill="accent3"/>
            <w:vAlign w:val="center"/>
          </w:tcPr>
          <w:p w:rsidR="0037151F" w:rsidRPr="00770037" w:rsidRDefault="0037151F" w:rsidP="002F2FA1">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665FE6" w:rsidRPr="00770037" w:rsidTr="00554B1B">
        <w:trPr>
          <w:trHeight w:val="284"/>
        </w:trPr>
        <w:tc>
          <w:tcPr>
            <w:tcW w:w="959" w:type="dxa"/>
            <w:shd w:val="clear" w:color="auto" w:fill="auto"/>
            <w:vAlign w:val="center"/>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002143</w:t>
            </w:r>
          </w:p>
        </w:tc>
        <w:tc>
          <w:tcPr>
            <w:tcW w:w="850" w:type="dxa"/>
            <w:shd w:val="clear" w:color="auto" w:fill="auto"/>
            <w:vAlign w:val="center"/>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5021</w:t>
            </w:r>
          </w:p>
        </w:tc>
        <w:tc>
          <w:tcPr>
            <w:tcW w:w="1560" w:type="dxa"/>
            <w:shd w:val="clear" w:color="auto" w:fill="auto"/>
            <w:vAlign w:val="center"/>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shd w:val="clear" w:color="auto" w:fill="auto"/>
            <w:vAlign w:val="center"/>
          </w:tcPr>
          <w:p w:rsidR="00665FE6" w:rsidRPr="003F26AA" w:rsidRDefault="00665FE6" w:rsidP="00665FE6">
            <w:pPr>
              <w:jc w:val="right"/>
              <w:rPr>
                <w:rFonts w:asciiTheme="minorHAnsi" w:hAnsiTheme="minorHAnsi" w:cstheme="minorHAnsi"/>
                <w:sz w:val="18"/>
                <w:szCs w:val="18"/>
              </w:rPr>
            </w:pPr>
          </w:p>
        </w:tc>
        <w:tc>
          <w:tcPr>
            <w:tcW w:w="992" w:type="dxa"/>
            <w:shd w:val="clear" w:color="auto" w:fill="auto"/>
            <w:vAlign w:val="center"/>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20,00</w:t>
            </w:r>
          </w:p>
        </w:tc>
        <w:tc>
          <w:tcPr>
            <w:tcW w:w="1134" w:type="dxa"/>
            <w:shd w:val="clear" w:color="auto" w:fill="auto"/>
            <w:vAlign w:val="center"/>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3176" w:type="dxa"/>
            <w:shd w:val="clear" w:color="auto" w:fill="auto"/>
            <w:vAlign w:val="center"/>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Ostatní osobní výdaje</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 xml:space="preserve">Podpora průvodcovských služeb – </w:t>
            </w:r>
            <w:r>
              <w:rPr>
                <w:rFonts w:asciiTheme="minorHAnsi" w:hAnsiTheme="minorHAnsi" w:cstheme="minorHAnsi"/>
                <w:sz w:val="18"/>
                <w:szCs w:val="18"/>
              </w:rPr>
              <w:t>bude čerpáno v II. pololetí.</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002143</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5137</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28,84</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28,84</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 xml:space="preserve">Drobný dlouhodobý hmotný majetek </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Pořízení mapy města do informačního panelu na Pernštýnském náměstí</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 xml:space="preserve">uhrazeno jednorázově. </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002143</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6122</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230,00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174,68</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Stroje, přístroje, zařízení</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Nákup venkovních panelů</w:t>
            </w:r>
            <w:r w:rsidR="009323C7">
              <w:rPr>
                <w:rFonts w:asciiTheme="minorHAnsi" w:hAnsiTheme="minorHAnsi" w:cstheme="minorHAnsi"/>
                <w:sz w:val="18"/>
                <w:szCs w:val="18"/>
              </w:rPr>
              <w:t>.</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003900</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5221</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200,00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200,00</w:t>
            </w:r>
          </w:p>
        </w:tc>
        <w:tc>
          <w:tcPr>
            <w:tcW w:w="3176" w:type="dxa"/>
          </w:tcPr>
          <w:p w:rsidR="00665FE6" w:rsidRPr="003F26AA" w:rsidRDefault="00665FE6" w:rsidP="00665FE6">
            <w:pPr>
              <w:rPr>
                <w:rFonts w:asciiTheme="minorHAnsi" w:hAnsiTheme="minorHAnsi" w:cstheme="minorHAnsi"/>
                <w:b/>
                <w:sz w:val="18"/>
                <w:szCs w:val="18"/>
                <w:u w:val="single"/>
              </w:rPr>
            </w:pPr>
            <w:proofErr w:type="spellStart"/>
            <w:r w:rsidRPr="003F26AA">
              <w:rPr>
                <w:rFonts w:asciiTheme="minorHAnsi" w:hAnsiTheme="minorHAnsi" w:cstheme="minorHAnsi"/>
                <w:b/>
                <w:sz w:val="18"/>
                <w:szCs w:val="18"/>
                <w:u w:val="single"/>
              </w:rPr>
              <w:t>Neinv</w:t>
            </w:r>
            <w:proofErr w:type="spellEnd"/>
            <w:r w:rsidRPr="003F26AA">
              <w:rPr>
                <w:rFonts w:asciiTheme="minorHAnsi" w:hAnsiTheme="minorHAnsi" w:cstheme="minorHAnsi"/>
                <w:b/>
                <w:sz w:val="18"/>
                <w:szCs w:val="18"/>
                <w:u w:val="single"/>
              </w:rPr>
              <w:t>. transfery ústavům a obecně prospěným společnostem</w:t>
            </w:r>
          </w:p>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sz w:val="18"/>
                <w:szCs w:val="18"/>
              </w:rPr>
              <w:t>Poukázán majetkový vklad Národnímu domu PV</w:t>
            </w:r>
            <w:r>
              <w:rPr>
                <w:rFonts w:asciiTheme="minorHAnsi" w:hAnsiTheme="minorHAnsi" w:cstheme="minorHAnsi"/>
                <w:sz w:val="18"/>
                <w:szCs w:val="18"/>
              </w:rPr>
              <w:t xml:space="preserve"> (schváleno ZMP)</w:t>
            </w:r>
            <w:r w:rsidRPr="003F26AA">
              <w:rPr>
                <w:rFonts w:asciiTheme="minorHAnsi" w:hAnsiTheme="minorHAnsi" w:cstheme="minorHAnsi"/>
                <w:sz w:val="18"/>
                <w:szCs w:val="18"/>
              </w:rPr>
              <w:t>.</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004399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5169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50,00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50,00</w:t>
            </w:r>
          </w:p>
        </w:tc>
        <w:tc>
          <w:tcPr>
            <w:tcW w:w="3176" w:type="dxa"/>
          </w:tcPr>
          <w:p w:rsidR="00665FE6"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 xml:space="preserve">Nákup služeb </w:t>
            </w:r>
          </w:p>
          <w:p w:rsidR="00665FE6" w:rsidRPr="003F26AA" w:rsidRDefault="00665FE6" w:rsidP="00665FE6">
            <w:pPr>
              <w:rPr>
                <w:rFonts w:asciiTheme="minorHAnsi" w:hAnsiTheme="minorHAnsi" w:cstheme="minorHAnsi"/>
                <w:sz w:val="18"/>
                <w:szCs w:val="18"/>
              </w:rPr>
            </w:pPr>
            <w:r>
              <w:rPr>
                <w:rFonts w:asciiTheme="minorHAnsi" w:hAnsiTheme="minorHAnsi" w:cstheme="minorHAnsi"/>
                <w:sz w:val="18"/>
                <w:szCs w:val="18"/>
              </w:rPr>
              <w:t>P</w:t>
            </w:r>
            <w:r w:rsidRPr="003F26AA">
              <w:rPr>
                <w:rFonts w:asciiTheme="minorHAnsi" w:hAnsiTheme="minorHAnsi" w:cstheme="minorHAnsi"/>
                <w:sz w:val="18"/>
                <w:szCs w:val="18"/>
              </w:rPr>
              <w:t>ronájem reklamní plochy na sociálním vozidle</w:t>
            </w:r>
            <w:r>
              <w:rPr>
                <w:rFonts w:asciiTheme="minorHAnsi" w:hAnsiTheme="minorHAnsi" w:cstheme="minorHAnsi"/>
                <w:sz w:val="18"/>
                <w:szCs w:val="18"/>
              </w:rPr>
              <w:t>.</w:t>
            </w:r>
          </w:p>
        </w:tc>
      </w:tr>
      <w:tr w:rsidR="00665FE6" w:rsidRPr="00770037" w:rsidTr="00554B1B">
        <w:trPr>
          <w:trHeight w:val="569"/>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006171</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5194</w:t>
            </w:r>
          </w:p>
          <w:p w:rsidR="00665FE6" w:rsidRPr="003F26AA" w:rsidRDefault="00665FE6" w:rsidP="00665FE6">
            <w:pPr>
              <w:jc w:val="center"/>
              <w:rPr>
                <w:rFonts w:asciiTheme="minorHAnsi" w:hAnsiTheme="minorHAnsi" w:cstheme="minorHAnsi"/>
                <w:sz w:val="18"/>
                <w:szCs w:val="18"/>
              </w:rPr>
            </w:pP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100,00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Věcné dary</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Nákup bude realizován v průběhu II. pololetí.</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0100000000000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132,60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132,60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Sdružení cestovního ruchu</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 xml:space="preserve">Příspěvek za členství města hrazen jednorázově. </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006171</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5139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0100000100300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431,52</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36,10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Nákup propagačních předmětů</w:t>
            </w:r>
          </w:p>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sz w:val="18"/>
                <w:szCs w:val="18"/>
              </w:rPr>
              <w:t xml:space="preserve">Čerpáno dle potřeb. S ohledem na </w:t>
            </w:r>
            <w:proofErr w:type="spellStart"/>
            <w:r w:rsidRPr="003F26AA">
              <w:rPr>
                <w:rFonts w:asciiTheme="minorHAnsi" w:hAnsiTheme="minorHAnsi" w:cstheme="minorHAnsi"/>
                <w:sz w:val="18"/>
                <w:szCs w:val="18"/>
              </w:rPr>
              <w:t>koronavirovou</w:t>
            </w:r>
            <w:proofErr w:type="spellEnd"/>
            <w:r w:rsidRPr="003F26AA">
              <w:rPr>
                <w:rFonts w:asciiTheme="minorHAnsi" w:hAnsiTheme="minorHAnsi" w:cstheme="minorHAnsi"/>
                <w:sz w:val="18"/>
                <w:szCs w:val="18"/>
              </w:rPr>
              <w:t xml:space="preserve"> pandemii </w:t>
            </w:r>
            <w:r>
              <w:rPr>
                <w:rFonts w:asciiTheme="minorHAnsi" w:hAnsiTheme="minorHAnsi" w:cstheme="minorHAnsi"/>
                <w:sz w:val="18"/>
                <w:szCs w:val="18"/>
              </w:rPr>
              <w:t>je</w:t>
            </w:r>
            <w:r w:rsidRPr="003F26AA">
              <w:rPr>
                <w:rFonts w:asciiTheme="minorHAnsi" w:hAnsiTheme="minorHAnsi" w:cstheme="minorHAnsi"/>
                <w:sz w:val="18"/>
                <w:szCs w:val="18"/>
              </w:rPr>
              <w:t xml:space="preserve"> pořízení propagačních předmětů plánováno na II. pololetí.</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5169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0100000102000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22,50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Spolupráce s partnerskými městy – služby</w:t>
            </w:r>
          </w:p>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sz w:val="18"/>
                <w:szCs w:val="18"/>
              </w:rPr>
              <w:t>Viz celkový komentář kapitoly.</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5175</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0100000102000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22,50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Spolupráce s partnerskými městy – občerstvení</w:t>
            </w:r>
          </w:p>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sz w:val="18"/>
                <w:szCs w:val="18"/>
              </w:rPr>
              <w:t xml:space="preserve">Viz celkový komentář kapitoly. </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0100000103000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4,00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4,00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 xml:space="preserve">Členský příspěvek – Asociace </w:t>
            </w:r>
            <w:proofErr w:type="spellStart"/>
            <w:r w:rsidRPr="003F26AA">
              <w:rPr>
                <w:rFonts w:asciiTheme="minorHAnsi" w:hAnsiTheme="minorHAnsi" w:cstheme="minorHAnsi"/>
                <w:b/>
                <w:sz w:val="18"/>
                <w:szCs w:val="18"/>
                <w:u w:val="single"/>
              </w:rPr>
              <w:t>turistic</w:t>
            </w:r>
            <w:proofErr w:type="spellEnd"/>
            <w:r w:rsidRPr="003F26AA">
              <w:rPr>
                <w:rFonts w:asciiTheme="minorHAnsi" w:hAnsiTheme="minorHAnsi" w:cstheme="minorHAnsi"/>
                <w:b/>
                <w:sz w:val="18"/>
                <w:szCs w:val="18"/>
                <w:u w:val="single"/>
              </w:rPr>
              <w:t xml:space="preserve">. a </w:t>
            </w:r>
            <w:proofErr w:type="spellStart"/>
            <w:r w:rsidRPr="003F26AA">
              <w:rPr>
                <w:rFonts w:asciiTheme="minorHAnsi" w:hAnsiTheme="minorHAnsi" w:cstheme="minorHAnsi"/>
                <w:b/>
                <w:sz w:val="18"/>
                <w:szCs w:val="18"/>
                <w:u w:val="single"/>
              </w:rPr>
              <w:t>inform</w:t>
            </w:r>
            <w:proofErr w:type="spellEnd"/>
            <w:r w:rsidRPr="003F26AA">
              <w:rPr>
                <w:rFonts w:asciiTheme="minorHAnsi" w:hAnsiTheme="minorHAnsi" w:cstheme="minorHAnsi"/>
                <w:b/>
                <w:sz w:val="18"/>
                <w:szCs w:val="18"/>
                <w:u w:val="single"/>
              </w:rPr>
              <w:t>. center</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Uhrazeno jednorázově.</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0100000103000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53,10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52,38</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 xml:space="preserve">Členský příspěvek – Sdružení historických sídel </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Uhrazeno jednorázově.</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006409</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0100000103200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148,92</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146,69</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Členský příspěvek – Svaz měst a obcí</w:t>
            </w:r>
          </w:p>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sz w:val="18"/>
                <w:szCs w:val="18"/>
              </w:rPr>
              <w:t>Uhrazeno jednorázově</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003900</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0100000103600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84,00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82,77</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Členský příspěvek – Národní síť zdravým měst</w:t>
            </w:r>
          </w:p>
          <w:p w:rsidR="00665FE6"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Uhrazeno jednorázově.</w:t>
            </w:r>
          </w:p>
          <w:p w:rsidR="00B4281A" w:rsidRPr="003F26AA" w:rsidRDefault="00B4281A" w:rsidP="00665FE6">
            <w:pPr>
              <w:rPr>
                <w:rFonts w:asciiTheme="minorHAnsi" w:hAnsiTheme="minorHAnsi" w:cstheme="minorHAnsi"/>
                <w:sz w:val="18"/>
                <w:szCs w:val="18"/>
              </w:rPr>
            </w:pP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lastRenderedPageBreak/>
              <w:t>006171</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5139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0100000103800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3,00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Osadní výbory - kancelářské potřeby</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Případné výdaje (dle požadavků OV) budou realizovány ve II. pololetí.</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006171</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5175</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0100000103800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Pr>
                <w:rFonts w:asciiTheme="minorHAnsi" w:hAnsiTheme="minorHAnsi" w:cstheme="minorHAnsi"/>
                <w:sz w:val="18"/>
                <w:szCs w:val="18"/>
              </w:rPr>
              <w:t>3</w:t>
            </w:r>
            <w:r w:rsidRPr="003F26AA">
              <w:rPr>
                <w:rFonts w:asciiTheme="minorHAnsi" w:hAnsiTheme="minorHAnsi" w:cstheme="minorHAnsi"/>
                <w:sz w:val="18"/>
                <w:szCs w:val="18"/>
              </w:rPr>
              <w:t>,00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0,00</w:t>
            </w:r>
          </w:p>
        </w:tc>
        <w:tc>
          <w:tcPr>
            <w:tcW w:w="3176" w:type="dxa"/>
          </w:tcPr>
          <w:p w:rsidR="00665FE6" w:rsidRPr="003F26AA" w:rsidRDefault="00665FE6" w:rsidP="00665FE6">
            <w:pPr>
              <w:rPr>
                <w:rFonts w:asciiTheme="minorHAnsi" w:hAnsiTheme="minorHAnsi" w:cstheme="minorHAnsi"/>
                <w:b/>
                <w:sz w:val="18"/>
                <w:szCs w:val="18"/>
                <w:u w:val="single"/>
              </w:rPr>
            </w:pPr>
            <w:r w:rsidRPr="003F26AA">
              <w:rPr>
                <w:rFonts w:asciiTheme="minorHAnsi" w:hAnsiTheme="minorHAnsi" w:cstheme="minorHAnsi"/>
                <w:b/>
                <w:sz w:val="18"/>
                <w:szCs w:val="18"/>
                <w:u w:val="single"/>
              </w:rPr>
              <w:t xml:space="preserve">Osadní výbory – pohoštění </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Případné výdaje (dle požadavků OV) budou realizovány ve II. pololetí.</w:t>
            </w:r>
          </w:p>
        </w:tc>
      </w:tr>
      <w:tr w:rsidR="00665FE6" w:rsidRPr="00770037" w:rsidTr="00554B1B">
        <w:trPr>
          <w:trHeight w:val="284"/>
        </w:trPr>
        <w:tc>
          <w:tcPr>
            <w:tcW w:w="959"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006171</w:t>
            </w:r>
          </w:p>
        </w:tc>
        <w:tc>
          <w:tcPr>
            <w:tcW w:w="85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5179</w:t>
            </w:r>
          </w:p>
        </w:tc>
        <w:tc>
          <w:tcPr>
            <w:tcW w:w="1560" w:type="dxa"/>
          </w:tcPr>
          <w:p w:rsidR="00665FE6" w:rsidRPr="003F26AA" w:rsidRDefault="00665FE6" w:rsidP="00665FE6">
            <w:pPr>
              <w:jc w:val="center"/>
              <w:rPr>
                <w:rFonts w:asciiTheme="minorHAnsi" w:hAnsiTheme="minorHAnsi" w:cstheme="minorHAnsi"/>
                <w:sz w:val="18"/>
                <w:szCs w:val="18"/>
              </w:rPr>
            </w:pPr>
            <w:r w:rsidRPr="003F26AA">
              <w:rPr>
                <w:rFonts w:asciiTheme="minorHAnsi" w:hAnsiTheme="minorHAnsi" w:cstheme="minorHAnsi"/>
                <w:sz w:val="18"/>
                <w:szCs w:val="18"/>
              </w:rPr>
              <w:t>0100000104300</w:t>
            </w:r>
          </w:p>
        </w:tc>
        <w:tc>
          <w:tcPr>
            <w:tcW w:w="850" w:type="dxa"/>
          </w:tcPr>
          <w:p w:rsidR="00665FE6" w:rsidRPr="003F26AA" w:rsidRDefault="00665FE6" w:rsidP="00665FE6">
            <w:pPr>
              <w:jc w:val="center"/>
              <w:rPr>
                <w:rFonts w:asciiTheme="minorHAnsi" w:hAnsiTheme="minorHAnsi" w:cstheme="minorHAnsi"/>
                <w:sz w:val="18"/>
                <w:szCs w:val="18"/>
              </w:rPr>
            </w:pPr>
          </w:p>
        </w:tc>
        <w:tc>
          <w:tcPr>
            <w:tcW w:w="992"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10,00</w:t>
            </w:r>
          </w:p>
        </w:tc>
        <w:tc>
          <w:tcPr>
            <w:tcW w:w="1134" w:type="dxa"/>
          </w:tcPr>
          <w:p w:rsidR="00665FE6" w:rsidRPr="003F26AA" w:rsidRDefault="00665FE6" w:rsidP="00665FE6">
            <w:pPr>
              <w:jc w:val="right"/>
              <w:rPr>
                <w:rFonts w:asciiTheme="minorHAnsi" w:hAnsiTheme="minorHAnsi" w:cstheme="minorHAnsi"/>
                <w:sz w:val="18"/>
                <w:szCs w:val="18"/>
              </w:rPr>
            </w:pPr>
            <w:r w:rsidRPr="003F26AA">
              <w:rPr>
                <w:rFonts w:asciiTheme="minorHAnsi" w:hAnsiTheme="minorHAnsi" w:cstheme="minorHAnsi"/>
                <w:sz w:val="18"/>
                <w:szCs w:val="18"/>
              </w:rPr>
              <w:t>10,00</w:t>
            </w:r>
          </w:p>
        </w:tc>
        <w:tc>
          <w:tcPr>
            <w:tcW w:w="3176" w:type="dxa"/>
          </w:tcPr>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b/>
                <w:sz w:val="18"/>
                <w:szCs w:val="18"/>
                <w:u w:val="single"/>
              </w:rPr>
              <w:t>Členský příspěvek</w:t>
            </w:r>
            <w:r w:rsidRPr="003F26AA">
              <w:rPr>
                <w:rFonts w:asciiTheme="minorHAnsi" w:hAnsiTheme="minorHAnsi" w:cstheme="minorHAnsi"/>
                <w:sz w:val="18"/>
                <w:szCs w:val="18"/>
              </w:rPr>
              <w:t xml:space="preserve"> – Partnerství pro městskou mobilitu</w:t>
            </w:r>
          </w:p>
          <w:p w:rsidR="00665FE6" w:rsidRPr="003F26AA" w:rsidRDefault="00665FE6" w:rsidP="00665FE6">
            <w:pPr>
              <w:rPr>
                <w:rFonts w:asciiTheme="minorHAnsi" w:hAnsiTheme="minorHAnsi" w:cstheme="minorHAnsi"/>
                <w:sz w:val="18"/>
                <w:szCs w:val="18"/>
              </w:rPr>
            </w:pPr>
            <w:r w:rsidRPr="003F26AA">
              <w:rPr>
                <w:rFonts w:asciiTheme="minorHAnsi" w:hAnsiTheme="minorHAnsi" w:cstheme="minorHAnsi"/>
                <w:sz w:val="18"/>
                <w:szCs w:val="18"/>
              </w:rPr>
              <w:t>Uhrazeno jednorázově</w:t>
            </w:r>
          </w:p>
        </w:tc>
      </w:tr>
    </w:tbl>
    <w:p w:rsidR="003C7D01" w:rsidRPr="00770037" w:rsidRDefault="003C7D01" w:rsidP="003C7D01">
      <w:pPr>
        <w:rPr>
          <w:rFonts w:asciiTheme="minorHAnsi" w:hAnsiTheme="minorHAnsi" w:cstheme="minorHAnsi"/>
          <w:sz w:val="18"/>
          <w:szCs w:val="18"/>
        </w:rPr>
      </w:pPr>
    </w:p>
    <w:p w:rsidR="0037151F" w:rsidRDefault="00665FE6" w:rsidP="0037151F">
      <w:pPr>
        <w:rPr>
          <w:rFonts w:asciiTheme="minorHAnsi" w:hAnsiTheme="minorHAnsi" w:cstheme="minorHAnsi"/>
          <w:sz w:val="18"/>
          <w:szCs w:val="18"/>
        </w:rPr>
      </w:pPr>
      <w:r w:rsidRPr="003F26AA">
        <w:rPr>
          <w:rFonts w:asciiTheme="minorHAnsi" w:hAnsiTheme="minorHAnsi" w:cstheme="minorHAnsi"/>
          <w:sz w:val="18"/>
          <w:szCs w:val="18"/>
        </w:rPr>
        <w:t>Odbor kancelář primátora k 30. 6. 2021 neevidoval žádné pohledávky po lhůtě splatnosti.</w:t>
      </w:r>
    </w:p>
    <w:p w:rsidR="00B875F9" w:rsidRPr="00770037" w:rsidRDefault="00B875F9" w:rsidP="0037151F">
      <w:pPr>
        <w:rPr>
          <w:rFonts w:asciiTheme="minorHAnsi" w:hAnsiTheme="minorHAnsi" w:cstheme="minorHAnsi"/>
        </w:rPr>
      </w:pPr>
    </w:p>
    <w:p w:rsidR="003C7D01" w:rsidRPr="00770037" w:rsidRDefault="00D776AB" w:rsidP="00D776AB">
      <w:pPr>
        <w:autoSpaceDE/>
        <w:autoSpaceDN/>
        <w:rPr>
          <w:rFonts w:asciiTheme="minorHAnsi" w:hAnsiTheme="minorHAnsi" w:cstheme="minorHAnsi"/>
          <w:b/>
          <w:bCs/>
          <w:sz w:val="18"/>
          <w:szCs w:val="18"/>
        </w:rPr>
      </w:pPr>
      <w:r w:rsidRPr="00095233">
        <w:rPr>
          <w:rFonts w:asciiTheme="minorHAnsi" w:hAnsiTheme="minorHAnsi" w:cstheme="minorHAnsi"/>
          <w:b/>
          <w:sz w:val="18"/>
          <w:szCs w:val="18"/>
        </w:rPr>
        <w:t>Přehled schválených rozpočtových opatření k 30. 06. 2021</w:t>
      </w:r>
    </w:p>
    <w:tbl>
      <w:tblPr>
        <w:tblW w:w="0" w:type="auto"/>
        <w:tblCellMar>
          <w:left w:w="0" w:type="dxa"/>
          <w:right w:w="0" w:type="dxa"/>
        </w:tblCellMar>
        <w:tblLook w:val="04A0" w:firstRow="1" w:lastRow="0" w:firstColumn="1" w:lastColumn="0" w:noHBand="0" w:noVBand="1"/>
      </w:tblPr>
      <w:tblGrid>
        <w:gridCol w:w="739"/>
        <w:gridCol w:w="1248"/>
        <w:gridCol w:w="1255"/>
        <w:gridCol w:w="4648"/>
        <w:gridCol w:w="1728"/>
      </w:tblGrid>
      <w:tr w:rsidR="003C7D01" w:rsidRPr="00770037" w:rsidTr="00D776AB">
        <w:tc>
          <w:tcPr>
            <w:tcW w:w="739" w:type="dxa"/>
            <w:tcBorders>
              <w:top w:val="single" w:sz="4" w:space="0" w:color="auto"/>
              <w:left w:val="single" w:sz="8" w:space="0" w:color="auto"/>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proofErr w:type="spellStart"/>
            <w:r w:rsidRPr="00770037">
              <w:rPr>
                <w:rFonts w:asciiTheme="minorHAnsi" w:hAnsiTheme="minorHAnsi" w:cstheme="minorHAnsi"/>
                <w:b/>
                <w:bCs/>
                <w:sz w:val="18"/>
                <w:szCs w:val="18"/>
              </w:rPr>
              <w:t>Usn.č</w:t>
            </w:r>
            <w:proofErr w:type="spellEnd"/>
            <w:r w:rsidRPr="00770037">
              <w:rPr>
                <w:rFonts w:asciiTheme="minorHAnsi" w:hAnsiTheme="minorHAnsi" w:cstheme="minorHAnsi"/>
                <w:b/>
                <w:bCs/>
                <w:sz w:val="18"/>
                <w:szCs w:val="18"/>
              </w:rPr>
              <w:t>.</w:t>
            </w:r>
          </w:p>
        </w:tc>
        <w:tc>
          <w:tcPr>
            <w:tcW w:w="1248" w:type="dxa"/>
            <w:tcBorders>
              <w:top w:val="single" w:sz="4"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Datum</w:t>
            </w:r>
          </w:p>
        </w:tc>
        <w:tc>
          <w:tcPr>
            <w:tcW w:w="1255" w:type="dxa"/>
            <w:tcBorders>
              <w:top w:val="single" w:sz="4"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Částka v tis. Kč</w:t>
            </w:r>
          </w:p>
        </w:tc>
        <w:tc>
          <w:tcPr>
            <w:tcW w:w="4648" w:type="dxa"/>
            <w:tcBorders>
              <w:top w:val="single" w:sz="4"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Rozpočtové opatření</w:t>
            </w:r>
          </w:p>
        </w:tc>
        <w:tc>
          <w:tcPr>
            <w:tcW w:w="1728" w:type="dxa"/>
            <w:tcBorders>
              <w:top w:val="single" w:sz="4" w:space="0" w:color="auto"/>
              <w:left w:val="nil"/>
              <w:bottom w:val="single" w:sz="4" w:space="0" w:color="auto"/>
              <w:right w:val="single" w:sz="8" w:space="0" w:color="auto"/>
            </w:tcBorders>
            <w:shd w:val="clear" w:color="auto" w:fill="D6E3BC" w:themeFill="accent3" w:themeFillTint="66"/>
            <w:tcMar>
              <w:top w:w="0" w:type="dxa"/>
              <w:left w:w="108" w:type="dxa"/>
              <w:bottom w:w="0" w:type="dxa"/>
              <w:right w:w="108" w:type="dxa"/>
            </w:tcMar>
            <w:vAlign w:val="center"/>
            <w:hideMark/>
          </w:tcPr>
          <w:p w:rsidR="003C7D01" w:rsidRPr="00770037" w:rsidRDefault="003C7D01" w:rsidP="007448E8">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Stupeň realizace</w:t>
            </w:r>
          </w:p>
        </w:tc>
      </w:tr>
      <w:tr w:rsidR="00D776AB" w:rsidRPr="00770037" w:rsidTr="007E448C">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eastAsiaTheme="minorHAnsi" w:hAnsiTheme="minorHAnsi" w:cstheme="minorHAnsi"/>
                <w:sz w:val="18"/>
                <w:szCs w:val="18"/>
                <w:lang w:eastAsia="en-US"/>
              </w:rPr>
            </w:pPr>
            <w:r w:rsidRPr="00095233">
              <w:rPr>
                <w:rFonts w:asciiTheme="minorHAnsi" w:eastAsiaTheme="minorHAnsi" w:hAnsiTheme="minorHAnsi" w:cstheme="minorHAnsi"/>
                <w:sz w:val="18"/>
                <w:szCs w:val="18"/>
                <w:lang w:eastAsia="en-US"/>
              </w:rPr>
              <w:t>RMP</w:t>
            </w:r>
          </w:p>
          <w:p w:rsidR="00D776AB" w:rsidRPr="00095233" w:rsidRDefault="00D776AB" w:rsidP="00D776AB">
            <w:pPr>
              <w:autoSpaceDE/>
              <w:autoSpaceDN/>
              <w:jc w:val="center"/>
              <w:rPr>
                <w:rFonts w:asciiTheme="minorHAnsi" w:eastAsiaTheme="minorHAnsi" w:hAnsiTheme="minorHAnsi" w:cstheme="minorHAnsi"/>
                <w:sz w:val="18"/>
                <w:szCs w:val="18"/>
                <w:lang w:eastAsia="en-US"/>
              </w:rPr>
            </w:pPr>
            <w:r w:rsidRPr="00095233">
              <w:rPr>
                <w:rFonts w:asciiTheme="minorHAnsi" w:eastAsiaTheme="minorHAnsi" w:hAnsiTheme="minorHAnsi" w:cstheme="minorHAnsi"/>
                <w:sz w:val="18"/>
                <w:szCs w:val="18"/>
                <w:lang w:eastAsia="en-US"/>
              </w:rPr>
              <w:t xml:space="preserve">1007 </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12. 1. 2021</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right"/>
              <w:rPr>
                <w:rFonts w:asciiTheme="minorHAnsi" w:hAnsiTheme="minorHAnsi" w:cstheme="minorHAnsi"/>
                <w:sz w:val="18"/>
                <w:szCs w:val="18"/>
              </w:rPr>
            </w:pPr>
            <w:r w:rsidRPr="00095233">
              <w:rPr>
                <w:rFonts w:asciiTheme="minorHAnsi" w:hAnsiTheme="minorHAnsi" w:cstheme="minorHAnsi"/>
                <w:sz w:val="18"/>
                <w:szCs w:val="18"/>
              </w:rPr>
              <w:t>200,00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bCs/>
                <w:sz w:val="18"/>
                <w:szCs w:val="18"/>
              </w:rPr>
            </w:pPr>
            <w:r w:rsidRPr="00095233">
              <w:rPr>
                <w:rFonts w:asciiTheme="minorHAnsi" w:hAnsiTheme="minorHAnsi" w:cstheme="minorHAnsi"/>
                <w:bCs/>
                <w:sz w:val="18"/>
                <w:szCs w:val="18"/>
              </w:rPr>
              <w:t>zvýšení položky 5221 - vklad do obecně prospěšné společnosti Národní dům PV (poskytnutí schváleno ZMP 18.</w:t>
            </w:r>
            <w:r>
              <w:rPr>
                <w:rFonts w:asciiTheme="minorHAnsi" w:hAnsiTheme="minorHAnsi" w:cstheme="minorHAnsi"/>
                <w:bCs/>
                <w:sz w:val="18"/>
                <w:szCs w:val="18"/>
              </w:rPr>
              <w:t xml:space="preserve"> </w:t>
            </w:r>
            <w:r w:rsidRPr="00095233">
              <w:rPr>
                <w:rFonts w:asciiTheme="minorHAnsi" w:hAnsiTheme="minorHAnsi" w:cstheme="minorHAnsi"/>
                <w:bCs/>
                <w:sz w:val="18"/>
                <w:szCs w:val="18"/>
              </w:rPr>
              <w:t>11.</w:t>
            </w:r>
            <w:r>
              <w:rPr>
                <w:rFonts w:asciiTheme="minorHAnsi" w:hAnsiTheme="minorHAnsi" w:cstheme="minorHAnsi"/>
                <w:bCs/>
                <w:sz w:val="18"/>
                <w:szCs w:val="18"/>
              </w:rPr>
              <w:t xml:space="preserve"> </w:t>
            </w:r>
            <w:r w:rsidRPr="00095233">
              <w:rPr>
                <w:rFonts w:asciiTheme="minorHAnsi" w:hAnsiTheme="minorHAnsi" w:cstheme="minorHAnsi"/>
                <w:bCs/>
                <w:sz w:val="18"/>
                <w:szCs w:val="18"/>
              </w:rPr>
              <w:t>20</w:t>
            </w:r>
            <w:r>
              <w:rPr>
                <w:rFonts w:asciiTheme="minorHAnsi" w:hAnsiTheme="minorHAnsi" w:cstheme="minorHAnsi"/>
                <w:bCs/>
                <w:sz w:val="18"/>
                <w:szCs w:val="18"/>
              </w:rPr>
              <w:t>2</w:t>
            </w:r>
            <w:r w:rsidRPr="00095233">
              <w:rPr>
                <w:rFonts w:asciiTheme="minorHAnsi" w:hAnsiTheme="minorHAnsi" w:cstheme="minorHAnsi"/>
                <w:bCs/>
                <w:sz w:val="18"/>
                <w:szCs w:val="18"/>
              </w:rPr>
              <w:t xml:space="preserve">0 </w:t>
            </w:r>
            <w:proofErr w:type="spellStart"/>
            <w:r w:rsidRPr="00095233">
              <w:rPr>
                <w:rFonts w:asciiTheme="minorHAnsi" w:hAnsiTheme="minorHAnsi" w:cstheme="minorHAnsi"/>
                <w:bCs/>
                <w:sz w:val="18"/>
                <w:szCs w:val="18"/>
              </w:rPr>
              <w:t>usn</w:t>
            </w:r>
            <w:proofErr w:type="spellEnd"/>
            <w:r w:rsidRPr="00095233">
              <w:rPr>
                <w:rFonts w:asciiTheme="minorHAnsi" w:hAnsiTheme="minorHAnsi" w:cstheme="minorHAnsi"/>
                <w:bCs/>
                <w:sz w:val="18"/>
                <w:szCs w:val="18"/>
              </w:rPr>
              <w:t>. 1195)</w:t>
            </w:r>
          </w:p>
          <w:p w:rsidR="00D776AB" w:rsidRPr="00095233" w:rsidRDefault="00D776AB" w:rsidP="00D776AB">
            <w:pPr>
              <w:autoSpaceDE/>
              <w:autoSpaceDN/>
              <w:rPr>
                <w:rFonts w:asciiTheme="minorHAnsi" w:hAnsiTheme="minorHAnsi" w:cstheme="minorHAnsi"/>
                <w:bCs/>
                <w:sz w:val="18"/>
                <w:szCs w:val="18"/>
              </w:rPr>
            </w:pPr>
            <w:r w:rsidRPr="00095233">
              <w:rPr>
                <w:rFonts w:asciiTheme="minorHAnsi" w:hAnsiTheme="minorHAnsi" w:cstheme="minorHAnsi"/>
                <w:bCs/>
                <w:sz w:val="18"/>
                <w:szCs w:val="18"/>
              </w:rPr>
              <w:t>snížení pol. 8115 -  rezerva FRR</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sz w:val="18"/>
                <w:szCs w:val="18"/>
              </w:rPr>
            </w:pPr>
            <w:r w:rsidRPr="00095233">
              <w:rPr>
                <w:rFonts w:asciiTheme="minorHAnsi" w:hAnsiTheme="minorHAnsi" w:cstheme="minorHAnsi"/>
                <w:sz w:val="18"/>
                <w:szCs w:val="18"/>
              </w:rPr>
              <w:t>Realizováno</w:t>
            </w:r>
          </w:p>
        </w:tc>
      </w:tr>
      <w:tr w:rsidR="00D776AB" w:rsidRPr="00770037" w:rsidTr="007E448C">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eastAsiaTheme="minorHAnsi" w:hAnsiTheme="minorHAnsi" w:cstheme="minorHAnsi"/>
                <w:sz w:val="18"/>
                <w:szCs w:val="18"/>
                <w:lang w:eastAsia="en-US"/>
              </w:rPr>
            </w:pPr>
            <w:r w:rsidRPr="00095233">
              <w:rPr>
                <w:rFonts w:asciiTheme="minorHAnsi" w:eastAsiaTheme="minorHAnsi" w:hAnsiTheme="minorHAnsi" w:cstheme="minorHAnsi"/>
                <w:sz w:val="18"/>
                <w:szCs w:val="18"/>
                <w:lang w:eastAsia="en-US"/>
              </w:rPr>
              <w:t>RMP</w:t>
            </w:r>
          </w:p>
          <w:p w:rsidR="00D776AB" w:rsidRPr="00095233" w:rsidRDefault="00D776AB" w:rsidP="00D776AB">
            <w:pPr>
              <w:autoSpaceDE/>
              <w:autoSpaceDN/>
              <w:jc w:val="center"/>
              <w:rPr>
                <w:rFonts w:asciiTheme="minorHAnsi" w:eastAsiaTheme="minorHAnsi" w:hAnsiTheme="minorHAnsi" w:cstheme="minorHAnsi"/>
                <w:sz w:val="18"/>
                <w:szCs w:val="18"/>
                <w:lang w:eastAsia="en-US"/>
              </w:rPr>
            </w:pPr>
            <w:r w:rsidRPr="00095233">
              <w:rPr>
                <w:rFonts w:asciiTheme="minorHAnsi" w:eastAsiaTheme="minorHAnsi" w:hAnsiTheme="minorHAnsi" w:cstheme="minorHAnsi"/>
                <w:sz w:val="18"/>
                <w:szCs w:val="18"/>
                <w:lang w:eastAsia="en-US"/>
              </w:rPr>
              <w:t>1327</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776AB" w:rsidRPr="00095233" w:rsidRDefault="00D776AB" w:rsidP="00D776AB">
            <w:pPr>
              <w:autoSpaceDE/>
              <w:autoSpaceDN/>
              <w:jc w:val="center"/>
              <w:rPr>
                <w:rFonts w:asciiTheme="minorHAnsi" w:eastAsiaTheme="minorHAnsi" w:hAnsiTheme="minorHAnsi" w:cstheme="minorHAnsi"/>
                <w:sz w:val="18"/>
                <w:szCs w:val="18"/>
                <w:lang w:eastAsia="en-US"/>
              </w:rPr>
            </w:pPr>
            <w:r w:rsidRPr="00095233">
              <w:rPr>
                <w:rFonts w:asciiTheme="minorHAnsi" w:hAnsiTheme="minorHAnsi" w:cstheme="minorHAnsi"/>
                <w:sz w:val="18"/>
                <w:szCs w:val="18"/>
              </w:rPr>
              <w:t>04. 05.2021</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776AB" w:rsidRPr="00095233" w:rsidRDefault="00D776AB" w:rsidP="00D776AB">
            <w:pPr>
              <w:autoSpaceDE/>
              <w:autoSpaceDN/>
              <w:jc w:val="right"/>
              <w:rPr>
                <w:rFonts w:asciiTheme="minorHAnsi" w:eastAsiaTheme="minorHAnsi" w:hAnsiTheme="minorHAnsi" w:cstheme="minorHAnsi"/>
                <w:sz w:val="18"/>
                <w:szCs w:val="18"/>
                <w:lang w:eastAsia="en-US"/>
              </w:rPr>
            </w:pPr>
            <w:r w:rsidRPr="00095233">
              <w:rPr>
                <w:rFonts w:asciiTheme="minorHAnsi" w:hAnsiTheme="minorHAnsi" w:cstheme="minorHAnsi"/>
                <w:sz w:val="18"/>
                <w:szCs w:val="18"/>
              </w:rPr>
              <w:t>230,00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776AB" w:rsidRPr="00095233" w:rsidRDefault="00D776AB" w:rsidP="00D776AB">
            <w:pPr>
              <w:autoSpaceDE/>
              <w:autoSpaceDN/>
              <w:rPr>
                <w:rFonts w:asciiTheme="minorHAnsi" w:hAnsiTheme="minorHAnsi" w:cstheme="minorHAnsi"/>
                <w:bCs/>
                <w:sz w:val="18"/>
                <w:szCs w:val="18"/>
              </w:rPr>
            </w:pPr>
            <w:r w:rsidRPr="00095233">
              <w:rPr>
                <w:rFonts w:asciiTheme="minorHAnsi" w:hAnsiTheme="minorHAnsi" w:cstheme="minorHAnsi"/>
                <w:bCs/>
                <w:sz w:val="18"/>
                <w:szCs w:val="18"/>
              </w:rPr>
              <w:t>navýšení položky 6122 - stroje, přístroje a zařízení – nákup venkovních panelů</w:t>
            </w:r>
          </w:p>
          <w:p w:rsidR="00D776AB" w:rsidRPr="00095233" w:rsidRDefault="00D776AB" w:rsidP="00D776AB">
            <w:pPr>
              <w:autoSpaceDE/>
              <w:autoSpaceDN/>
              <w:rPr>
                <w:rFonts w:asciiTheme="minorHAnsi" w:eastAsiaTheme="minorHAnsi" w:hAnsiTheme="minorHAnsi" w:cstheme="minorHAnsi"/>
                <w:sz w:val="18"/>
                <w:szCs w:val="18"/>
                <w:lang w:eastAsia="en-US"/>
              </w:rPr>
            </w:pPr>
            <w:r w:rsidRPr="00095233">
              <w:rPr>
                <w:rFonts w:asciiTheme="minorHAnsi" w:hAnsiTheme="minorHAnsi" w:cstheme="minorHAnsi"/>
                <w:bCs/>
                <w:sz w:val="18"/>
                <w:szCs w:val="18"/>
              </w:rPr>
              <w:t>snížení položky 5901 - Rezerva RMP</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eastAsiaTheme="minorHAnsi" w:hAnsiTheme="minorHAnsi" w:cstheme="minorHAnsi"/>
                <w:bCs/>
                <w:sz w:val="18"/>
                <w:szCs w:val="18"/>
                <w:lang w:eastAsia="en-US"/>
              </w:rPr>
            </w:pPr>
            <w:r w:rsidRPr="00095233">
              <w:rPr>
                <w:rFonts w:asciiTheme="minorHAnsi" w:hAnsiTheme="minorHAnsi" w:cstheme="minorHAnsi"/>
                <w:sz w:val="18"/>
                <w:szCs w:val="18"/>
              </w:rPr>
              <w:t xml:space="preserve">Realizováno  </w:t>
            </w:r>
          </w:p>
        </w:tc>
      </w:tr>
      <w:tr w:rsidR="00D776AB" w:rsidRPr="00770037" w:rsidTr="007E448C">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RMP</w:t>
            </w:r>
          </w:p>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1398</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18. 05. 2021</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right"/>
              <w:rPr>
                <w:rFonts w:asciiTheme="minorHAnsi" w:hAnsiTheme="minorHAnsi" w:cstheme="minorHAnsi"/>
                <w:sz w:val="18"/>
                <w:szCs w:val="18"/>
              </w:rPr>
            </w:pPr>
            <w:r w:rsidRPr="00095233">
              <w:rPr>
                <w:rFonts w:asciiTheme="minorHAnsi" w:hAnsiTheme="minorHAnsi" w:cstheme="minorHAnsi"/>
                <w:sz w:val="18"/>
                <w:szCs w:val="18"/>
              </w:rPr>
              <w:t>5 000,00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Default="00D776AB" w:rsidP="00D776AB">
            <w:pPr>
              <w:autoSpaceDE/>
              <w:autoSpaceDN/>
              <w:rPr>
                <w:rFonts w:asciiTheme="minorHAnsi" w:hAnsiTheme="minorHAnsi" w:cstheme="minorHAnsi"/>
                <w:sz w:val="18"/>
                <w:szCs w:val="18"/>
              </w:rPr>
            </w:pPr>
            <w:r w:rsidRPr="00095233">
              <w:rPr>
                <w:rFonts w:asciiTheme="minorHAnsi" w:hAnsiTheme="minorHAnsi" w:cstheme="minorHAnsi"/>
                <w:sz w:val="18"/>
                <w:szCs w:val="18"/>
              </w:rPr>
              <w:t>zvýšení položky nákup služeb – uzavření smlouvy na propagační služby</w:t>
            </w:r>
            <w:r>
              <w:rPr>
                <w:rFonts w:asciiTheme="minorHAnsi" w:hAnsiTheme="minorHAnsi" w:cstheme="minorHAnsi"/>
                <w:sz w:val="18"/>
                <w:szCs w:val="18"/>
              </w:rPr>
              <w:t xml:space="preserve"> </w:t>
            </w:r>
          </w:p>
          <w:p w:rsidR="00D776AB" w:rsidRPr="00095233" w:rsidRDefault="00D776AB" w:rsidP="00D776AB">
            <w:pPr>
              <w:autoSpaceDE/>
              <w:autoSpaceDN/>
              <w:rPr>
                <w:rFonts w:asciiTheme="minorHAnsi" w:hAnsiTheme="minorHAnsi" w:cstheme="minorHAnsi"/>
                <w:bCs/>
                <w:sz w:val="18"/>
                <w:szCs w:val="18"/>
              </w:rPr>
            </w:pPr>
            <w:r w:rsidRPr="00095233">
              <w:rPr>
                <w:rFonts w:asciiTheme="minorHAnsi" w:hAnsiTheme="minorHAnsi" w:cstheme="minorHAnsi"/>
                <w:sz w:val="18"/>
                <w:szCs w:val="18"/>
              </w:rPr>
              <w:t>snížení polož</w:t>
            </w:r>
            <w:r>
              <w:rPr>
                <w:rFonts w:asciiTheme="minorHAnsi" w:hAnsiTheme="minorHAnsi" w:cstheme="minorHAnsi"/>
                <w:sz w:val="18"/>
                <w:szCs w:val="18"/>
              </w:rPr>
              <w:t>ky 5901 – rezerva pro ROZOP RMP</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sz w:val="18"/>
                <w:szCs w:val="18"/>
              </w:rPr>
            </w:pPr>
            <w:r>
              <w:rPr>
                <w:rFonts w:asciiTheme="minorHAnsi" w:hAnsiTheme="minorHAnsi" w:cstheme="minorHAnsi"/>
                <w:sz w:val="18"/>
                <w:szCs w:val="18"/>
              </w:rPr>
              <w:t xml:space="preserve">Finanční prostředky poukazovány dle splátek stanovených ve smlouvě. </w:t>
            </w:r>
          </w:p>
        </w:tc>
      </w:tr>
      <w:tr w:rsidR="00D776AB" w:rsidRPr="00770037" w:rsidTr="007E448C">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 xml:space="preserve">RMP </w:t>
            </w:r>
          </w:p>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1329</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04. 05. 2021</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right"/>
              <w:rPr>
                <w:rFonts w:asciiTheme="minorHAnsi" w:hAnsiTheme="minorHAnsi" w:cstheme="minorHAnsi"/>
                <w:sz w:val="18"/>
                <w:szCs w:val="18"/>
              </w:rPr>
            </w:pPr>
            <w:r w:rsidRPr="00095233">
              <w:rPr>
                <w:rFonts w:asciiTheme="minorHAnsi" w:hAnsiTheme="minorHAnsi" w:cstheme="minorHAnsi"/>
                <w:sz w:val="18"/>
                <w:szCs w:val="18"/>
              </w:rPr>
              <w:t>50,00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sz w:val="18"/>
                <w:szCs w:val="18"/>
              </w:rPr>
            </w:pPr>
            <w:r w:rsidRPr="00095233">
              <w:rPr>
                <w:rFonts w:asciiTheme="minorHAnsi" w:hAnsiTheme="minorHAnsi" w:cstheme="minorHAnsi"/>
                <w:sz w:val="18"/>
                <w:szCs w:val="18"/>
              </w:rPr>
              <w:t>navýšení položky 5169 – nákup služeb (pronájem reklamní plochy na sociálním vozidle)</w:t>
            </w:r>
          </w:p>
          <w:p w:rsidR="00D776AB" w:rsidRPr="00095233" w:rsidRDefault="00D776AB" w:rsidP="00D776AB">
            <w:pPr>
              <w:autoSpaceDE/>
              <w:autoSpaceDN/>
              <w:rPr>
                <w:rFonts w:asciiTheme="minorHAnsi" w:hAnsiTheme="minorHAnsi" w:cstheme="minorHAnsi"/>
                <w:sz w:val="18"/>
                <w:szCs w:val="18"/>
              </w:rPr>
            </w:pPr>
            <w:r w:rsidRPr="00095233">
              <w:rPr>
                <w:rFonts w:asciiTheme="minorHAnsi" w:hAnsiTheme="minorHAnsi" w:cstheme="minorHAnsi"/>
                <w:bCs/>
                <w:sz w:val="18"/>
                <w:szCs w:val="18"/>
              </w:rPr>
              <w:t>snížení položky 5901 - Rezerva RMP</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sz w:val="18"/>
                <w:szCs w:val="18"/>
              </w:rPr>
            </w:pPr>
            <w:r w:rsidRPr="003F26AA">
              <w:rPr>
                <w:rFonts w:asciiTheme="minorHAnsi" w:hAnsiTheme="minorHAnsi" w:cstheme="minorHAnsi"/>
                <w:sz w:val="18"/>
                <w:szCs w:val="18"/>
              </w:rPr>
              <w:t xml:space="preserve">Realizováno </w:t>
            </w:r>
          </w:p>
        </w:tc>
      </w:tr>
      <w:tr w:rsidR="00D776AB" w:rsidRPr="00770037" w:rsidTr="007E448C">
        <w:tc>
          <w:tcPr>
            <w:tcW w:w="7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 xml:space="preserve">ZMP 11112 </w:t>
            </w:r>
          </w:p>
        </w:tc>
        <w:tc>
          <w:tcPr>
            <w:tcW w:w="1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center"/>
              <w:rPr>
                <w:rFonts w:asciiTheme="minorHAnsi" w:hAnsiTheme="minorHAnsi" w:cstheme="minorHAnsi"/>
                <w:sz w:val="18"/>
                <w:szCs w:val="18"/>
              </w:rPr>
            </w:pPr>
            <w:r w:rsidRPr="00095233">
              <w:rPr>
                <w:rFonts w:asciiTheme="minorHAnsi" w:hAnsiTheme="minorHAnsi" w:cstheme="minorHAnsi"/>
                <w:sz w:val="18"/>
                <w:szCs w:val="18"/>
              </w:rPr>
              <w:t xml:space="preserve">15. </w:t>
            </w:r>
            <w:r>
              <w:rPr>
                <w:rFonts w:asciiTheme="minorHAnsi" w:hAnsiTheme="minorHAnsi" w:cstheme="minorHAnsi"/>
                <w:sz w:val="18"/>
                <w:szCs w:val="18"/>
              </w:rPr>
              <w:t>0</w:t>
            </w:r>
            <w:r w:rsidRPr="00095233">
              <w:rPr>
                <w:rFonts w:asciiTheme="minorHAnsi" w:hAnsiTheme="minorHAnsi" w:cstheme="minorHAnsi"/>
                <w:sz w:val="18"/>
                <w:szCs w:val="18"/>
              </w:rPr>
              <w:t>6. 2021</w:t>
            </w:r>
          </w:p>
        </w:tc>
        <w:tc>
          <w:tcPr>
            <w:tcW w:w="12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jc w:val="right"/>
              <w:rPr>
                <w:rFonts w:asciiTheme="minorHAnsi" w:hAnsiTheme="minorHAnsi" w:cstheme="minorHAnsi"/>
                <w:sz w:val="18"/>
                <w:szCs w:val="18"/>
              </w:rPr>
            </w:pPr>
            <w:r w:rsidRPr="00095233">
              <w:rPr>
                <w:rFonts w:asciiTheme="minorHAnsi" w:hAnsiTheme="minorHAnsi" w:cstheme="minorHAnsi"/>
                <w:sz w:val="18"/>
                <w:szCs w:val="18"/>
              </w:rPr>
              <w:t>20,00</w:t>
            </w:r>
          </w:p>
        </w:tc>
        <w:tc>
          <w:tcPr>
            <w:tcW w:w="4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sz w:val="18"/>
                <w:szCs w:val="18"/>
              </w:rPr>
            </w:pPr>
            <w:r w:rsidRPr="00095233">
              <w:rPr>
                <w:rFonts w:asciiTheme="minorHAnsi" w:hAnsiTheme="minorHAnsi" w:cstheme="minorHAnsi"/>
                <w:sz w:val="18"/>
                <w:szCs w:val="18"/>
              </w:rPr>
              <w:t xml:space="preserve">Přijetí dotace z rozpočtu </w:t>
            </w:r>
            <w:proofErr w:type="spellStart"/>
            <w:r w:rsidRPr="00095233">
              <w:rPr>
                <w:rFonts w:asciiTheme="minorHAnsi" w:hAnsiTheme="minorHAnsi" w:cstheme="minorHAnsi"/>
                <w:sz w:val="18"/>
                <w:szCs w:val="18"/>
              </w:rPr>
              <w:t>OlK</w:t>
            </w:r>
            <w:proofErr w:type="spellEnd"/>
            <w:r w:rsidRPr="00095233">
              <w:rPr>
                <w:rFonts w:asciiTheme="minorHAnsi" w:hAnsiTheme="minorHAnsi" w:cstheme="minorHAnsi"/>
                <w:sz w:val="18"/>
                <w:szCs w:val="18"/>
              </w:rPr>
              <w:t xml:space="preserve"> na podporu průvodcovských služeb</w:t>
            </w:r>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76AB" w:rsidRPr="00095233" w:rsidRDefault="00D776AB" w:rsidP="00D776AB">
            <w:pPr>
              <w:autoSpaceDE/>
              <w:autoSpaceDN/>
              <w:rPr>
                <w:rFonts w:asciiTheme="minorHAnsi" w:hAnsiTheme="minorHAnsi" w:cstheme="minorHAnsi"/>
                <w:sz w:val="18"/>
                <w:szCs w:val="18"/>
              </w:rPr>
            </w:pPr>
            <w:r w:rsidRPr="003F26AA">
              <w:rPr>
                <w:rFonts w:asciiTheme="minorHAnsi" w:hAnsiTheme="minorHAnsi" w:cstheme="minorHAnsi"/>
                <w:sz w:val="18"/>
                <w:szCs w:val="18"/>
              </w:rPr>
              <w:t>Realizováno</w:t>
            </w:r>
          </w:p>
        </w:tc>
      </w:tr>
    </w:tbl>
    <w:p w:rsidR="003C7D01" w:rsidRPr="00770037" w:rsidRDefault="003C7D01" w:rsidP="003C7D01">
      <w:pPr>
        <w:rPr>
          <w:rFonts w:asciiTheme="minorHAnsi" w:hAnsiTheme="minorHAnsi" w:cstheme="minorHAnsi"/>
          <w:b/>
          <w:sz w:val="18"/>
          <w:szCs w:val="18"/>
        </w:rPr>
      </w:pPr>
    </w:p>
    <w:p w:rsidR="0037151F" w:rsidRPr="00770037" w:rsidRDefault="0037151F" w:rsidP="0037151F">
      <w:pPr>
        <w:rPr>
          <w:rFonts w:asciiTheme="minorHAnsi" w:hAnsiTheme="minorHAnsi" w:cstheme="minorHAnsi"/>
          <w:b/>
          <w:bCs/>
        </w:rPr>
      </w:pPr>
    </w:p>
    <w:p w:rsidR="003C7D01" w:rsidRPr="00770037" w:rsidRDefault="003C7D01" w:rsidP="0037151F">
      <w:pPr>
        <w:rPr>
          <w:rFonts w:asciiTheme="minorHAnsi" w:hAnsiTheme="minorHAnsi" w:cstheme="minorHAnsi"/>
          <w:b/>
          <w:bCs/>
        </w:rPr>
      </w:pPr>
    </w:p>
    <w:p w:rsidR="00D776AB" w:rsidRPr="003F26AA" w:rsidRDefault="00D776AB" w:rsidP="00D776AB">
      <w:pPr>
        <w:rPr>
          <w:rFonts w:asciiTheme="minorHAnsi" w:hAnsiTheme="minorHAnsi" w:cstheme="minorHAnsi"/>
          <w:b/>
          <w:sz w:val="18"/>
          <w:szCs w:val="18"/>
        </w:rPr>
      </w:pPr>
      <w:r w:rsidRPr="003F26AA">
        <w:rPr>
          <w:rFonts w:asciiTheme="minorHAnsi" w:hAnsiTheme="minorHAnsi" w:cstheme="minorHAnsi"/>
          <w:b/>
          <w:sz w:val="18"/>
          <w:szCs w:val="18"/>
        </w:rPr>
        <w:t>Prostějov 15. 7. 2021</w:t>
      </w:r>
      <w:r w:rsidRPr="003F26AA">
        <w:rPr>
          <w:rFonts w:asciiTheme="minorHAnsi" w:hAnsiTheme="minorHAnsi" w:cstheme="minorHAnsi"/>
          <w:b/>
          <w:sz w:val="18"/>
          <w:szCs w:val="18"/>
        </w:rPr>
        <w:tab/>
      </w:r>
      <w:r w:rsidRPr="003F26AA">
        <w:rPr>
          <w:rFonts w:asciiTheme="minorHAnsi" w:hAnsiTheme="minorHAnsi" w:cstheme="minorHAnsi"/>
          <w:b/>
          <w:sz w:val="18"/>
          <w:szCs w:val="18"/>
        </w:rPr>
        <w:tab/>
      </w:r>
      <w:r w:rsidRPr="003F26AA">
        <w:rPr>
          <w:rFonts w:asciiTheme="minorHAnsi" w:hAnsiTheme="minorHAnsi" w:cstheme="minorHAnsi"/>
          <w:b/>
          <w:sz w:val="18"/>
          <w:szCs w:val="18"/>
        </w:rPr>
        <w:tab/>
      </w:r>
      <w:r w:rsidRPr="003F26AA">
        <w:rPr>
          <w:rFonts w:asciiTheme="minorHAnsi" w:hAnsiTheme="minorHAnsi" w:cstheme="minorHAnsi"/>
          <w:b/>
          <w:sz w:val="18"/>
          <w:szCs w:val="18"/>
        </w:rPr>
        <w:tab/>
      </w:r>
    </w:p>
    <w:p w:rsidR="00D776AB" w:rsidRPr="003F26AA" w:rsidRDefault="00D776AB" w:rsidP="00D776AB">
      <w:pPr>
        <w:rPr>
          <w:rFonts w:asciiTheme="minorHAnsi" w:hAnsiTheme="minorHAnsi" w:cstheme="minorHAnsi"/>
          <w:b/>
          <w:sz w:val="18"/>
          <w:szCs w:val="18"/>
        </w:rPr>
      </w:pPr>
    </w:p>
    <w:p w:rsidR="00D776AB" w:rsidRPr="003F26AA" w:rsidRDefault="00D776AB" w:rsidP="00D776AB">
      <w:pPr>
        <w:rPr>
          <w:rFonts w:asciiTheme="minorHAnsi" w:hAnsiTheme="minorHAnsi" w:cstheme="minorHAnsi"/>
          <w:b/>
          <w:sz w:val="18"/>
          <w:szCs w:val="18"/>
        </w:rPr>
      </w:pPr>
      <w:r w:rsidRPr="003F26AA">
        <w:rPr>
          <w:rFonts w:asciiTheme="minorHAnsi" w:hAnsiTheme="minorHAnsi" w:cstheme="minorHAnsi"/>
          <w:b/>
          <w:sz w:val="18"/>
          <w:szCs w:val="18"/>
        </w:rPr>
        <w:t>Správce kapitoly: Ing. Petra Mejzlíková</w:t>
      </w:r>
    </w:p>
    <w:p w:rsidR="00D776AB" w:rsidRPr="003F26AA" w:rsidRDefault="00D776AB" w:rsidP="00D776AB">
      <w:pPr>
        <w:rPr>
          <w:rFonts w:asciiTheme="minorHAnsi" w:hAnsiTheme="minorHAnsi" w:cstheme="minorHAnsi"/>
          <w:b/>
          <w:sz w:val="18"/>
          <w:szCs w:val="18"/>
        </w:rPr>
      </w:pPr>
      <w:r w:rsidRPr="003F26AA">
        <w:rPr>
          <w:rFonts w:asciiTheme="minorHAnsi" w:hAnsiTheme="minorHAnsi" w:cstheme="minorHAnsi"/>
          <w:b/>
          <w:sz w:val="18"/>
          <w:szCs w:val="18"/>
        </w:rPr>
        <w:t>Zpracovala: Mgr. Irena Lenzová</w:t>
      </w:r>
    </w:p>
    <w:p w:rsidR="0037151F" w:rsidRPr="00770037" w:rsidRDefault="0037151F" w:rsidP="0037151F">
      <w:pPr>
        <w:rPr>
          <w:rFonts w:asciiTheme="minorHAnsi" w:hAnsiTheme="minorHAnsi" w:cstheme="minorHAnsi"/>
          <w:b/>
        </w:rPr>
      </w:pPr>
    </w:p>
    <w:p w:rsidR="0037151F" w:rsidRPr="00770037" w:rsidRDefault="0037151F">
      <w:pPr>
        <w:autoSpaceDE/>
        <w:autoSpaceDN/>
        <w:spacing w:after="200" w:line="276" w:lineRule="auto"/>
        <w:rPr>
          <w:rFonts w:asciiTheme="minorHAnsi" w:hAnsiTheme="minorHAnsi" w:cstheme="minorHAnsi"/>
          <w:b/>
          <w:sz w:val="24"/>
          <w:szCs w:val="24"/>
        </w:rPr>
      </w:pPr>
      <w:r w:rsidRPr="00770037">
        <w:rPr>
          <w:rFonts w:asciiTheme="minorHAnsi" w:hAnsiTheme="minorHAnsi" w:cstheme="minorHAnsi"/>
          <w:b/>
          <w:sz w:val="24"/>
          <w:szCs w:val="24"/>
        </w:rPr>
        <w:br w:type="page"/>
      </w:r>
    </w:p>
    <w:tbl>
      <w:tblPr>
        <w:tblW w:w="9639" w:type="dxa"/>
        <w:tblLayout w:type="fixed"/>
        <w:tblCellMar>
          <w:left w:w="70" w:type="dxa"/>
          <w:right w:w="70" w:type="dxa"/>
        </w:tblCellMar>
        <w:tblLook w:val="0000" w:firstRow="0" w:lastRow="0" w:firstColumn="0" w:lastColumn="0" w:noHBand="0" w:noVBand="0"/>
      </w:tblPr>
      <w:tblGrid>
        <w:gridCol w:w="460"/>
        <w:gridCol w:w="460"/>
        <w:gridCol w:w="460"/>
        <w:gridCol w:w="460"/>
        <w:gridCol w:w="460"/>
        <w:gridCol w:w="460"/>
        <w:gridCol w:w="460"/>
        <w:gridCol w:w="252"/>
        <w:gridCol w:w="208"/>
        <w:gridCol w:w="460"/>
        <w:gridCol w:w="183"/>
        <w:gridCol w:w="277"/>
        <w:gridCol w:w="460"/>
        <w:gridCol w:w="255"/>
        <w:gridCol w:w="205"/>
        <w:gridCol w:w="460"/>
        <w:gridCol w:w="327"/>
        <w:gridCol w:w="133"/>
        <w:gridCol w:w="460"/>
        <w:gridCol w:w="460"/>
        <w:gridCol w:w="460"/>
        <w:gridCol w:w="460"/>
        <w:gridCol w:w="460"/>
        <w:gridCol w:w="899"/>
      </w:tblGrid>
      <w:tr w:rsidR="00087DB5" w:rsidRPr="00770037" w:rsidTr="00FD7F87">
        <w:tc>
          <w:tcPr>
            <w:tcW w:w="9639" w:type="dxa"/>
            <w:gridSpan w:val="24"/>
          </w:tcPr>
          <w:p w:rsidR="00087DB5" w:rsidRPr="00770037" w:rsidRDefault="00087DB5" w:rsidP="00426AD5">
            <w:pPr>
              <w:pStyle w:val="Nadpis1"/>
              <w:rPr>
                <w:rFonts w:asciiTheme="minorHAnsi" w:hAnsiTheme="minorHAnsi" w:cstheme="minorHAnsi"/>
              </w:rPr>
            </w:pPr>
            <w:bookmarkStart w:id="18" w:name="_Toc16358229"/>
            <w:bookmarkStart w:id="19" w:name="_Ref16574113"/>
            <w:bookmarkStart w:id="20" w:name="_Ref16581830"/>
            <w:r w:rsidRPr="00770037">
              <w:rPr>
                <w:rFonts w:asciiTheme="minorHAnsi" w:hAnsiTheme="minorHAnsi" w:cstheme="minorHAnsi"/>
              </w:rPr>
              <w:lastRenderedPageBreak/>
              <w:t>Kapitola 11 – S</w:t>
            </w:r>
            <w:r w:rsidR="00DF41F2" w:rsidRPr="00770037">
              <w:rPr>
                <w:rFonts w:asciiTheme="minorHAnsi" w:hAnsiTheme="minorHAnsi" w:cstheme="minorHAnsi"/>
              </w:rPr>
              <w:t>práva</w:t>
            </w:r>
            <w:r w:rsidRPr="00770037">
              <w:rPr>
                <w:rFonts w:asciiTheme="minorHAnsi" w:hAnsiTheme="minorHAnsi" w:cstheme="minorHAnsi"/>
              </w:rPr>
              <w:t xml:space="preserve"> </w:t>
            </w:r>
            <w:r w:rsidR="00DF41F2" w:rsidRPr="00770037">
              <w:rPr>
                <w:rFonts w:asciiTheme="minorHAnsi" w:hAnsiTheme="minorHAnsi" w:cstheme="minorHAnsi"/>
              </w:rPr>
              <w:t>a zabezpečení</w:t>
            </w:r>
            <w:bookmarkEnd w:id="18"/>
            <w:bookmarkEnd w:id="19"/>
            <w:bookmarkEnd w:id="20"/>
          </w:p>
        </w:tc>
      </w:tr>
      <w:tr w:rsidR="00087DB5" w:rsidRPr="00770037" w:rsidTr="00FD7F87">
        <w:tc>
          <w:tcPr>
            <w:tcW w:w="460" w:type="dxa"/>
          </w:tcPr>
          <w:p w:rsidR="00087DB5" w:rsidRPr="00770037" w:rsidRDefault="00087DB5" w:rsidP="00B02D2B">
            <w:pPr>
              <w:rPr>
                <w:rFonts w:asciiTheme="minorHAnsi" w:hAnsiTheme="minorHAnsi" w:cstheme="minorHAnsi"/>
                <w:b/>
              </w:rPr>
            </w:pPr>
          </w:p>
          <w:p w:rsidR="00625F42" w:rsidRPr="00770037" w:rsidRDefault="00625F42"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625F42" w:rsidRPr="00770037" w:rsidRDefault="00625F42" w:rsidP="00625F42">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gridSpan w:val="2"/>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460" w:type="dxa"/>
          </w:tcPr>
          <w:p w:rsidR="00087DB5" w:rsidRPr="00770037" w:rsidRDefault="00087DB5" w:rsidP="00B02D2B">
            <w:pPr>
              <w:rPr>
                <w:rFonts w:asciiTheme="minorHAnsi" w:hAnsiTheme="minorHAnsi" w:cstheme="minorHAnsi"/>
                <w:b/>
              </w:rPr>
            </w:pPr>
          </w:p>
        </w:tc>
        <w:tc>
          <w:tcPr>
            <w:tcW w:w="899" w:type="dxa"/>
          </w:tcPr>
          <w:p w:rsidR="00087DB5" w:rsidRPr="00770037" w:rsidRDefault="00087DB5" w:rsidP="00B02D2B">
            <w:pPr>
              <w:rPr>
                <w:rFonts w:asciiTheme="minorHAnsi" w:hAnsiTheme="minorHAnsi" w:cstheme="minorHAnsi"/>
                <w:b/>
              </w:rPr>
            </w:pPr>
          </w:p>
        </w:tc>
      </w:tr>
      <w:tr w:rsidR="00087DB5" w:rsidRPr="00770037" w:rsidTr="00FD7F87">
        <w:tc>
          <w:tcPr>
            <w:tcW w:w="9639" w:type="dxa"/>
            <w:gridSpan w:val="24"/>
            <w:shd w:val="pct5" w:color="000000" w:fill="FFFFFF"/>
          </w:tcPr>
          <w:p w:rsidR="00087DB5" w:rsidRPr="00770037" w:rsidRDefault="00087DB5" w:rsidP="00B02D2B">
            <w:pPr>
              <w:rPr>
                <w:rFonts w:asciiTheme="minorHAnsi" w:hAnsiTheme="minorHAnsi" w:cstheme="minorHAnsi"/>
                <w:b/>
                <w:u w:val="single"/>
              </w:rPr>
            </w:pPr>
            <w:r w:rsidRPr="00770037">
              <w:rPr>
                <w:rFonts w:asciiTheme="minorHAnsi" w:hAnsiTheme="minorHAnsi" w:cstheme="minorHAnsi"/>
                <w:b/>
                <w:u w:val="single"/>
              </w:rPr>
              <w:t>Rozbor plnění příjm</w:t>
            </w:r>
            <w:r w:rsidR="00235423">
              <w:rPr>
                <w:rFonts w:asciiTheme="minorHAnsi" w:hAnsiTheme="minorHAnsi" w:cstheme="minorHAnsi"/>
                <w:b/>
                <w:u w:val="single"/>
              </w:rPr>
              <w:t>ů rozpočtu kapitoly k </w:t>
            </w:r>
            <w:proofErr w:type="gramStart"/>
            <w:r w:rsidR="00235423">
              <w:rPr>
                <w:rFonts w:asciiTheme="minorHAnsi" w:hAnsiTheme="minorHAnsi" w:cstheme="minorHAnsi"/>
                <w:b/>
                <w:u w:val="single"/>
              </w:rPr>
              <w:t>30.06.</w:t>
            </w:r>
            <w:r w:rsidR="00E14D49">
              <w:rPr>
                <w:rFonts w:asciiTheme="minorHAnsi" w:hAnsiTheme="minorHAnsi" w:cstheme="minorHAnsi"/>
                <w:b/>
                <w:u w:val="single"/>
              </w:rPr>
              <w:t>2021</w:t>
            </w:r>
            <w:proofErr w:type="gramEnd"/>
          </w:p>
        </w:tc>
      </w:tr>
      <w:tr w:rsidR="00087DB5" w:rsidRPr="00770037" w:rsidTr="00FD7F87">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460" w:type="dxa"/>
            <w:tcBorders>
              <w:bottom w:val="single" w:sz="4" w:space="0" w:color="auto"/>
            </w:tcBorders>
          </w:tcPr>
          <w:p w:rsidR="00087DB5" w:rsidRPr="00770037" w:rsidRDefault="00087DB5" w:rsidP="00B02D2B">
            <w:pPr>
              <w:rPr>
                <w:rFonts w:asciiTheme="minorHAnsi" w:hAnsiTheme="minorHAnsi" w:cstheme="minorHAnsi"/>
                <w:b/>
              </w:rPr>
            </w:pPr>
          </w:p>
        </w:tc>
        <w:tc>
          <w:tcPr>
            <w:tcW w:w="899" w:type="dxa"/>
            <w:tcBorders>
              <w:bottom w:val="single" w:sz="4" w:space="0" w:color="auto"/>
            </w:tcBorders>
          </w:tcPr>
          <w:p w:rsidR="00087DB5" w:rsidRPr="00770037" w:rsidRDefault="00087DB5" w:rsidP="00B02D2B">
            <w:pPr>
              <w:rPr>
                <w:rFonts w:asciiTheme="minorHAnsi" w:hAnsiTheme="minorHAnsi" w:cstheme="minorHAnsi"/>
                <w:b/>
              </w:rPr>
            </w:pPr>
          </w:p>
        </w:tc>
      </w:tr>
      <w:tr w:rsidR="00087DB5" w:rsidRPr="00770037" w:rsidTr="00FD7F87">
        <w:tc>
          <w:tcPr>
            <w:tcW w:w="18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Rozpočet upravený v tis. Kč</w:t>
            </w:r>
          </w:p>
        </w:tc>
        <w:tc>
          <w:tcPr>
            <w:tcW w:w="1840"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Skutečnost v tis. Kč</w:t>
            </w:r>
          </w:p>
        </w:tc>
        <w:tc>
          <w:tcPr>
            <w:tcW w:w="1840"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SK/RU v %</w:t>
            </w:r>
          </w:p>
        </w:tc>
        <w:tc>
          <w:tcPr>
            <w:tcW w:w="4119"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087DB5" w:rsidRPr="00770037" w:rsidRDefault="00087DB5" w:rsidP="00087DB5">
            <w:pPr>
              <w:jc w:val="center"/>
              <w:rPr>
                <w:rFonts w:asciiTheme="minorHAnsi" w:hAnsiTheme="minorHAnsi" w:cstheme="minorHAnsi"/>
                <w:b/>
              </w:rPr>
            </w:pPr>
            <w:r w:rsidRPr="00770037">
              <w:rPr>
                <w:rFonts w:asciiTheme="minorHAnsi" w:hAnsiTheme="minorHAnsi" w:cstheme="minorHAnsi"/>
                <w:b/>
              </w:rPr>
              <w:t>Komentář</w:t>
            </w:r>
          </w:p>
        </w:tc>
      </w:tr>
      <w:tr w:rsidR="00E14D49" w:rsidRPr="00770037" w:rsidTr="00FD7F87">
        <w:tc>
          <w:tcPr>
            <w:tcW w:w="1840" w:type="dxa"/>
            <w:gridSpan w:val="4"/>
            <w:tcBorders>
              <w:top w:val="single" w:sz="4" w:space="0" w:color="auto"/>
              <w:left w:val="single" w:sz="4" w:space="0" w:color="auto"/>
              <w:bottom w:val="single" w:sz="4" w:space="0" w:color="auto"/>
              <w:right w:val="single" w:sz="4" w:space="0" w:color="auto"/>
            </w:tcBorders>
          </w:tcPr>
          <w:p w:rsidR="00E14D49" w:rsidRPr="00770037" w:rsidRDefault="00E14D49" w:rsidP="00E14D49">
            <w:pPr>
              <w:jc w:val="right"/>
              <w:rPr>
                <w:rFonts w:asciiTheme="minorHAnsi" w:hAnsiTheme="minorHAnsi" w:cstheme="minorHAnsi"/>
                <w:bCs/>
              </w:rPr>
            </w:pPr>
            <w:r w:rsidRPr="00770037">
              <w:rPr>
                <w:rFonts w:asciiTheme="minorHAnsi" w:hAnsiTheme="minorHAnsi" w:cstheme="minorHAnsi"/>
                <w:bCs/>
              </w:rPr>
              <w:t>20,00</w:t>
            </w:r>
          </w:p>
        </w:tc>
        <w:tc>
          <w:tcPr>
            <w:tcW w:w="1840" w:type="dxa"/>
            <w:gridSpan w:val="5"/>
            <w:tcBorders>
              <w:top w:val="single" w:sz="4" w:space="0" w:color="auto"/>
              <w:left w:val="single" w:sz="4" w:space="0" w:color="auto"/>
              <w:bottom w:val="single" w:sz="4" w:space="0" w:color="auto"/>
              <w:right w:val="single" w:sz="4" w:space="0" w:color="auto"/>
            </w:tcBorders>
          </w:tcPr>
          <w:p w:rsidR="00E14D49" w:rsidRPr="00E14D49" w:rsidRDefault="00E14D49" w:rsidP="00E14D49">
            <w:pPr>
              <w:jc w:val="right"/>
              <w:rPr>
                <w:rFonts w:asciiTheme="minorHAnsi" w:hAnsiTheme="minorHAnsi" w:cstheme="minorHAnsi"/>
                <w:bCs/>
              </w:rPr>
            </w:pPr>
            <w:r w:rsidRPr="00E14D49">
              <w:rPr>
                <w:rFonts w:asciiTheme="minorHAnsi" w:hAnsiTheme="minorHAnsi" w:cstheme="minorHAnsi"/>
                <w:bCs/>
              </w:rPr>
              <w:t>235,90</w:t>
            </w:r>
          </w:p>
        </w:tc>
        <w:tc>
          <w:tcPr>
            <w:tcW w:w="1840" w:type="dxa"/>
            <w:gridSpan w:val="6"/>
            <w:tcBorders>
              <w:top w:val="single" w:sz="4" w:space="0" w:color="auto"/>
              <w:left w:val="single" w:sz="4" w:space="0" w:color="auto"/>
              <w:bottom w:val="single" w:sz="4" w:space="0" w:color="auto"/>
              <w:right w:val="single" w:sz="4" w:space="0" w:color="auto"/>
            </w:tcBorders>
          </w:tcPr>
          <w:p w:rsidR="00E14D49" w:rsidRPr="00E14D49" w:rsidRDefault="00D016A2" w:rsidP="00E14D49">
            <w:pPr>
              <w:jc w:val="right"/>
              <w:rPr>
                <w:rFonts w:asciiTheme="minorHAnsi" w:hAnsiTheme="minorHAnsi" w:cstheme="minorHAnsi"/>
                <w:bCs/>
              </w:rPr>
            </w:pPr>
            <w:r>
              <w:rPr>
                <w:rFonts w:asciiTheme="minorHAnsi" w:hAnsiTheme="minorHAnsi" w:cstheme="minorHAnsi"/>
                <w:bCs/>
              </w:rPr>
              <w:t>306,55</w:t>
            </w:r>
          </w:p>
        </w:tc>
        <w:tc>
          <w:tcPr>
            <w:tcW w:w="4119" w:type="dxa"/>
            <w:gridSpan w:val="9"/>
            <w:tcBorders>
              <w:top w:val="single" w:sz="4" w:space="0" w:color="auto"/>
              <w:left w:val="single" w:sz="4" w:space="0" w:color="auto"/>
              <w:bottom w:val="single" w:sz="4" w:space="0" w:color="auto"/>
              <w:right w:val="single" w:sz="4" w:space="0" w:color="auto"/>
            </w:tcBorders>
          </w:tcPr>
          <w:p w:rsidR="00E14D49" w:rsidRPr="00770037" w:rsidRDefault="00E14D49" w:rsidP="00E14D49">
            <w:pPr>
              <w:rPr>
                <w:rFonts w:asciiTheme="minorHAnsi" w:hAnsiTheme="minorHAnsi" w:cstheme="minorHAnsi"/>
                <w:bCs/>
              </w:rPr>
            </w:pPr>
            <w:r w:rsidRPr="00770037">
              <w:rPr>
                <w:rFonts w:asciiTheme="minorHAnsi" w:hAnsiTheme="minorHAnsi" w:cstheme="minorHAnsi"/>
                <w:bCs/>
              </w:rPr>
              <w:t>Příjmy před konsolidací</w:t>
            </w:r>
          </w:p>
        </w:tc>
      </w:tr>
      <w:tr w:rsidR="00E14D49" w:rsidRPr="00770037" w:rsidTr="00FD7F87">
        <w:tc>
          <w:tcPr>
            <w:tcW w:w="1840" w:type="dxa"/>
            <w:gridSpan w:val="4"/>
            <w:tcBorders>
              <w:top w:val="single" w:sz="4" w:space="0" w:color="auto"/>
              <w:left w:val="single" w:sz="4" w:space="0" w:color="auto"/>
              <w:bottom w:val="single" w:sz="4" w:space="0" w:color="auto"/>
              <w:right w:val="single" w:sz="4" w:space="0" w:color="auto"/>
            </w:tcBorders>
          </w:tcPr>
          <w:p w:rsidR="00E14D49" w:rsidRPr="00770037" w:rsidRDefault="00E14D49" w:rsidP="00E14D49">
            <w:pPr>
              <w:jc w:val="right"/>
              <w:rPr>
                <w:rFonts w:asciiTheme="minorHAnsi" w:hAnsiTheme="minorHAnsi" w:cstheme="minorHAnsi"/>
                <w:bCs/>
              </w:rPr>
            </w:pPr>
            <w:r w:rsidRPr="00770037">
              <w:rPr>
                <w:rFonts w:asciiTheme="minorHAnsi" w:hAnsiTheme="minorHAnsi" w:cstheme="minorHAnsi"/>
                <w:bCs/>
              </w:rPr>
              <w:t>20,00</w:t>
            </w:r>
          </w:p>
        </w:tc>
        <w:tc>
          <w:tcPr>
            <w:tcW w:w="1840" w:type="dxa"/>
            <w:gridSpan w:val="5"/>
            <w:tcBorders>
              <w:top w:val="single" w:sz="4" w:space="0" w:color="auto"/>
              <w:left w:val="single" w:sz="4" w:space="0" w:color="auto"/>
              <w:bottom w:val="single" w:sz="4" w:space="0" w:color="auto"/>
              <w:right w:val="single" w:sz="4" w:space="0" w:color="auto"/>
            </w:tcBorders>
          </w:tcPr>
          <w:p w:rsidR="00E14D49" w:rsidRPr="00E14D49" w:rsidRDefault="00E14D49" w:rsidP="00E14D49">
            <w:pPr>
              <w:jc w:val="right"/>
              <w:rPr>
                <w:rFonts w:asciiTheme="minorHAnsi" w:hAnsiTheme="minorHAnsi" w:cstheme="minorHAnsi"/>
                <w:bCs/>
              </w:rPr>
            </w:pPr>
            <w:r w:rsidRPr="00E14D49">
              <w:rPr>
                <w:rFonts w:asciiTheme="minorHAnsi" w:hAnsiTheme="minorHAnsi" w:cstheme="minorHAnsi"/>
                <w:bCs/>
              </w:rPr>
              <w:t>235,90</w:t>
            </w:r>
          </w:p>
        </w:tc>
        <w:tc>
          <w:tcPr>
            <w:tcW w:w="1840" w:type="dxa"/>
            <w:gridSpan w:val="6"/>
            <w:tcBorders>
              <w:top w:val="single" w:sz="4" w:space="0" w:color="auto"/>
              <w:left w:val="single" w:sz="4" w:space="0" w:color="auto"/>
              <w:bottom w:val="single" w:sz="4" w:space="0" w:color="auto"/>
              <w:right w:val="single" w:sz="4" w:space="0" w:color="auto"/>
            </w:tcBorders>
          </w:tcPr>
          <w:p w:rsidR="00E14D49" w:rsidRPr="00E14D49" w:rsidRDefault="00D016A2" w:rsidP="00E14D49">
            <w:pPr>
              <w:jc w:val="right"/>
              <w:rPr>
                <w:rFonts w:asciiTheme="minorHAnsi" w:hAnsiTheme="minorHAnsi" w:cstheme="minorHAnsi"/>
                <w:bCs/>
              </w:rPr>
            </w:pPr>
            <w:r>
              <w:rPr>
                <w:rFonts w:asciiTheme="minorHAnsi" w:hAnsiTheme="minorHAnsi" w:cstheme="minorHAnsi"/>
                <w:bCs/>
              </w:rPr>
              <w:t>306,55</w:t>
            </w:r>
          </w:p>
        </w:tc>
        <w:tc>
          <w:tcPr>
            <w:tcW w:w="4119" w:type="dxa"/>
            <w:gridSpan w:val="9"/>
            <w:tcBorders>
              <w:top w:val="single" w:sz="4" w:space="0" w:color="auto"/>
              <w:left w:val="single" w:sz="4" w:space="0" w:color="auto"/>
              <w:bottom w:val="single" w:sz="4" w:space="0" w:color="auto"/>
              <w:right w:val="single" w:sz="4" w:space="0" w:color="auto"/>
            </w:tcBorders>
          </w:tcPr>
          <w:p w:rsidR="00E14D49" w:rsidRPr="00770037" w:rsidRDefault="00E14D49" w:rsidP="00E14D49">
            <w:pPr>
              <w:rPr>
                <w:rFonts w:asciiTheme="minorHAnsi" w:hAnsiTheme="minorHAnsi" w:cstheme="minorHAnsi"/>
                <w:bCs/>
              </w:rPr>
            </w:pPr>
            <w:r w:rsidRPr="00770037">
              <w:rPr>
                <w:rFonts w:asciiTheme="minorHAnsi" w:hAnsiTheme="minorHAnsi" w:cstheme="minorHAnsi"/>
                <w:bCs/>
              </w:rPr>
              <w:t>Příjmy po konsolidaci</w:t>
            </w:r>
          </w:p>
        </w:tc>
      </w:tr>
      <w:tr w:rsidR="00087DB5" w:rsidRPr="00770037" w:rsidTr="00FD7F87">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gridSpan w:val="2"/>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460" w:type="dxa"/>
            <w:tcBorders>
              <w:top w:val="single" w:sz="4" w:space="0" w:color="auto"/>
            </w:tcBorders>
          </w:tcPr>
          <w:p w:rsidR="00087DB5" w:rsidRPr="00770037" w:rsidRDefault="00087DB5" w:rsidP="00B02D2B">
            <w:pPr>
              <w:rPr>
                <w:rFonts w:asciiTheme="minorHAnsi" w:hAnsiTheme="minorHAnsi" w:cstheme="minorHAnsi"/>
                <w:b/>
              </w:rPr>
            </w:pPr>
          </w:p>
        </w:tc>
        <w:tc>
          <w:tcPr>
            <w:tcW w:w="899" w:type="dxa"/>
            <w:tcBorders>
              <w:top w:val="single" w:sz="4" w:space="0" w:color="auto"/>
            </w:tcBorders>
          </w:tcPr>
          <w:p w:rsidR="00087DB5" w:rsidRPr="00770037" w:rsidRDefault="00087DB5" w:rsidP="00B02D2B">
            <w:pPr>
              <w:rPr>
                <w:rFonts w:asciiTheme="minorHAnsi" w:hAnsiTheme="minorHAnsi" w:cstheme="minorHAnsi"/>
                <w:b/>
              </w:rPr>
            </w:pPr>
          </w:p>
        </w:tc>
      </w:tr>
      <w:tr w:rsidR="00087DB5" w:rsidRPr="00770037" w:rsidTr="00FD7F87">
        <w:tc>
          <w:tcPr>
            <w:tcW w:w="9639" w:type="dxa"/>
            <w:gridSpan w:val="24"/>
          </w:tcPr>
          <w:p w:rsidR="00087DB5" w:rsidRPr="00770037" w:rsidRDefault="00087DB5" w:rsidP="00087DB5">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B014E3" w:rsidRPr="00770037" w:rsidTr="00FD7F87">
        <w:tc>
          <w:tcPr>
            <w:tcW w:w="9639" w:type="dxa"/>
            <w:gridSpan w:val="24"/>
            <w:tcBorders>
              <w:top w:val="single" w:sz="6" w:space="0" w:color="auto"/>
              <w:left w:val="single" w:sz="6" w:space="0" w:color="auto"/>
              <w:bottom w:val="single" w:sz="6" w:space="0" w:color="auto"/>
              <w:right w:val="single" w:sz="6" w:space="0" w:color="auto"/>
            </w:tcBorders>
          </w:tcPr>
          <w:p w:rsidR="00B014E3" w:rsidRPr="00770037" w:rsidRDefault="00E14D49" w:rsidP="00E14D49">
            <w:pPr>
              <w:jc w:val="both"/>
              <w:rPr>
                <w:rFonts w:asciiTheme="minorHAnsi" w:hAnsiTheme="minorHAnsi" w:cstheme="minorHAnsi"/>
              </w:rPr>
            </w:pPr>
            <w:r w:rsidRPr="00E14D49">
              <w:rPr>
                <w:rFonts w:asciiTheme="minorHAnsi" w:hAnsiTheme="minorHAnsi" w:cstheme="minorHAnsi"/>
              </w:rPr>
              <w:t xml:space="preserve">Vysoké procento plnění příjmů vzniklo především v souvislosti s přijatou dotací SFŽP ČR na pořízení osobních vozidel na alternativní pohon a dobíjecích stanic ve výši 421.564,21 Kč a přijatým finančním vypořádáním účelových výdajů v souvislostí s konáním voleb do zastupitelstev krajů v roce 2020 ve výši 215.895,05 Kč. Současně navýšení plnění příjmů ovlivnil i prodej přebytečného služebního vozu Škoda Fabia a nárůst počtu zájemců o pronájem rekreačního zařízení ve </w:t>
            </w:r>
            <w:proofErr w:type="spellStart"/>
            <w:r w:rsidRPr="00E14D49">
              <w:rPr>
                <w:rFonts w:asciiTheme="minorHAnsi" w:hAnsiTheme="minorHAnsi" w:cstheme="minorHAnsi"/>
              </w:rPr>
              <w:t>Stichovicích</w:t>
            </w:r>
            <w:proofErr w:type="spellEnd"/>
            <w:r w:rsidRPr="00E14D49">
              <w:rPr>
                <w:rFonts w:asciiTheme="minorHAnsi" w:hAnsiTheme="minorHAnsi" w:cstheme="minorHAnsi"/>
              </w:rPr>
              <w:t>.</w:t>
            </w:r>
          </w:p>
        </w:tc>
      </w:tr>
      <w:tr w:rsidR="00B014E3" w:rsidRPr="00770037" w:rsidTr="00FD7F87">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gridSpan w:val="2"/>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460" w:type="dxa"/>
          </w:tcPr>
          <w:p w:rsidR="00B014E3" w:rsidRPr="00770037" w:rsidRDefault="00B014E3" w:rsidP="00B014E3">
            <w:pPr>
              <w:rPr>
                <w:rFonts w:asciiTheme="minorHAnsi" w:hAnsiTheme="minorHAnsi" w:cstheme="minorHAnsi"/>
                <w:b/>
              </w:rPr>
            </w:pPr>
          </w:p>
        </w:tc>
        <w:tc>
          <w:tcPr>
            <w:tcW w:w="899" w:type="dxa"/>
          </w:tcPr>
          <w:p w:rsidR="00B014E3" w:rsidRPr="00770037" w:rsidRDefault="00B014E3" w:rsidP="00B014E3">
            <w:pPr>
              <w:rPr>
                <w:rFonts w:asciiTheme="minorHAnsi" w:hAnsiTheme="minorHAnsi" w:cstheme="minorHAnsi"/>
                <w:b/>
              </w:rPr>
            </w:pPr>
          </w:p>
        </w:tc>
      </w:tr>
      <w:tr w:rsidR="00B014E3" w:rsidRPr="00770037" w:rsidTr="00FD7F87">
        <w:tc>
          <w:tcPr>
            <w:tcW w:w="9639" w:type="dxa"/>
            <w:gridSpan w:val="24"/>
            <w:shd w:val="pct5" w:color="000000" w:fill="FFFFFF"/>
          </w:tcPr>
          <w:p w:rsidR="00B014E3" w:rsidRPr="00770037" w:rsidRDefault="00B014E3" w:rsidP="00235423">
            <w:pPr>
              <w:rPr>
                <w:rFonts w:asciiTheme="minorHAnsi" w:hAnsiTheme="minorHAnsi" w:cstheme="minorHAnsi"/>
                <w:b/>
                <w:u w:val="single"/>
              </w:rPr>
            </w:pPr>
            <w:r w:rsidRPr="00770037">
              <w:rPr>
                <w:rFonts w:asciiTheme="minorHAnsi" w:hAnsiTheme="minorHAnsi" w:cstheme="minorHAnsi"/>
                <w:b/>
                <w:u w:val="single"/>
              </w:rPr>
              <w:t>Rozbor čerpání</w:t>
            </w:r>
            <w:r w:rsidR="00235423">
              <w:rPr>
                <w:rFonts w:asciiTheme="minorHAnsi" w:hAnsiTheme="minorHAnsi" w:cstheme="minorHAnsi"/>
                <w:b/>
                <w:u w:val="single"/>
              </w:rPr>
              <w:t xml:space="preserve"> výdajů rozpočtu kapitoly k </w:t>
            </w:r>
            <w:proofErr w:type="gramStart"/>
            <w:r w:rsidR="00235423">
              <w:rPr>
                <w:rFonts w:asciiTheme="minorHAnsi" w:hAnsiTheme="minorHAnsi" w:cstheme="minorHAnsi"/>
                <w:b/>
                <w:u w:val="single"/>
              </w:rPr>
              <w:t>30.06.</w:t>
            </w:r>
            <w:r w:rsidRPr="00770037">
              <w:rPr>
                <w:rFonts w:asciiTheme="minorHAnsi" w:hAnsiTheme="minorHAnsi" w:cstheme="minorHAnsi"/>
                <w:b/>
                <w:u w:val="single"/>
              </w:rPr>
              <w:t>2</w:t>
            </w:r>
            <w:r w:rsidR="00235423">
              <w:rPr>
                <w:rFonts w:asciiTheme="minorHAnsi" w:hAnsiTheme="minorHAnsi" w:cstheme="minorHAnsi"/>
                <w:b/>
                <w:u w:val="single"/>
              </w:rPr>
              <w:t>021</w:t>
            </w:r>
            <w:proofErr w:type="gramEnd"/>
          </w:p>
        </w:tc>
      </w:tr>
      <w:tr w:rsidR="00B014E3" w:rsidRPr="00770037" w:rsidTr="00FD7F87">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460" w:type="dxa"/>
            <w:tcBorders>
              <w:bottom w:val="single" w:sz="4" w:space="0" w:color="auto"/>
            </w:tcBorders>
          </w:tcPr>
          <w:p w:rsidR="00B014E3" w:rsidRPr="00770037" w:rsidRDefault="00B014E3" w:rsidP="00B014E3">
            <w:pPr>
              <w:rPr>
                <w:rFonts w:asciiTheme="minorHAnsi" w:hAnsiTheme="minorHAnsi" w:cstheme="minorHAnsi"/>
                <w:b/>
              </w:rPr>
            </w:pPr>
          </w:p>
        </w:tc>
        <w:tc>
          <w:tcPr>
            <w:tcW w:w="899" w:type="dxa"/>
            <w:tcBorders>
              <w:bottom w:val="single" w:sz="4" w:space="0" w:color="auto"/>
            </w:tcBorders>
          </w:tcPr>
          <w:p w:rsidR="00B014E3" w:rsidRPr="00770037" w:rsidRDefault="00B014E3" w:rsidP="00B014E3">
            <w:pPr>
              <w:rPr>
                <w:rFonts w:asciiTheme="minorHAnsi" w:hAnsiTheme="minorHAnsi" w:cstheme="minorHAnsi"/>
                <w:b/>
              </w:rPr>
            </w:pPr>
          </w:p>
        </w:tc>
      </w:tr>
      <w:tr w:rsidR="00B014E3" w:rsidRPr="00770037" w:rsidTr="00FD7F87">
        <w:tc>
          <w:tcPr>
            <w:tcW w:w="1840"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Rozpočet upravený v tis. Kč</w:t>
            </w:r>
          </w:p>
        </w:tc>
        <w:tc>
          <w:tcPr>
            <w:tcW w:w="1840"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Skutečnost v tis. Kč</w:t>
            </w:r>
          </w:p>
        </w:tc>
        <w:tc>
          <w:tcPr>
            <w:tcW w:w="1840"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SK/RU v %</w:t>
            </w:r>
          </w:p>
        </w:tc>
        <w:tc>
          <w:tcPr>
            <w:tcW w:w="4119"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B014E3" w:rsidRPr="00770037" w:rsidRDefault="00B014E3" w:rsidP="00B014E3">
            <w:pPr>
              <w:jc w:val="center"/>
              <w:rPr>
                <w:rFonts w:asciiTheme="minorHAnsi" w:hAnsiTheme="minorHAnsi" w:cstheme="minorHAnsi"/>
                <w:b/>
              </w:rPr>
            </w:pPr>
            <w:r w:rsidRPr="00770037">
              <w:rPr>
                <w:rFonts w:asciiTheme="minorHAnsi" w:hAnsiTheme="minorHAnsi" w:cstheme="minorHAnsi"/>
                <w:b/>
              </w:rPr>
              <w:t>Komentář</w:t>
            </w:r>
          </w:p>
        </w:tc>
      </w:tr>
      <w:tr w:rsidR="00AA1E95" w:rsidRPr="00770037" w:rsidTr="007E448C">
        <w:tc>
          <w:tcPr>
            <w:tcW w:w="1840" w:type="dxa"/>
            <w:gridSpan w:val="4"/>
            <w:tcBorders>
              <w:top w:val="single" w:sz="6" w:space="0" w:color="auto"/>
              <w:left w:val="single" w:sz="6" w:space="0" w:color="auto"/>
              <w:bottom w:val="single" w:sz="6" w:space="0" w:color="auto"/>
              <w:right w:val="single" w:sz="6" w:space="0" w:color="auto"/>
            </w:tcBorders>
          </w:tcPr>
          <w:p w:rsidR="00AA1E95" w:rsidRPr="00AA1E95" w:rsidRDefault="00AA1E95" w:rsidP="00AA1E95">
            <w:pPr>
              <w:jc w:val="right"/>
              <w:rPr>
                <w:rFonts w:asciiTheme="minorHAnsi" w:hAnsiTheme="minorHAnsi" w:cstheme="minorHAnsi"/>
                <w:bCs/>
              </w:rPr>
            </w:pPr>
            <w:r>
              <w:rPr>
                <w:rFonts w:asciiTheme="minorHAnsi" w:hAnsiTheme="minorHAnsi" w:cstheme="minorHAnsi"/>
                <w:bCs/>
              </w:rPr>
              <w:t>29 </w:t>
            </w:r>
            <w:r w:rsidRPr="00AA1E95">
              <w:rPr>
                <w:rFonts w:asciiTheme="minorHAnsi" w:hAnsiTheme="minorHAnsi" w:cstheme="minorHAnsi"/>
                <w:bCs/>
              </w:rPr>
              <w:t>508,89</w:t>
            </w:r>
          </w:p>
        </w:tc>
        <w:tc>
          <w:tcPr>
            <w:tcW w:w="1840" w:type="dxa"/>
            <w:gridSpan w:val="5"/>
            <w:tcBorders>
              <w:top w:val="single" w:sz="6" w:space="0" w:color="auto"/>
              <w:left w:val="single" w:sz="6" w:space="0" w:color="auto"/>
              <w:bottom w:val="single" w:sz="6" w:space="0" w:color="auto"/>
              <w:right w:val="single" w:sz="6" w:space="0" w:color="auto"/>
            </w:tcBorders>
          </w:tcPr>
          <w:p w:rsidR="00AA1E95" w:rsidRPr="00AA1E95" w:rsidRDefault="00AA1E95" w:rsidP="00AA1E95">
            <w:pPr>
              <w:jc w:val="right"/>
              <w:rPr>
                <w:rFonts w:asciiTheme="minorHAnsi" w:hAnsiTheme="minorHAnsi" w:cstheme="minorHAnsi"/>
                <w:bCs/>
              </w:rPr>
            </w:pPr>
            <w:r>
              <w:rPr>
                <w:rFonts w:asciiTheme="minorHAnsi" w:hAnsiTheme="minorHAnsi" w:cstheme="minorHAnsi"/>
                <w:bCs/>
              </w:rPr>
              <w:t>10 </w:t>
            </w:r>
            <w:r w:rsidRPr="00AA1E95">
              <w:rPr>
                <w:rFonts w:asciiTheme="minorHAnsi" w:hAnsiTheme="minorHAnsi" w:cstheme="minorHAnsi"/>
                <w:bCs/>
              </w:rPr>
              <w:t>715,57</w:t>
            </w:r>
          </w:p>
        </w:tc>
        <w:tc>
          <w:tcPr>
            <w:tcW w:w="1840" w:type="dxa"/>
            <w:gridSpan w:val="6"/>
            <w:tcBorders>
              <w:top w:val="single" w:sz="6" w:space="0" w:color="auto"/>
              <w:left w:val="single" w:sz="6" w:space="0" w:color="auto"/>
              <w:bottom w:val="single" w:sz="6" w:space="0" w:color="auto"/>
              <w:right w:val="single" w:sz="6" w:space="0" w:color="auto"/>
            </w:tcBorders>
          </w:tcPr>
          <w:p w:rsidR="00AA1E95" w:rsidRPr="00AA1E95" w:rsidRDefault="00AA1E95" w:rsidP="00AA1E95">
            <w:pPr>
              <w:jc w:val="right"/>
              <w:rPr>
                <w:rFonts w:asciiTheme="minorHAnsi" w:hAnsiTheme="minorHAnsi" w:cstheme="minorHAnsi"/>
                <w:bCs/>
              </w:rPr>
            </w:pPr>
            <w:r w:rsidRPr="00AA1E95">
              <w:rPr>
                <w:rFonts w:asciiTheme="minorHAnsi" w:hAnsiTheme="minorHAnsi" w:cstheme="minorHAnsi"/>
                <w:bCs/>
              </w:rPr>
              <w:t>36,31</w:t>
            </w:r>
          </w:p>
        </w:tc>
        <w:tc>
          <w:tcPr>
            <w:tcW w:w="4119" w:type="dxa"/>
            <w:gridSpan w:val="9"/>
            <w:tcBorders>
              <w:top w:val="single" w:sz="4" w:space="0" w:color="auto"/>
              <w:left w:val="single" w:sz="4" w:space="0" w:color="auto"/>
              <w:bottom w:val="single" w:sz="4" w:space="0" w:color="auto"/>
              <w:right w:val="single" w:sz="4" w:space="0" w:color="auto"/>
            </w:tcBorders>
          </w:tcPr>
          <w:p w:rsidR="00AA1E95" w:rsidRPr="00770037" w:rsidRDefault="00AA1E95" w:rsidP="00AA1E95">
            <w:pPr>
              <w:rPr>
                <w:rFonts w:asciiTheme="minorHAnsi" w:hAnsiTheme="minorHAnsi" w:cstheme="minorHAnsi"/>
                <w:bCs/>
              </w:rPr>
            </w:pPr>
            <w:r w:rsidRPr="00770037">
              <w:rPr>
                <w:rFonts w:asciiTheme="minorHAnsi" w:hAnsiTheme="minorHAnsi" w:cstheme="minorHAnsi"/>
                <w:bCs/>
              </w:rPr>
              <w:t>Výdaje před konsolidací</w:t>
            </w:r>
          </w:p>
        </w:tc>
      </w:tr>
      <w:tr w:rsidR="00AA1E95" w:rsidRPr="00770037" w:rsidTr="007E448C">
        <w:tc>
          <w:tcPr>
            <w:tcW w:w="1840" w:type="dxa"/>
            <w:gridSpan w:val="4"/>
            <w:tcBorders>
              <w:top w:val="single" w:sz="6" w:space="0" w:color="auto"/>
              <w:left w:val="single" w:sz="6" w:space="0" w:color="auto"/>
              <w:bottom w:val="single" w:sz="6" w:space="0" w:color="auto"/>
              <w:right w:val="single" w:sz="6" w:space="0" w:color="auto"/>
            </w:tcBorders>
          </w:tcPr>
          <w:p w:rsidR="00AA1E95" w:rsidRPr="00AA1E95" w:rsidRDefault="00AA1E95" w:rsidP="00AA1E95">
            <w:pPr>
              <w:jc w:val="right"/>
              <w:rPr>
                <w:rFonts w:asciiTheme="minorHAnsi" w:hAnsiTheme="minorHAnsi" w:cstheme="minorHAnsi"/>
                <w:bCs/>
              </w:rPr>
            </w:pPr>
            <w:r>
              <w:rPr>
                <w:rFonts w:asciiTheme="minorHAnsi" w:hAnsiTheme="minorHAnsi" w:cstheme="minorHAnsi"/>
                <w:bCs/>
              </w:rPr>
              <w:t>29 </w:t>
            </w:r>
            <w:r w:rsidRPr="00AA1E95">
              <w:rPr>
                <w:rFonts w:asciiTheme="minorHAnsi" w:hAnsiTheme="minorHAnsi" w:cstheme="minorHAnsi"/>
                <w:bCs/>
              </w:rPr>
              <w:t>508,89</w:t>
            </w:r>
          </w:p>
        </w:tc>
        <w:tc>
          <w:tcPr>
            <w:tcW w:w="1840" w:type="dxa"/>
            <w:gridSpan w:val="5"/>
            <w:tcBorders>
              <w:top w:val="single" w:sz="6" w:space="0" w:color="auto"/>
              <w:left w:val="single" w:sz="6" w:space="0" w:color="auto"/>
              <w:bottom w:val="single" w:sz="6" w:space="0" w:color="auto"/>
              <w:right w:val="single" w:sz="6" w:space="0" w:color="auto"/>
            </w:tcBorders>
          </w:tcPr>
          <w:p w:rsidR="00AA1E95" w:rsidRPr="00AA1E95" w:rsidRDefault="00AA1E95" w:rsidP="00AA1E95">
            <w:pPr>
              <w:jc w:val="right"/>
              <w:rPr>
                <w:rFonts w:asciiTheme="minorHAnsi" w:hAnsiTheme="minorHAnsi" w:cstheme="minorHAnsi"/>
                <w:bCs/>
              </w:rPr>
            </w:pPr>
            <w:r w:rsidRPr="00AA1E95">
              <w:rPr>
                <w:rFonts w:asciiTheme="minorHAnsi" w:hAnsiTheme="minorHAnsi" w:cstheme="minorHAnsi"/>
                <w:bCs/>
              </w:rPr>
              <w:t>10</w:t>
            </w:r>
            <w:r>
              <w:rPr>
                <w:rFonts w:asciiTheme="minorHAnsi" w:hAnsiTheme="minorHAnsi" w:cstheme="minorHAnsi"/>
                <w:bCs/>
              </w:rPr>
              <w:t> </w:t>
            </w:r>
            <w:r w:rsidRPr="00AA1E95">
              <w:rPr>
                <w:rFonts w:asciiTheme="minorHAnsi" w:hAnsiTheme="minorHAnsi" w:cstheme="minorHAnsi"/>
                <w:bCs/>
              </w:rPr>
              <w:t>715,57</w:t>
            </w:r>
          </w:p>
        </w:tc>
        <w:tc>
          <w:tcPr>
            <w:tcW w:w="1840" w:type="dxa"/>
            <w:gridSpan w:val="6"/>
            <w:tcBorders>
              <w:top w:val="single" w:sz="6" w:space="0" w:color="auto"/>
              <w:left w:val="single" w:sz="6" w:space="0" w:color="auto"/>
              <w:bottom w:val="single" w:sz="6" w:space="0" w:color="auto"/>
              <w:right w:val="single" w:sz="6" w:space="0" w:color="auto"/>
            </w:tcBorders>
          </w:tcPr>
          <w:p w:rsidR="00AA1E95" w:rsidRPr="00AA1E95" w:rsidRDefault="00AA1E95" w:rsidP="00AA1E95">
            <w:pPr>
              <w:jc w:val="right"/>
              <w:rPr>
                <w:rFonts w:asciiTheme="minorHAnsi" w:hAnsiTheme="minorHAnsi" w:cstheme="minorHAnsi"/>
                <w:bCs/>
              </w:rPr>
            </w:pPr>
            <w:r w:rsidRPr="00AA1E95">
              <w:rPr>
                <w:rFonts w:asciiTheme="minorHAnsi" w:hAnsiTheme="minorHAnsi" w:cstheme="minorHAnsi"/>
                <w:bCs/>
              </w:rPr>
              <w:t>36,31</w:t>
            </w:r>
          </w:p>
        </w:tc>
        <w:tc>
          <w:tcPr>
            <w:tcW w:w="4119" w:type="dxa"/>
            <w:gridSpan w:val="9"/>
            <w:tcBorders>
              <w:top w:val="single" w:sz="4" w:space="0" w:color="auto"/>
              <w:left w:val="single" w:sz="4" w:space="0" w:color="auto"/>
              <w:bottom w:val="single" w:sz="4" w:space="0" w:color="auto"/>
              <w:right w:val="single" w:sz="4" w:space="0" w:color="auto"/>
            </w:tcBorders>
          </w:tcPr>
          <w:p w:rsidR="00AA1E95" w:rsidRPr="00770037" w:rsidRDefault="00AA1E95" w:rsidP="00AA1E95">
            <w:pPr>
              <w:rPr>
                <w:rFonts w:asciiTheme="minorHAnsi" w:hAnsiTheme="minorHAnsi" w:cstheme="minorHAnsi"/>
                <w:bCs/>
              </w:rPr>
            </w:pPr>
            <w:r w:rsidRPr="00770037">
              <w:rPr>
                <w:rFonts w:asciiTheme="minorHAnsi" w:hAnsiTheme="minorHAnsi" w:cstheme="minorHAnsi"/>
                <w:bCs/>
              </w:rPr>
              <w:t>Výdaje po konsolidaci</w:t>
            </w:r>
          </w:p>
        </w:tc>
      </w:tr>
      <w:tr w:rsidR="00B014E3" w:rsidRPr="00770037" w:rsidTr="00FD7F87">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gridSpan w:val="2"/>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460" w:type="dxa"/>
            <w:tcBorders>
              <w:top w:val="single" w:sz="4" w:space="0" w:color="auto"/>
            </w:tcBorders>
          </w:tcPr>
          <w:p w:rsidR="00B014E3" w:rsidRPr="00770037" w:rsidRDefault="00B014E3" w:rsidP="00B014E3">
            <w:pPr>
              <w:rPr>
                <w:rFonts w:asciiTheme="minorHAnsi" w:hAnsiTheme="minorHAnsi" w:cstheme="minorHAnsi"/>
                <w:b/>
              </w:rPr>
            </w:pPr>
          </w:p>
        </w:tc>
        <w:tc>
          <w:tcPr>
            <w:tcW w:w="899" w:type="dxa"/>
            <w:tcBorders>
              <w:top w:val="single" w:sz="4" w:space="0" w:color="auto"/>
            </w:tcBorders>
          </w:tcPr>
          <w:p w:rsidR="00B014E3" w:rsidRPr="00770037" w:rsidRDefault="00B014E3" w:rsidP="00B014E3">
            <w:pPr>
              <w:rPr>
                <w:rFonts w:asciiTheme="minorHAnsi" w:hAnsiTheme="minorHAnsi" w:cstheme="minorHAnsi"/>
                <w:b/>
              </w:rPr>
            </w:pPr>
          </w:p>
        </w:tc>
      </w:tr>
      <w:tr w:rsidR="00B014E3" w:rsidRPr="00770037" w:rsidTr="00FD7F87">
        <w:tc>
          <w:tcPr>
            <w:tcW w:w="9639" w:type="dxa"/>
            <w:gridSpan w:val="24"/>
          </w:tcPr>
          <w:p w:rsidR="00B014E3" w:rsidRPr="00770037" w:rsidRDefault="00B014E3" w:rsidP="00B014E3">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B014E3" w:rsidRPr="00770037" w:rsidTr="00FD7F87">
        <w:tc>
          <w:tcPr>
            <w:tcW w:w="9639" w:type="dxa"/>
            <w:gridSpan w:val="24"/>
            <w:tcBorders>
              <w:top w:val="single" w:sz="6" w:space="0" w:color="auto"/>
              <w:left w:val="single" w:sz="6" w:space="0" w:color="auto"/>
              <w:bottom w:val="single" w:sz="6" w:space="0" w:color="auto"/>
              <w:right w:val="single" w:sz="6" w:space="0" w:color="auto"/>
            </w:tcBorders>
          </w:tcPr>
          <w:p w:rsidR="00B014E3" w:rsidRPr="00770037" w:rsidRDefault="00AA1E95" w:rsidP="00B014E3">
            <w:pPr>
              <w:jc w:val="both"/>
              <w:rPr>
                <w:rFonts w:asciiTheme="minorHAnsi" w:hAnsiTheme="minorHAnsi" w:cstheme="minorHAnsi"/>
              </w:rPr>
            </w:pPr>
            <w:r w:rsidRPr="00AA1E95">
              <w:rPr>
                <w:rFonts w:asciiTheme="minorHAnsi" w:hAnsiTheme="minorHAnsi" w:cstheme="minorHAnsi"/>
                <w:color w:val="000000"/>
              </w:rPr>
              <w:t>Celkový vývoj čerpání výdajů kapitoly ve sledovaném období odpovídá skutečnostem, které ovlivňují čerpání rozpočtu v rámci jednotlivých položek. Výdaje nezbytné pro chod úřadu lze sledovat a v některých případech omezeně usměrňovat či korigovat. Rozpočet některých položek nelze stanovit s úplnou přesností, předpokládané výdaje jsou plánovány v souladu s čerpáním za předchozí období.</w:t>
            </w:r>
          </w:p>
        </w:tc>
      </w:tr>
      <w:tr w:rsidR="00B014E3" w:rsidRPr="00770037" w:rsidTr="00FD7F87">
        <w:tc>
          <w:tcPr>
            <w:tcW w:w="9639" w:type="dxa"/>
            <w:gridSpan w:val="24"/>
            <w:tcBorders>
              <w:bottom w:val="single" w:sz="4" w:space="0" w:color="auto"/>
            </w:tcBorders>
          </w:tcPr>
          <w:p w:rsidR="00B014E3" w:rsidRPr="00770037" w:rsidRDefault="00B014E3" w:rsidP="00B014E3">
            <w:pPr>
              <w:jc w:val="center"/>
              <w:rPr>
                <w:rFonts w:asciiTheme="minorHAnsi" w:hAnsiTheme="minorHAnsi" w:cstheme="minorHAnsi"/>
                <w:b/>
              </w:rPr>
            </w:pPr>
          </w:p>
          <w:p w:rsidR="00B014E3" w:rsidRPr="00770037" w:rsidRDefault="00B014E3" w:rsidP="00B014E3">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p w:rsidR="00B014E3" w:rsidRPr="00770037" w:rsidRDefault="00B014E3" w:rsidP="00B014E3">
            <w:pPr>
              <w:rPr>
                <w:rFonts w:asciiTheme="minorHAnsi" w:hAnsiTheme="minorHAnsi" w:cstheme="minorHAnsi"/>
                <w:b/>
              </w:rPr>
            </w:pPr>
          </w:p>
        </w:tc>
      </w:tr>
      <w:tr w:rsidR="00B014E3"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920"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632"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DF41F2">
            <w:pPr>
              <w:jc w:val="center"/>
              <w:rPr>
                <w:rFonts w:asciiTheme="minorHAnsi" w:hAnsiTheme="minorHAnsi" w:cstheme="minorHAnsi"/>
                <w:b/>
                <w:sz w:val="18"/>
                <w:szCs w:val="18"/>
              </w:rPr>
            </w:pPr>
            <w:r w:rsidRPr="00770037">
              <w:rPr>
                <w:rFonts w:asciiTheme="minorHAnsi" w:hAnsiTheme="minorHAnsi" w:cstheme="minorHAnsi"/>
                <w:b/>
                <w:sz w:val="18"/>
                <w:szCs w:val="18"/>
              </w:rPr>
              <w:t>Organizace</w:t>
            </w:r>
          </w:p>
        </w:tc>
        <w:tc>
          <w:tcPr>
            <w:tcW w:w="851"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92"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992"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84493D">
            <w:pPr>
              <w:jc w:val="center"/>
              <w:rPr>
                <w:rFonts w:asciiTheme="minorHAnsi" w:hAnsiTheme="minorHAnsi" w:cstheme="minorHAnsi"/>
                <w:b/>
                <w:sz w:val="18"/>
                <w:szCs w:val="18"/>
              </w:rPr>
            </w:pPr>
            <w:r w:rsidRPr="00770037">
              <w:rPr>
                <w:rFonts w:asciiTheme="minorHAnsi" w:hAnsiTheme="minorHAnsi" w:cstheme="minorHAnsi"/>
                <w:b/>
                <w:sz w:val="18"/>
                <w:szCs w:val="18"/>
              </w:rPr>
              <w:t>Skutečnost v tis. Kč</w:t>
            </w:r>
          </w:p>
        </w:tc>
        <w:tc>
          <w:tcPr>
            <w:tcW w:w="3332"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14E3" w:rsidRPr="00770037" w:rsidRDefault="00B014E3" w:rsidP="00B014E3">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6112</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5173</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29,70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0,00</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Cestovné (zastupitelstva obcí)</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Požadavek na výdaj z této položky v prvním pololetí 2021 nevznikl.</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5123</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36,00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0,00</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Podlimitní technické zhodnocení</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Požadavek na výdaj z této položky v prvním pololetí 2021 nevznikl.</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5133</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184,70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173,6</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Léky a zdravotnický materiál</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 xml:space="preserve">Běžný celoroční výdaj za zdravotnický materiál je cca 10 tis. V první polovině letošního roku byl rozpočet položky navýšen v souvislostí s nákupem antigenních testů v objemu cca 172 tis. </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5134</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24,30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22,11</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Prádlo, oděv a obuv</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Na položce jsou rozpočtovány prostředky na pořízení služebních stejnokrojů pro OŽP a požadavek na jejich nákup byl kompletně realizován již v prvním pololetí.</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5136</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133,00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47,12</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Knihy, učební pomůcky a tisk</w:t>
            </w:r>
          </w:p>
          <w:p w:rsidR="00AA1E95" w:rsidRDefault="00AA1E95" w:rsidP="00AA1E95">
            <w:pPr>
              <w:rPr>
                <w:rFonts w:ascii="Calibri" w:hAnsi="Calibri" w:cs="Calibri"/>
                <w:sz w:val="18"/>
                <w:szCs w:val="18"/>
              </w:rPr>
            </w:pPr>
            <w:r w:rsidRPr="00106834">
              <w:rPr>
                <w:rFonts w:ascii="Calibri" w:hAnsi="Calibri" w:cs="Calibri"/>
                <w:sz w:val="18"/>
                <w:szCs w:val="18"/>
              </w:rPr>
              <w:t>Převážná část předplatného odborných časopisů je hrazena ke konci roku.</w:t>
            </w:r>
          </w:p>
          <w:p w:rsidR="00B4281A" w:rsidRDefault="00B4281A" w:rsidP="00AA1E95">
            <w:pPr>
              <w:rPr>
                <w:rFonts w:ascii="Calibri" w:hAnsi="Calibri" w:cs="Calibri"/>
                <w:sz w:val="18"/>
                <w:szCs w:val="18"/>
              </w:rPr>
            </w:pPr>
          </w:p>
          <w:p w:rsidR="00B4281A" w:rsidRPr="00B4281A" w:rsidRDefault="00B4281A" w:rsidP="00AA1E95">
            <w:pPr>
              <w:rPr>
                <w:rFonts w:ascii="Calibri" w:hAnsi="Calibri" w:cs="Calibri"/>
                <w:sz w:val="18"/>
                <w:szCs w:val="18"/>
              </w:rPr>
            </w:pP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lastRenderedPageBreak/>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5156</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355,00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66,94</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Pohonné hmoty a maziva</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Výdaje za pohonné hmoty jsou nižší oproti plánu v souvislosti s pandemickými opatřeními.</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5164</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2.013,50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0,62</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Nájemné</w:t>
            </w:r>
          </w:p>
          <w:p w:rsidR="00AA1E95" w:rsidRPr="00106834" w:rsidRDefault="00AA1E95" w:rsidP="00AA1E95">
            <w:pPr>
              <w:rPr>
                <w:rFonts w:ascii="Calibri" w:hAnsi="Calibri" w:cs="Calibri"/>
                <w:sz w:val="18"/>
                <w:szCs w:val="18"/>
              </w:rPr>
            </w:pPr>
            <w:r w:rsidRPr="00106834">
              <w:rPr>
                <w:rFonts w:ascii="Calibri" w:hAnsi="Calibri" w:cs="Calibri"/>
                <w:sz w:val="18"/>
                <w:szCs w:val="18"/>
              </w:rPr>
              <w:t>Na položce jsou rozpočtovány finanční prostředky na pronájem mobilního kluziště, což bude realizováno ve 2. pololetí 2021</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5171</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5.199,30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771,64</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Opravy a udržování</w:t>
            </w:r>
          </w:p>
          <w:p w:rsidR="00AA1E95" w:rsidRPr="00106834" w:rsidRDefault="00AA1E95" w:rsidP="00AA1E95">
            <w:pPr>
              <w:rPr>
                <w:rFonts w:ascii="Calibri" w:hAnsi="Calibri" w:cs="Calibri"/>
                <w:sz w:val="18"/>
                <w:szCs w:val="18"/>
              </w:rPr>
            </w:pPr>
            <w:r w:rsidRPr="00106834">
              <w:rPr>
                <w:rFonts w:ascii="Calibri" w:hAnsi="Calibri" w:cs="Calibri"/>
                <w:sz w:val="18"/>
                <w:szCs w:val="18"/>
              </w:rPr>
              <w:t>Na položce jsou, mimo smluvní a běžné provozní výdaje za údržbu a opravy, rozpočtovány také opravy klimatizací v obřadní síni a ve 3. NP budovy B a vyčištění radiátorů na budovách E a F. Výdaj za tyto plánované akce je kalkulován v součtu cca 3.065 tis., ve druhé polovině roku 2021 proběhne oprava klimatizací (</w:t>
            </w:r>
            <w:proofErr w:type="gramStart"/>
            <w:r w:rsidRPr="00106834">
              <w:rPr>
                <w:rFonts w:ascii="Calibri" w:hAnsi="Calibri" w:cs="Calibri"/>
                <w:sz w:val="18"/>
                <w:szCs w:val="18"/>
              </w:rPr>
              <w:t>2.595.tis.</w:t>
            </w:r>
            <w:proofErr w:type="gramEnd"/>
            <w:r w:rsidRPr="00106834">
              <w:rPr>
                <w:rFonts w:ascii="Calibri" w:hAnsi="Calibri" w:cs="Calibri"/>
                <w:sz w:val="18"/>
                <w:szCs w:val="18"/>
              </w:rPr>
              <w:t>), vyčištění radiátorů nebude realizováno.</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5173</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585,00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97,15</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Cestovné</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 xml:space="preserve">Výdaje za cestovné je nižší oproti plánu v souvislosti s mimořádnými opatřeními proti šíření nákazy </w:t>
            </w:r>
            <w:proofErr w:type="spellStart"/>
            <w:r w:rsidRPr="00106834">
              <w:rPr>
                <w:rFonts w:ascii="Calibri" w:hAnsi="Calibri" w:cs="Calibri"/>
                <w:sz w:val="18"/>
                <w:szCs w:val="18"/>
              </w:rPr>
              <w:t>Covid</w:t>
            </w:r>
            <w:proofErr w:type="spellEnd"/>
            <w:r w:rsidRPr="00106834">
              <w:rPr>
                <w:rFonts w:ascii="Calibri" w:hAnsi="Calibri" w:cs="Calibri"/>
                <w:sz w:val="18"/>
                <w:szCs w:val="18"/>
              </w:rPr>
              <w:t>.</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5192</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60,00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13,69</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Poskytnuté náhrady</w:t>
            </w:r>
          </w:p>
          <w:p w:rsidR="00AA1E95" w:rsidRPr="00106834" w:rsidRDefault="00AA1E95" w:rsidP="00AA1E95">
            <w:pPr>
              <w:rPr>
                <w:rFonts w:ascii="Calibri" w:hAnsi="Calibri" w:cs="Calibri"/>
                <w:sz w:val="18"/>
                <w:szCs w:val="18"/>
              </w:rPr>
            </w:pPr>
            <w:r w:rsidRPr="00106834">
              <w:rPr>
                <w:rFonts w:ascii="Calibri" w:hAnsi="Calibri" w:cs="Calibri"/>
                <w:sz w:val="18"/>
                <w:szCs w:val="18"/>
              </w:rPr>
              <w:t xml:space="preserve">Na položce jsou rozpočtovány výdaje na úhrady za svědečné a soudní poplatky. </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 xml:space="preserve">V 1. pololetí vznikly požadavky na úhrady pouze ve výši uvedeného čerpání. </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6121</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693,00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22,77</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Budovy, haly a stavby</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Bude realizováno ve 2. pol. 2021.</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6171</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6123</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0110000000000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400,00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0,00</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Dopravní prostředky</w:t>
            </w:r>
          </w:p>
          <w:p w:rsidR="00AA1E95" w:rsidRPr="00106834" w:rsidRDefault="00AA1E95" w:rsidP="00AA1E95">
            <w:pPr>
              <w:rPr>
                <w:rFonts w:ascii="Calibri" w:hAnsi="Calibri" w:cs="Calibri"/>
                <w:b/>
                <w:sz w:val="18"/>
                <w:szCs w:val="18"/>
                <w:u w:val="single"/>
              </w:rPr>
            </w:pPr>
            <w:r w:rsidRPr="00106834">
              <w:rPr>
                <w:rFonts w:ascii="Calibri" w:hAnsi="Calibri" w:cs="Calibri"/>
                <w:sz w:val="18"/>
                <w:szCs w:val="18"/>
              </w:rPr>
              <w:t>Bude realizováno ve 2. pol. 2021.</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3313</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5169</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110000190100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54,00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10,73</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Nákup ostatních služeb - DUHA</w:t>
            </w:r>
          </w:p>
          <w:p w:rsidR="00AA1E95" w:rsidRPr="00106834" w:rsidRDefault="00AA1E95" w:rsidP="00AA1E95">
            <w:pPr>
              <w:rPr>
                <w:rFonts w:ascii="Calibri" w:hAnsi="Calibri" w:cs="Calibri"/>
                <w:sz w:val="18"/>
                <w:szCs w:val="18"/>
              </w:rPr>
            </w:pPr>
            <w:r w:rsidRPr="00106834">
              <w:rPr>
                <w:rFonts w:ascii="Calibri" w:hAnsi="Calibri" w:cs="Calibri"/>
                <w:sz w:val="18"/>
                <w:szCs w:val="18"/>
              </w:rPr>
              <w:t>Bude realizováno ve 2. pol. 2021.</w:t>
            </w:r>
          </w:p>
        </w:tc>
      </w:tr>
      <w:tr w:rsidR="00AA1E95" w:rsidRPr="00770037" w:rsidTr="00FD7F87">
        <w:trPr>
          <w:trHeight w:val="284"/>
        </w:trPr>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3313</w:t>
            </w:r>
          </w:p>
        </w:tc>
        <w:tc>
          <w:tcPr>
            <w:tcW w:w="920" w:type="dxa"/>
            <w:gridSpan w:val="2"/>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5171</w:t>
            </w:r>
          </w:p>
        </w:tc>
        <w:tc>
          <w:tcPr>
            <w:tcW w:w="1632" w:type="dxa"/>
            <w:gridSpan w:val="4"/>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sz w:val="18"/>
                <w:szCs w:val="18"/>
              </w:rPr>
            </w:pPr>
            <w:r w:rsidRPr="00106834">
              <w:rPr>
                <w:rFonts w:ascii="Calibri" w:hAnsi="Calibri" w:cs="Calibri"/>
                <w:sz w:val="18"/>
                <w:szCs w:val="18"/>
              </w:rPr>
              <w:t>110000190100</w:t>
            </w:r>
          </w:p>
        </w:tc>
        <w:tc>
          <w:tcPr>
            <w:tcW w:w="851"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center"/>
              <w:rPr>
                <w:rFonts w:ascii="Calibri" w:hAnsi="Calibri" w:cs="Calibri"/>
                <w:sz w:val="18"/>
                <w:szCs w:val="18"/>
              </w:rPr>
            </w:pPr>
            <w:r w:rsidRPr="00106834">
              <w:rPr>
                <w:rFonts w:ascii="Calibri" w:hAnsi="Calibri" w:cs="Calibri"/>
                <w:sz w:val="18"/>
                <w:szCs w:val="18"/>
              </w:rPr>
              <w:t>00000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49,50</w:t>
            </w:r>
          </w:p>
        </w:tc>
        <w:tc>
          <w:tcPr>
            <w:tcW w:w="992" w:type="dxa"/>
            <w:gridSpan w:val="3"/>
            <w:tcBorders>
              <w:top w:val="single" w:sz="4" w:space="0" w:color="auto"/>
              <w:left w:val="single" w:sz="4" w:space="0" w:color="auto"/>
              <w:bottom w:val="single" w:sz="4" w:space="0" w:color="auto"/>
              <w:right w:val="single" w:sz="4" w:space="0" w:color="auto"/>
            </w:tcBorders>
          </w:tcPr>
          <w:p w:rsidR="00AA1E95" w:rsidRPr="00106834" w:rsidRDefault="00AA1E95" w:rsidP="00AA1E95">
            <w:pPr>
              <w:jc w:val="right"/>
              <w:rPr>
                <w:rFonts w:ascii="Calibri" w:hAnsi="Calibri" w:cs="Calibri"/>
                <w:sz w:val="18"/>
                <w:szCs w:val="18"/>
              </w:rPr>
            </w:pPr>
            <w:r w:rsidRPr="00106834">
              <w:rPr>
                <w:rFonts w:ascii="Calibri" w:hAnsi="Calibri" w:cs="Calibri"/>
                <w:sz w:val="18"/>
                <w:szCs w:val="18"/>
              </w:rPr>
              <w:t>0,00</w:t>
            </w:r>
          </w:p>
        </w:tc>
        <w:tc>
          <w:tcPr>
            <w:tcW w:w="3332" w:type="dxa"/>
            <w:gridSpan w:val="7"/>
            <w:tcBorders>
              <w:top w:val="single" w:sz="4" w:space="0" w:color="auto"/>
              <w:left w:val="single" w:sz="4" w:space="0" w:color="auto"/>
              <w:bottom w:val="single" w:sz="4" w:space="0" w:color="auto"/>
              <w:right w:val="single" w:sz="4" w:space="0" w:color="auto"/>
            </w:tcBorders>
          </w:tcPr>
          <w:p w:rsidR="00AA1E95" w:rsidRPr="00106834" w:rsidRDefault="00AA1E95" w:rsidP="00AA1E95">
            <w:pPr>
              <w:rPr>
                <w:rFonts w:ascii="Calibri" w:hAnsi="Calibri" w:cs="Calibri"/>
                <w:b/>
                <w:sz w:val="18"/>
                <w:szCs w:val="18"/>
                <w:u w:val="single"/>
              </w:rPr>
            </w:pPr>
            <w:r w:rsidRPr="00106834">
              <w:rPr>
                <w:rFonts w:ascii="Calibri" w:hAnsi="Calibri" w:cs="Calibri"/>
                <w:b/>
                <w:sz w:val="18"/>
                <w:szCs w:val="18"/>
                <w:u w:val="single"/>
              </w:rPr>
              <w:t>Nákup ostatních služeb - DUHA</w:t>
            </w:r>
          </w:p>
          <w:p w:rsidR="00AA1E95" w:rsidRPr="00106834" w:rsidRDefault="00AA1E95" w:rsidP="00AA1E95">
            <w:pPr>
              <w:rPr>
                <w:rFonts w:ascii="Calibri" w:hAnsi="Calibri" w:cs="Calibri"/>
                <w:sz w:val="18"/>
                <w:szCs w:val="18"/>
              </w:rPr>
            </w:pPr>
            <w:r w:rsidRPr="00106834">
              <w:rPr>
                <w:rFonts w:ascii="Calibri" w:hAnsi="Calibri" w:cs="Calibri"/>
                <w:sz w:val="18"/>
                <w:szCs w:val="18"/>
              </w:rPr>
              <w:t>Bude realizováno ve 2. pol. 2021.</w:t>
            </w:r>
          </w:p>
        </w:tc>
      </w:tr>
    </w:tbl>
    <w:p w:rsidR="00240069" w:rsidRPr="00770037" w:rsidRDefault="00240069" w:rsidP="00BD0847">
      <w:pPr>
        <w:rPr>
          <w:rFonts w:asciiTheme="minorHAnsi" w:hAnsiTheme="minorHAnsi" w:cstheme="minorHAnsi"/>
          <w:b/>
          <w:bCs/>
        </w:rPr>
      </w:pPr>
    </w:p>
    <w:p w:rsidR="005846D3" w:rsidRPr="00770037" w:rsidRDefault="005846D3" w:rsidP="00BD0847">
      <w:pPr>
        <w:rPr>
          <w:rFonts w:asciiTheme="minorHAnsi" w:hAnsiTheme="minorHAnsi" w:cstheme="minorHAnsi"/>
          <w:b/>
          <w:bCs/>
        </w:rPr>
      </w:pPr>
    </w:p>
    <w:p w:rsidR="00BD0847" w:rsidRPr="00770037" w:rsidRDefault="00BD0847" w:rsidP="00BD0847">
      <w:pPr>
        <w:rPr>
          <w:rFonts w:asciiTheme="minorHAnsi" w:hAnsiTheme="minorHAnsi" w:cstheme="minorHAnsi"/>
          <w:b/>
          <w:bCs/>
        </w:rPr>
      </w:pPr>
      <w:r w:rsidRPr="00770037">
        <w:rPr>
          <w:rFonts w:asciiTheme="minorHAnsi" w:hAnsiTheme="minorHAnsi" w:cstheme="minorHAnsi"/>
          <w:b/>
          <w:bCs/>
        </w:rPr>
        <w:t>Přehled schválených roz</w:t>
      </w:r>
      <w:r w:rsidR="00AA1E95">
        <w:rPr>
          <w:rFonts w:asciiTheme="minorHAnsi" w:hAnsiTheme="minorHAnsi" w:cstheme="minorHAnsi"/>
          <w:b/>
          <w:bCs/>
        </w:rPr>
        <w:t>počtových opatření k 30. 6. 2021</w:t>
      </w:r>
      <w:r w:rsidRPr="00770037">
        <w:rPr>
          <w:rFonts w:asciiTheme="minorHAnsi" w:hAnsiTheme="minorHAnsi" w:cstheme="minorHAnsi"/>
          <w:b/>
          <w:bCs/>
        </w:rPr>
        <w:t>:</w:t>
      </w:r>
    </w:p>
    <w:p w:rsidR="00BD0847" w:rsidRPr="00770037" w:rsidRDefault="00BD0847" w:rsidP="00BD0847">
      <w:pPr>
        <w:rPr>
          <w:rFonts w:asciiTheme="minorHAnsi" w:hAnsiTheme="minorHAnsi" w:cs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1083"/>
        <w:gridCol w:w="1129"/>
        <w:gridCol w:w="1038"/>
        <w:gridCol w:w="3162"/>
        <w:gridCol w:w="2508"/>
      </w:tblGrid>
      <w:tr w:rsidR="00FD72E9" w:rsidRPr="00770037" w:rsidTr="00FD7F87">
        <w:tc>
          <w:tcPr>
            <w:tcW w:w="714"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proofErr w:type="spellStart"/>
            <w:r w:rsidRPr="00770037">
              <w:rPr>
                <w:rFonts w:asciiTheme="minorHAnsi" w:hAnsiTheme="minorHAnsi" w:cstheme="minorHAnsi"/>
                <w:b/>
                <w:bCs/>
                <w:sz w:val="18"/>
                <w:szCs w:val="18"/>
              </w:rPr>
              <w:t>Usn.č</w:t>
            </w:r>
            <w:proofErr w:type="spellEnd"/>
            <w:r w:rsidRPr="00770037">
              <w:rPr>
                <w:rFonts w:asciiTheme="minorHAnsi" w:hAnsiTheme="minorHAnsi" w:cstheme="minorHAnsi"/>
                <w:b/>
                <w:bCs/>
                <w:sz w:val="18"/>
                <w:szCs w:val="18"/>
              </w:rPr>
              <w:t>.</w:t>
            </w:r>
          </w:p>
        </w:tc>
        <w:tc>
          <w:tcPr>
            <w:tcW w:w="1083"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Datum</w:t>
            </w:r>
          </w:p>
        </w:tc>
        <w:tc>
          <w:tcPr>
            <w:tcW w:w="1129"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Částka v tis. Kč</w:t>
            </w:r>
          </w:p>
        </w:tc>
        <w:tc>
          <w:tcPr>
            <w:tcW w:w="1038" w:type="dxa"/>
            <w:shd w:val="clear" w:color="auto" w:fill="DBDBDB"/>
          </w:tcPr>
          <w:p w:rsidR="00FD72E9" w:rsidRPr="00770037" w:rsidRDefault="00FD72E9" w:rsidP="00FD72E9">
            <w:pPr>
              <w:jc w:val="center"/>
              <w:rPr>
                <w:rFonts w:asciiTheme="minorHAnsi" w:hAnsiTheme="minorHAnsi" w:cstheme="minorHAnsi"/>
                <w:b/>
              </w:rPr>
            </w:pPr>
            <w:r w:rsidRPr="00770037">
              <w:rPr>
                <w:rFonts w:asciiTheme="minorHAnsi" w:hAnsiTheme="minorHAnsi" w:cstheme="minorHAnsi"/>
                <w:b/>
              </w:rPr>
              <w:t>Realizace v tis. Kč</w:t>
            </w:r>
          </w:p>
        </w:tc>
        <w:tc>
          <w:tcPr>
            <w:tcW w:w="3162"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Rozpočtové opatření</w:t>
            </w:r>
          </w:p>
        </w:tc>
        <w:tc>
          <w:tcPr>
            <w:tcW w:w="2508" w:type="dxa"/>
            <w:shd w:val="clear" w:color="auto" w:fill="DBDBDB"/>
            <w:tcMar>
              <w:top w:w="0" w:type="dxa"/>
              <w:left w:w="108" w:type="dxa"/>
              <w:bottom w:w="0" w:type="dxa"/>
              <w:right w:w="108" w:type="dxa"/>
            </w:tcMar>
            <w:vAlign w:val="center"/>
            <w:hideMark/>
          </w:tcPr>
          <w:p w:rsidR="00FD72E9" w:rsidRPr="00770037" w:rsidRDefault="00FD72E9" w:rsidP="00FD72E9">
            <w:pPr>
              <w:jc w:val="center"/>
              <w:rPr>
                <w:rFonts w:asciiTheme="minorHAnsi" w:eastAsiaTheme="minorHAnsi" w:hAnsiTheme="minorHAnsi" w:cstheme="minorHAnsi"/>
                <w:b/>
                <w:bCs/>
                <w:sz w:val="18"/>
                <w:szCs w:val="18"/>
                <w:lang w:eastAsia="en-US"/>
              </w:rPr>
            </w:pPr>
            <w:r w:rsidRPr="00770037">
              <w:rPr>
                <w:rFonts w:asciiTheme="minorHAnsi" w:hAnsiTheme="minorHAnsi" w:cstheme="minorHAnsi"/>
                <w:b/>
                <w:bCs/>
                <w:sz w:val="18"/>
                <w:szCs w:val="18"/>
              </w:rPr>
              <w:t>Stupeň realizace</w:t>
            </w:r>
          </w:p>
        </w:tc>
      </w:tr>
      <w:tr w:rsidR="00FD72E9" w:rsidRPr="00770037" w:rsidTr="00FD7F87">
        <w:tc>
          <w:tcPr>
            <w:tcW w:w="714" w:type="dxa"/>
            <w:tcMar>
              <w:top w:w="0" w:type="dxa"/>
              <w:left w:w="108" w:type="dxa"/>
              <w:bottom w:w="0" w:type="dxa"/>
              <w:right w:w="108" w:type="dxa"/>
            </w:tcMar>
            <w:hideMark/>
          </w:tcPr>
          <w:p w:rsidR="00FD72E9" w:rsidRPr="00770037" w:rsidRDefault="00AA1E95" w:rsidP="00FD72E9">
            <w:pPr>
              <w:jc w:val="center"/>
              <w:rPr>
                <w:rFonts w:asciiTheme="minorHAnsi" w:hAnsiTheme="minorHAnsi" w:cstheme="minorHAnsi"/>
                <w:sz w:val="18"/>
              </w:rPr>
            </w:pPr>
            <w:r>
              <w:rPr>
                <w:rFonts w:asciiTheme="minorHAnsi" w:hAnsiTheme="minorHAnsi" w:cstheme="minorHAnsi"/>
                <w:sz w:val="18"/>
              </w:rPr>
              <w:t>1257</w:t>
            </w:r>
          </w:p>
        </w:tc>
        <w:tc>
          <w:tcPr>
            <w:tcW w:w="1083" w:type="dxa"/>
            <w:tcMar>
              <w:top w:w="0" w:type="dxa"/>
              <w:left w:w="108" w:type="dxa"/>
              <w:bottom w:w="0" w:type="dxa"/>
              <w:right w:w="108" w:type="dxa"/>
            </w:tcMar>
            <w:hideMark/>
          </w:tcPr>
          <w:p w:rsidR="00FD72E9" w:rsidRPr="00770037" w:rsidRDefault="00AA1E95" w:rsidP="00FD72E9">
            <w:pPr>
              <w:jc w:val="center"/>
              <w:rPr>
                <w:rFonts w:asciiTheme="minorHAnsi" w:hAnsiTheme="minorHAnsi" w:cstheme="minorHAnsi"/>
                <w:sz w:val="18"/>
              </w:rPr>
            </w:pPr>
            <w:proofErr w:type="gramStart"/>
            <w:r>
              <w:rPr>
                <w:rFonts w:asciiTheme="minorHAnsi" w:hAnsiTheme="minorHAnsi" w:cstheme="minorHAnsi"/>
                <w:sz w:val="18"/>
              </w:rPr>
              <w:t>23.03.2021</w:t>
            </w:r>
            <w:proofErr w:type="gramEnd"/>
          </w:p>
        </w:tc>
        <w:tc>
          <w:tcPr>
            <w:tcW w:w="1129" w:type="dxa"/>
            <w:tcMar>
              <w:top w:w="0" w:type="dxa"/>
              <w:left w:w="108" w:type="dxa"/>
              <w:bottom w:w="0" w:type="dxa"/>
              <w:right w:w="108" w:type="dxa"/>
            </w:tcMar>
            <w:hideMark/>
          </w:tcPr>
          <w:p w:rsidR="00FD72E9" w:rsidRPr="00770037" w:rsidRDefault="00AA1E95" w:rsidP="00FD72E9">
            <w:pPr>
              <w:jc w:val="center"/>
              <w:rPr>
                <w:rFonts w:asciiTheme="minorHAnsi" w:hAnsiTheme="minorHAnsi" w:cstheme="minorHAnsi"/>
                <w:sz w:val="18"/>
              </w:rPr>
            </w:pPr>
            <w:r>
              <w:rPr>
                <w:rFonts w:asciiTheme="minorHAnsi" w:hAnsiTheme="minorHAnsi" w:cstheme="minorHAnsi"/>
                <w:sz w:val="18"/>
              </w:rPr>
              <w:t>155.000,00</w:t>
            </w:r>
          </w:p>
        </w:tc>
        <w:tc>
          <w:tcPr>
            <w:tcW w:w="1038" w:type="dxa"/>
          </w:tcPr>
          <w:p w:rsidR="00FD72E9" w:rsidRPr="00770037" w:rsidRDefault="00AA1E95" w:rsidP="00FD72E9">
            <w:pPr>
              <w:tabs>
                <w:tab w:val="left" w:pos="180"/>
              </w:tabs>
              <w:jc w:val="center"/>
              <w:rPr>
                <w:rFonts w:asciiTheme="minorHAnsi" w:hAnsiTheme="minorHAnsi" w:cstheme="minorHAnsi"/>
                <w:sz w:val="18"/>
              </w:rPr>
            </w:pPr>
            <w:r>
              <w:rPr>
                <w:rFonts w:asciiTheme="minorHAnsi" w:hAnsiTheme="minorHAnsi" w:cstheme="minorHAnsi"/>
                <w:sz w:val="18"/>
              </w:rPr>
              <w:t>172.496,00</w:t>
            </w:r>
          </w:p>
        </w:tc>
        <w:tc>
          <w:tcPr>
            <w:tcW w:w="3162" w:type="dxa"/>
            <w:tcMar>
              <w:top w:w="0" w:type="dxa"/>
              <w:left w:w="108" w:type="dxa"/>
              <w:bottom w:w="0" w:type="dxa"/>
              <w:right w:w="108" w:type="dxa"/>
            </w:tcMar>
            <w:hideMark/>
          </w:tcPr>
          <w:p w:rsidR="00FD72E9" w:rsidRPr="00770037" w:rsidRDefault="00AA1E95" w:rsidP="00FD72E9">
            <w:pPr>
              <w:rPr>
                <w:rFonts w:asciiTheme="minorHAnsi" w:hAnsiTheme="minorHAnsi" w:cstheme="minorHAnsi"/>
                <w:sz w:val="18"/>
              </w:rPr>
            </w:pPr>
            <w:r w:rsidRPr="00AA1E95">
              <w:rPr>
                <w:rFonts w:asciiTheme="minorHAnsi" w:hAnsiTheme="minorHAnsi" w:cstheme="minorHAnsi"/>
                <w:sz w:val="18"/>
              </w:rPr>
              <w:t>pořízení antigenních testů – povinné testování zaměstnanců</w:t>
            </w:r>
          </w:p>
        </w:tc>
        <w:tc>
          <w:tcPr>
            <w:tcW w:w="2508" w:type="dxa"/>
            <w:tcMar>
              <w:top w:w="0" w:type="dxa"/>
              <w:left w:w="108" w:type="dxa"/>
              <w:bottom w:w="0" w:type="dxa"/>
              <w:right w:w="108" w:type="dxa"/>
            </w:tcMar>
          </w:tcPr>
          <w:p w:rsidR="00FD72E9" w:rsidRPr="00770037" w:rsidRDefault="00AA1E95" w:rsidP="00FD72E9">
            <w:pPr>
              <w:rPr>
                <w:rFonts w:asciiTheme="minorHAnsi" w:hAnsiTheme="minorHAnsi" w:cstheme="minorHAnsi"/>
                <w:sz w:val="18"/>
              </w:rPr>
            </w:pPr>
            <w:r>
              <w:rPr>
                <w:rFonts w:asciiTheme="minorHAnsi" w:hAnsiTheme="minorHAnsi" w:cstheme="minorHAnsi"/>
                <w:sz w:val="18"/>
              </w:rPr>
              <w:t>ROZOP realizováno</w:t>
            </w:r>
          </w:p>
        </w:tc>
      </w:tr>
      <w:tr w:rsidR="00FD72E9" w:rsidRPr="00770037" w:rsidTr="00FD7F87">
        <w:tc>
          <w:tcPr>
            <w:tcW w:w="714" w:type="dxa"/>
            <w:tcMar>
              <w:top w:w="0" w:type="dxa"/>
              <w:left w:w="108" w:type="dxa"/>
              <w:bottom w:w="0" w:type="dxa"/>
              <w:right w:w="108" w:type="dxa"/>
            </w:tcMar>
          </w:tcPr>
          <w:p w:rsidR="00FD72E9" w:rsidRPr="00770037" w:rsidRDefault="00240AAA" w:rsidP="00FD72E9">
            <w:pPr>
              <w:jc w:val="center"/>
              <w:rPr>
                <w:rFonts w:asciiTheme="minorHAnsi" w:hAnsiTheme="minorHAnsi" w:cstheme="minorHAnsi"/>
                <w:sz w:val="18"/>
              </w:rPr>
            </w:pPr>
            <w:r>
              <w:rPr>
                <w:rFonts w:asciiTheme="minorHAnsi" w:hAnsiTheme="minorHAnsi" w:cstheme="minorHAnsi"/>
                <w:sz w:val="18"/>
              </w:rPr>
              <w:t>1386</w:t>
            </w:r>
          </w:p>
        </w:tc>
        <w:tc>
          <w:tcPr>
            <w:tcW w:w="1083" w:type="dxa"/>
            <w:tcMar>
              <w:top w:w="0" w:type="dxa"/>
              <w:left w:w="108" w:type="dxa"/>
              <w:bottom w:w="0" w:type="dxa"/>
              <w:right w:w="108" w:type="dxa"/>
            </w:tcMar>
          </w:tcPr>
          <w:p w:rsidR="00FD72E9" w:rsidRPr="00770037" w:rsidRDefault="00240AAA" w:rsidP="00FD72E9">
            <w:pPr>
              <w:jc w:val="center"/>
              <w:rPr>
                <w:rFonts w:asciiTheme="minorHAnsi" w:hAnsiTheme="minorHAnsi" w:cstheme="minorHAnsi"/>
                <w:sz w:val="18"/>
              </w:rPr>
            </w:pPr>
            <w:proofErr w:type="gramStart"/>
            <w:r>
              <w:rPr>
                <w:rFonts w:asciiTheme="minorHAnsi" w:hAnsiTheme="minorHAnsi" w:cstheme="minorHAnsi"/>
                <w:sz w:val="18"/>
              </w:rPr>
              <w:t>04.05.2021</w:t>
            </w:r>
            <w:proofErr w:type="gramEnd"/>
          </w:p>
        </w:tc>
        <w:tc>
          <w:tcPr>
            <w:tcW w:w="1129" w:type="dxa"/>
            <w:tcMar>
              <w:top w:w="0" w:type="dxa"/>
              <w:left w:w="108" w:type="dxa"/>
              <w:bottom w:w="0" w:type="dxa"/>
              <w:right w:w="108" w:type="dxa"/>
            </w:tcMar>
          </w:tcPr>
          <w:p w:rsidR="00FD72E9" w:rsidRPr="00770037" w:rsidRDefault="00240AAA" w:rsidP="00FD72E9">
            <w:pPr>
              <w:jc w:val="center"/>
              <w:rPr>
                <w:rFonts w:asciiTheme="minorHAnsi" w:hAnsiTheme="minorHAnsi" w:cstheme="minorHAnsi"/>
                <w:sz w:val="18"/>
              </w:rPr>
            </w:pPr>
            <w:r>
              <w:rPr>
                <w:rFonts w:asciiTheme="minorHAnsi" w:hAnsiTheme="minorHAnsi" w:cstheme="minorHAnsi"/>
                <w:sz w:val="18"/>
              </w:rPr>
              <w:t>118.000,00</w:t>
            </w:r>
          </w:p>
        </w:tc>
        <w:tc>
          <w:tcPr>
            <w:tcW w:w="1038" w:type="dxa"/>
          </w:tcPr>
          <w:p w:rsidR="00FD72E9" w:rsidRPr="00770037" w:rsidRDefault="00240AAA" w:rsidP="00FD72E9">
            <w:pPr>
              <w:tabs>
                <w:tab w:val="left" w:pos="180"/>
              </w:tabs>
              <w:jc w:val="center"/>
              <w:rPr>
                <w:rFonts w:asciiTheme="minorHAnsi" w:hAnsiTheme="minorHAnsi" w:cstheme="minorHAnsi"/>
                <w:sz w:val="18"/>
              </w:rPr>
            </w:pPr>
            <w:r>
              <w:rPr>
                <w:rFonts w:asciiTheme="minorHAnsi" w:hAnsiTheme="minorHAnsi" w:cstheme="minorHAnsi"/>
                <w:sz w:val="18"/>
              </w:rPr>
              <w:t>22.776,31</w:t>
            </w:r>
          </w:p>
        </w:tc>
        <w:tc>
          <w:tcPr>
            <w:tcW w:w="3162" w:type="dxa"/>
            <w:tcMar>
              <w:top w:w="0" w:type="dxa"/>
              <w:left w:w="108" w:type="dxa"/>
              <w:bottom w:w="0" w:type="dxa"/>
              <w:right w:w="108" w:type="dxa"/>
            </w:tcMar>
          </w:tcPr>
          <w:p w:rsidR="00FD72E9" w:rsidRPr="00770037" w:rsidRDefault="00240AAA" w:rsidP="00FD72E9">
            <w:pPr>
              <w:rPr>
                <w:rFonts w:asciiTheme="minorHAnsi" w:hAnsiTheme="minorHAnsi" w:cstheme="minorHAnsi"/>
                <w:sz w:val="18"/>
              </w:rPr>
            </w:pPr>
            <w:r w:rsidRPr="00240AAA">
              <w:rPr>
                <w:rFonts w:asciiTheme="minorHAnsi" w:hAnsiTheme="minorHAnsi" w:cstheme="minorHAnsi"/>
                <w:sz w:val="18"/>
              </w:rPr>
              <w:t xml:space="preserve">vybudování vodního zdroje rekreačního zařízení </w:t>
            </w:r>
            <w:proofErr w:type="spellStart"/>
            <w:r w:rsidRPr="00240AAA">
              <w:rPr>
                <w:rFonts w:asciiTheme="minorHAnsi" w:hAnsiTheme="minorHAnsi" w:cstheme="minorHAnsi"/>
                <w:sz w:val="18"/>
              </w:rPr>
              <w:t>Stichovice</w:t>
            </w:r>
            <w:proofErr w:type="spellEnd"/>
          </w:p>
        </w:tc>
        <w:tc>
          <w:tcPr>
            <w:tcW w:w="2508" w:type="dxa"/>
            <w:tcMar>
              <w:top w:w="0" w:type="dxa"/>
              <w:left w:w="108" w:type="dxa"/>
              <w:bottom w:w="0" w:type="dxa"/>
              <w:right w:w="108" w:type="dxa"/>
            </w:tcMar>
          </w:tcPr>
          <w:p w:rsidR="00FD72E9" w:rsidRPr="00770037" w:rsidRDefault="00240AAA" w:rsidP="00FD72E9">
            <w:pPr>
              <w:rPr>
                <w:rFonts w:asciiTheme="minorHAnsi" w:hAnsiTheme="minorHAnsi" w:cstheme="minorHAnsi"/>
                <w:sz w:val="18"/>
              </w:rPr>
            </w:pPr>
            <w:r w:rsidRPr="00240AAA">
              <w:rPr>
                <w:rFonts w:asciiTheme="minorHAnsi" w:hAnsiTheme="minorHAnsi" w:cstheme="minorHAnsi"/>
                <w:sz w:val="18"/>
              </w:rPr>
              <w:t>ROZOP realizováno (vyúčtováním zálohové faktury minulého roku a uplatněním nároku na odpočet DPH byl zaúčtován na kapitole 11 výdaj v uvedené výši)</w:t>
            </w:r>
            <w:r w:rsidR="00FD72E9" w:rsidRPr="00770037">
              <w:rPr>
                <w:rFonts w:asciiTheme="minorHAnsi" w:hAnsiTheme="minorHAnsi" w:cstheme="minorHAnsi"/>
                <w:sz w:val="18"/>
              </w:rPr>
              <w:t>.</w:t>
            </w:r>
          </w:p>
        </w:tc>
      </w:tr>
    </w:tbl>
    <w:p w:rsidR="00BD0847" w:rsidRPr="00770037" w:rsidRDefault="00BD0847" w:rsidP="00087DB5">
      <w:pPr>
        <w:rPr>
          <w:rFonts w:asciiTheme="minorHAnsi" w:hAnsiTheme="minorHAnsi" w:cstheme="minorHAnsi"/>
          <w:sz w:val="18"/>
        </w:rPr>
      </w:pPr>
    </w:p>
    <w:p w:rsidR="00087DB5" w:rsidRPr="00770037" w:rsidRDefault="00087DB5" w:rsidP="00087DB5">
      <w:pPr>
        <w:rPr>
          <w:rFonts w:asciiTheme="minorHAnsi" w:hAnsiTheme="minorHAnsi" w:cstheme="minorHAnsi"/>
          <w:sz w:val="18"/>
        </w:rPr>
      </w:pPr>
    </w:p>
    <w:p w:rsidR="00087DB5" w:rsidRPr="00770037" w:rsidRDefault="00087DB5" w:rsidP="00087DB5">
      <w:pPr>
        <w:rPr>
          <w:rFonts w:asciiTheme="minorHAnsi" w:hAnsiTheme="minorHAnsi" w:cstheme="minorHAnsi"/>
          <w:sz w:val="18"/>
        </w:rPr>
      </w:pPr>
    </w:p>
    <w:p w:rsidR="00AA1E95" w:rsidRDefault="00AA1E95" w:rsidP="00AA1E95">
      <w:pPr>
        <w:tabs>
          <w:tab w:val="left" w:pos="6096"/>
          <w:tab w:val="left" w:pos="6379"/>
        </w:tabs>
        <w:rPr>
          <w:b/>
          <w:sz w:val="18"/>
        </w:rPr>
      </w:pPr>
      <w:r w:rsidRPr="004C6D36">
        <w:rPr>
          <w:b/>
          <w:sz w:val="18"/>
        </w:rPr>
        <w:t xml:space="preserve">V Prostějově dne </w:t>
      </w:r>
      <w:proofErr w:type="gramStart"/>
      <w:r>
        <w:rPr>
          <w:b/>
          <w:sz w:val="18"/>
        </w:rPr>
        <w:t>15.7.2021</w:t>
      </w:r>
      <w:proofErr w:type="gramEnd"/>
      <w:r w:rsidRPr="004C6D36">
        <w:rPr>
          <w:b/>
          <w:sz w:val="18"/>
        </w:rPr>
        <w:t xml:space="preserve">                                                                                            Správce kapitoly: </w:t>
      </w:r>
      <w:r>
        <w:rPr>
          <w:b/>
          <w:sz w:val="18"/>
        </w:rPr>
        <w:t>Rostislav Barták, v. r.</w:t>
      </w:r>
    </w:p>
    <w:p w:rsidR="005846D3" w:rsidRPr="00770037" w:rsidRDefault="00AA1E95" w:rsidP="00AA1E95">
      <w:pPr>
        <w:autoSpaceDE/>
        <w:autoSpaceDN/>
        <w:spacing w:after="200" w:line="276" w:lineRule="auto"/>
        <w:rPr>
          <w:rFonts w:asciiTheme="minorHAnsi" w:hAnsiTheme="minorHAnsi" w:cstheme="minorHAnsi"/>
          <w:b/>
          <w:sz w:val="18"/>
        </w:rPr>
      </w:pPr>
      <w:r>
        <w:rPr>
          <w:b/>
          <w:sz w:val="18"/>
        </w:rPr>
        <w:tab/>
        <w:t xml:space="preserve">    </w:t>
      </w:r>
      <w:r>
        <w:rPr>
          <w:b/>
          <w:sz w:val="18"/>
        </w:rPr>
        <w:tab/>
      </w:r>
      <w:r>
        <w:rPr>
          <w:b/>
          <w:sz w:val="18"/>
        </w:rPr>
        <w:tab/>
      </w:r>
      <w:r>
        <w:rPr>
          <w:b/>
          <w:sz w:val="18"/>
        </w:rPr>
        <w:tab/>
      </w:r>
      <w:r>
        <w:rPr>
          <w:b/>
          <w:sz w:val="18"/>
        </w:rPr>
        <w:tab/>
      </w:r>
      <w:r>
        <w:rPr>
          <w:b/>
          <w:sz w:val="18"/>
        </w:rPr>
        <w:tab/>
      </w:r>
      <w:r>
        <w:rPr>
          <w:b/>
          <w:sz w:val="18"/>
        </w:rPr>
        <w:tab/>
      </w:r>
      <w:r>
        <w:rPr>
          <w:b/>
          <w:sz w:val="18"/>
        </w:rPr>
        <w:tab/>
        <w:t>pověřený řízením Odboru správy a zabezpečení</w:t>
      </w:r>
    </w:p>
    <w:p w:rsidR="005846D3" w:rsidRPr="00770037" w:rsidRDefault="005846D3" w:rsidP="005846D3">
      <w:pPr>
        <w:autoSpaceDE/>
        <w:autoSpaceDN/>
        <w:spacing w:after="200" w:line="276" w:lineRule="auto"/>
        <w:rPr>
          <w:rFonts w:asciiTheme="minorHAnsi" w:hAnsiTheme="minorHAnsi" w:cstheme="minorHAnsi"/>
          <w:b/>
          <w:sz w:val="18"/>
        </w:rPr>
      </w:pPr>
    </w:p>
    <w:p w:rsidR="00C41E67" w:rsidRDefault="00C41E67">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4529A1" w:rsidRPr="00770037" w:rsidRDefault="00C41E67" w:rsidP="00426AD5">
      <w:pPr>
        <w:pStyle w:val="Nadpis1"/>
        <w:rPr>
          <w:rFonts w:asciiTheme="minorHAnsi" w:hAnsiTheme="minorHAnsi" w:cstheme="minorHAnsi"/>
          <w:sz w:val="18"/>
        </w:rPr>
      </w:pPr>
      <w:bookmarkStart w:id="21" w:name="_Toc16358230"/>
      <w:bookmarkStart w:id="22" w:name="_Ref16574144"/>
      <w:bookmarkStart w:id="23" w:name="_Ref16581519"/>
      <w:r>
        <w:rPr>
          <w:rFonts w:asciiTheme="minorHAnsi" w:hAnsiTheme="minorHAnsi" w:cstheme="minorHAnsi"/>
        </w:rPr>
        <w:lastRenderedPageBreak/>
        <w:t>K</w:t>
      </w:r>
      <w:r w:rsidR="004529A1" w:rsidRPr="00770037">
        <w:rPr>
          <w:rFonts w:asciiTheme="minorHAnsi" w:hAnsiTheme="minorHAnsi" w:cstheme="minorHAnsi"/>
        </w:rPr>
        <w:t>apitola 12 – Krizové řízení</w:t>
      </w:r>
      <w:bookmarkEnd w:id="21"/>
      <w:bookmarkEnd w:id="22"/>
      <w:bookmarkEnd w:id="23"/>
      <w:r w:rsidR="004529A1" w:rsidRPr="00770037">
        <w:rPr>
          <w:rFonts w:asciiTheme="minorHAnsi" w:hAnsiTheme="minorHAnsi" w:cstheme="minorHAnsi"/>
        </w:rPr>
        <w:t xml:space="preserve"> </w:t>
      </w:r>
    </w:p>
    <w:p w:rsidR="004529A1" w:rsidRPr="00770037" w:rsidRDefault="004529A1" w:rsidP="004529A1">
      <w:pPr>
        <w:rPr>
          <w:rFonts w:asciiTheme="minorHAnsi" w:hAnsiTheme="minorHAnsi" w:cstheme="minorHAnsi"/>
          <w:b/>
          <w:color w:val="FF0000"/>
          <w:sz w:val="18"/>
        </w:rPr>
      </w:pPr>
    </w:p>
    <w:p w:rsidR="009130BD" w:rsidRPr="00770037" w:rsidRDefault="009130BD" w:rsidP="009130BD">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9130BD" w:rsidRPr="00770037" w:rsidRDefault="009130BD" w:rsidP="009130BD">
      <w:pPr>
        <w:rPr>
          <w:rFonts w:asciiTheme="minorHAnsi" w:hAnsiTheme="minorHAnsi" w:cstheme="minorHAnsi"/>
          <w:b/>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656"/>
      </w:tblGrid>
      <w:tr w:rsidR="009130BD" w:rsidRPr="00770037" w:rsidTr="00554B1B">
        <w:trPr>
          <w:trHeight w:val="284"/>
        </w:trPr>
        <w:tc>
          <w:tcPr>
            <w:tcW w:w="2407"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656"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9130BD" w:rsidRPr="00770037" w:rsidTr="00554B1B">
        <w:trPr>
          <w:trHeight w:val="284"/>
        </w:trPr>
        <w:tc>
          <w:tcPr>
            <w:tcW w:w="2407" w:type="dxa"/>
            <w:vAlign w:val="center"/>
          </w:tcPr>
          <w:p w:rsidR="009130BD" w:rsidRPr="00770037" w:rsidRDefault="005207E0" w:rsidP="00B775E1">
            <w:pPr>
              <w:jc w:val="right"/>
              <w:rPr>
                <w:rFonts w:asciiTheme="minorHAnsi" w:hAnsiTheme="minorHAnsi" w:cstheme="minorHAnsi"/>
                <w:sz w:val="18"/>
              </w:rPr>
            </w:pPr>
            <w:r>
              <w:rPr>
                <w:rFonts w:asciiTheme="minorHAnsi" w:hAnsiTheme="minorHAnsi" w:cstheme="minorHAnsi"/>
                <w:sz w:val="18"/>
              </w:rPr>
              <w:t>150,00</w:t>
            </w:r>
          </w:p>
        </w:tc>
        <w:tc>
          <w:tcPr>
            <w:tcW w:w="2409" w:type="dxa"/>
            <w:vAlign w:val="center"/>
          </w:tcPr>
          <w:p w:rsidR="009130BD" w:rsidRPr="00770037" w:rsidRDefault="007C4F03" w:rsidP="009130BD">
            <w:pPr>
              <w:jc w:val="right"/>
              <w:rPr>
                <w:rFonts w:asciiTheme="minorHAnsi" w:hAnsiTheme="minorHAnsi" w:cstheme="minorHAnsi"/>
                <w:sz w:val="18"/>
              </w:rPr>
            </w:pPr>
            <w:r>
              <w:rPr>
                <w:rFonts w:asciiTheme="minorHAnsi" w:hAnsiTheme="minorHAnsi" w:cstheme="minorHAnsi"/>
                <w:sz w:val="18"/>
              </w:rPr>
              <w:t>150,00</w:t>
            </w:r>
          </w:p>
        </w:tc>
        <w:tc>
          <w:tcPr>
            <w:tcW w:w="1162"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100,00</w:t>
            </w:r>
          </w:p>
        </w:tc>
        <w:tc>
          <w:tcPr>
            <w:tcW w:w="3656" w:type="dxa"/>
            <w:vAlign w:val="center"/>
          </w:tcPr>
          <w:p w:rsidR="009130BD" w:rsidRPr="00770037" w:rsidRDefault="009130BD" w:rsidP="00B775E1">
            <w:pPr>
              <w:rPr>
                <w:rFonts w:asciiTheme="minorHAnsi" w:hAnsiTheme="minorHAnsi" w:cstheme="minorHAnsi"/>
                <w:sz w:val="18"/>
              </w:rPr>
            </w:pPr>
            <w:r w:rsidRPr="00770037">
              <w:rPr>
                <w:rFonts w:asciiTheme="minorHAnsi" w:hAnsiTheme="minorHAnsi" w:cstheme="minorHAnsi"/>
                <w:sz w:val="18"/>
              </w:rPr>
              <w:t>Příjmy před konsolidací</w:t>
            </w:r>
          </w:p>
        </w:tc>
      </w:tr>
      <w:tr w:rsidR="009130BD" w:rsidRPr="00770037" w:rsidTr="00554B1B">
        <w:trPr>
          <w:trHeight w:val="284"/>
        </w:trPr>
        <w:tc>
          <w:tcPr>
            <w:tcW w:w="2407" w:type="dxa"/>
            <w:vAlign w:val="center"/>
          </w:tcPr>
          <w:p w:rsidR="009130BD" w:rsidRPr="00770037" w:rsidRDefault="005207E0" w:rsidP="00B775E1">
            <w:pPr>
              <w:jc w:val="right"/>
              <w:rPr>
                <w:rFonts w:asciiTheme="minorHAnsi" w:hAnsiTheme="minorHAnsi" w:cstheme="minorHAnsi"/>
                <w:sz w:val="18"/>
              </w:rPr>
            </w:pPr>
            <w:r>
              <w:rPr>
                <w:rFonts w:asciiTheme="minorHAnsi" w:hAnsiTheme="minorHAnsi" w:cstheme="minorHAnsi"/>
                <w:sz w:val="18"/>
              </w:rPr>
              <w:t>150,00</w:t>
            </w:r>
          </w:p>
        </w:tc>
        <w:tc>
          <w:tcPr>
            <w:tcW w:w="2409" w:type="dxa"/>
            <w:vAlign w:val="center"/>
          </w:tcPr>
          <w:p w:rsidR="009130BD" w:rsidRPr="00770037" w:rsidRDefault="007C4F03" w:rsidP="00B775E1">
            <w:pPr>
              <w:jc w:val="right"/>
              <w:rPr>
                <w:rFonts w:asciiTheme="minorHAnsi" w:hAnsiTheme="minorHAnsi" w:cstheme="minorHAnsi"/>
                <w:sz w:val="18"/>
              </w:rPr>
            </w:pPr>
            <w:r>
              <w:rPr>
                <w:rFonts w:asciiTheme="minorHAnsi" w:hAnsiTheme="minorHAnsi" w:cstheme="minorHAnsi"/>
                <w:sz w:val="18"/>
              </w:rPr>
              <w:t>150,00</w:t>
            </w:r>
          </w:p>
        </w:tc>
        <w:tc>
          <w:tcPr>
            <w:tcW w:w="1162" w:type="dxa"/>
            <w:vAlign w:val="center"/>
          </w:tcPr>
          <w:p w:rsidR="009130BD" w:rsidRPr="00770037" w:rsidRDefault="009130BD" w:rsidP="00B775E1">
            <w:pPr>
              <w:jc w:val="right"/>
              <w:rPr>
                <w:rFonts w:asciiTheme="minorHAnsi" w:hAnsiTheme="minorHAnsi" w:cstheme="minorHAnsi"/>
                <w:sz w:val="18"/>
              </w:rPr>
            </w:pPr>
            <w:r w:rsidRPr="00770037">
              <w:rPr>
                <w:rFonts w:asciiTheme="minorHAnsi" w:hAnsiTheme="minorHAnsi" w:cstheme="minorHAnsi"/>
                <w:sz w:val="18"/>
              </w:rPr>
              <w:t>100,00</w:t>
            </w:r>
          </w:p>
        </w:tc>
        <w:tc>
          <w:tcPr>
            <w:tcW w:w="3656" w:type="dxa"/>
            <w:vAlign w:val="center"/>
          </w:tcPr>
          <w:p w:rsidR="009130BD" w:rsidRPr="00770037" w:rsidRDefault="009130BD" w:rsidP="00B775E1">
            <w:pPr>
              <w:rPr>
                <w:rFonts w:asciiTheme="minorHAnsi" w:hAnsiTheme="minorHAnsi" w:cstheme="minorHAnsi"/>
                <w:sz w:val="18"/>
              </w:rPr>
            </w:pPr>
            <w:r w:rsidRPr="00770037">
              <w:rPr>
                <w:rFonts w:asciiTheme="minorHAnsi" w:hAnsiTheme="minorHAnsi" w:cstheme="minorHAnsi"/>
                <w:sz w:val="18"/>
              </w:rPr>
              <w:t>Příjmy po konsolidaci</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9130BD" w:rsidRPr="00770037" w:rsidRDefault="009130BD" w:rsidP="009130BD">
      <w:pPr>
        <w:rPr>
          <w:rFonts w:asciiTheme="minorHAnsi" w:hAnsiTheme="minorHAnsi" w:cstheme="minorHAnsi"/>
          <w:b/>
          <w:sz w:val="18"/>
        </w:rPr>
      </w:pPr>
    </w:p>
    <w:tbl>
      <w:tblPr>
        <w:tblW w:w="9634" w:type="dxa"/>
        <w:tblLook w:val="04A0" w:firstRow="1" w:lastRow="0" w:firstColumn="1" w:lastColumn="0" w:noHBand="0" w:noVBand="1"/>
      </w:tblPr>
      <w:tblGrid>
        <w:gridCol w:w="9634"/>
      </w:tblGrid>
      <w:tr w:rsidR="009130BD" w:rsidRPr="00770037" w:rsidTr="00FD7F87">
        <w:trPr>
          <w:trHeight w:val="245"/>
        </w:trPr>
        <w:tc>
          <w:tcPr>
            <w:tcW w:w="9634" w:type="dxa"/>
          </w:tcPr>
          <w:p w:rsidR="009130BD" w:rsidRPr="00770037" w:rsidRDefault="00106834" w:rsidP="00B775E1">
            <w:pPr>
              <w:jc w:val="both"/>
              <w:rPr>
                <w:rFonts w:asciiTheme="minorHAnsi" w:hAnsiTheme="minorHAnsi" w:cstheme="minorHAnsi"/>
                <w:sz w:val="18"/>
              </w:rPr>
            </w:pPr>
            <w:r w:rsidRPr="00106834">
              <w:rPr>
                <w:rFonts w:asciiTheme="minorHAnsi" w:hAnsiTheme="minorHAnsi" w:cstheme="minorHAnsi"/>
              </w:rPr>
              <w:t>Příjmy kapitoly tvoří v I. pololetí 2021 neinvestiční dotace Olomouckého kraje pro Jednotky sborů dobrovolných hasičů města Prostějova na udržení její akceschopnosti.</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9130BD" w:rsidRPr="00770037" w:rsidRDefault="009130BD" w:rsidP="009130BD">
      <w:pPr>
        <w:rPr>
          <w:rFonts w:asciiTheme="minorHAnsi" w:hAnsiTheme="minorHAnsi" w:cstheme="minorHAnsi"/>
          <w:b/>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656"/>
      </w:tblGrid>
      <w:tr w:rsidR="009130BD" w:rsidRPr="00770037" w:rsidTr="00554B1B">
        <w:trPr>
          <w:trHeight w:val="284"/>
        </w:trPr>
        <w:tc>
          <w:tcPr>
            <w:tcW w:w="2407"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656" w:type="dxa"/>
            <w:shd w:val="clear" w:color="auto" w:fill="FFC000"/>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106834" w:rsidRPr="00770037" w:rsidTr="00554B1B">
        <w:trPr>
          <w:trHeight w:val="284"/>
        </w:trPr>
        <w:tc>
          <w:tcPr>
            <w:tcW w:w="2407" w:type="dxa"/>
            <w:vAlign w:val="center"/>
          </w:tcPr>
          <w:p w:rsidR="00106834" w:rsidRPr="00091F65" w:rsidRDefault="00106834" w:rsidP="00106834">
            <w:pPr>
              <w:jc w:val="right"/>
              <w:rPr>
                <w:rFonts w:asciiTheme="minorHAnsi" w:hAnsiTheme="minorHAnsi" w:cstheme="minorHAnsi"/>
                <w:sz w:val="18"/>
              </w:rPr>
            </w:pPr>
            <w:r>
              <w:rPr>
                <w:rFonts w:asciiTheme="minorHAnsi" w:hAnsiTheme="minorHAnsi" w:cstheme="minorHAnsi"/>
                <w:sz w:val="18"/>
              </w:rPr>
              <w:t>4 345,12</w:t>
            </w:r>
          </w:p>
        </w:tc>
        <w:tc>
          <w:tcPr>
            <w:tcW w:w="2409" w:type="dxa"/>
            <w:vAlign w:val="center"/>
          </w:tcPr>
          <w:p w:rsidR="00106834" w:rsidRPr="00091F65" w:rsidRDefault="00FC4DFF" w:rsidP="00106834">
            <w:pPr>
              <w:jc w:val="right"/>
              <w:rPr>
                <w:rFonts w:asciiTheme="minorHAnsi" w:hAnsiTheme="minorHAnsi" w:cstheme="minorHAnsi"/>
                <w:sz w:val="18"/>
              </w:rPr>
            </w:pPr>
            <w:r>
              <w:rPr>
                <w:rFonts w:asciiTheme="minorHAnsi" w:hAnsiTheme="minorHAnsi" w:cstheme="minorHAnsi"/>
                <w:sz w:val="18"/>
              </w:rPr>
              <w:t>1 293,24</w:t>
            </w:r>
          </w:p>
        </w:tc>
        <w:tc>
          <w:tcPr>
            <w:tcW w:w="1162" w:type="dxa"/>
            <w:vAlign w:val="center"/>
          </w:tcPr>
          <w:p w:rsidR="00106834" w:rsidRPr="00091F65" w:rsidRDefault="00106834" w:rsidP="00106834">
            <w:pPr>
              <w:jc w:val="right"/>
              <w:rPr>
                <w:rFonts w:asciiTheme="minorHAnsi" w:hAnsiTheme="minorHAnsi" w:cstheme="minorHAnsi"/>
                <w:sz w:val="18"/>
              </w:rPr>
            </w:pPr>
            <w:r>
              <w:rPr>
                <w:rFonts w:asciiTheme="minorHAnsi" w:hAnsiTheme="minorHAnsi" w:cstheme="minorHAnsi"/>
                <w:sz w:val="18"/>
              </w:rPr>
              <w:t>29,76</w:t>
            </w:r>
          </w:p>
        </w:tc>
        <w:tc>
          <w:tcPr>
            <w:tcW w:w="3656" w:type="dxa"/>
            <w:vAlign w:val="center"/>
          </w:tcPr>
          <w:p w:rsidR="00106834" w:rsidRPr="00770037" w:rsidRDefault="00106834" w:rsidP="00106834">
            <w:pPr>
              <w:rPr>
                <w:rFonts w:asciiTheme="minorHAnsi" w:hAnsiTheme="minorHAnsi" w:cstheme="minorHAnsi"/>
                <w:sz w:val="18"/>
              </w:rPr>
            </w:pPr>
            <w:r w:rsidRPr="00770037">
              <w:rPr>
                <w:rFonts w:asciiTheme="minorHAnsi" w:hAnsiTheme="minorHAnsi" w:cstheme="minorHAnsi"/>
                <w:sz w:val="18"/>
              </w:rPr>
              <w:t>Výdaje před konsolidací</w:t>
            </w:r>
          </w:p>
        </w:tc>
      </w:tr>
      <w:tr w:rsidR="00106834" w:rsidRPr="00770037" w:rsidTr="00554B1B">
        <w:trPr>
          <w:trHeight w:val="284"/>
        </w:trPr>
        <w:tc>
          <w:tcPr>
            <w:tcW w:w="2407" w:type="dxa"/>
            <w:vAlign w:val="center"/>
          </w:tcPr>
          <w:p w:rsidR="00106834" w:rsidRPr="00091F65" w:rsidRDefault="00106834" w:rsidP="00106834">
            <w:pPr>
              <w:jc w:val="right"/>
              <w:rPr>
                <w:rFonts w:asciiTheme="minorHAnsi" w:hAnsiTheme="minorHAnsi" w:cstheme="minorHAnsi"/>
                <w:sz w:val="18"/>
              </w:rPr>
            </w:pPr>
            <w:r>
              <w:rPr>
                <w:rFonts w:asciiTheme="minorHAnsi" w:hAnsiTheme="minorHAnsi" w:cstheme="minorHAnsi"/>
                <w:sz w:val="18"/>
              </w:rPr>
              <w:t>4 345,12</w:t>
            </w:r>
          </w:p>
        </w:tc>
        <w:tc>
          <w:tcPr>
            <w:tcW w:w="2409" w:type="dxa"/>
            <w:vAlign w:val="center"/>
          </w:tcPr>
          <w:p w:rsidR="00106834" w:rsidRPr="00091F65" w:rsidRDefault="00FC4DFF" w:rsidP="00106834">
            <w:pPr>
              <w:jc w:val="right"/>
              <w:rPr>
                <w:rFonts w:asciiTheme="minorHAnsi" w:hAnsiTheme="minorHAnsi" w:cstheme="minorHAnsi"/>
                <w:sz w:val="18"/>
              </w:rPr>
            </w:pPr>
            <w:r>
              <w:rPr>
                <w:rFonts w:asciiTheme="minorHAnsi" w:hAnsiTheme="minorHAnsi" w:cstheme="minorHAnsi"/>
                <w:sz w:val="18"/>
              </w:rPr>
              <w:t>1 293,24</w:t>
            </w:r>
          </w:p>
        </w:tc>
        <w:tc>
          <w:tcPr>
            <w:tcW w:w="1162" w:type="dxa"/>
            <w:vAlign w:val="center"/>
          </w:tcPr>
          <w:p w:rsidR="00106834" w:rsidRPr="00091F65" w:rsidRDefault="00106834" w:rsidP="00106834">
            <w:pPr>
              <w:jc w:val="right"/>
              <w:rPr>
                <w:rFonts w:asciiTheme="minorHAnsi" w:hAnsiTheme="minorHAnsi" w:cstheme="minorHAnsi"/>
                <w:sz w:val="18"/>
              </w:rPr>
            </w:pPr>
            <w:r>
              <w:rPr>
                <w:rFonts w:asciiTheme="minorHAnsi" w:hAnsiTheme="minorHAnsi" w:cstheme="minorHAnsi"/>
                <w:sz w:val="18"/>
              </w:rPr>
              <w:t>29,76</w:t>
            </w:r>
          </w:p>
        </w:tc>
        <w:tc>
          <w:tcPr>
            <w:tcW w:w="3656" w:type="dxa"/>
            <w:vAlign w:val="center"/>
          </w:tcPr>
          <w:p w:rsidR="00106834" w:rsidRPr="00770037" w:rsidRDefault="00106834" w:rsidP="00106834">
            <w:pPr>
              <w:rPr>
                <w:rFonts w:asciiTheme="minorHAnsi" w:hAnsiTheme="minorHAnsi" w:cstheme="minorHAnsi"/>
                <w:sz w:val="18"/>
              </w:rPr>
            </w:pPr>
            <w:r w:rsidRPr="00770037">
              <w:rPr>
                <w:rFonts w:asciiTheme="minorHAnsi" w:hAnsiTheme="minorHAnsi" w:cstheme="minorHAnsi"/>
                <w:sz w:val="18"/>
              </w:rPr>
              <w:t>Výdaje po konsolidaci</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9130BD" w:rsidRPr="00770037" w:rsidRDefault="009130BD" w:rsidP="009130BD">
      <w:pPr>
        <w:rPr>
          <w:rFonts w:asciiTheme="minorHAnsi" w:hAnsiTheme="minorHAnsi" w:cstheme="minorHAnsi"/>
          <w:b/>
          <w:sz w:val="18"/>
        </w:rPr>
      </w:pPr>
    </w:p>
    <w:tbl>
      <w:tblPr>
        <w:tblW w:w="9634" w:type="dxa"/>
        <w:tblLook w:val="04A0" w:firstRow="1" w:lastRow="0" w:firstColumn="1" w:lastColumn="0" w:noHBand="0" w:noVBand="1"/>
      </w:tblPr>
      <w:tblGrid>
        <w:gridCol w:w="9634"/>
      </w:tblGrid>
      <w:tr w:rsidR="009130BD" w:rsidRPr="00770037" w:rsidTr="00FD7F87">
        <w:trPr>
          <w:trHeight w:val="295"/>
        </w:trPr>
        <w:tc>
          <w:tcPr>
            <w:tcW w:w="9634" w:type="dxa"/>
          </w:tcPr>
          <w:p w:rsidR="009130BD" w:rsidRPr="00770037" w:rsidRDefault="00106834" w:rsidP="00B775E1">
            <w:pPr>
              <w:jc w:val="both"/>
              <w:rPr>
                <w:rFonts w:asciiTheme="minorHAnsi" w:hAnsiTheme="minorHAnsi" w:cstheme="minorHAnsi"/>
                <w:sz w:val="18"/>
              </w:rPr>
            </w:pPr>
            <w:r w:rsidRPr="00106834">
              <w:rPr>
                <w:rFonts w:asciiTheme="minorHAnsi" w:hAnsiTheme="minorHAnsi" w:cstheme="minorHAnsi"/>
              </w:rPr>
              <w:t>Výdaje kapitoly byly ve sledovaném období čerpány v souladu s rozpočtem kapitoly pro rok 2021. Z důvodu vyhlášeného nouzového stavu a šíření epidemie COVID-19, byla kapitola 12 navýšena o finanční prostředky na nákup roušek, respirátorů a desinfekčních prostředků. S ohledem na charakter položek kapitoly budou nákupy materiálů pro hasiče realizovány v II. pololetí roku 2021.</w:t>
            </w:r>
          </w:p>
        </w:tc>
      </w:tr>
    </w:tbl>
    <w:p w:rsidR="009130BD" w:rsidRPr="00770037" w:rsidRDefault="009130BD" w:rsidP="009130BD">
      <w:pPr>
        <w:rPr>
          <w:rFonts w:asciiTheme="minorHAnsi" w:hAnsiTheme="minorHAnsi" w:cstheme="minorHAnsi"/>
          <w:b/>
          <w:sz w:val="18"/>
        </w:rPr>
      </w:pPr>
    </w:p>
    <w:p w:rsidR="009130BD" w:rsidRPr="00770037" w:rsidRDefault="009130BD" w:rsidP="009130BD">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9130BD" w:rsidRPr="00770037" w:rsidRDefault="009130BD" w:rsidP="009130BD">
      <w:pPr>
        <w:rPr>
          <w:rFonts w:asciiTheme="minorHAnsi" w:hAnsiTheme="minorHAnsi" w:cstheme="minorHAnsi"/>
          <w:b/>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289"/>
      </w:tblGrid>
      <w:tr w:rsidR="009130BD" w:rsidRPr="00770037" w:rsidTr="00554B1B">
        <w:trPr>
          <w:trHeight w:val="284"/>
        </w:trPr>
        <w:tc>
          <w:tcPr>
            <w:tcW w:w="959"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289" w:type="dxa"/>
            <w:shd w:val="clear" w:color="auto" w:fill="9BBB59" w:themeFill="accent3"/>
            <w:vAlign w:val="center"/>
          </w:tcPr>
          <w:p w:rsidR="009130BD" w:rsidRPr="00770037" w:rsidRDefault="009130BD"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106834" w:rsidRPr="00770037" w:rsidTr="00554B1B">
        <w:trPr>
          <w:trHeight w:val="284"/>
        </w:trPr>
        <w:tc>
          <w:tcPr>
            <w:tcW w:w="959"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5272</w:t>
            </w:r>
          </w:p>
        </w:tc>
        <w:tc>
          <w:tcPr>
            <w:tcW w:w="850"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5139</w:t>
            </w:r>
          </w:p>
        </w:tc>
        <w:tc>
          <w:tcPr>
            <w:tcW w:w="1418" w:type="dxa"/>
          </w:tcPr>
          <w:p w:rsidR="00106834" w:rsidRPr="00091F65" w:rsidRDefault="00106834" w:rsidP="00106834">
            <w:pPr>
              <w:jc w:val="center"/>
              <w:rPr>
                <w:rFonts w:asciiTheme="minorHAnsi" w:hAnsiTheme="minorHAnsi" w:cstheme="minorHAnsi"/>
                <w:sz w:val="18"/>
              </w:rPr>
            </w:pPr>
          </w:p>
        </w:tc>
        <w:tc>
          <w:tcPr>
            <w:tcW w:w="850" w:type="dxa"/>
          </w:tcPr>
          <w:p w:rsidR="00106834" w:rsidRPr="00091F65" w:rsidRDefault="00106834" w:rsidP="00106834">
            <w:pPr>
              <w:jc w:val="center"/>
              <w:rPr>
                <w:rFonts w:asciiTheme="minorHAnsi" w:hAnsiTheme="minorHAnsi" w:cstheme="minorHAnsi"/>
                <w:sz w:val="18"/>
              </w:rPr>
            </w:pPr>
          </w:p>
        </w:tc>
        <w:tc>
          <w:tcPr>
            <w:tcW w:w="1134"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500,00</w:t>
            </w:r>
          </w:p>
        </w:tc>
        <w:tc>
          <w:tcPr>
            <w:tcW w:w="1134"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304,53</w:t>
            </w:r>
          </w:p>
        </w:tc>
        <w:tc>
          <w:tcPr>
            <w:tcW w:w="3289" w:type="dxa"/>
            <w:vAlign w:val="center"/>
          </w:tcPr>
          <w:p w:rsidR="00106834" w:rsidRPr="001576BB" w:rsidRDefault="00106834" w:rsidP="00106834">
            <w:pPr>
              <w:rPr>
                <w:rFonts w:asciiTheme="minorHAnsi" w:hAnsiTheme="minorHAnsi" w:cstheme="minorHAnsi"/>
                <w:b/>
                <w:sz w:val="18"/>
                <w:szCs w:val="18"/>
                <w:u w:val="single"/>
              </w:rPr>
            </w:pPr>
            <w:r>
              <w:rPr>
                <w:rFonts w:asciiTheme="minorHAnsi" w:hAnsiTheme="minorHAnsi" w:cstheme="minorHAnsi"/>
                <w:b/>
                <w:sz w:val="18"/>
                <w:szCs w:val="18"/>
                <w:u w:val="single"/>
              </w:rPr>
              <w:t>Činnost orgánů krizového řízení</w:t>
            </w:r>
          </w:p>
          <w:p w:rsidR="00106834" w:rsidRDefault="00106834" w:rsidP="00106834">
            <w:pPr>
              <w:jc w:val="both"/>
              <w:rPr>
                <w:rFonts w:asciiTheme="minorHAnsi" w:hAnsiTheme="minorHAnsi" w:cstheme="minorHAnsi"/>
                <w:sz w:val="18"/>
                <w:szCs w:val="18"/>
              </w:rPr>
            </w:pPr>
            <w:r>
              <w:rPr>
                <w:rFonts w:asciiTheme="minorHAnsi" w:hAnsiTheme="minorHAnsi" w:cstheme="minorHAnsi"/>
                <w:sz w:val="18"/>
                <w:szCs w:val="18"/>
              </w:rPr>
              <w:t>Zajištění materiálu - výdaje potřebné při řešení probíhajícího nouzového stavu vyhlášeného z důvodu epidemie COVID-19.</w:t>
            </w:r>
          </w:p>
          <w:p w:rsidR="00106834" w:rsidRPr="001576BB" w:rsidRDefault="00106834" w:rsidP="00106834">
            <w:pPr>
              <w:jc w:val="both"/>
              <w:rPr>
                <w:rFonts w:asciiTheme="minorHAnsi" w:hAnsiTheme="minorHAnsi" w:cstheme="minorHAnsi"/>
                <w:sz w:val="18"/>
                <w:szCs w:val="18"/>
              </w:rPr>
            </w:pPr>
            <w:r>
              <w:rPr>
                <w:rFonts w:asciiTheme="minorHAnsi" w:hAnsiTheme="minorHAnsi" w:cstheme="minorHAnsi"/>
                <w:sz w:val="18"/>
                <w:szCs w:val="18"/>
              </w:rPr>
              <w:t>(nedá se odhadnout vývoj situace v II. pololetí roku 2021)</w:t>
            </w:r>
          </w:p>
        </w:tc>
      </w:tr>
      <w:tr w:rsidR="00106834" w:rsidRPr="00770037" w:rsidTr="00554B1B">
        <w:trPr>
          <w:trHeight w:val="284"/>
        </w:trPr>
        <w:tc>
          <w:tcPr>
            <w:tcW w:w="959" w:type="dxa"/>
          </w:tcPr>
          <w:p w:rsidR="00106834" w:rsidRDefault="00106834" w:rsidP="00106834">
            <w:pPr>
              <w:jc w:val="center"/>
              <w:rPr>
                <w:rFonts w:asciiTheme="minorHAnsi" w:hAnsiTheme="minorHAnsi" w:cstheme="minorHAnsi"/>
                <w:sz w:val="18"/>
              </w:rPr>
            </w:pPr>
            <w:r>
              <w:rPr>
                <w:rFonts w:asciiTheme="minorHAnsi" w:hAnsiTheme="minorHAnsi" w:cstheme="minorHAnsi"/>
                <w:sz w:val="18"/>
              </w:rPr>
              <w:t>5272</w:t>
            </w:r>
          </w:p>
          <w:p w:rsidR="00106834" w:rsidRPr="00091F65" w:rsidRDefault="00106834" w:rsidP="00106834">
            <w:pPr>
              <w:jc w:val="center"/>
              <w:rPr>
                <w:rFonts w:asciiTheme="minorHAnsi" w:hAnsiTheme="minorHAnsi" w:cstheme="minorHAnsi"/>
                <w:sz w:val="18"/>
              </w:rPr>
            </w:pPr>
          </w:p>
        </w:tc>
        <w:tc>
          <w:tcPr>
            <w:tcW w:w="850" w:type="dxa"/>
          </w:tcPr>
          <w:p w:rsidR="00106834" w:rsidRDefault="00106834" w:rsidP="00106834">
            <w:pPr>
              <w:jc w:val="center"/>
              <w:rPr>
                <w:rFonts w:asciiTheme="minorHAnsi" w:hAnsiTheme="minorHAnsi" w:cstheme="minorHAnsi"/>
                <w:sz w:val="18"/>
              </w:rPr>
            </w:pPr>
            <w:r>
              <w:rPr>
                <w:rFonts w:asciiTheme="minorHAnsi" w:hAnsiTheme="minorHAnsi" w:cstheme="minorHAnsi"/>
                <w:sz w:val="18"/>
              </w:rPr>
              <w:t>5169</w:t>
            </w:r>
          </w:p>
          <w:p w:rsidR="00106834" w:rsidRPr="00091F65" w:rsidRDefault="00106834" w:rsidP="00106834">
            <w:pPr>
              <w:jc w:val="center"/>
              <w:rPr>
                <w:rFonts w:asciiTheme="minorHAnsi" w:hAnsiTheme="minorHAnsi" w:cstheme="minorHAnsi"/>
                <w:sz w:val="18"/>
              </w:rPr>
            </w:pPr>
          </w:p>
        </w:tc>
        <w:tc>
          <w:tcPr>
            <w:tcW w:w="1418" w:type="dxa"/>
          </w:tcPr>
          <w:p w:rsidR="00106834" w:rsidRPr="00091F65" w:rsidRDefault="00106834" w:rsidP="00106834">
            <w:pPr>
              <w:jc w:val="center"/>
              <w:rPr>
                <w:rFonts w:asciiTheme="minorHAnsi" w:hAnsiTheme="minorHAnsi" w:cstheme="minorHAnsi"/>
                <w:sz w:val="18"/>
              </w:rPr>
            </w:pPr>
          </w:p>
        </w:tc>
        <w:tc>
          <w:tcPr>
            <w:tcW w:w="850" w:type="dxa"/>
          </w:tcPr>
          <w:p w:rsidR="00106834" w:rsidRPr="00091F65" w:rsidRDefault="00106834" w:rsidP="00106834">
            <w:pPr>
              <w:jc w:val="center"/>
              <w:rPr>
                <w:rFonts w:asciiTheme="minorHAnsi" w:hAnsiTheme="minorHAnsi" w:cstheme="minorHAnsi"/>
                <w:sz w:val="18"/>
              </w:rPr>
            </w:pPr>
          </w:p>
        </w:tc>
        <w:tc>
          <w:tcPr>
            <w:tcW w:w="1134" w:type="dxa"/>
          </w:tcPr>
          <w:p w:rsidR="00106834" w:rsidRDefault="00106834" w:rsidP="00106834">
            <w:pPr>
              <w:jc w:val="center"/>
              <w:rPr>
                <w:rFonts w:asciiTheme="minorHAnsi" w:hAnsiTheme="minorHAnsi" w:cstheme="minorHAnsi"/>
                <w:sz w:val="18"/>
              </w:rPr>
            </w:pPr>
            <w:r>
              <w:rPr>
                <w:rFonts w:asciiTheme="minorHAnsi" w:hAnsiTheme="minorHAnsi" w:cstheme="minorHAnsi"/>
                <w:sz w:val="18"/>
              </w:rPr>
              <w:t>1 513,10</w:t>
            </w:r>
          </w:p>
          <w:p w:rsidR="00106834" w:rsidRPr="00091F65" w:rsidRDefault="00106834" w:rsidP="00106834">
            <w:pPr>
              <w:jc w:val="center"/>
              <w:rPr>
                <w:rFonts w:asciiTheme="minorHAnsi" w:hAnsiTheme="minorHAnsi" w:cstheme="minorHAnsi"/>
                <w:sz w:val="18"/>
              </w:rPr>
            </w:pPr>
          </w:p>
        </w:tc>
        <w:tc>
          <w:tcPr>
            <w:tcW w:w="1134" w:type="dxa"/>
          </w:tcPr>
          <w:p w:rsidR="00106834" w:rsidRDefault="00106834" w:rsidP="00106834">
            <w:pPr>
              <w:jc w:val="center"/>
              <w:rPr>
                <w:rFonts w:asciiTheme="minorHAnsi" w:hAnsiTheme="minorHAnsi" w:cstheme="minorHAnsi"/>
                <w:sz w:val="18"/>
              </w:rPr>
            </w:pPr>
            <w:r>
              <w:rPr>
                <w:rFonts w:asciiTheme="minorHAnsi" w:hAnsiTheme="minorHAnsi" w:cstheme="minorHAnsi"/>
                <w:sz w:val="18"/>
              </w:rPr>
              <w:t>321,87</w:t>
            </w:r>
          </w:p>
          <w:p w:rsidR="00106834" w:rsidRPr="00091F65" w:rsidRDefault="00106834" w:rsidP="00106834">
            <w:pPr>
              <w:jc w:val="center"/>
              <w:rPr>
                <w:rFonts w:asciiTheme="minorHAnsi" w:hAnsiTheme="minorHAnsi" w:cstheme="minorHAnsi"/>
                <w:sz w:val="18"/>
              </w:rPr>
            </w:pPr>
          </w:p>
        </w:tc>
        <w:tc>
          <w:tcPr>
            <w:tcW w:w="3289" w:type="dxa"/>
          </w:tcPr>
          <w:p w:rsidR="00106834" w:rsidRPr="001576BB" w:rsidRDefault="00106834" w:rsidP="00106834">
            <w:pPr>
              <w:rPr>
                <w:rFonts w:asciiTheme="minorHAnsi" w:hAnsiTheme="minorHAnsi" w:cstheme="minorHAnsi"/>
                <w:b/>
                <w:sz w:val="18"/>
                <w:szCs w:val="18"/>
                <w:u w:val="single"/>
              </w:rPr>
            </w:pPr>
            <w:r>
              <w:rPr>
                <w:rFonts w:asciiTheme="minorHAnsi" w:hAnsiTheme="minorHAnsi" w:cstheme="minorHAnsi"/>
                <w:b/>
                <w:sz w:val="18"/>
                <w:szCs w:val="18"/>
                <w:u w:val="single"/>
              </w:rPr>
              <w:t>Činnost orgánů krizového řízení</w:t>
            </w:r>
          </w:p>
          <w:p w:rsidR="00106834" w:rsidRPr="001576BB" w:rsidRDefault="00106834" w:rsidP="00106834">
            <w:pPr>
              <w:jc w:val="both"/>
              <w:rPr>
                <w:rFonts w:asciiTheme="minorHAnsi" w:hAnsiTheme="minorHAnsi" w:cstheme="minorHAnsi"/>
                <w:sz w:val="18"/>
                <w:szCs w:val="18"/>
              </w:rPr>
            </w:pPr>
            <w:r>
              <w:rPr>
                <w:rFonts w:asciiTheme="minorHAnsi" w:hAnsiTheme="minorHAnsi" w:cstheme="minorHAnsi"/>
                <w:sz w:val="18"/>
                <w:szCs w:val="18"/>
              </w:rPr>
              <w:t>Zajištění služeb - výdaje potřebné při řešení probíhajícího nouzového stavu vyhlášeného z důvodu epidemie COVID-19. (pozastaveno provádění nástřiků TiO2)</w:t>
            </w:r>
          </w:p>
        </w:tc>
      </w:tr>
      <w:tr w:rsidR="00106834" w:rsidRPr="00770037" w:rsidTr="00554B1B">
        <w:trPr>
          <w:trHeight w:val="284"/>
        </w:trPr>
        <w:tc>
          <w:tcPr>
            <w:tcW w:w="959" w:type="dxa"/>
          </w:tcPr>
          <w:p w:rsidR="00106834" w:rsidRDefault="00106834" w:rsidP="00106834">
            <w:pPr>
              <w:jc w:val="center"/>
              <w:rPr>
                <w:rFonts w:asciiTheme="minorHAnsi" w:hAnsiTheme="minorHAnsi" w:cstheme="minorHAnsi"/>
                <w:sz w:val="18"/>
              </w:rPr>
            </w:pPr>
            <w:r>
              <w:rPr>
                <w:rFonts w:asciiTheme="minorHAnsi" w:hAnsiTheme="minorHAnsi" w:cstheme="minorHAnsi"/>
                <w:sz w:val="18"/>
              </w:rPr>
              <w:t>5273</w:t>
            </w:r>
          </w:p>
        </w:tc>
        <w:tc>
          <w:tcPr>
            <w:tcW w:w="850"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5171</w:t>
            </w:r>
          </w:p>
        </w:tc>
        <w:tc>
          <w:tcPr>
            <w:tcW w:w="1418" w:type="dxa"/>
          </w:tcPr>
          <w:p w:rsidR="00106834" w:rsidRPr="00091F65" w:rsidRDefault="00106834" w:rsidP="00106834">
            <w:pPr>
              <w:jc w:val="center"/>
              <w:rPr>
                <w:rFonts w:asciiTheme="minorHAnsi" w:hAnsiTheme="minorHAnsi" w:cstheme="minorHAnsi"/>
                <w:sz w:val="18"/>
              </w:rPr>
            </w:pPr>
          </w:p>
        </w:tc>
        <w:tc>
          <w:tcPr>
            <w:tcW w:w="850" w:type="dxa"/>
          </w:tcPr>
          <w:p w:rsidR="00106834" w:rsidRPr="00091F65" w:rsidRDefault="00106834" w:rsidP="00106834">
            <w:pPr>
              <w:jc w:val="center"/>
              <w:rPr>
                <w:rFonts w:asciiTheme="minorHAnsi" w:hAnsiTheme="minorHAnsi" w:cstheme="minorHAnsi"/>
                <w:sz w:val="18"/>
              </w:rPr>
            </w:pPr>
          </w:p>
        </w:tc>
        <w:tc>
          <w:tcPr>
            <w:tcW w:w="1134"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111,9</w:t>
            </w:r>
          </w:p>
        </w:tc>
        <w:tc>
          <w:tcPr>
            <w:tcW w:w="1134" w:type="dxa"/>
          </w:tcPr>
          <w:p w:rsidR="00106834" w:rsidRPr="00091F65" w:rsidRDefault="00360E11" w:rsidP="00106834">
            <w:pPr>
              <w:jc w:val="center"/>
              <w:rPr>
                <w:rFonts w:asciiTheme="minorHAnsi" w:hAnsiTheme="minorHAnsi" w:cstheme="minorHAnsi"/>
                <w:sz w:val="18"/>
              </w:rPr>
            </w:pPr>
            <w:r>
              <w:rPr>
                <w:rFonts w:asciiTheme="minorHAnsi" w:hAnsiTheme="minorHAnsi" w:cstheme="minorHAnsi"/>
                <w:sz w:val="18"/>
              </w:rPr>
              <w:t>3,99</w:t>
            </w:r>
          </w:p>
        </w:tc>
        <w:tc>
          <w:tcPr>
            <w:tcW w:w="3289" w:type="dxa"/>
          </w:tcPr>
          <w:p w:rsidR="00106834" w:rsidRDefault="00106834" w:rsidP="00106834">
            <w:pPr>
              <w:jc w:val="both"/>
              <w:rPr>
                <w:rFonts w:asciiTheme="minorHAnsi" w:hAnsiTheme="minorHAnsi" w:cstheme="minorHAnsi"/>
                <w:b/>
                <w:sz w:val="18"/>
                <w:u w:val="single"/>
              </w:rPr>
            </w:pPr>
            <w:r w:rsidRPr="00416F98">
              <w:rPr>
                <w:rFonts w:asciiTheme="minorHAnsi" w:hAnsiTheme="minorHAnsi" w:cstheme="minorHAnsi"/>
                <w:b/>
                <w:sz w:val="18"/>
                <w:u w:val="single"/>
              </w:rPr>
              <w:t>Opravy a udržování</w:t>
            </w:r>
          </w:p>
          <w:p w:rsidR="00106834" w:rsidRPr="00416F98" w:rsidRDefault="00106834" w:rsidP="00106834">
            <w:pPr>
              <w:jc w:val="both"/>
              <w:rPr>
                <w:rFonts w:asciiTheme="minorHAnsi" w:hAnsiTheme="minorHAnsi" w:cstheme="minorHAnsi"/>
                <w:sz w:val="18"/>
              </w:rPr>
            </w:pPr>
            <w:r>
              <w:rPr>
                <w:rFonts w:asciiTheme="minorHAnsi" w:hAnsiTheme="minorHAnsi" w:cstheme="minorHAnsi"/>
                <w:sz w:val="18"/>
              </w:rPr>
              <w:t>Především opravy hlásičů Varovného informačního systému obyvatel (VISO), čerpání zatím menší</w:t>
            </w:r>
            <w:r>
              <w:rPr>
                <w:rFonts w:asciiTheme="minorHAnsi" w:hAnsiTheme="minorHAnsi" w:cstheme="minorHAnsi"/>
                <w:sz w:val="18"/>
                <w:szCs w:val="18"/>
              </w:rPr>
              <w:t xml:space="preserve"> (nedá se odhadnout potřeba oprav v II. pololetí roku 2021)</w:t>
            </w:r>
          </w:p>
        </w:tc>
      </w:tr>
      <w:tr w:rsidR="00106834" w:rsidRPr="00770037" w:rsidTr="00554B1B">
        <w:trPr>
          <w:trHeight w:val="284"/>
        </w:trPr>
        <w:tc>
          <w:tcPr>
            <w:tcW w:w="959" w:type="dxa"/>
          </w:tcPr>
          <w:p w:rsidR="00106834" w:rsidRDefault="00106834" w:rsidP="00106834">
            <w:pPr>
              <w:jc w:val="center"/>
              <w:rPr>
                <w:rFonts w:asciiTheme="minorHAnsi" w:hAnsiTheme="minorHAnsi" w:cstheme="minorHAnsi"/>
                <w:sz w:val="18"/>
              </w:rPr>
            </w:pPr>
            <w:r>
              <w:rPr>
                <w:rFonts w:asciiTheme="minorHAnsi" w:hAnsiTheme="minorHAnsi" w:cstheme="minorHAnsi"/>
                <w:sz w:val="18"/>
              </w:rPr>
              <w:t>5512</w:t>
            </w:r>
          </w:p>
        </w:tc>
        <w:tc>
          <w:tcPr>
            <w:tcW w:w="850"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5132</w:t>
            </w:r>
          </w:p>
        </w:tc>
        <w:tc>
          <w:tcPr>
            <w:tcW w:w="1418" w:type="dxa"/>
          </w:tcPr>
          <w:p w:rsidR="00106834" w:rsidRPr="00091F65" w:rsidRDefault="00106834" w:rsidP="00106834">
            <w:pPr>
              <w:jc w:val="center"/>
              <w:rPr>
                <w:rFonts w:asciiTheme="minorHAnsi" w:hAnsiTheme="minorHAnsi" w:cstheme="minorHAnsi"/>
                <w:sz w:val="18"/>
              </w:rPr>
            </w:pPr>
          </w:p>
        </w:tc>
        <w:tc>
          <w:tcPr>
            <w:tcW w:w="850" w:type="dxa"/>
          </w:tcPr>
          <w:p w:rsidR="00106834" w:rsidRPr="00091F65" w:rsidRDefault="00106834" w:rsidP="00106834">
            <w:pPr>
              <w:jc w:val="center"/>
              <w:rPr>
                <w:rFonts w:asciiTheme="minorHAnsi" w:hAnsiTheme="minorHAnsi" w:cstheme="minorHAnsi"/>
                <w:sz w:val="18"/>
              </w:rPr>
            </w:pPr>
          </w:p>
        </w:tc>
        <w:tc>
          <w:tcPr>
            <w:tcW w:w="1134"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195,0</w:t>
            </w:r>
          </w:p>
        </w:tc>
        <w:tc>
          <w:tcPr>
            <w:tcW w:w="1134" w:type="dxa"/>
          </w:tcPr>
          <w:p w:rsidR="00106834" w:rsidRPr="00091F65" w:rsidRDefault="00106834" w:rsidP="00106834">
            <w:pPr>
              <w:jc w:val="center"/>
              <w:rPr>
                <w:rFonts w:asciiTheme="minorHAnsi" w:hAnsiTheme="minorHAnsi" w:cstheme="minorHAnsi"/>
                <w:sz w:val="18"/>
              </w:rPr>
            </w:pPr>
            <w:r>
              <w:rPr>
                <w:rFonts w:asciiTheme="minorHAnsi" w:hAnsiTheme="minorHAnsi" w:cstheme="minorHAnsi"/>
                <w:sz w:val="18"/>
              </w:rPr>
              <w:t>0,0</w:t>
            </w:r>
          </w:p>
        </w:tc>
        <w:tc>
          <w:tcPr>
            <w:tcW w:w="3289" w:type="dxa"/>
          </w:tcPr>
          <w:p w:rsidR="00106834" w:rsidRDefault="00106834" w:rsidP="00106834">
            <w:pPr>
              <w:jc w:val="both"/>
              <w:rPr>
                <w:rFonts w:asciiTheme="minorHAnsi" w:hAnsiTheme="minorHAnsi" w:cstheme="minorHAnsi"/>
                <w:b/>
                <w:sz w:val="18"/>
                <w:u w:val="single"/>
              </w:rPr>
            </w:pPr>
            <w:r w:rsidRPr="00DF790A">
              <w:rPr>
                <w:rFonts w:asciiTheme="minorHAnsi" w:hAnsiTheme="minorHAnsi" w:cstheme="minorHAnsi"/>
                <w:b/>
                <w:sz w:val="18"/>
                <w:u w:val="single"/>
              </w:rPr>
              <w:t>Ochranné pomůcky</w:t>
            </w:r>
          </w:p>
          <w:p w:rsidR="00106834" w:rsidRPr="00DF790A" w:rsidRDefault="00106834" w:rsidP="00106834">
            <w:pPr>
              <w:jc w:val="both"/>
              <w:rPr>
                <w:rFonts w:asciiTheme="minorHAnsi" w:hAnsiTheme="minorHAnsi" w:cstheme="minorHAnsi"/>
                <w:sz w:val="18"/>
              </w:rPr>
            </w:pPr>
            <w:r>
              <w:rPr>
                <w:rFonts w:asciiTheme="minorHAnsi" w:hAnsiTheme="minorHAnsi" w:cstheme="minorHAnsi"/>
                <w:sz w:val="18"/>
              </w:rPr>
              <w:t>Vzhledem k nouzovému stavu v 1. pololetí roku 2021, položka nebyla čerpána. V 2. pololetí proběhne nákup dle požadavků JSDH</w:t>
            </w:r>
          </w:p>
        </w:tc>
      </w:tr>
    </w:tbl>
    <w:p w:rsidR="009130BD" w:rsidRPr="00770037" w:rsidRDefault="009130BD" w:rsidP="009130BD">
      <w:pPr>
        <w:rPr>
          <w:rFonts w:asciiTheme="minorHAnsi" w:hAnsiTheme="minorHAnsi" w:cstheme="minorHAnsi"/>
          <w:b/>
          <w:sz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Default="00621173" w:rsidP="00621173">
      <w:pPr>
        <w:shd w:val="clear" w:color="auto" w:fill="FFFFFF"/>
        <w:autoSpaceDE/>
        <w:autoSpaceDN/>
        <w:rPr>
          <w:rFonts w:asciiTheme="minorHAnsi" w:hAnsiTheme="minorHAnsi" w:cstheme="minorHAnsi"/>
          <w:b/>
          <w:bCs/>
          <w:color w:val="212121"/>
          <w:sz w:val="18"/>
          <w:szCs w:val="18"/>
        </w:rPr>
      </w:pPr>
    </w:p>
    <w:p w:rsidR="0075571A" w:rsidRPr="00770037" w:rsidRDefault="0075571A"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p>
    <w:p w:rsidR="00621173" w:rsidRPr="00770037" w:rsidRDefault="00621173" w:rsidP="00621173">
      <w:pPr>
        <w:shd w:val="clear" w:color="auto" w:fill="FFFFFF"/>
        <w:autoSpaceDE/>
        <w:autoSpaceDN/>
        <w:rPr>
          <w:rFonts w:asciiTheme="minorHAnsi" w:hAnsiTheme="minorHAnsi" w:cstheme="minorHAnsi"/>
          <w:b/>
          <w:bCs/>
          <w:color w:val="212121"/>
          <w:sz w:val="18"/>
          <w:szCs w:val="18"/>
        </w:rPr>
      </w:pPr>
      <w:r w:rsidRPr="00770037">
        <w:rPr>
          <w:rFonts w:asciiTheme="minorHAnsi" w:hAnsiTheme="minorHAnsi" w:cstheme="minorHAnsi"/>
          <w:b/>
          <w:bCs/>
          <w:color w:val="212121"/>
          <w:sz w:val="18"/>
          <w:szCs w:val="18"/>
        </w:rPr>
        <w:lastRenderedPageBreak/>
        <w:t>Přehled schválených roz</w:t>
      </w:r>
      <w:r w:rsidR="00106834">
        <w:rPr>
          <w:rFonts w:asciiTheme="minorHAnsi" w:hAnsiTheme="minorHAnsi" w:cstheme="minorHAnsi"/>
          <w:b/>
          <w:bCs/>
          <w:color w:val="212121"/>
          <w:sz w:val="18"/>
          <w:szCs w:val="18"/>
        </w:rPr>
        <w:t>počtových opatření k 30. 6. 2021</w:t>
      </w:r>
      <w:r w:rsidRPr="00770037">
        <w:rPr>
          <w:rFonts w:asciiTheme="minorHAnsi" w:hAnsiTheme="minorHAnsi" w:cstheme="minorHAnsi"/>
          <w:b/>
          <w:bCs/>
          <w:color w:val="212121"/>
          <w:sz w:val="18"/>
          <w:szCs w:val="18"/>
        </w:rPr>
        <w:t>:</w:t>
      </w:r>
    </w:p>
    <w:p w:rsidR="00621173" w:rsidRPr="00770037" w:rsidRDefault="00621173" w:rsidP="00621173">
      <w:pPr>
        <w:shd w:val="clear" w:color="auto" w:fill="FFFFFF"/>
        <w:autoSpaceDE/>
        <w:autoSpaceDN/>
        <w:rPr>
          <w:rFonts w:asciiTheme="minorHAnsi" w:hAnsiTheme="minorHAnsi" w:cstheme="minorHAnsi"/>
          <w:color w:val="212121"/>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33"/>
        <w:gridCol w:w="724"/>
        <w:gridCol w:w="1557"/>
        <w:gridCol w:w="4535"/>
        <w:gridCol w:w="1978"/>
      </w:tblGrid>
      <w:tr w:rsidR="00621173" w:rsidRPr="00770037" w:rsidTr="00621173">
        <w:tc>
          <w:tcPr>
            <w:tcW w:w="833"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724"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Datum</w:t>
            </w:r>
          </w:p>
        </w:tc>
        <w:tc>
          <w:tcPr>
            <w:tcW w:w="1557"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4535"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978" w:type="dxa"/>
            <w:shd w:val="clear" w:color="auto" w:fill="DBDBDB"/>
            <w:tcMar>
              <w:top w:w="0" w:type="dxa"/>
              <w:left w:w="108" w:type="dxa"/>
              <w:bottom w:w="0" w:type="dxa"/>
              <w:right w:w="108" w:type="dxa"/>
            </w:tcMar>
            <w:vAlign w:val="center"/>
            <w:hideMark/>
          </w:tcPr>
          <w:p w:rsidR="00621173" w:rsidRPr="00770037" w:rsidRDefault="00621173" w:rsidP="00621173">
            <w:pPr>
              <w:autoSpaceDE/>
              <w:autoSpaceDN/>
              <w:jc w:val="center"/>
              <w:rPr>
                <w:rFonts w:asciiTheme="minorHAnsi" w:hAnsiTheme="minorHAnsi" w:cstheme="minorHAnsi"/>
                <w:b/>
                <w:sz w:val="18"/>
              </w:rPr>
            </w:pPr>
            <w:r w:rsidRPr="00770037">
              <w:rPr>
                <w:rFonts w:asciiTheme="minorHAnsi" w:hAnsiTheme="minorHAnsi" w:cstheme="minorHAnsi"/>
                <w:b/>
                <w:sz w:val="18"/>
              </w:rPr>
              <w:t>Stupeň realizace</w:t>
            </w:r>
          </w:p>
        </w:tc>
      </w:tr>
      <w:tr w:rsidR="00106834" w:rsidRPr="00770037" w:rsidTr="007E448C">
        <w:tc>
          <w:tcPr>
            <w:tcW w:w="833" w:type="dxa"/>
            <w:tcMar>
              <w:top w:w="0" w:type="dxa"/>
              <w:left w:w="108" w:type="dxa"/>
              <w:bottom w:w="0" w:type="dxa"/>
              <w:right w:w="108" w:type="dxa"/>
            </w:tcMar>
            <w:hideMark/>
          </w:tcPr>
          <w:p w:rsidR="00106834" w:rsidRPr="00590A57" w:rsidRDefault="00106834" w:rsidP="00106834">
            <w:pPr>
              <w:jc w:val="center"/>
              <w:rPr>
                <w:rFonts w:asciiTheme="minorHAnsi" w:hAnsiTheme="minorHAnsi" w:cstheme="minorHAnsi"/>
                <w:sz w:val="18"/>
              </w:rPr>
            </w:pPr>
            <w:r>
              <w:rPr>
                <w:rFonts w:asciiTheme="minorHAnsi" w:hAnsiTheme="minorHAnsi" w:cstheme="minorHAnsi"/>
                <w:sz w:val="18"/>
              </w:rPr>
              <w:t>1008</w:t>
            </w:r>
          </w:p>
        </w:tc>
        <w:tc>
          <w:tcPr>
            <w:tcW w:w="724" w:type="dxa"/>
            <w:tcMar>
              <w:top w:w="0" w:type="dxa"/>
              <w:left w:w="108" w:type="dxa"/>
              <w:bottom w:w="0" w:type="dxa"/>
              <w:right w:w="108" w:type="dxa"/>
            </w:tcMar>
            <w:hideMark/>
          </w:tcPr>
          <w:p w:rsidR="00106834" w:rsidRPr="00590A57" w:rsidRDefault="00106834" w:rsidP="00106834">
            <w:pPr>
              <w:jc w:val="center"/>
              <w:rPr>
                <w:rFonts w:asciiTheme="minorHAnsi" w:hAnsiTheme="minorHAnsi" w:cstheme="minorHAnsi"/>
                <w:sz w:val="18"/>
              </w:rPr>
            </w:pPr>
            <w:r>
              <w:rPr>
                <w:rFonts w:asciiTheme="minorHAnsi" w:hAnsiTheme="minorHAnsi" w:cstheme="minorHAnsi"/>
                <w:sz w:val="18"/>
              </w:rPr>
              <w:t>12.01.</w:t>
            </w:r>
          </w:p>
        </w:tc>
        <w:tc>
          <w:tcPr>
            <w:tcW w:w="1557" w:type="dxa"/>
            <w:tcMar>
              <w:top w:w="0" w:type="dxa"/>
              <w:left w:w="108" w:type="dxa"/>
              <w:bottom w:w="0" w:type="dxa"/>
              <w:right w:w="108" w:type="dxa"/>
            </w:tcMar>
            <w:hideMark/>
          </w:tcPr>
          <w:p w:rsidR="00106834" w:rsidRPr="00590A57" w:rsidRDefault="00106834" w:rsidP="00106834">
            <w:pPr>
              <w:jc w:val="center"/>
              <w:rPr>
                <w:rFonts w:asciiTheme="minorHAnsi" w:hAnsiTheme="minorHAnsi" w:cstheme="minorHAnsi"/>
                <w:sz w:val="18"/>
              </w:rPr>
            </w:pPr>
            <w:r>
              <w:rPr>
                <w:rFonts w:asciiTheme="minorHAnsi" w:hAnsiTheme="minorHAnsi" w:cstheme="minorHAnsi"/>
                <w:sz w:val="18"/>
              </w:rPr>
              <w:t xml:space="preserve">        2 000,00</w:t>
            </w:r>
          </w:p>
        </w:tc>
        <w:tc>
          <w:tcPr>
            <w:tcW w:w="4535" w:type="dxa"/>
            <w:tcMar>
              <w:top w:w="0" w:type="dxa"/>
              <w:left w:w="108" w:type="dxa"/>
              <w:bottom w:w="0" w:type="dxa"/>
              <w:right w:w="108" w:type="dxa"/>
            </w:tcMar>
            <w:hideMark/>
          </w:tcPr>
          <w:p w:rsidR="00106834" w:rsidRPr="00590A57" w:rsidRDefault="00106834" w:rsidP="00106834">
            <w:pPr>
              <w:rPr>
                <w:rFonts w:asciiTheme="minorHAnsi" w:hAnsiTheme="minorHAnsi" w:cstheme="minorHAnsi"/>
                <w:sz w:val="18"/>
              </w:rPr>
            </w:pPr>
            <w:r>
              <w:rPr>
                <w:rFonts w:asciiTheme="minorHAnsi" w:hAnsiTheme="minorHAnsi" w:cstheme="minorHAnsi"/>
                <w:sz w:val="18"/>
              </w:rPr>
              <w:t>Nákup roušek, respirátorů, dezinfekčních prostředků / FRR</w:t>
            </w:r>
          </w:p>
        </w:tc>
        <w:tc>
          <w:tcPr>
            <w:tcW w:w="1978" w:type="dxa"/>
            <w:tcMar>
              <w:top w:w="0" w:type="dxa"/>
              <w:left w:w="108" w:type="dxa"/>
              <w:bottom w:w="0" w:type="dxa"/>
              <w:right w:w="108" w:type="dxa"/>
            </w:tcMar>
            <w:hideMark/>
          </w:tcPr>
          <w:p w:rsidR="00106834" w:rsidRPr="009D61FA" w:rsidRDefault="00106834" w:rsidP="00106834">
            <w:pPr>
              <w:rPr>
                <w:rFonts w:asciiTheme="minorHAnsi" w:hAnsiTheme="minorHAnsi" w:cstheme="minorHAnsi"/>
                <w:sz w:val="18"/>
              </w:rPr>
            </w:pPr>
            <w:r>
              <w:rPr>
                <w:rFonts w:asciiTheme="minorHAnsi" w:hAnsiTheme="minorHAnsi" w:cstheme="minorHAnsi"/>
                <w:sz w:val="18"/>
              </w:rPr>
              <w:t>Realizováno</w:t>
            </w:r>
          </w:p>
          <w:p w:rsidR="00106834" w:rsidRPr="009D61FA" w:rsidRDefault="00106834" w:rsidP="00106834">
            <w:pPr>
              <w:rPr>
                <w:rFonts w:asciiTheme="minorHAnsi" w:hAnsiTheme="minorHAnsi" w:cstheme="minorHAnsi"/>
                <w:b/>
                <w:sz w:val="18"/>
              </w:rPr>
            </w:pPr>
          </w:p>
          <w:p w:rsidR="00106834" w:rsidRPr="009D61FA" w:rsidRDefault="00106834" w:rsidP="00106834">
            <w:pPr>
              <w:rPr>
                <w:rFonts w:asciiTheme="minorHAnsi" w:hAnsiTheme="minorHAnsi" w:cstheme="minorHAnsi"/>
                <w:b/>
                <w:sz w:val="18"/>
              </w:rPr>
            </w:pPr>
          </w:p>
        </w:tc>
      </w:tr>
      <w:tr w:rsidR="00106834" w:rsidRPr="00770037" w:rsidTr="007E448C">
        <w:tc>
          <w:tcPr>
            <w:tcW w:w="833" w:type="dxa"/>
            <w:tcMar>
              <w:top w:w="0" w:type="dxa"/>
              <w:left w:w="108" w:type="dxa"/>
              <w:bottom w:w="0" w:type="dxa"/>
              <w:right w:w="108" w:type="dxa"/>
            </w:tcMar>
            <w:hideMark/>
          </w:tcPr>
          <w:p w:rsidR="00106834" w:rsidRPr="00590A57" w:rsidRDefault="00106834" w:rsidP="00106834">
            <w:pPr>
              <w:jc w:val="center"/>
              <w:rPr>
                <w:rFonts w:asciiTheme="minorHAnsi" w:hAnsiTheme="minorHAnsi" w:cstheme="minorHAnsi"/>
                <w:sz w:val="18"/>
              </w:rPr>
            </w:pPr>
            <w:r>
              <w:rPr>
                <w:rFonts w:asciiTheme="minorHAnsi" w:hAnsiTheme="minorHAnsi" w:cstheme="minorHAnsi"/>
                <w:sz w:val="18"/>
              </w:rPr>
              <w:t>1328</w:t>
            </w:r>
          </w:p>
        </w:tc>
        <w:tc>
          <w:tcPr>
            <w:tcW w:w="724" w:type="dxa"/>
            <w:tcMar>
              <w:top w:w="0" w:type="dxa"/>
              <w:left w:w="108" w:type="dxa"/>
              <w:bottom w:w="0" w:type="dxa"/>
              <w:right w:w="108" w:type="dxa"/>
            </w:tcMar>
            <w:hideMark/>
          </w:tcPr>
          <w:p w:rsidR="00106834" w:rsidRPr="00590A57" w:rsidRDefault="00106834" w:rsidP="00106834">
            <w:pPr>
              <w:jc w:val="center"/>
              <w:rPr>
                <w:rFonts w:asciiTheme="minorHAnsi" w:hAnsiTheme="minorHAnsi" w:cstheme="minorHAnsi"/>
                <w:sz w:val="18"/>
              </w:rPr>
            </w:pPr>
            <w:r>
              <w:rPr>
                <w:rFonts w:asciiTheme="minorHAnsi" w:hAnsiTheme="minorHAnsi" w:cstheme="minorHAnsi"/>
                <w:sz w:val="18"/>
              </w:rPr>
              <w:t>04.05.</w:t>
            </w:r>
          </w:p>
        </w:tc>
        <w:tc>
          <w:tcPr>
            <w:tcW w:w="1557" w:type="dxa"/>
            <w:tcMar>
              <w:top w:w="0" w:type="dxa"/>
              <w:left w:w="108" w:type="dxa"/>
              <w:bottom w:w="0" w:type="dxa"/>
              <w:right w:w="108" w:type="dxa"/>
            </w:tcMar>
            <w:hideMark/>
          </w:tcPr>
          <w:p w:rsidR="00106834" w:rsidRPr="00590A57" w:rsidRDefault="00106834" w:rsidP="00106834">
            <w:pPr>
              <w:jc w:val="center"/>
              <w:rPr>
                <w:rFonts w:asciiTheme="minorHAnsi" w:hAnsiTheme="minorHAnsi" w:cstheme="minorHAnsi"/>
                <w:sz w:val="18"/>
              </w:rPr>
            </w:pPr>
            <w:r>
              <w:rPr>
                <w:rFonts w:asciiTheme="minorHAnsi" w:hAnsiTheme="minorHAnsi" w:cstheme="minorHAnsi"/>
                <w:sz w:val="18"/>
              </w:rPr>
              <w:t xml:space="preserve">            52,00</w:t>
            </w:r>
          </w:p>
        </w:tc>
        <w:tc>
          <w:tcPr>
            <w:tcW w:w="4535" w:type="dxa"/>
            <w:tcMar>
              <w:top w:w="0" w:type="dxa"/>
              <w:left w:w="108" w:type="dxa"/>
              <w:bottom w:w="0" w:type="dxa"/>
              <w:right w:w="108" w:type="dxa"/>
            </w:tcMar>
            <w:hideMark/>
          </w:tcPr>
          <w:p w:rsidR="00106834" w:rsidRPr="00590A57" w:rsidRDefault="00106834" w:rsidP="00106834">
            <w:pPr>
              <w:rPr>
                <w:rFonts w:asciiTheme="minorHAnsi" w:hAnsiTheme="minorHAnsi" w:cstheme="minorHAnsi"/>
                <w:sz w:val="18"/>
              </w:rPr>
            </w:pPr>
            <w:r>
              <w:rPr>
                <w:rFonts w:asciiTheme="minorHAnsi" w:hAnsiTheme="minorHAnsi" w:cstheme="minorHAnsi"/>
                <w:sz w:val="18"/>
              </w:rPr>
              <w:t>Aktualizace digitálního povodňového plánu obce s rozšířenou působností a přesun dat z nefunkčního serveru / FRR</w:t>
            </w:r>
          </w:p>
        </w:tc>
        <w:tc>
          <w:tcPr>
            <w:tcW w:w="1978" w:type="dxa"/>
            <w:tcMar>
              <w:top w:w="0" w:type="dxa"/>
              <w:left w:w="108" w:type="dxa"/>
              <w:bottom w:w="0" w:type="dxa"/>
              <w:right w:w="108" w:type="dxa"/>
            </w:tcMar>
            <w:hideMark/>
          </w:tcPr>
          <w:p w:rsidR="00106834" w:rsidRPr="009D61FA" w:rsidRDefault="00106834" w:rsidP="00106834">
            <w:pPr>
              <w:rPr>
                <w:rFonts w:asciiTheme="minorHAnsi" w:hAnsiTheme="minorHAnsi" w:cstheme="minorHAnsi"/>
                <w:sz w:val="18"/>
              </w:rPr>
            </w:pPr>
            <w:r>
              <w:rPr>
                <w:rFonts w:asciiTheme="minorHAnsi" w:hAnsiTheme="minorHAnsi" w:cstheme="minorHAnsi"/>
                <w:sz w:val="18"/>
              </w:rPr>
              <w:t>Bude r</w:t>
            </w:r>
            <w:r w:rsidRPr="009D61FA">
              <w:rPr>
                <w:rFonts w:asciiTheme="minorHAnsi" w:hAnsiTheme="minorHAnsi" w:cstheme="minorHAnsi"/>
                <w:sz w:val="18"/>
              </w:rPr>
              <w:t>ealizováno</w:t>
            </w:r>
            <w:r>
              <w:rPr>
                <w:rFonts w:asciiTheme="minorHAnsi" w:hAnsiTheme="minorHAnsi" w:cstheme="minorHAnsi"/>
                <w:sz w:val="18"/>
              </w:rPr>
              <w:t xml:space="preserve"> v II. pololetí roku 2021</w:t>
            </w:r>
          </w:p>
          <w:p w:rsidR="00106834" w:rsidRPr="009D61FA" w:rsidRDefault="00106834" w:rsidP="00106834">
            <w:pPr>
              <w:rPr>
                <w:rFonts w:asciiTheme="minorHAnsi" w:hAnsiTheme="minorHAnsi" w:cstheme="minorHAnsi"/>
                <w:b/>
                <w:sz w:val="18"/>
              </w:rPr>
            </w:pPr>
          </w:p>
          <w:p w:rsidR="00106834" w:rsidRPr="009D61FA" w:rsidRDefault="00106834" w:rsidP="00106834">
            <w:pPr>
              <w:rPr>
                <w:rFonts w:asciiTheme="minorHAnsi" w:hAnsiTheme="minorHAnsi" w:cstheme="minorHAnsi"/>
                <w:b/>
                <w:sz w:val="18"/>
              </w:rPr>
            </w:pPr>
          </w:p>
        </w:tc>
      </w:tr>
    </w:tbl>
    <w:p w:rsidR="009130BD" w:rsidRPr="00770037" w:rsidRDefault="009130BD" w:rsidP="004529A1">
      <w:pPr>
        <w:rPr>
          <w:rFonts w:asciiTheme="minorHAnsi" w:hAnsiTheme="minorHAnsi" w:cstheme="minorHAnsi"/>
          <w:b/>
          <w:color w:val="FF0000"/>
          <w:sz w:val="18"/>
        </w:rPr>
      </w:pPr>
    </w:p>
    <w:p w:rsidR="009130BD" w:rsidRPr="00770037" w:rsidRDefault="009130BD" w:rsidP="004529A1">
      <w:pPr>
        <w:rPr>
          <w:rFonts w:asciiTheme="minorHAnsi" w:hAnsiTheme="minorHAnsi" w:cstheme="minorHAnsi"/>
          <w:b/>
          <w:color w:val="FF0000"/>
          <w:sz w:val="18"/>
        </w:rPr>
      </w:pPr>
    </w:p>
    <w:p w:rsidR="00C448AA" w:rsidRPr="00770037" w:rsidRDefault="00621173">
      <w:pPr>
        <w:autoSpaceDE/>
        <w:autoSpaceDN/>
        <w:spacing w:after="200" w:line="276" w:lineRule="auto"/>
        <w:rPr>
          <w:rFonts w:asciiTheme="minorHAnsi" w:hAnsiTheme="minorHAnsi" w:cstheme="minorHAnsi"/>
          <w:b/>
          <w:sz w:val="18"/>
        </w:rPr>
      </w:pPr>
      <w:r w:rsidRPr="00770037">
        <w:rPr>
          <w:rFonts w:asciiTheme="minorHAnsi" w:hAnsiTheme="minorHAnsi" w:cstheme="minorHAnsi"/>
          <w:b/>
          <w:sz w:val="18"/>
        </w:rPr>
        <w:t>V Prostějově: 16. 07. 202</w:t>
      </w:r>
      <w:r w:rsidR="00106834">
        <w:rPr>
          <w:rFonts w:asciiTheme="minorHAnsi" w:hAnsiTheme="minorHAnsi" w:cstheme="minorHAnsi"/>
          <w:b/>
          <w:sz w:val="18"/>
        </w:rPr>
        <w:t>1</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 xml:space="preserve">Správce kapitoly: Ing. Adolf Labák </w:t>
      </w:r>
      <w:r w:rsidR="00C448AA" w:rsidRPr="00770037">
        <w:rPr>
          <w:rFonts w:asciiTheme="minorHAnsi" w:hAnsiTheme="minorHAnsi" w:cstheme="minorHAnsi"/>
          <w:b/>
          <w:sz w:val="18"/>
        </w:rPr>
        <w:br w:type="page"/>
      </w:r>
    </w:p>
    <w:p w:rsidR="00F42DDC" w:rsidRPr="00770037" w:rsidRDefault="00F42DDC" w:rsidP="00426AD5">
      <w:pPr>
        <w:pStyle w:val="Nadpis1"/>
        <w:rPr>
          <w:rFonts w:asciiTheme="minorHAnsi" w:hAnsiTheme="minorHAnsi" w:cstheme="minorHAnsi"/>
        </w:rPr>
      </w:pPr>
      <w:bookmarkStart w:id="24" w:name="_Toc16358231"/>
      <w:bookmarkStart w:id="25" w:name="_Ref16574588"/>
      <w:bookmarkStart w:id="26" w:name="_Ref16581866"/>
      <w:r w:rsidRPr="00770037">
        <w:rPr>
          <w:rFonts w:asciiTheme="minorHAnsi" w:hAnsiTheme="minorHAnsi" w:cstheme="minorHAnsi"/>
        </w:rPr>
        <w:lastRenderedPageBreak/>
        <w:t>Kapitola 13 – Městská policie</w:t>
      </w:r>
      <w:bookmarkEnd w:id="24"/>
      <w:bookmarkEnd w:id="25"/>
      <w:bookmarkEnd w:id="26"/>
    </w:p>
    <w:p w:rsidR="00F42DDC" w:rsidRPr="00770037" w:rsidRDefault="00F42DDC" w:rsidP="00F42DDC">
      <w:pPr>
        <w:rPr>
          <w:rFonts w:asciiTheme="minorHAnsi" w:hAnsiTheme="minorHAnsi" w:cstheme="minorHAnsi"/>
          <w:b/>
          <w:sz w:val="18"/>
        </w:rPr>
      </w:pPr>
    </w:p>
    <w:p w:rsidR="007C701C" w:rsidRPr="00770037" w:rsidRDefault="007C701C" w:rsidP="007C701C">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7C701C" w:rsidRPr="00770037" w:rsidRDefault="007C701C" w:rsidP="007C701C">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7C701C" w:rsidRPr="00770037" w:rsidTr="00554B1B">
        <w:trPr>
          <w:trHeight w:val="284"/>
        </w:trPr>
        <w:tc>
          <w:tcPr>
            <w:tcW w:w="2407"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7C701C" w:rsidRPr="00770037" w:rsidTr="00554B1B">
        <w:trPr>
          <w:trHeight w:val="284"/>
        </w:trPr>
        <w:tc>
          <w:tcPr>
            <w:tcW w:w="2407" w:type="dxa"/>
            <w:vAlign w:val="center"/>
          </w:tcPr>
          <w:p w:rsidR="007C701C" w:rsidRPr="00770037" w:rsidRDefault="00D82816" w:rsidP="00B775E1">
            <w:pPr>
              <w:jc w:val="right"/>
              <w:rPr>
                <w:rFonts w:asciiTheme="minorHAnsi" w:hAnsiTheme="minorHAnsi" w:cstheme="minorHAnsi"/>
                <w:sz w:val="18"/>
              </w:rPr>
            </w:pPr>
            <w:r>
              <w:rPr>
                <w:rFonts w:asciiTheme="minorHAnsi" w:hAnsiTheme="minorHAnsi" w:cstheme="minorHAnsi"/>
                <w:sz w:val="18"/>
              </w:rPr>
              <w:t>1 551,02</w:t>
            </w:r>
          </w:p>
        </w:tc>
        <w:tc>
          <w:tcPr>
            <w:tcW w:w="2409" w:type="dxa"/>
            <w:vAlign w:val="center"/>
          </w:tcPr>
          <w:p w:rsidR="007C701C" w:rsidRPr="00770037" w:rsidRDefault="00D82816" w:rsidP="00B775E1">
            <w:pPr>
              <w:jc w:val="right"/>
              <w:rPr>
                <w:rFonts w:asciiTheme="minorHAnsi" w:hAnsiTheme="minorHAnsi" w:cstheme="minorHAnsi"/>
                <w:sz w:val="18"/>
              </w:rPr>
            </w:pPr>
            <w:r>
              <w:rPr>
                <w:rFonts w:asciiTheme="minorHAnsi" w:hAnsiTheme="minorHAnsi" w:cstheme="minorHAnsi"/>
                <w:sz w:val="18"/>
              </w:rPr>
              <w:t>499,77</w:t>
            </w:r>
          </w:p>
        </w:tc>
        <w:tc>
          <w:tcPr>
            <w:tcW w:w="1162" w:type="dxa"/>
            <w:vAlign w:val="center"/>
          </w:tcPr>
          <w:p w:rsidR="007C701C" w:rsidRPr="00770037" w:rsidRDefault="00D82816" w:rsidP="007C701C">
            <w:pPr>
              <w:jc w:val="center"/>
              <w:rPr>
                <w:rFonts w:asciiTheme="minorHAnsi" w:hAnsiTheme="minorHAnsi" w:cstheme="minorHAnsi"/>
                <w:sz w:val="18"/>
              </w:rPr>
            </w:pPr>
            <w:r>
              <w:rPr>
                <w:rFonts w:asciiTheme="minorHAnsi" w:hAnsiTheme="minorHAnsi" w:cstheme="minorHAnsi"/>
                <w:sz w:val="18"/>
              </w:rPr>
              <w:t>32,22</w:t>
            </w:r>
          </w:p>
        </w:tc>
        <w:tc>
          <w:tcPr>
            <w:tcW w:w="3798" w:type="dxa"/>
            <w:vAlign w:val="center"/>
          </w:tcPr>
          <w:p w:rsidR="007C701C" w:rsidRPr="00770037" w:rsidRDefault="007C701C" w:rsidP="007C701C">
            <w:pPr>
              <w:rPr>
                <w:rFonts w:asciiTheme="minorHAnsi" w:hAnsiTheme="minorHAnsi" w:cstheme="minorHAnsi"/>
                <w:sz w:val="18"/>
              </w:rPr>
            </w:pPr>
            <w:r w:rsidRPr="00770037">
              <w:rPr>
                <w:rFonts w:asciiTheme="minorHAnsi" w:hAnsiTheme="minorHAnsi" w:cstheme="minorHAnsi"/>
                <w:sz w:val="18"/>
              </w:rPr>
              <w:t>Příjmy před konsolidací</w:t>
            </w:r>
          </w:p>
        </w:tc>
      </w:tr>
      <w:tr w:rsidR="00D82816" w:rsidRPr="00770037" w:rsidTr="00554B1B">
        <w:trPr>
          <w:trHeight w:val="284"/>
        </w:trPr>
        <w:tc>
          <w:tcPr>
            <w:tcW w:w="2407" w:type="dxa"/>
            <w:vAlign w:val="center"/>
          </w:tcPr>
          <w:p w:rsidR="00D82816" w:rsidRPr="00770037" w:rsidRDefault="00D82816" w:rsidP="00D82816">
            <w:pPr>
              <w:jc w:val="right"/>
              <w:rPr>
                <w:rFonts w:asciiTheme="minorHAnsi" w:hAnsiTheme="minorHAnsi" w:cstheme="minorHAnsi"/>
                <w:sz w:val="18"/>
              </w:rPr>
            </w:pPr>
            <w:r>
              <w:rPr>
                <w:rFonts w:asciiTheme="minorHAnsi" w:hAnsiTheme="minorHAnsi" w:cstheme="minorHAnsi"/>
                <w:sz w:val="18"/>
              </w:rPr>
              <w:t>1 551,02</w:t>
            </w:r>
          </w:p>
        </w:tc>
        <w:tc>
          <w:tcPr>
            <w:tcW w:w="2409" w:type="dxa"/>
            <w:vAlign w:val="center"/>
          </w:tcPr>
          <w:p w:rsidR="00D82816" w:rsidRPr="00770037" w:rsidRDefault="00D82816" w:rsidP="00D82816">
            <w:pPr>
              <w:jc w:val="right"/>
              <w:rPr>
                <w:rFonts w:asciiTheme="minorHAnsi" w:hAnsiTheme="minorHAnsi" w:cstheme="minorHAnsi"/>
                <w:sz w:val="18"/>
              </w:rPr>
            </w:pPr>
            <w:r>
              <w:rPr>
                <w:rFonts w:asciiTheme="minorHAnsi" w:hAnsiTheme="minorHAnsi" w:cstheme="minorHAnsi"/>
                <w:sz w:val="18"/>
              </w:rPr>
              <w:t>499,77</w:t>
            </w:r>
          </w:p>
        </w:tc>
        <w:tc>
          <w:tcPr>
            <w:tcW w:w="1162" w:type="dxa"/>
            <w:vAlign w:val="center"/>
          </w:tcPr>
          <w:p w:rsidR="00D82816" w:rsidRPr="00770037" w:rsidRDefault="00D82816" w:rsidP="00D82816">
            <w:pPr>
              <w:jc w:val="center"/>
              <w:rPr>
                <w:rFonts w:asciiTheme="minorHAnsi" w:hAnsiTheme="minorHAnsi" w:cstheme="minorHAnsi"/>
                <w:sz w:val="18"/>
              </w:rPr>
            </w:pPr>
            <w:r>
              <w:rPr>
                <w:rFonts w:asciiTheme="minorHAnsi" w:hAnsiTheme="minorHAnsi" w:cstheme="minorHAnsi"/>
                <w:sz w:val="18"/>
              </w:rPr>
              <w:t>32,22</w:t>
            </w:r>
          </w:p>
        </w:tc>
        <w:tc>
          <w:tcPr>
            <w:tcW w:w="3798" w:type="dxa"/>
            <w:vAlign w:val="center"/>
          </w:tcPr>
          <w:p w:rsidR="00D82816" w:rsidRPr="00770037" w:rsidRDefault="00D82816" w:rsidP="00D82816">
            <w:pPr>
              <w:rPr>
                <w:rFonts w:asciiTheme="minorHAnsi" w:hAnsiTheme="minorHAnsi" w:cstheme="minorHAnsi"/>
                <w:sz w:val="18"/>
              </w:rPr>
            </w:pPr>
            <w:r w:rsidRPr="00770037">
              <w:rPr>
                <w:rFonts w:asciiTheme="minorHAnsi" w:hAnsiTheme="minorHAnsi" w:cstheme="minorHAnsi"/>
                <w:sz w:val="18"/>
              </w:rPr>
              <w:t>Příjmy po konsolidaci</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7C701C" w:rsidRPr="00770037" w:rsidRDefault="007C701C" w:rsidP="007C701C">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76"/>
      </w:tblGrid>
      <w:tr w:rsidR="007C701C" w:rsidRPr="00770037" w:rsidTr="00753EC7">
        <w:trPr>
          <w:trHeight w:val="245"/>
        </w:trPr>
        <w:tc>
          <w:tcPr>
            <w:tcW w:w="9776" w:type="dxa"/>
          </w:tcPr>
          <w:p w:rsidR="007C701C" w:rsidRPr="00770037" w:rsidRDefault="00753EC7" w:rsidP="00110158">
            <w:pPr>
              <w:jc w:val="both"/>
              <w:rPr>
                <w:rFonts w:asciiTheme="minorHAnsi" w:hAnsiTheme="minorHAnsi" w:cstheme="minorHAnsi"/>
                <w:sz w:val="18"/>
              </w:rPr>
            </w:pPr>
            <w:r>
              <w:rPr>
                <w:rFonts w:asciiTheme="minorHAnsi" w:hAnsiTheme="minorHAnsi" w:cstheme="minorHAnsi"/>
                <w:sz w:val="18"/>
              </w:rPr>
              <w:t xml:space="preserve">Plnění příjmů kapitoly 13 k </w:t>
            </w:r>
            <w:proofErr w:type="gramStart"/>
            <w:r>
              <w:rPr>
                <w:rFonts w:asciiTheme="minorHAnsi" w:hAnsiTheme="minorHAnsi" w:cstheme="minorHAnsi"/>
                <w:sz w:val="18"/>
              </w:rPr>
              <w:t>30.</w:t>
            </w:r>
            <w:r w:rsidR="006626C9" w:rsidRPr="006626C9">
              <w:rPr>
                <w:rFonts w:asciiTheme="minorHAnsi" w:hAnsiTheme="minorHAnsi" w:cstheme="minorHAnsi"/>
                <w:sz w:val="18"/>
              </w:rPr>
              <w:t>06.2021</w:t>
            </w:r>
            <w:proofErr w:type="gramEnd"/>
            <w:r w:rsidR="006626C9" w:rsidRPr="006626C9">
              <w:rPr>
                <w:rFonts w:asciiTheme="minorHAnsi" w:hAnsiTheme="minorHAnsi" w:cstheme="minorHAnsi"/>
                <w:sz w:val="18"/>
              </w:rPr>
              <w:t xml:space="preserve"> je na 32,22 %. Položka 1359 jsou poplatky dle nařízení obce za odtahy vozidel, které jsou hrazeny dodavateli odtahové služby. Tato položka byla naplněna ve výší 16,36 tis Kč (8,18 %)</w:t>
            </w:r>
            <w:r w:rsidR="00C6144D">
              <w:rPr>
                <w:rFonts w:asciiTheme="minorHAnsi" w:hAnsiTheme="minorHAnsi" w:cstheme="minorHAnsi"/>
                <w:sz w:val="18"/>
              </w:rPr>
              <w:t>.</w:t>
            </w:r>
            <w:r w:rsidR="006626C9" w:rsidRPr="006626C9">
              <w:rPr>
                <w:rFonts w:asciiTheme="minorHAnsi" w:hAnsiTheme="minorHAnsi" w:cstheme="minorHAnsi"/>
                <w:sz w:val="18"/>
              </w:rPr>
              <w:t xml:space="preserve"> Na blokových pokutách je na položce 2212 naplněn příjem sankčních plateb (pokut) na 379,28 tis. Kč (36,12%). Položka 1359 pro výběr poplatků za přiložení TPZOV je naplněna ve výši 66,52 tis. Kč (33,26%). V příjmech není zahrnuta dotace z programu prevence kriminality (MVCR) ve výši 1.108 tis. Kč, na projekty prevence kriminality, které budou realizovány v druhé polovině roku 202</w:t>
            </w:r>
            <w:r w:rsidR="00110158">
              <w:rPr>
                <w:rFonts w:asciiTheme="minorHAnsi" w:hAnsiTheme="minorHAnsi" w:cstheme="minorHAnsi"/>
                <w:sz w:val="18"/>
              </w:rPr>
              <w:t>1</w:t>
            </w:r>
            <w:r w:rsidR="006626C9" w:rsidRPr="006626C9">
              <w:rPr>
                <w:rFonts w:asciiTheme="minorHAnsi" w:hAnsiTheme="minorHAnsi" w:cstheme="minorHAnsi"/>
                <w:sz w:val="18"/>
              </w:rPr>
              <w:t xml:space="preserve"> a 48 tis Kč (od OL kraj). </w:t>
            </w:r>
            <w:r w:rsidR="006626C9" w:rsidRPr="006626C9">
              <w:rPr>
                <w:rFonts w:asciiTheme="minorHAnsi" w:hAnsiTheme="minorHAnsi" w:cstheme="minorHAnsi"/>
                <w:b/>
                <w:sz w:val="18"/>
              </w:rPr>
              <w:t xml:space="preserve">Z důvodu nouzového stavu v I. polovině roku 2021 byl </w:t>
            </w:r>
            <w:r w:rsidR="006626C9" w:rsidRPr="006626C9">
              <w:rPr>
                <w:rFonts w:asciiTheme="minorHAnsi" w:hAnsiTheme="minorHAnsi" w:cstheme="minorHAnsi"/>
                <w:b/>
                <w:sz w:val="18"/>
                <w:u w:val="single"/>
              </w:rPr>
              <w:t>pokles</w:t>
            </w:r>
            <w:r w:rsidR="006626C9" w:rsidRPr="006626C9">
              <w:rPr>
                <w:rFonts w:asciiTheme="minorHAnsi" w:hAnsiTheme="minorHAnsi" w:cstheme="minorHAnsi"/>
                <w:b/>
                <w:sz w:val="18"/>
              </w:rPr>
              <w:t xml:space="preserve"> v uložených pokutách příkazem na místě a poplatcích více jak o 30</w:t>
            </w:r>
            <w:r w:rsidR="002D338C">
              <w:rPr>
                <w:rFonts w:asciiTheme="minorHAnsi" w:hAnsiTheme="minorHAnsi" w:cstheme="minorHAnsi"/>
                <w:b/>
                <w:sz w:val="18"/>
              </w:rPr>
              <w:t xml:space="preserve"> </w:t>
            </w:r>
            <w:r w:rsidR="006626C9" w:rsidRPr="006626C9">
              <w:rPr>
                <w:rFonts w:asciiTheme="minorHAnsi" w:hAnsiTheme="minorHAnsi" w:cstheme="minorHAnsi"/>
                <w:b/>
                <w:sz w:val="18"/>
              </w:rPr>
              <w:t xml:space="preserve">% než v roce 2019, stejný pokles příjmů byl i v roce 2020. Celkový předpokládaný </w:t>
            </w:r>
            <w:r w:rsidR="006626C9" w:rsidRPr="006626C9">
              <w:rPr>
                <w:rFonts w:asciiTheme="minorHAnsi" w:hAnsiTheme="minorHAnsi" w:cstheme="minorHAnsi"/>
                <w:b/>
                <w:sz w:val="18"/>
                <w:u w:val="single"/>
              </w:rPr>
              <w:t>pokles příjmů</w:t>
            </w:r>
            <w:r w:rsidR="006626C9">
              <w:rPr>
                <w:rFonts w:asciiTheme="minorHAnsi" w:hAnsiTheme="minorHAnsi" w:cstheme="minorHAnsi"/>
                <w:b/>
                <w:sz w:val="18"/>
              </w:rPr>
              <w:t xml:space="preserve"> do konce roku 2021 je </w:t>
            </w:r>
            <w:r w:rsidR="006626C9" w:rsidRPr="006626C9">
              <w:rPr>
                <w:rFonts w:asciiTheme="minorHAnsi" w:hAnsiTheme="minorHAnsi" w:cstheme="minorHAnsi"/>
                <w:b/>
                <w:sz w:val="18"/>
              </w:rPr>
              <w:t>odhadován nižší než v roce 2020.</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7C701C" w:rsidRPr="00770037" w:rsidRDefault="007C701C" w:rsidP="007C701C">
      <w:pPr>
        <w:rPr>
          <w:rFonts w:asciiTheme="minorHAnsi" w:hAnsiTheme="minorHAnsi" w:cstheme="minorHAnsi"/>
          <w:b/>
          <w:sz w:val="1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7C701C" w:rsidRPr="00C6144D" w:rsidTr="00C6144D">
        <w:trPr>
          <w:trHeight w:val="284"/>
        </w:trPr>
        <w:tc>
          <w:tcPr>
            <w:tcW w:w="959"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Oddíl, paragraf</w:t>
            </w:r>
          </w:p>
        </w:tc>
        <w:tc>
          <w:tcPr>
            <w:tcW w:w="850"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Položka</w:t>
            </w:r>
          </w:p>
        </w:tc>
        <w:tc>
          <w:tcPr>
            <w:tcW w:w="1418"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Organizace</w:t>
            </w:r>
          </w:p>
        </w:tc>
        <w:tc>
          <w:tcPr>
            <w:tcW w:w="850"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Účelový zdroj</w:t>
            </w:r>
          </w:p>
        </w:tc>
        <w:tc>
          <w:tcPr>
            <w:tcW w:w="1134"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Upravený rozpočet v tis. Kč</w:t>
            </w:r>
          </w:p>
        </w:tc>
        <w:tc>
          <w:tcPr>
            <w:tcW w:w="1134"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Skutečnost v tis. Kč</w:t>
            </w:r>
          </w:p>
        </w:tc>
        <w:tc>
          <w:tcPr>
            <w:tcW w:w="3433" w:type="dxa"/>
            <w:shd w:val="clear" w:color="auto" w:fill="9BBB59" w:themeFill="accent3"/>
            <w:vAlign w:val="center"/>
          </w:tcPr>
          <w:p w:rsidR="007C701C" w:rsidRPr="00C6144D" w:rsidRDefault="007C701C" w:rsidP="00B775E1">
            <w:pPr>
              <w:jc w:val="center"/>
              <w:rPr>
                <w:rFonts w:asciiTheme="minorHAnsi" w:hAnsiTheme="minorHAnsi" w:cstheme="minorHAnsi"/>
                <w:b/>
                <w:sz w:val="18"/>
                <w:szCs w:val="18"/>
              </w:rPr>
            </w:pPr>
            <w:r w:rsidRPr="00C6144D">
              <w:rPr>
                <w:rFonts w:asciiTheme="minorHAnsi" w:hAnsiTheme="minorHAnsi" w:cstheme="minorHAnsi"/>
                <w:b/>
                <w:sz w:val="18"/>
                <w:szCs w:val="18"/>
              </w:rPr>
              <w:t>Komentář</w:t>
            </w:r>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5311</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2324</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0130000130500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5</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24,31</w:t>
            </w:r>
          </w:p>
        </w:tc>
        <w:tc>
          <w:tcPr>
            <w:tcW w:w="3433" w:type="dxa"/>
            <w:vAlign w:val="center"/>
          </w:tcPr>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b/>
                <w:sz w:val="18"/>
                <w:szCs w:val="18"/>
                <w:u w:val="single"/>
              </w:rPr>
              <w:t>Přijaté nekapitálové příspěvky a náhrady</w:t>
            </w:r>
            <w:r w:rsidRPr="00C6144D">
              <w:rPr>
                <w:rFonts w:asciiTheme="minorHAnsi" w:hAnsiTheme="minorHAnsi" w:cstheme="minorHAnsi"/>
                <w:sz w:val="18"/>
                <w:szCs w:val="18"/>
              </w:rPr>
              <w:t xml:space="preserve"> – náhrady škody – MP.</w:t>
            </w:r>
          </w:p>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sz w:val="18"/>
                <w:szCs w:val="18"/>
              </w:rPr>
              <w:t xml:space="preserve">Navýšení příjmů je z důvodu poskytování náhrad za vojenská cvičení zaměstnanců. </w:t>
            </w:r>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0000</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1359</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0130000131000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30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7,27</w:t>
            </w:r>
          </w:p>
        </w:tc>
        <w:tc>
          <w:tcPr>
            <w:tcW w:w="3433" w:type="dxa"/>
            <w:vAlign w:val="center"/>
          </w:tcPr>
          <w:p w:rsidR="006626C9" w:rsidRPr="00C6144D" w:rsidRDefault="006626C9" w:rsidP="006626C9">
            <w:pPr>
              <w:jc w:val="both"/>
              <w:rPr>
                <w:rFonts w:asciiTheme="minorHAnsi" w:hAnsiTheme="minorHAnsi" w:cstheme="minorHAnsi"/>
                <w:b/>
                <w:sz w:val="18"/>
                <w:szCs w:val="18"/>
                <w:u w:val="single"/>
              </w:rPr>
            </w:pPr>
            <w:r w:rsidRPr="00C6144D">
              <w:rPr>
                <w:rFonts w:asciiTheme="minorHAnsi" w:hAnsiTheme="minorHAnsi" w:cstheme="minorHAnsi"/>
                <w:b/>
                <w:sz w:val="18"/>
                <w:szCs w:val="18"/>
                <w:u w:val="single"/>
              </w:rPr>
              <w:t>Ostatní odvody a příjmy – Odvozy do PTZ</w:t>
            </w:r>
          </w:p>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sz w:val="18"/>
                <w:szCs w:val="18"/>
              </w:rPr>
              <w:t>Slabá vymahatelnost od osob převezených PTZS. (záchytka)</w:t>
            </w:r>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5311</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2310</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0130000130400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0</w:t>
            </w:r>
          </w:p>
        </w:tc>
        <w:tc>
          <w:tcPr>
            <w:tcW w:w="3433" w:type="dxa"/>
            <w:vAlign w:val="center"/>
          </w:tcPr>
          <w:p w:rsidR="006626C9" w:rsidRPr="00C6144D" w:rsidRDefault="006626C9" w:rsidP="006626C9">
            <w:pPr>
              <w:jc w:val="both"/>
              <w:rPr>
                <w:rFonts w:asciiTheme="minorHAnsi" w:hAnsiTheme="minorHAnsi" w:cstheme="minorHAnsi"/>
                <w:b/>
                <w:sz w:val="18"/>
                <w:szCs w:val="18"/>
                <w:u w:val="single"/>
              </w:rPr>
            </w:pPr>
            <w:r w:rsidRPr="00C6144D">
              <w:rPr>
                <w:rFonts w:asciiTheme="minorHAnsi" w:hAnsiTheme="minorHAnsi" w:cstheme="minorHAnsi"/>
                <w:b/>
                <w:sz w:val="18"/>
                <w:szCs w:val="18"/>
                <w:u w:val="single"/>
              </w:rPr>
              <w:t xml:space="preserve">Příjmy z prodeje krát. </w:t>
            </w:r>
            <w:proofErr w:type="gramStart"/>
            <w:r w:rsidRPr="00C6144D">
              <w:rPr>
                <w:rFonts w:asciiTheme="minorHAnsi" w:hAnsiTheme="minorHAnsi" w:cstheme="minorHAnsi"/>
                <w:b/>
                <w:sz w:val="18"/>
                <w:szCs w:val="18"/>
                <w:u w:val="single"/>
              </w:rPr>
              <w:t>majetku</w:t>
            </w:r>
            <w:proofErr w:type="gramEnd"/>
          </w:p>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sz w:val="18"/>
                <w:szCs w:val="18"/>
              </w:rPr>
              <w:t xml:space="preserve">Nebylo dosud realizováno </w:t>
            </w:r>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5311</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3113</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0130000130400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3</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0</w:t>
            </w:r>
          </w:p>
        </w:tc>
        <w:tc>
          <w:tcPr>
            <w:tcW w:w="3433" w:type="dxa"/>
            <w:vAlign w:val="center"/>
          </w:tcPr>
          <w:p w:rsidR="006626C9" w:rsidRPr="00C6144D" w:rsidRDefault="006626C9" w:rsidP="006626C9">
            <w:pPr>
              <w:jc w:val="both"/>
              <w:rPr>
                <w:rFonts w:asciiTheme="minorHAnsi" w:hAnsiTheme="minorHAnsi" w:cstheme="minorHAnsi"/>
                <w:b/>
                <w:sz w:val="18"/>
                <w:szCs w:val="18"/>
                <w:u w:val="single"/>
              </w:rPr>
            </w:pPr>
            <w:r w:rsidRPr="00C6144D">
              <w:rPr>
                <w:rFonts w:asciiTheme="minorHAnsi" w:hAnsiTheme="minorHAnsi" w:cstheme="minorHAnsi"/>
                <w:b/>
                <w:sz w:val="18"/>
                <w:szCs w:val="18"/>
                <w:u w:val="single"/>
              </w:rPr>
              <w:t>Příjmy z prodeje majetku</w:t>
            </w:r>
          </w:p>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sz w:val="18"/>
                <w:szCs w:val="18"/>
              </w:rPr>
              <w:t xml:space="preserve">Nebylo dosud realizováno </w:t>
            </w:r>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0000</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1359</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0130000135100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16,36</w:t>
            </w:r>
          </w:p>
        </w:tc>
        <w:tc>
          <w:tcPr>
            <w:tcW w:w="3433" w:type="dxa"/>
            <w:vAlign w:val="center"/>
          </w:tcPr>
          <w:p w:rsidR="00C6144D" w:rsidRPr="005A5446" w:rsidRDefault="005A5446" w:rsidP="006626C9">
            <w:pPr>
              <w:jc w:val="both"/>
              <w:rPr>
                <w:rFonts w:asciiTheme="minorHAnsi" w:hAnsiTheme="minorHAnsi" w:cstheme="minorHAnsi"/>
                <w:b/>
                <w:sz w:val="18"/>
                <w:szCs w:val="18"/>
                <w:u w:val="single"/>
              </w:rPr>
            </w:pPr>
            <w:r w:rsidRPr="005A5446">
              <w:rPr>
                <w:rFonts w:asciiTheme="minorHAnsi" w:hAnsiTheme="minorHAnsi" w:cstheme="minorHAnsi"/>
                <w:b/>
                <w:sz w:val="18"/>
                <w:szCs w:val="18"/>
                <w:u w:val="single"/>
              </w:rPr>
              <w:t>Odtahy vozidel</w:t>
            </w:r>
          </w:p>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sz w:val="18"/>
                <w:szCs w:val="18"/>
              </w:rPr>
              <w:t xml:space="preserve">Nižší počet odtahů jako překážka </w:t>
            </w:r>
            <w:proofErr w:type="spellStart"/>
            <w:r w:rsidRPr="00C6144D">
              <w:rPr>
                <w:rFonts w:asciiTheme="minorHAnsi" w:hAnsiTheme="minorHAnsi" w:cstheme="minorHAnsi"/>
                <w:sz w:val="18"/>
                <w:szCs w:val="18"/>
              </w:rPr>
              <w:t>sil.prov</w:t>
            </w:r>
            <w:proofErr w:type="spellEnd"/>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0000</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1359</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013000013500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66,53</w:t>
            </w:r>
          </w:p>
        </w:tc>
        <w:tc>
          <w:tcPr>
            <w:tcW w:w="3433" w:type="dxa"/>
            <w:vAlign w:val="center"/>
          </w:tcPr>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b/>
                <w:sz w:val="18"/>
                <w:szCs w:val="18"/>
                <w:u w:val="single"/>
              </w:rPr>
              <w:t>Poplatky za přiložení TPZOV (botičky</w:t>
            </w:r>
            <w:r w:rsidRPr="00C6144D">
              <w:rPr>
                <w:rFonts w:asciiTheme="minorHAnsi" w:hAnsiTheme="minorHAnsi" w:cstheme="minorHAnsi"/>
                <w:sz w:val="18"/>
                <w:szCs w:val="18"/>
              </w:rPr>
              <w:t xml:space="preserve">). Z důvodu nouzového byly </w:t>
            </w:r>
            <w:proofErr w:type="gramStart"/>
            <w:r w:rsidRPr="00C6144D">
              <w:rPr>
                <w:rFonts w:asciiTheme="minorHAnsi" w:hAnsiTheme="minorHAnsi" w:cstheme="minorHAnsi"/>
                <w:sz w:val="18"/>
                <w:szCs w:val="18"/>
              </w:rPr>
              <w:t>používány  v menší</w:t>
            </w:r>
            <w:proofErr w:type="gramEnd"/>
            <w:r w:rsidRPr="00C6144D">
              <w:rPr>
                <w:rFonts w:asciiTheme="minorHAnsi" w:hAnsiTheme="minorHAnsi" w:cstheme="minorHAnsi"/>
                <w:sz w:val="18"/>
                <w:szCs w:val="18"/>
              </w:rPr>
              <w:t xml:space="preserve"> míře. Většina přestupků byla oznamována ke správnímu orgánu.</w:t>
            </w:r>
          </w:p>
        </w:tc>
      </w:tr>
      <w:tr w:rsidR="006626C9" w:rsidRPr="00C6144D" w:rsidTr="00C6144D">
        <w:trPr>
          <w:trHeight w:val="284"/>
        </w:trPr>
        <w:tc>
          <w:tcPr>
            <w:tcW w:w="959"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5311</w:t>
            </w:r>
          </w:p>
        </w:tc>
        <w:tc>
          <w:tcPr>
            <w:tcW w:w="850"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2212</w:t>
            </w:r>
          </w:p>
        </w:tc>
        <w:tc>
          <w:tcPr>
            <w:tcW w:w="1418"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0130000130300</w:t>
            </w:r>
          </w:p>
        </w:tc>
        <w:tc>
          <w:tcPr>
            <w:tcW w:w="850" w:type="dxa"/>
            <w:vAlign w:val="center"/>
          </w:tcPr>
          <w:p w:rsidR="006626C9" w:rsidRPr="00C6144D" w:rsidRDefault="006626C9" w:rsidP="006626C9">
            <w:pPr>
              <w:jc w:val="center"/>
              <w:rPr>
                <w:rFonts w:asciiTheme="minorHAnsi" w:hAnsiTheme="minorHAnsi" w:cstheme="minorHAnsi"/>
                <w:sz w:val="18"/>
                <w:szCs w:val="18"/>
              </w:rPr>
            </w:pPr>
            <w:r w:rsidRPr="00C6144D">
              <w:rPr>
                <w:rFonts w:asciiTheme="minorHAnsi" w:hAnsiTheme="minorHAnsi" w:cstheme="minorHAnsi"/>
                <w:sz w:val="18"/>
                <w:szCs w:val="18"/>
              </w:rPr>
              <w:t>0000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1.050</w:t>
            </w:r>
          </w:p>
        </w:tc>
        <w:tc>
          <w:tcPr>
            <w:tcW w:w="1134" w:type="dxa"/>
            <w:vAlign w:val="center"/>
          </w:tcPr>
          <w:p w:rsidR="006626C9" w:rsidRPr="00C6144D" w:rsidRDefault="006626C9" w:rsidP="006626C9">
            <w:pPr>
              <w:jc w:val="right"/>
              <w:rPr>
                <w:rFonts w:asciiTheme="minorHAnsi" w:hAnsiTheme="minorHAnsi" w:cstheme="minorHAnsi"/>
                <w:sz w:val="18"/>
                <w:szCs w:val="18"/>
              </w:rPr>
            </w:pPr>
            <w:r w:rsidRPr="00C6144D">
              <w:rPr>
                <w:rFonts w:asciiTheme="minorHAnsi" w:hAnsiTheme="minorHAnsi" w:cstheme="minorHAnsi"/>
                <w:sz w:val="18"/>
                <w:szCs w:val="18"/>
              </w:rPr>
              <w:t>379,29</w:t>
            </w:r>
          </w:p>
        </w:tc>
        <w:tc>
          <w:tcPr>
            <w:tcW w:w="3433" w:type="dxa"/>
            <w:vAlign w:val="center"/>
          </w:tcPr>
          <w:p w:rsidR="006626C9" w:rsidRPr="00C6144D" w:rsidRDefault="006626C9" w:rsidP="006626C9">
            <w:pPr>
              <w:jc w:val="both"/>
              <w:rPr>
                <w:rFonts w:asciiTheme="minorHAnsi" w:hAnsiTheme="minorHAnsi" w:cstheme="minorHAnsi"/>
                <w:sz w:val="18"/>
                <w:szCs w:val="18"/>
              </w:rPr>
            </w:pPr>
            <w:r w:rsidRPr="00C6144D">
              <w:rPr>
                <w:rFonts w:asciiTheme="minorHAnsi" w:hAnsiTheme="minorHAnsi" w:cstheme="minorHAnsi"/>
                <w:b/>
                <w:sz w:val="18"/>
                <w:szCs w:val="18"/>
                <w:u w:val="single"/>
              </w:rPr>
              <w:t>Sankční platby (pokuty).</w:t>
            </w:r>
            <w:r w:rsidRPr="00C6144D">
              <w:rPr>
                <w:rFonts w:asciiTheme="minorHAnsi" w:hAnsiTheme="minorHAnsi" w:cstheme="minorHAnsi"/>
                <w:sz w:val="18"/>
                <w:szCs w:val="18"/>
              </w:rPr>
              <w:t xml:space="preserve"> Z důvodu nouzového stavu uloženo méně pokut příkazem na místě. Většina přestupků byla oznamována ke správnímu orgánu.</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7C701C" w:rsidRPr="00770037" w:rsidRDefault="007C701C" w:rsidP="007C701C">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7C701C" w:rsidRPr="00770037" w:rsidTr="00B4281A">
        <w:trPr>
          <w:trHeight w:val="284"/>
        </w:trPr>
        <w:tc>
          <w:tcPr>
            <w:tcW w:w="2407"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7C701C" w:rsidRPr="00770037" w:rsidTr="00B4281A">
        <w:trPr>
          <w:trHeight w:val="284"/>
        </w:trPr>
        <w:tc>
          <w:tcPr>
            <w:tcW w:w="2407" w:type="dxa"/>
            <w:vAlign w:val="center"/>
          </w:tcPr>
          <w:p w:rsidR="007C701C" w:rsidRPr="00770037" w:rsidRDefault="006626C9" w:rsidP="00B775E1">
            <w:pPr>
              <w:jc w:val="right"/>
              <w:rPr>
                <w:rFonts w:asciiTheme="minorHAnsi" w:hAnsiTheme="minorHAnsi" w:cstheme="minorHAnsi"/>
                <w:sz w:val="18"/>
              </w:rPr>
            </w:pPr>
            <w:r>
              <w:rPr>
                <w:rFonts w:asciiTheme="minorHAnsi" w:hAnsiTheme="minorHAnsi" w:cstheme="minorHAnsi"/>
                <w:sz w:val="18"/>
              </w:rPr>
              <w:t>50 740,95</w:t>
            </w:r>
          </w:p>
        </w:tc>
        <w:tc>
          <w:tcPr>
            <w:tcW w:w="2409" w:type="dxa"/>
            <w:vAlign w:val="center"/>
          </w:tcPr>
          <w:p w:rsidR="007C701C" w:rsidRPr="00770037" w:rsidRDefault="006626C9" w:rsidP="00992F34">
            <w:pPr>
              <w:jc w:val="right"/>
              <w:rPr>
                <w:rFonts w:asciiTheme="minorHAnsi" w:hAnsiTheme="minorHAnsi" w:cstheme="minorHAnsi"/>
                <w:sz w:val="18"/>
              </w:rPr>
            </w:pPr>
            <w:r>
              <w:rPr>
                <w:rFonts w:asciiTheme="minorHAnsi" w:hAnsiTheme="minorHAnsi" w:cstheme="minorHAnsi"/>
                <w:sz w:val="18"/>
              </w:rPr>
              <w:t>22 175,08</w:t>
            </w:r>
          </w:p>
        </w:tc>
        <w:tc>
          <w:tcPr>
            <w:tcW w:w="1162" w:type="dxa"/>
            <w:vAlign w:val="center"/>
          </w:tcPr>
          <w:p w:rsidR="007C701C" w:rsidRPr="00770037" w:rsidRDefault="006626C9" w:rsidP="00992F34">
            <w:pPr>
              <w:jc w:val="center"/>
              <w:rPr>
                <w:rFonts w:asciiTheme="minorHAnsi" w:hAnsiTheme="minorHAnsi" w:cstheme="minorHAnsi"/>
                <w:sz w:val="18"/>
              </w:rPr>
            </w:pPr>
            <w:r>
              <w:rPr>
                <w:rFonts w:asciiTheme="minorHAnsi" w:hAnsiTheme="minorHAnsi" w:cstheme="minorHAnsi"/>
                <w:sz w:val="18"/>
              </w:rPr>
              <w:t>43,70</w:t>
            </w:r>
          </w:p>
        </w:tc>
        <w:tc>
          <w:tcPr>
            <w:tcW w:w="3798" w:type="dxa"/>
            <w:vAlign w:val="center"/>
          </w:tcPr>
          <w:p w:rsidR="007C701C" w:rsidRPr="00770037" w:rsidRDefault="00992F34" w:rsidP="00B775E1">
            <w:pPr>
              <w:rPr>
                <w:rFonts w:asciiTheme="minorHAnsi" w:hAnsiTheme="minorHAnsi" w:cstheme="minorHAnsi"/>
                <w:sz w:val="18"/>
              </w:rPr>
            </w:pPr>
            <w:r w:rsidRPr="00770037">
              <w:rPr>
                <w:rFonts w:asciiTheme="minorHAnsi" w:hAnsiTheme="minorHAnsi" w:cstheme="minorHAnsi"/>
                <w:sz w:val="18"/>
              </w:rPr>
              <w:t>Výdaje před konsolidací</w:t>
            </w:r>
          </w:p>
        </w:tc>
      </w:tr>
      <w:tr w:rsidR="006626C9" w:rsidRPr="00770037" w:rsidTr="00B4281A">
        <w:trPr>
          <w:trHeight w:val="284"/>
        </w:trPr>
        <w:tc>
          <w:tcPr>
            <w:tcW w:w="2407" w:type="dxa"/>
            <w:vAlign w:val="center"/>
          </w:tcPr>
          <w:p w:rsidR="006626C9" w:rsidRPr="00770037" w:rsidRDefault="006626C9" w:rsidP="006626C9">
            <w:pPr>
              <w:jc w:val="right"/>
              <w:rPr>
                <w:rFonts w:asciiTheme="minorHAnsi" w:hAnsiTheme="minorHAnsi" w:cstheme="minorHAnsi"/>
                <w:sz w:val="18"/>
              </w:rPr>
            </w:pPr>
            <w:r>
              <w:rPr>
                <w:rFonts w:asciiTheme="minorHAnsi" w:hAnsiTheme="minorHAnsi" w:cstheme="minorHAnsi"/>
                <w:sz w:val="18"/>
              </w:rPr>
              <w:t>50 740,95</w:t>
            </w:r>
          </w:p>
        </w:tc>
        <w:tc>
          <w:tcPr>
            <w:tcW w:w="2409" w:type="dxa"/>
            <w:vAlign w:val="center"/>
          </w:tcPr>
          <w:p w:rsidR="006626C9" w:rsidRPr="00770037" w:rsidRDefault="006626C9" w:rsidP="006626C9">
            <w:pPr>
              <w:jc w:val="right"/>
              <w:rPr>
                <w:rFonts w:asciiTheme="minorHAnsi" w:hAnsiTheme="minorHAnsi" w:cstheme="minorHAnsi"/>
                <w:sz w:val="18"/>
              </w:rPr>
            </w:pPr>
            <w:r>
              <w:rPr>
                <w:rFonts w:asciiTheme="minorHAnsi" w:hAnsiTheme="minorHAnsi" w:cstheme="minorHAnsi"/>
                <w:sz w:val="18"/>
              </w:rPr>
              <w:t>22 175,08</w:t>
            </w:r>
          </w:p>
        </w:tc>
        <w:tc>
          <w:tcPr>
            <w:tcW w:w="1162" w:type="dxa"/>
            <w:vAlign w:val="center"/>
          </w:tcPr>
          <w:p w:rsidR="006626C9" w:rsidRPr="00770037" w:rsidRDefault="006626C9" w:rsidP="006626C9">
            <w:pPr>
              <w:jc w:val="center"/>
              <w:rPr>
                <w:rFonts w:asciiTheme="minorHAnsi" w:hAnsiTheme="minorHAnsi" w:cstheme="minorHAnsi"/>
                <w:sz w:val="18"/>
              </w:rPr>
            </w:pPr>
            <w:r>
              <w:rPr>
                <w:rFonts w:asciiTheme="minorHAnsi" w:hAnsiTheme="minorHAnsi" w:cstheme="minorHAnsi"/>
                <w:sz w:val="18"/>
              </w:rPr>
              <w:t>43,70</w:t>
            </w:r>
          </w:p>
        </w:tc>
        <w:tc>
          <w:tcPr>
            <w:tcW w:w="3798" w:type="dxa"/>
            <w:vAlign w:val="center"/>
          </w:tcPr>
          <w:p w:rsidR="006626C9" w:rsidRPr="00770037" w:rsidRDefault="006626C9" w:rsidP="006626C9">
            <w:pPr>
              <w:rPr>
                <w:rFonts w:asciiTheme="minorHAnsi" w:hAnsiTheme="minorHAnsi" w:cstheme="minorHAnsi"/>
                <w:sz w:val="18"/>
              </w:rPr>
            </w:pPr>
            <w:r w:rsidRPr="00770037">
              <w:rPr>
                <w:rFonts w:asciiTheme="minorHAnsi" w:hAnsiTheme="minorHAnsi" w:cstheme="minorHAnsi"/>
                <w:sz w:val="18"/>
              </w:rPr>
              <w:t>Výdaje po konsolidaci</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7C701C" w:rsidRPr="00770037" w:rsidRDefault="007C701C" w:rsidP="007C701C">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7C701C" w:rsidRPr="00770037" w:rsidTr="00B4281A">
        <w:trPr>
          <w:trHeight w:val="295"/>
        </w:trPr>
        <w:tc>
          <w:tcPr>
            <w:tcW w:w="9776" w:type="dxa"/>
          </w:tcPr>
          <w:p w:rsidR="007C701C" w:rsidRPr="00770037" w:rsidRDefault="006626C9" w:rsidP="00D765FD">
            <w:pPr>
              <w:jc w:val="both"/>
              <w:rPr>
                <w:rFonts w:asciiTheme="minorHAnsi" w:hAnsiTheme="minorHAnsi" w:cstheme="minorHAnsi"/>
                <w:sz w:val="18"/>
              </w:rPr>
            </w:pPr>
            <w:r w:rsidRPr="006626C9">
              <w:rPr>
                <w:rFonts w:asciiTheme="minorHAnsi" w:hAnsiTheme="minorHAnsi" w:cstheme="minorHAnsi"/>
              </w:rPr>
              <w:t>Čerpání kapitoly 13 bylo k 30. 06. 2021 plně</w:t>
            </w:r>
            <w:r w:rsidR="00D765FD">
              <w:rPr>
                <w:rFonts w:asciiTheme="minorHAnsi" w:hAnsiTheme="minorHAnsi" w:cstheme="minorHAnsi"/>
              </w:rPr>
              <w:t xml:space="preserve">no na 43,70%. Ve výdajích k </w:t>
            </w:r>
            <w:proofErr w:type="gramStart"/>
            <w:r w:rsidR="00D765FD">
              <w:rPr>
                <w:rFonts w:asciiTheme="minorHAnsi" w:hAnsiTheme="minorHAnsi" w:cstheme="minorHAnsi"/>
              </w:rPr>
              <w:t>30.</w:t>
            </w:r>
            <w:r w:rsidRPr="006626C9">
              <w:rPr>
                <w:rFonts w:asciiTheme="minorHAnsi" w:hAnsiTheme="minorHAnsi" w:cstheme="minorHAnsi"/>
              </w:rPr>
              <w:t>06.2021</w:t>
            </w:r>
            <w:proofErr w:type="gramEnd"/>
            <w:r w:rsidRPr="006626C9">
              <w:rPr>
                <w:rFonts w:asciiTheme="minorHAnsi" w:hAnsiTheme="minorHAnsi" w:cstheme="minorHAnsi"/>
              </w:rPr>
              <w:t xml:space="preserve"> není zahrnuto čerpání mezd za 6/2021. V rozpočtu kapitoly nejsou zahrnuty přijaté dotace k projektům prevence kriminality. (dotace budou přijaty až v II. pololetí 2021 a projekty jako investiční a neinvestiční akce budou realizovány do konce roku 2021).</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lastRenderedPageBreak/>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7C701C" w:rsidRPr="00770037" w:rsidRDefault="007C701C" w:rsidP="007C701C">
      <w:pPr>
        <w:rPr>
          <w:rFonts w:asciiTheme="minorHAnsi" w:hAnsiTheme="minorHAnsi" w:cstheme="minorHAnsi"/>
          <w:b/>
          <w:sz w:val="1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7C701C" w:rsidRPr="00770037" w:rsidTr="00B4281A">
        <w:trPr>
          <w:trHeight w:val="284"/>
        </w:trPr>
        <w:tc>
          <w:tcPr>
            <w:tcW w:w="959"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Komentář</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5123</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17</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Podlimitní technické zhodnocení</w:t>
            </w:r>
            <w:r w:rsidRPr="006626C9">
              <w:rPr>
                <w:rFonts w:ascii="Calibri" w:hAnsi="Calibri" w:cs="Calibri"/>
                <w:sz w:val="18"/>
                <w:szCs w:val="18"/>
              </w:rPr>
              <w:t xml:space="preserve"> – bude průběžně realizováno v rámci údržby budovy</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5026</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249</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248</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 xml:space="preserve">Odchodné </w:t>
            </w:r>
            <w:r w:rsidRPr="006626C9">
              <w:rPr>
                <w:rFonts w:ascii="Calibri" w:hAnsi="Calibri" w:cs="Calibri"/>
                <w:sz w:val="18"/>
                <w:szCs w:val="18"/>
              </w:rPr>
              <w:t>– jednorázové čerpání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5033</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8,8</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 xml:space="preserve">Léky, </w:t>
            </w:r>
            <w:proofErr w:type="spellStart"/>
            <w:r w:rsidR="006E4EBF">
              <w:rPr>
                <w:rFonts w:ascii="Calibri" w:hAnsi="Calibri" w:cs="Calibri"/>
                <w:b/>
                <w:sz w:val="18"/>
                <w:szCs w:val="18"/>
                <w:u w:val="single"/>
              </w:rPr>
              <w:t>zdr</w:t>
            </w:r>
            <w:proofErr w:type="spellEnd"/>
            <w:r w:rsidR="006E4EBF">
              <w:rPr>
                <w:rFonts w:ascii="Calibri" w:hAnsi="Calibri" w:cs="Calibri"/>
                <w:b/>
                <w:sz w:val="18"/>
                <w:szCs w:val="18"/>
                <w:u w:val="single"/>
              </w:rPr>
              <w:t>. materiá</w:t>
            </w:r>
            <w:r w:rsidRPr="006E4EBF">
              <w:rPr>
                <w:rFonts w:ascii="Calibri" w:hAnsi="Calibri" w:cs="Calibri"/>
                <w:b/>
                <w:sz w:val="18"/>
                <w:szCs w:val="18"/>
                <w:u w:val="single"/>
              </w:rPr>
              <w:t>l</w:t>
            </w:r>
            <w:r w:rsidRPr="006626C9">
              <w:rPr>
                <w:rFonts w:ascii="Calibri" w:hAnsi="Calibri" w:cs="Calibri"/>
                <w:sz w:val="18"/>
                <w:szCs w:val="18"/>
              </w:rPr>
              <w:t xml:space="preserve"> – bude čerpáno v druhém pololetí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5136</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40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7</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Knihy pomůcky, tisk</w:t>
            </w:r>
            <w:r w:rsidRPr="006626C9">
              <w:rPr>
                <w:rFonts w:ascii="Calibri" w:hAnsi="Calibri" w:cs="Calibri"/>
                <w:sz w:val="18"/>
                <w:szCs w:val="18"/>
              </w:rPr>
              <w:t xml:space="preserve"> realizováno v rámci skupiny prevence v II. pololetí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5172</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165</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626C9">
              <w:rPr>
                <w:rFonts w:ascii="Calibri" w:hAnsi="Calibri" w:cs="Calibri"/>
                <w:sz w:val="18"/>
                <w:szCs w:val="18"/>
              </w:rPr>
              <w:t xml:space="preserve">Bude realizováno v II pololetí – </w:t>
            </w:r>
            <w:r w:rsidRPr="006E4EBF">
              <w:rPr>
                <w:rFonts w:ascii="Calibri" w:hAnsi="Calibri" w:cs="Calibri"/>
                <w:b/>
                <w:sz w:val="18"/>
                <w:szCs w:val="18"/>
                <w:u w:val="single"/>
              </w:rPr>
              <w:t>nákup SW</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5171</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895</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202</w:t>
            </w:r>
          </w:p>
        </w:tc>
        <w:tc>
          <w:tcPr>
            <w:tcW w:w="3433" w:type="dxa"/>
          </w:tcPr>
          <w:p w:rsidR="006626C9" w:rsidRPr="006626C9" w:rsidRDefault="006626C9" w:rsidP="006626C9">
            <w:pPr>
              <w:jc w:val="both"/>
              <w:rPr>
                <w:rFonts w:ascii="Calibri" w:hAnsi="Calibri" w:cs="Calibri"/>
                <w:sz w:val="18"/>
                <w:szCs w:val="18"/>
              </w:rPr>
            </w:pPr>
            <w:r w:rsidRPr="006626C9">
              <w:rPr>
                <w:rFonts w:ascii="Calibri" w:hAnsi="Calibri" w:cs="Calibri"/>
                <w:sz w:val="18"/>
                <w:szCs w:val="18"/>
              </w:rPr>
              <w:t xml:space="preserve">Průběžně realizováno – </w:t>
            </w:r>
            <w:r w:rsidRPr="006E4EBF">
              <w:rPr>
                <w:rFonts w:ascii="Calibri" w:hAnsi="Calibri" w:cs="Calibri"/>
                <w:b/>
                <w:sz w:val="18"/>
                <w:szCs w:val="18"/>
                <w:u w:val="single"/>
              </w:rPr>
              <w:t>opravy a údržba</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5173</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58,7</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0,9</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Cestovné</w:t>
            </w:r>
            <w:r w:rsidRPr="006626C9">
              <w:rPr>
                <w:rFonts w:ascii="Calibri" w:hAnsi="Calibri" w:cs="Calibri"/>
                <w:sz w:val="18"/>
                <w:szCs w:val="18"/>
              </w:rPr>
              <w:t xml:space="preserve"> – bude čerpáno v II. pololetí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5175</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30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3,7</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Pohoštění</w:t>
            </w:r>
            <w:r w:rsidRPr="006626C9">
              <w:rPr>
                <w:rFonts w:ascii="Calibri" w:hAnsi="Calibri" w:cs="Calibri"/>
                <w:sz w:val="18"/>
                <w:szCs w:val="18"/>
              </w:rPr>
              <w:t xml:space="preserve"> – bude </w:t>
            </w:r>
            <w:proofErr w:type="gramStart"/>
            <w:r w:rsidRPr="006626C9">
              <w:rPr>
                <w:rFonts w:ascii="Calibri" w:hAnsi="Calibri" w:cs="Calibri"/>
                <w:sz w:val="18"/>
                <w:szCs w:val="18"/>
              </w:rPr>
              <w:t>čerpáno  na</w:t>
            </w:r>
            <w:proofErr w:type="gramEnd"/>
            <w:r w:rsidRPr="006626C9">
              <w:rPr>
                <w:rFonts w:ascii="Calibri" w:hAnsi="Calibri" w:cs="Calibri"/>
                <w:sz w:val="18"/>
                <w:szCs w:val="18"/>
              </w:rPr>
              <w:t xml:space="preserve"> akce v II. pololetí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5361</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4,43</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Nákup kolků</w:t>
            </w:r>
            <w:r w:rsidRPr="006626C9">
              <w:rPr>
                <w:rFonts w:ascii="Calibri" w:hAnsi="Calibri" w:cs="Calibri"/>
                <w:sz w:val="18"/>
                <w:szCs w:val="18"/>
              </w:rPr>
              <w:t xml:space="preserve"> – bude čerpáno v II. pololetí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color w:val="000000" w:themeColor="text1"/>
                <w:sz w:val="18"/>
                <w:szCs w:val="18"/>
              </w:rPr>
            </w:pPr>
            <w:r w:rsidRPr="006626C9">
              <w:rPr>
                <w:rFonts w:ascii="Calibri" w:hAnsi="Calibri" w:cs="Calibri"/>
                <w:color w:val="000000" w:themeColor="text1"/>
                <w:sz w:val="18"/>
                <w:szCs w:val="18"/>
              </w:rPr>
              <w:t>5311</w:t>
            </w:r>
          </w:p>
        </w:tc>
        <w:tc>
          <w:tcPr>
            <w:tcW w:w="850" w:type="dxa"/>
          </w:tcPr>
          <w:p w:rsidR="006626C9" w:rsidRPr="006626C9" w:rsidRDefault="006626C9" w:rsidP="006626C9">
            <w:pPr>
              <w:jc w:val="right"/>
              <w:rPr>
                <w:rFonts w:ascii="Calibri" w:hAnsi="Calibri" w:cs="Calibri"/>
                <w:color w:val="000000" w:themeColor="text1"/>
                <w:sz w:val="18"/>
                <w:szCs w:val="18"/>
              </w:rPr>
            </w:pPr>
            <w:r w:rsidRPr="006626C9">
              <w:rPr>
                <w:rFonts w:ascii="Calibri" w:hAnsi="Calibri" w:cs="Calibri"/>
                <w:color w:val="000000" w:themeColor="text1"/>
                <w:sz w:val="18"/>
                <w:szCs w:val="18"/>
              </w:rPr>
              <w:t>5362</w:t>
            </w:r>
          </w:p>
        </w:tc>
        <w:tc>
          <w:tcPr>
            <w:tcW w:w="1418" w:type="dxa"/>
          </w:tcPr>
          <w:p w:rsidR="006626C9" w:rsidRPr="006626C9" w:rsidRDefault="006626C9" w:rsidP="006626C9">
            <w:pPr>
              <w:jc w:val="center"/>
              <w:rPr>
                <w:rFonts w:ascii="Calibri" w:hAnsi="Calibri" w:cs="Calibri"/>
                <w:color w:val="000000" w:themeColor="text1"/>
                <w:sz w:val="18"/>
                <w:szCs w:val="18"/>
              </w:rPr>
            </w:pPr>
            <w:r w:rsidRPr="006626C9">
              <w:rPr>
                <w:rFonts w:ascii="Calibri" w:hAnsi="Calibri" w:cs="Calibri"/>
                <w:color w:val="000000" w:themeColor="text1"/>
                <w:sz w:val="18"/>
                <w:szCs w:val="18"/>
              </w:rPr>
              <w:t>0130000000000</w:t>
            </w:r>
          </w:p>
        </w:tc>
        <w:tc>
          <w:tcPr>
            <w:tcW w:w="850" w:type="dxa"/>
          </w:tcPr>
          <w:p w:rsidR="006626C9" w:rsidRPr="006626C9" w:rsidRDefault="006626C9" w:rsidP="006626C9">
            <w:pPr>
              <w:jc w:val="center"/>
              <w:rPr>
                <w:rFonts w:ascii="Calibri" w:hAnsi="Calibri" w:cs="Calibri"/>
                <w:color w:val="000000" w:themeColor="text1"/>
                <w:sz w:val="18"/>
                <w:szCs w:val="18"/>
              </w:rPr>
            </w:pPr>
            <w:r w:rsidRPr="006626C9">
              <w:rPr>
                <w:rFonts w:ascii="Calibri" w:hAnsi="Calibri" w:cs="Calibri"/>
                <w:color w:val="000000" w:themeColor="text1"/>
                <w:sz w:val="18"/>
                <w:szCs w:val="18"/>
              </w:rPr>
              <w:t>000000</w:t>
            </w:r>
          </w:p>
        </w:tc>
        <w:tc>
          <w:tcPr>
            <w:tcW w:w="1134" w:type="dxa"/>
          </w:tcPr>
          <w:p w:rsidR="006626C9" w:rsidRPr="006626C9" w:rsidRDefault="006626C9" w:rsidP="006626C9">
            <w:pPr>
              <w:jc w:val="right"/>
              <w:rPr>
                <w:rFonts w:ascii="Calibri" w:hAnsi="Calibri" w:cs="Calibri"/>
                <w:color w:val="000000" w:themeColor="text1"/>
                <w:sz w:val="18"/>
                <w:szCs w:val="18"/>
              </w:rPr>
            </w:pPr>
            <w:r w:rsidRPr="006626C9">
              <w:rPr>
                <w:rFonts w:ascii="Calibri" w:hAnsi="Calibri" w:cs="Calibri"/>
                <w:color w:val="000000" w:themeColor="text1"/>
                <w:sz w:val="18"/>
                <w:szCs w:val="18"/>
              </w:rPr>
              <w:t>3</w:t>
            </w:r>
          </w:p>
        </w:tc>
        <w:tc>
          <w:tcPr>
            <w:tcW w:w="1134" w:type="dxa"/>
          </w:tcPr>
          <w:p w:rsidR="006626C9" w:rsidRPr="006626C9" w:rsidRDefault="006626C9" w:rsidP="006626C9">
            <w:pPr>
              <w:jc w:val="right"/>
              <w:rPr>
                <w:rFonts w:ascii="Calibri" w:hAnsi="Calibri" w:cs="Calibri"/>
                <w:color w:val="000000" w:themeColor="text1"/>
                <w:sz w:val="18"/>
                <w:szCs w:val="18"/>
              </w:rPr>
            </w:pPr>
            <w:r w:rsidRPr="006626C9">
              <w:rPr>
                <w:rFonts w:ascii="Calibri" w:hAnsi="Calibri" w:cs="Calibri"/>
                <w:color w:val="000000" w:themeColor="text1"/>
                <w:sz w:val="18"/>
                <w:szCs w:val="18"/>
              </w:rPr>
              <w:t>0</w:t>
            </w:r>
          </w:p>
        </w:tc>
        <w:tc>
          <w:tcPr>
            <w:tcW w:w="3433" w:type="dxa"/>
          </w:tcPr>
          <w:p w:rsidR="006626C9" w:rsidRPr="006626C9" w:rsidRDefault="006626C9" w:rsidP="006626C9">
            <w:pPr>
              <w:jc w:val="both"/>
              <w:rPr>
                <w:rFonts w:ascii="Calibri" w:hAnsi="Calibri" w:cs="Calibri"/>
                <w:color w:val="000000" w:themeColor="text1"/>
                <w:sz w:val="18"/>
                <w:szCs w:val="18"/>
              </w:rPr>
            </w:pPr>
            <w:r w:rsidRPr="006E4EBF">
              <w:rPr>
                <w:rFonts w:ascii="Calibri" w:hAnsi="Calibri" w:cs="Calibri"/>
                <w:b/>
                <w:color w:val="000000" w:themeColor="text1"/>
                <w:sz w:val="18"/>
                <w:szCs w:val="18"/>
                <w:u w:val="single"/>
              </w:rPr>
              <w:t>Platby poplatků</w:t>
            </w:r>
            <w:r w:rsidRPr="006626C9">
              <w:rPr>
                <w:rFonts w:ascii="Calibri" w:hAnsi="Calibri" w:cs="Calibri"/>
                <w:color w:val="000000" w:themeColor="text1"/>
                <w:sz w:val="18"/>
                <w:szCs w:val="18"/>
              </w:rPr>
              <w:t xml:space="preserve"> – bude čerpáno v II. pololetí</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5137</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0130000203000</w:t>
            </w:r>
          </w:p>
        </w:tc>
        <w:tc>
          <w:tcPr>
            <w:tcW w:w="850" w:type="dxa"/>
          </w:tcPr>
          <w:p w:rsidR="006626C9" w:rsidRPr="006626C9" w:rsidRDefault="006626C9" w:rsidP="006626C9">
            <w:pPr>
              <w:jc w:val="center"/>
              <w:rPr>
                <w:rFonts w:ascii="Calibri" w:hAnsi="Calibri" w:cs="Calibri"/>
                <w:sz w:val="18"/>
                <w:szCs w:val="18"/>
              </w:rPr>
            </w:pP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19</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626C9">
              <w:rPr>
                <w:rFonts w:ascii="Calibri" w:hAnsi="Calibri" w:cs="Calibri"/>
                <w:sz w:val="18"/>
                <w:szCs w:val="18"/>
              </w:rPr>
              <w:t xml:space="preserve">Průběžně realizováno v roce 2021 – </w:t>
            </w:r>
            <w:r w:rsidRPr="006E4EBF">
              <w:rPr>
                <w:rFonts w:ascii="Calibri" w:hAnsi="Calibri" w:cs="Calibri"/>
                <w:b/>
                <w:sz w:val="18"/>
                <w:szCs w:val="18"/>
                <w:u w:val="single"/>
              </w:rPr>
              <w:t xml:space="preserve">značení kol </w:t>
            </w:r>
            <w:r w:rsidRPr="006626C9">
              <w:rPr>
                <w:rFonts w:ascii="Calibri" w:hAnsi="Calibri" w:cs="Calibri"/>
                <w:sz w:val="18"/>
                <w:szCs w:val="18"/>
              </w:rPr>
              <w:t>(včetně dotace)</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5139</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0130000203000</w:t>
            </w:r>
          </w:p>
        </w:tc>
        <w:tc>
          <w:tcPr>
            <w:tcW w:w="850" w:type="dxa"/>
          </w:tcPr>
          <w:p w:rsidR="006626C9" w:rsidRPr="006626C9" w:rsidRDefault="006626C9" w:rsidP="006626C9">
            <w:pPr>
              <w:jc w:val="center"/>
              <w:rPr>
                <w:rFonts w:ascii="Calibri" w:hAnsi="Calibri" w:cs="Calibri"/>
                <w:sz w:val="18"/>
                <w:szCs w:val="18"/>
              </w:rPr>
            </w:pP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25,52</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626C9">
              <w:rPr>
                <w:rFonts w:ascii="Calibri" w:hAnsi="Calibri" w:cs="Calibri"/>
                <w:sz w:val="18"/>
                <w:szCs w:val="18"/>
              </w:rPr>
              <w:t xml:space="preserve">Průběžně realizováno v roce 2021 – </w:t>
            </w:r>
            <w:r w:rsidRPr="006E4EBF">
              <w:rPr>
                <w:rFonts w:ascii="Calibri" w:hAnsi="Calibri" w:cs="Calibri"/>
                <w:b/>
                <w:sz w:val="18"/>
                <w:szCs w:val="18"/>
              </w:rPr>
              <w:t>značení kol</w:t>
            </w:r>
            <w:r w:rsidRPr="006626C9">
              <w:rPr>
                <w:rFonts w:ascii="Calibri" w:hAnsi="Calibri" w:cs="Calibri"/>
                <w:sz w:val="18"/>
                <w:szCs w:val="18"/>
              </w:rPr>
              <w:t xml:space="preserve"> (včetně dotace)</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6123</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0130000201000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665</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Služební vozidlo</w:t>
            </w:r>
            <w:r w:rsidRPr="006626C9">
              <w:rPr>
                <w:rFonts w:ascii="Calibri" w:hAnsi="Calibri" w:cs="Calibri"/>
                <w:sz w:val="18"/>
                <w:szCs w:val="18"/>
              </w:rPr>
              <w:t xml:space="preserve"> výměna - bude realizováno do konce roku 2021</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6122</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0130000102000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1000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Modernizace MKDS</w:t>
            </w:r>
            <w:r w:rsidRPr="006626C9">
              <w:rPr>
                <w:rFonts w:ascii="Calibri" w:hAnsi="Calibri" w:cs="Calibri"/>
                <w:sz w:val="18"/>
                <w:szCs w:val="18"/>
              </w:rPr>
              <w:t xml:space="preserve"> - průběžná realizace do roku 2021 – realizovány projekty prevence</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6122</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0130000202000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46,56</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Realizace instalace kamery 2021</w:t>
            </w:r>
            <w:r w:rsidRPr="006626C9">
              <w:rPr>
                <w:rFonts w:ascii="Calibri" w:hAnsi="Calibri" w:cs="Calibri"/>
                <w:sz w:val="18"/>
                <w:szCs w:val="18"/>
              </w:rPr>
              <w:t xml:space="preserve"> – přednádražní prostor</w:t>
            </w:r>
          </w:p>
        </w:tc>
      </w:tr>
      <w:tr w:rsidR="006626C9" w:rsidRPr="00770037" w:rsidTr="00B4281A">
        <w:trPr>
          <w:trHeight w:val="284"/>
        </w:trPr>
        <w:tc>
          <w:tcPr>
            <w:tcW w:w="959"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5311</w:t>
            </w:r>
          </w:p>
        </w:tc>
        <w:tc>
          <w:tcPr>
            <w:tcW w:w="850"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5424</w:t>
            </w:r>
          </w:p>
        </w:tc>
        <w:tc>
          <w:tcPr>
            <w:tcW w:w="1418"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0130000000000</w:t>
            </w:r>
          </w:p>
        </w:tc>
        <w:tc>
          <w:tcPr>
            <w:tcW w:w="850" w:type="dxa"/>
          </w:tcPr>
          <w:p w:rsidR="006626C9" w:rsidRPr="006626C9" w:rsidRDefault="006626C9" w:rsidP="006626C9">
            <w:pPr>
              <w:jc w:val="center"/>
              <w:rPr>
                <w:rFonts w:ascii="Calibri" w:hAnsi="Calibri" w:cs="Calibri"/>
                <w:sz w:val="18"/>
                <w:szCs w:val="18"/>
              </w:rPr>
            </w:pPr>
            <w:r w:rsidRPr="006626C9">
              <w:rPr>
                <w:rFonts w:ascii="Calibri" w:hAnsi="Calibri" w:cs="Calibri"/>
                <w:sz w:val="18"/>
                <w:szCs w:val="18"/>
              </w:rPr>
              <w:t>000000</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252</w:t>
            </w:r>
          </w:p>
        </w:tc>
        <w:tc>
          <w:tcPr>
            <w:tcW w:w="1134" w:type="dxa"/>
          </w:tcPr>
          <w:p w:rsidR="006626C9" w:rsidRPr="006626C9" w:rsidRDefault="006626C9" w:rsidP="006626C9">
            <w:pPr>
              <w:jc w:val="right"/>
              <w:rPr>
                <w:rFonts w:ascii="Calibri" w:hAnsi="Calibri" w:cs="Calibri"/>
                <w:sz w:val="18"/>
                <w:szCs w:val="18"/>
              </w:rPr>
            </w:pPr>
            <w:r w:rsidRPr="006626C9">
              <w:rPr>
                <w:rFonts w:ascii="Calibri" w:hAnsi="Calibri" w:cs="Calibri"/>
                <w:sz w:val="18"/>
                <w:szCs w:val="18"/>
              </w:rPr>
              <w:t>0</w:t>
            </w:r>
          </w:p>
        </w:tc>
        <w:tc>
          <w:tcPr>
            <w:tcW w:w="3433" w:type="dxa"/>
          </w:tcPr>
          <w:p w:rsidR="006626C9" w:rsidRPr="006626C9" w:rsidRDefault="006626C9" w:rsidP="006626C9">
            <w:pPr>
              <w:jc w:val="both"/>
              <w:rPr>
                <w:rFonts w:ascii="Calibri" w:hAnsi="Calibri" w:cs="Calibri"/>
                <w:sz w:val="18"/>
                <w:szCs w:val="18"/>
              </w:rPr>
            </w:pPr>
            <w:r w:rsidRPr="006E4EBF">
              <w:rPr>
                <w:rFonts w:ascii="Calibri" w:hAnsi="Calibri" w:cs="Calibri"/>
                <w:b/>
                <w:sz w:val="18"/>
                <w:szCs w:val="18"/>
                <w:u w:val="single"/>
              </w:rPr>
              <w:t>Náhrady mezd v době nemoci</w:t>
            </w:r>
            <w:r w:rsidRPr="006626C9">
              <w:rPr>
                <w:rFonts w:ascii="Calibri" w:hAnsi="Calibri" w:cs="Calibri"/>
                <w:sz w:val="18"/>
                <w:szCs w:val="18"/>
              </w:rPr>
              <w:t>, částka bude dle čerpání v II pololetí navýšena v rámci převodu v kapitole 13, důvod vyšší nemocnost.</w:t>
            </w:r>
          </w:p>
          <w:p w:rsidR="006626C9" w:rsidRPr="006626C9" w:rsidRDefault="006626C9" w:rsidP="006626C9">
            <w:pPr>
              <w:jc w:val="both"/>
              <w:rPr>
                <w:rFonts w:ascii="Calibri" w:hAnsi="Calibri" w:cs="Calibri"/>
                <w:sz w:val="18"/>
                <w:szCs w:val="18"/>
              </w:rPr>
            </w:pPr>
            <w:r w:rsidRPr="006626C9">
              <w:rPr>
                <w:rFonts w:ascii="Calibri" w:hAnsi="Calibri" w:cs="Calibri"/>
                <w:sz w:val="18"/>
                <w:szCs w:val="18"/>
              </w:rPr>
              <w:t xml:space="preserve"> </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Přehled schválených roz</w:t>
      </w:r>
      <w:r w:rsidR="006626C9">
        <w:rPr>
          <w:rFonts w:asciiTheme="minorHAnsi" w:hAnsiTheme="minorHAnsi" w:cstheme="minorHAnsi"/>
          <w:b/>
          <w:sz w:val="18"/>
        </w:rPr>
        <w:t>počtových opatření k 30. 6. 2021</w:t>
      </w:r>
      <w:r w:rsidRPr="00770037">
        <w:rPr>
          <w:rFonts w:asciiTheme="minorHAnsi" w:hAnsiTheme="minorHAnsi" w:cstheme="minorHAnsi"/>
          <w:b/>
          <w:sz w:val="18"/>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37"/>
        <w:gridCol w:w="825"/>
        <w:gridCol w:w="5386"/>
        <w:gridCol w:w="1854"/>
      </w:tblGrid>
      <w:tr w:rsidR="007C701C" w:rsidRPr="00770037" w:rsidTr="00554B1B">
        <w:tc>
          <w:tcPr>
            <w:tcW w:w="674"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1037"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Datum</w:t>
            </w:r>
          </w:p>
        </w:tc>
        <w:tc>
          <w:tcPr>
            <w:tcW w:w="825"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386"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854" w:type="dxa"/>
            <w:shd w:val="clear" w:color="auto" w:fill="D6E3BC" w:themeFill="accent3" w:themeFillTint="66"/>
            <w:vAlign w:val="center"/>
          </w:tcPr>
          <w:p w:rsidR="007C701C" w:rsidRPr="00770037" w:rsidRDefault="007C701C" w:rsidP="00B775E1">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626C9" w:rsidRPr="00770037" w:rsidTr="00554B1B">
        <w:tc>
          <w:tcPr>
            <w:tcW w:w="674" w:type="dxa"/>
            <w:vAlign w:val="center"/>
          </w:tcPr>
          <w:p w:rsidR="006626C9" w:rsidRDefault="006626C9" w:rsidP="006626C9">
            <w:pPr>
              <w:jc w:val="center"/>
              <w:rPr>
                <w:sz w:val="18"/>
                <w:szCs w:val="18"/>
              </w:rPr>
            </w:pPr>
            <w:r>
              <w:rPr>
                <w:sz w:val="18"/>
                <w:szCs w:val="18"/>
              </w:rPr>
              <w:t>1003</w:t>
            </w:r>
          </w:p>
        </w:tc>
        <w:tc>
          <w:tcPr>
            <w:tcW w:w="1037" w:type="dxa"/>
            <w:vAlign w:val="center"/>
          </w:tcPr>
          <w:p w:rsidR="006626C9" w:rsidRDefault="006626C9" w:rsidP="006626C9">
            <w:pPr>
              <w:jc w:val="center"/>
              <w:rPr>
                <w:rFonts w:asciiTheme="minorHAnsi" w:hAnsiTheme="minorHAnsi" w:cstheme="minorHAnsi"/>
                <w:sz w:val="18"/>
              </w:rPr>
            </w:pPr>
            <w:proofErr w:type="gramStart"/>
            <w:r>
              <w:rPr>
                <w:rFonts w:asciiTheme="minorHAnsi" w:hAnsiTheme="minorHAnsi" w:cstheme="minorHAnsi"/>
                <w:sz w:val="18"/>
              </w:rPr>
              <w:t>12.01.2021</w:t>
            </w:r>
            <w:proofErr w:type="gramEnd"/>
          </w:p>
        </w:tc>
        <w:tc>
          <w:tcPr>
            <w:tcW w:w="825" w:type="dxa"/>
            <w:vAlign w:val="center"/>
          </w:tcPr>
          <w:p w:rsidR="006626C9" w:rsidRDefault="006626C9" w:rsidP="006626C9">
            <w:pPr>
              <w:jc w:val="center"/>
              <w:rPr>
                <w:rFonts w:asciiTheme="minorHAnsi" w:hAnsiTheme="minorHAnsi" w:cstheme="minorHAnsi"/>
                <w:sz w:val="18"/>
              </w:rPr>
            </w:pPr>
            <w:r>
              <w:rPr>
                <w:rFonts w:asciiTheme="minorHAnsi" w:hAnsiTheme="minorHAnsi" w:cstheme="minorHAnsi"/>
                <w:sz w:val="18"/>
              </w:rPr>
              <w:t>680</w:t>
            </w:r>
          </w:p>
        </w:tc>
        <w:tc>
          <w:tcPr>
            <w:tcW w:w="5386" w:type="dxa"/>
            <w:vAlign w:val="center"/>
          </w:tcPr>
          <w:p w:rsidR="006626C9" w:rsidRDefault="006626C9" w:rsidP="006626C9">
            <w:pPr>
              <w:jc w:val="both"/>
              <w:rPr>
                <w:rFonts w:asciiTheme="minorHAnsi" w:hAnsiTheme="minorHAnsi" w:cstheme="minorHAnsi"/>
                <w:sz w:val="18"/>
              </w:rPr>
            </w:pPr>
            <w:r>
              <w:rPr>
                <w:rFonts w:asciiTheme="minorHAnsi" w:hAnsiTheme="minorHAnsi" w:cstheme="minorHAnsi"/>
                <w:sz w:val="18"/>
              </w:rPr>
              <w:t>Provozní diskové pole pro městskou policii – přesun z FRR</w:t>
            </w:r>
          </w:p>
        </w:tc>
        <w:tc>
          <w:tcPr>
            <w:tcW w:w="1854" w:type="dxa"/>
          </w:tcPr>
          <w:p w:rsidR="006626C9" w:rsidRDefault="006626C9" w:rsidP="006626C9">
            <w:pPr>
              <w:rPr>
                <w:rFonts w:asciiTheme="minorHAnsi" w:hAnsiTheme="minorHAnsi" w:cstheme="minorHAnsi"/>
                <w:sz w:val="18"/>
              </w:rPr>
            </w:pPr>
            <w:r>
              <w:rPr>
                <w:rFonts w:asciiTheme="minorHAnsi" w:hAnsiTheme="minorHAnsi" w:cstheme="minorHAnsi"/>
                <w:sz w:val="18"/>
              </w:rPr>
              <w:t>realizováno</w:t>
            </w:r>
          </w:p>
        </w:tc>
      </w:tr>
      <w:tr w:rsidR="006626C9" w:rsidRPr="00770037" w:rsidTr="00554B1B">
        <w:tc>
          <w:tcPr>
            <w:tcW w:w="674" w:type="dxa"/>
            <w:vAlign w:val="center"/>
          </w:tcPr>
          <w:p w:rsidR="006626C9" w:rsidRDefault="006626C9" w:rsidP="006626C9">
            <w:pPr>
              <w:jc w:val="center"/>
              <w:rPr>
                <w:sz w:val="18"/>
                <w:szCs w:val="18"/>
              </w:rPr>
            </w:pPr>
            <w:r>
              <w:rPr>
                <w:sz w:val="18"/>
                <w:szCs w:val="18"/>
              </w:rPr>
              <w:t>1266</w:t>
            </w:r>
          </w:p>
        </w:tc>
        <w:tc>
          <w:tcPr>
            <w:tcW w:w="1037" w:type="dxa"/>
            <w:vAlign w:val="center"/>
          </w:tcPr>
          <w:p w:rsidR="006626C9" w:rsidRDefault="006626C9" w:rsidP="006626C9">
            <w:pPr>
              <w:jc w:val="center"/>
              <w:rPr>
                <w:rFonts w:asciiTheme="minorHAnsi" w:hAnsiTheme="minorHAnsi" w:cstheme="minorHAnsi"/>
                <w:sz w:val="18"/>
              </w:rPr>
            </w:pPr>
            <w:proofErr w:type="gramStart"/>
            <w:r>
              <w:rPr>
                <w:rFonts w:asciiTheme="minorHAnsi" w:hAnsiTheme="minorHAnsi" w:cstheme="minorHAnsi"/>
                <w:sz w:val="18"/>
              </w:rPr>
              <w:t>08.04.2021</w:t>
            </w:r>
            <w:proofErr w:type="gramEnd"/>
          </w:p>
        </w:tc>
        <w:tc>
          <w:tcPr>
            <w:tcW w:w="825" w:type="dxa"/>
            <w:vAlign w:val="center"/>
          </w:tcPr>
          <w:p w:rsidR="006626C9" w:rsidRDefault="006626C9" w:rsidP="006626C9">
            <w:pPr>
              <w:jc w:val="center"/>
              <w:rPr>
                <w:rFonts w:asciiTheme="minorHAnsi" w:hAnsiTheme="minorHAnsi" w:cstheme="minorHAnsi"/>
                <w:sz w:val="18"/>
              </w:rPr>
            </w:pPr>
            <w:r>
              <w:rPr>
                <w:rFonts w:asciiTheme="minorHAnsi" w:hAnsiTheme="minorHAnsi" w:cstheme="minorHAnsi"/>
                <w:sz w:val="18"/>
              </w:rPr>
              <w:t>1.440</w:t>
            </w:r>
          </w:p>
        </w:tc>
        <w:tc>
          <w:tcPr>
            <w:tcW w:w="5386" w:type="dxa"/>
            <w:vAlign w:val="center"/>
          </w:tcPr>
          <w:p w:rsidR="006626C9" w:rsidRDefault="00134854" w:rsidP="006626C9">
            <w:pPr>
              <w:jc w:val="both"/>
              <w:rPr>
                <w:rFonts w:asciiTheme="minorHAnsi" w:hAnsiTheme="minorHAnsi" w:cstheme="minorHAnsi"/>
                <w:sz w:val="18"/>
              </w:rPr>
            </w:pPr>
            <w:r>
              <w:rPr>
                <w:rFonts w:asciiTheme="minorHAnsi" w:hAnsiTheme="minorHAnsi" w:cstheme="minorHAnsi"/>
                <w:sz w:val="18"/>
              </w:rPr>
              <w:t>P</w:t>
            </w:r>
            <w:r w:rsidR="006626C9">
              <w:rPr>
                <w:rFonts w:asciiTheme="minorHAnsi" w:hAnsiTheme="minorHAnsi" w:cstheme="minorHAnsi"/>
                <w:sz w:val="18"/>
              </w:rPr>
              <w:t xml:space="preserve">řesun položek v rámci provozního rozpočtu.  (nákup - výměna služebního vozidla – vozidlo bude dodáno do konce roku 2021, pokrytí mzdových prostředků pro nového pracovníka - aut. </w:t>
            </w:r>
            <w:proofErr w:type="gramStart"/>
            <w:r w:rsidR="006626C9">
              <w:rPr>
                <w:rFonts w:asciiTheme="minorHAnsi" w:hAnsiTheme="minorHAnsi" w:cstheme="minorHAnsi"/>
                <w:sz w:val="18"/>
              </w:rPr>
              <w:t>měření</w:t>
            </w:r>
            <w:proofErr w:type="gramEnd"/>
            <w:r w:rsidR="006626C9">
              <w:rPr>
                <w:rFonts w:asciiTheme="minorHAnsi" w:hAnsiTheme="minorHAnsi" w:cstheme="minorHAnsi"/>
                <w:sz w:val="18"/>
              </w:rPr>
              <w:t xml:space="preserve"> rychlosti) přesun v rámci schváleného rozpočtu kapitoly 13.</w:t>
            </w:r>
          </w:p>
        </w:tc>
        <w:tc>
          <w:tcPr>
            <w:tcW w:w="1854" w:type="dxa"/>
          </w:tcPr>
          <w:p w:rsidR="006626C9" w:rsidRDefault="006626C9" w:rsidP="006626C9">
            <w:pPr>
              <w:rPr>
                <w:rFonts w:asciiTheme="minorHAnsi" w:hAnsiTheme="minorHAnsi" w:cstheme="minorHAnsi"/>
                <w:sz w:val="18"/>
              </w:rPr>
            </w:pPr>
            <w:r>
              <w:rPr>
                <w:rFonts w:asciiTheme="minorHAnsi" w:hAnsiTheme="minorHAnsi" w:cstheme="minorHAnsi"/>
                <w:sz w:val="18"/>
              </w:rPr>
              <w:t>částečně realizováno</w:t>
            </w:r>
          </w:p>
        </w:tc>
      </w:tr>
      <w:tr w:rsidR="006626C9" w:rsidRPr="00770037" w:rsidTr="00554B1B">
        <w:tc>
          <w:tcPr>
            <w:tcW w:w="674" w:type="dxa"/>
            <w:vAlign w:val="center"/>
          </w:tcPr>
          <w:p w:rsidR="006626C9" w:rsidRDefault="006626C9" w:rsidP="006626C9">
            <w:pPr>
              <w:jc w:val="center"/>
              <w:rPr>
                <w:sz w:val="18"/>
                <w:szCs w:val="18"/>
              </w:rPr>
            </w:pPr>
            <w:r>
              <w:rPr>
                <w:sz w:val="18"/>
                <w:szCs w:val="18"/>
              </w:rPr>
              <w:t>1320</w:t>
            </w:r>
          </w:p>
        </w:tc>
        <w:tc>
          <w:tcPr>
            <w:tcW w:w="1037" w:type="dxa"/>
            <w:vAlign w:val="center"/>
          </w:tcPr>
          <w:p w:rsidR="006626C9" w:rsidRDefault="006626C9" w:rsidP="006626C9">
            <w:pPr>
              <w:jc w:val="center"/>
              <w:rPr>
                <w:rFonts w:asciiTheme="minorHAnsi" w:hAnsiTheme="minorHAnsi" w:cstheme="minorHAnsi"/>
                <w:sz w:val="18"/>
              </w:rPr>
            </w:pPr>
            <w:proofErr w:type="gramStart"/>
            <w:r>
              <w:rPr>
                <w:rFonts w:asciiTheme="minorHAnsi" w:hAnsiTheme="minorHAnsi" w:cstheme="minorHAnsi"/>
                <w:sz w:val="18"/>
              </w:rPr>
              <w:t>04.05.2021</w:t>
            </w:r>
            <w:proofErr w:type="gramEnd"/>
          </w:p>
        </w:tc>
        <w:tc>
          <w:tcPr>
            <w:tcW w:w="825" w:type="dxa"/>
            <w:vAlign w:val="center"/>
          </w:tcPr>
          <w:p w:rsidR="006626C9" w:rsidRDefault="006626C9" w:rsidP="006626C9">
            <w:pPr>
              <w:jc w:val="center"/>
              <w:rPr>
                <w:rFonts w:asciiTheme="minorHAnsi" w:hAnsiTheme="minorHAnsi" w:cstheme="minorHAnsi"/>
                <w:sz w:val="18"/>
              </w:rPr>
            </w:pPr>
            <w:r>
              <w:rPr>
                <w:rFonts w:asciiTheme="minorHAnsi" w:hAnsiTheme="minorHAnsi" w:cstheme="minorHAnsi"/>
                <w:sz w:val="18"/>
              </w:rPr>
              <w:t>50</w:t>
            </w:r>
          </w:p>
        </w:tc>
        <w:tc>
          <w:tcPr>
            <w:tcW w:w="5386" w:type="dxa"/>
            <w:vAlign w:val="center"/>
          </w:tcPr>
          <w:p w:rsidR="006626C9" w:rsidRDefault="006626C9" w:rsidP="006626C9">
            <w:pPr>
              <w:rPr>
                <w:rFonts w:asciiTheme="minorHAnsi" w:hAnsiTheme="minorHAnsi" w:cstheme="minorHAnsi"/>
                <w:sz w:val="18"/>
              </w:rPr>
            </w:pPr>
            <w:r>
              <w:rPr>
                <w:rFonts w:asciiTheme="minorHAnsi" w:hAnsiTheme="minorHAnsi" w:cstheme="minorHAnsi"/>
                <w:sz w:val="18"/>
              </w:rPr>
              <w:t>Kamera Janáčkova – hl. nádraží – přesun financí v rámci rozpočtu kap. 13</w:t>
            </w:r>
          </w:p>
        </w:tc>
        <w:tc>
          <w:tcPr>
            <w:tcW w:w="1854" w:type="dxa"/>
          </w:tcPr>
          <w:p w:rsidR="006626C9" w:rsidRDefault="006626C9" w:rsidP="006626C9">
            <w:pPr>
              <w:rPr>
                <w:rFonts w:asciiTheme="minorHAnsi" w:hAnsiTheme="minorHAnsi" w:cstheme="minorHAnsi"/>
                <w:b/>
                <w:sz w:val="18"/>
              </w:rPr>
            </w:pPr>
            <w:r>
              <w:rPr>
                <w:rFonts w:asciiTheme="minorHAnsi" w:hAnsiTheme="minorHAnsi" w:cstheme="minorHAnsi"/>
                <w:sz w:val="18"/>
              </w:rPr>
              <w:t>realizováno</w:t>
            </w:r>
          </w:p>
        </w:tc>
      </w:tr>
    </w:tbl>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p>
    <w:p w:rsidR="007C701C" w:rsidRPr="00770037" w:rsidRDefault="007C701C" w:rsidP="007C701C">
      <w:pPr>
        <w:rPr>
          <w:rFonts w:asciiTheme="minorHAnsi" w:hAnsiTheme="minorHAnsi" w:cstheme="minorHAnsi"/>
          <w:b/>
          <w:sz w:val="18"/>
        </w:rPr>
      </w:pPr>
    </w:p>
    <w:p w:rsidR="006626C9" w:rsidRDefault="006626C9" w:rsidP="006626C9">
      <w:pPr>
        <w:rPr>
          <w:b/>
          <w:sz w:val="18"/>
        </w:rPr>
      </w:pPr>
      <w:r>
        <w:rPr>
          <w:rFonts w:asciiTheme="minorHAnsi" w:hAnsiTheme="minorHAnsi" w:cstheme="minorHAnsi"/>
          <w:b/>
          <w:sz w:val="18"/>
        </w:rPr>
        <w:t>Prostějově: 15. 07. 2021</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Správce kap</w:t>
      </w:r>
      <w:r>
        <w:rPr>
          <w:b/>
          <w:sz w:val="18"/>
        </w:rPr>
        <w:t>itoly:</w:t>
      </w:r>
    </w:p>
    <w:p w:rsidR="006626C9" w:rsidRDefault="006626C9" w:rsidP="006626C9">
      <w:pPr>
        <w:rPr>
          <w:b/>
          <w:sz w:val="18"/>
        </w:rPr>
      </w:pP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r>
      <w:proofErr w:type="spellStart"/>
      <w:proofErr w:type="gramStart"/>
      <w:r>
        <w:rPr>
          <w:b/>
          <w:sz w:val="18"/>
        </w:rPr>
        <w:t>vrch</w:t>
      </w:r>
      <w:proofErr w:type="gramEnd"/>
      <w:r>
        <w:rPr>
          <w:b/>
          <w:sz w:val="18"/>
        </w:rPr>
        <w:t>.</w:t>
      </w:r>
      <w:proofErr w:type="gramStart"/>
      <w:r>
        <w:rPr>
          <w:b/>
          <w:sz w:val="18"/>
        </w:rPr>
        <w:t>pol</w:t>
      </w:r>
      <w:proofErr w:type="spellEnd"/>
      <w:r>
        <w:rPr>
          <w:b/>
          <w:sz w:val="18"/>
        </w:rPr>
        <w:t>.</w:t>
      </w:r>
      <w:proofErr w:type="gramEnd"/>
      <w:r>
        <w:rPr>
          <w:b/>
          <w:sz w:val="18"/>
        </w:rPr>
        <w:t xml:space="preserve"> rada PhDr. Bc. Libor Šebestík</w:t>
      </w:r>
    </w:p>
    <w:p w:rsidR="006626C9" w:rsidRDefault="006626C9" w:rsidP="006626C9">
      <w:pPr>
        <w:rPr>
          <w:b/>
          <w:sz w:val="18"/>
        </w:rPr>
      </w:pPr>
      <w:r>
        <w:rPr>
          <w:b/>
          <w:sz w:val="18"/>
        </w:rPr>
        <w:tab/>
      </w:r>
      <w:r>
        <w:rPr>
          <w:b/>
          <w:sz w:val="18"/>
        </w:rPr>
        <w:tab/>
      </w:r>
      <w:r>
        <w:rPr>
          <w:b/>
          <w:sz w:val="18"/>
        </w:rPr>
        <w:tab/>
      </w:r>
      <w:r>
        <w:rPr>
          <w:b/>
          <w:sz w:val="18"/>
        </w:rPr>
        <w:tab/>
      </w:r>
      <w:r>
        <w:rPr>
          <w:b/>
          <w:sz w:val="18"/>
        </w:rPr>
        <w:tab/>
      </w:r>
      <w:r>
        <w:rPr>
          <w:b/>
          <w:sz w:val="18"/>
        </w:rPr>
        <w:tab/>
      </w:r>
      <w:r>
        <w:rPr>
          <w:b/>
          <w:sz w:val="18"/>
        </w:rPr>
        <w:tab/>
      </w:r>
      <w:r>
        <w:rPr>
          <w:b/>
          <w:sz w:val="18"/>
        </w:rPr>
        <w:tab/>
        <w:t>ředitel městské policie</w:t>
      </w:r>
      <w:r>
        <w:rPr>
          <w:b/>
          <w:sz w:val="18"/>
        </w:rPr>
        <w:tab/>
      </w:r>
    </w:p>
    <w:p w:rsidR="007C701C" w:rsidRPr="00770037" w:rsidRDefault="007C701C" w:rsidP="007C701C">
      <w:pPr>
        <w:rPr>
          <w:rFonts w:asciiTheme="minorHAnsi" w:hAnsiTheme="minorHAnsi" w:cstheme="minorHAnsi"/>
          <w:b/>
          <w:sz w:val="18"/>
        </w:rPr>
      </w:pPr>
      <w:r w:rsidRPr="00770037">
        <w:rPr>
          <w:rFonts w:asciiTheme="minorHAnsi" w:hAnsiTheme="minorHAnsi" w:cstheme="minorHAnsi"/>
          <w:b/>
          <w:sz w:val="18"/>
        </w:rPr>
        <w:tab/>
      </w:r>
    </w:p>
    <w:p w:rsidR="007C701C" w:rsidRPr="00770037" w:rsidRDefault="007C701C" w:rsidP="00F42DDC">
      <w:pPr>
        <w:rPr>
          <w:rFonts w:asciiTheme="minorHAnsi" w:hAnsiTheme="minorHAnsi" w:cstheme="minorHAnsi"/>
          <w:b/>
          <w:sz w:val="18"/>
        </w:rPr>
      </w:pPr>
    </w:p>
    <w:p w:rsidR="007C701C" w:rsidRPr="00770037" w:rsidRDefault="007C701C" w:rsidP="00F42DDC">
      <w:pPr>
        <w:rPr>
          <w:rFonts w:asciiTheme="minorHAnsi" w:hAnsiTheme="minorHAnsi" w:cstheme="minorHAnsi"/>
          <w:b/>
          <w:sz w:val="18"/>
        </w:rPr>
      </w:pPr>
    </w:p>
    <w:p w:rsidR="007C701C" w:rsidRDefault="007C701C" w:rsidP="00F42DDC">
      <w:pPr>
        <w:rPr>
          <w:rFonts w:asciiTheme="minorHAnsi" w:hAnsiTheme="minorHAnsi" w:cstheme="minorHAnsi"/>
          <w:b/>
          <w:sz w:val="18"/>
        </w:rPr>
      </w:pPr>
    </w:p>
    <w:p w:rsidR="00B4281A" w:rsidRPr="00770037" w:rsidRDefault="00B4281A" w:rsidP="00F42DDC">
      <w:pPr>
        <w:rPr>
          <w:rFonts w:asciiTheme="minorHAnsi" w:hAnsiTheme="minorHAnsi" w:cstheme="minorHAnsi"/>
          <w:b/>
          <w:sz w:val="18"/>
        </w:rPr>
      </w:pPr>
    </w:p>
    <w:p w:rsidR="00F42DDC" w:rsidRPr="00770037" w:rsidRDefault="00F42DDC" w:rsidP="00811213">
      <w:pPr>
        <w:rPr>
          <w:rFonts w:asciiTheme="minorHAnsi" w:hAnsiTheme="minorHAnsi" w:cstheme="minorHAnsi"/>
          <w:b/>
          <w:sz w:val="18"/>
          <w:szCs w:val="18"/>
        </w:rPr>
      </w:pPr>
    </w:p>
    <w:p w:rsidR="00992F34" w:rsidRPr="00770037" w:rsidRDefault="00992F34" w:rsidP="00811213">
      <w:pPr>
        <w:rPr>
          <w:rFonts w:asciiTheme="minorHAnsi" w:hAnsiTheme="minorHAnsi" w:cstheme="minorHAnsi"/>
          <w:b/>
          <w:sz w:val="18"/>
          <w:szCs w:val="18"/>
        </w:rPr>
      </w:pPr>
    </w:p>
    <w:p w:rsidR="00992F34" w:rsidRPr="00770037" w:rsidRDefault="00992F34" w:rsidP="00811213">
      <w:pPr>
        <w:rPr>
          <w:rFonts w:asciiTheme="minorHAnsi" w:hAnsiTheme="minorHAnsi" w:cstheme="minorHAnsi"/>
          <w:b/>
          <w:sz w:val="18"/>
          <w:szCs w:val="18"/>
        </w:rPr>
      </w:pPr>
    </w:p>
    <w:tbl>
      <w:tblPr>
        <w:tblW w:w="9955" w:type="dxa"/>
        <w:tblInd w:w="-214" w:type="dxa"/>
        <w:tblLayout w:type="fixed"/>
        <w:tblCellMar>
          <w:left w:w="70" w:type="dxa"/>
          <w:right w:w="70" w:type="dxa"/>
        </w:tblCellMar>
        <w:tblLook w:val="04A0" w:firstRow="1" w:lastRow="0" w:firstColumn="1" w:lastColumn="0" w:noHBand="0" w:noVBand="1"/>
      </w:tblPr>
      <w:tblGrid>
        <w:gridCol w:w="675"/>
        <w:gridCol w:w="6"/>
        <w:gridCol w:w="180"/>
        <w:gridCol w:w="136"/>
        <w:gridCol w:w="142"/>
        <w:gridCol w:w="9"/>
        <w:gridCol w:w="430"/>
        <w:gridCol w:w="21"/>
        <w:gridCol w:w="13"/>
        <w:gridCol w:w="95"/>
        <w:gridCol w:w="52"/>
        <w:gridCol w:w="300"/>
        <w:gridCol w:w="18"/>
        <w:gridCol w:w="334"/>
        <w:gridCol w:w="108"/>
        <w:gridCol w:w="23"/>
        <w:gridCol w:w="29"/>
        <w:gridCol w:w="412"/>
        <w:gridCol w:w="28"/>
        <w:gridCol w:w="24"/>
        <w:gridCol w:w="89"/>
        <w:gridCol w:w="319"/>
        <w:gridCol w:w="33"/>
        <w:gridCol w:w="19"/>
        <w:gridCol w:w="375"/>
        <w:gridCol w:w="33"/>
        <w:gridCol w:w="38"/>
        <w:gridCol w:w="180"/>
        <w:gridCol w:w="132"/>
        <w:gridCol w:w="52"/>
        <w:gridCol w:w="58"/>
        <w:gridCol w:w="43"/>
        <w:gridCol w:w="7"/>
        <w:gridCol w:w="52"/>
        <w:gridCol w:w="358"/>
        <w:gridCol w:w="48"/>
        <w:gridCol w:w="2"/>
        <w:gridCol w:w="52"/>
        <w:gridCol w:w="46"/>
        <w:gridCol w:w="312"/>
        <w:gridCol w:w="50"/>
        <w:gridCol w:w="3"/>
        <w:gridCol w:w="49"/>
        <w:gridCol w:w="358"/>
        <w:gridCol w:w="50"/>
        <w:gridCol w:w="8"/>
        <w:gridCol w:w="44"/>
        <w:gridCol w:w="358"/>
        <w:gridCol w:w="50"/>
        <w:gridCol w:w="13"/>
        <w:gridCol w:w="39"/>
        <w:gridCol w:w="358"/>
        <w:gridCol w:w="50"/>
        <w:gridCol w:w="18"/>
        <w:gridCol w:w="34"/>
        <w:gridCol w:w="358"/>
        <w:gridCol w:w="50"/>
        <w:gridCol w:w="23"/>
        <w:gridCol w:w="29"/>
        <w:gridCol w:w="358"/>
        <w:gridCol w:w="50"/>
        <w:gridCol w:w="28"/>
        <w:gridCol w:w="24"/>
        <w:gridCol w:w="358"/>
        <w:gridCol w:w="50"/>
        <w:gridCol w:w="33"/>
        <w:gridCol w:w="19"/>
        <w:gridCol w:w="358"/>
        <w:gridCol w:w="50"/>
        <w:gridCol w:w="38"/>
        <w:gridCol w:w="14"/>
        <w:gridCol w:w="358"/>
        <w:gridCol w:w="50"/>
        <w:gridCol w:w="43"/>
        <w:gridCol w:w="9"/>
        <w:gridCol w:w="788"/>
        <w:gridCol w:w="50"/>
        <w:gridCol w:w="52"/>
      </w:tblGrid>
      <w:tr w:rsidR="00B02D2B" w:rsidRPr="00770037" w:rsidTr="00FD7F87">
        <w:trPr>
          <w:gridAfter w:val="2"/>
          <w:wAfter w:w="102" w:type="dxa"/>
        </w:trPr>
        <w:tc>
          <w:tcPr>
            <w:tcW w:w="9853" w:type="dxa"/>
            <w:gridSpan w:val="76"/>
            <w:hideMark/>
          </w:tcPr>
          <w:p w:rsidR="00B02D2B" w:rsidRPr="00770037" w:rsidRDefault="00B02D2B" w:rsidP="00426AD5">
            <w:pPr>
              <w:pStyle w:val="Nadpis1"/>
              <w:rPr>
                <w:rFonts w:asciiTheme="minorHAnsi" w:hAnsiTheme="minorHAnsi" w:cstheme="minorHAnsi"/>
              </w:rPr>
            </w:pPr>
            <w:r w:rsidRPr="00770037">
              <w:rPr>
                <w:rFonts w:asciiTheme="minorHAnsi" w:hAnsiTheme="minorHAnsi" w:cstheme="minorHAnsi"/>
                <w:sz w:val="36"/>
              </w:rPr>
              <w:lastRenderedPageBreak/>
              <w:t xml:space="preserve">  </w:t>
            </w:r>
            <w:bookmarkStart w:id="27" w:name="_Toc16358232"/>
            <w:bookmarkStart w:id="28" w:name="_Ref16574354"/>
            <w:bookmarkStart w:id="29" w:name="_Ref16579630"/>
            <w:bookmarkStart w:id="30" w:name="_Ref78194863"/>
            <w:bookmarkStart w:id="31" w:name="_Ref78194866"/>
            <w:r w:rsidRPr="00770037">
              <w:rPr>
                <w:rFonts w:asciiTheme="minorHAnsi" w:hAnsiTheme="minorHAnsi" w:cstheme="minorHAnsi"/>
              </w:rPr>
              <w:t>Kapitola 14 – Kancelář tajemníka</w:t>
            </w:r>
            <w:bookmarkEnd w:id="27"/>
            <w:bookmarkEnd w:id="28"/>
            <w:bookmarkEnd w:id="29"/>
            <w:bookmarkEnd w:id="30"/>
            <w:bookmarkEnd w:id="31"/>
          </w:p>
        </w:tc>
      </w:tr>
      <w:tr w:rsidR="00B02D2B" w:rsidRPr="00770037" w:rsidTr="00FD7F87">
        <w:trPr>
          <w:gridAfter w:val="2"/>
          <w:wAfter w:w="102" w:type="dxa"/>
        </w:trPr>
        <w:tc>
          <w:tcPr>
            <w:tcW w:w="675" w:type="dxa"/>
          </w:tcPr>
          <w:p w:rsidR="00B02D2B" w:rsidRPr="00770037" w:rsidRDefault="00B02D2B">
            <w:pPr>
              <w:rPr>
                <w:rFonts w:asciiTheme="minorHAnsi" w:hAnsiTheme="minorHAnsi" w:cstheme="minorHAnsi"/>
                <w:b/>
              </w:rPr>
            </w:pPr>
          </w:p>
          <w:p w:rsidR="00B02D2B" w:rsidRPr="00770037" w:rsidRDefault="00B02D2B">
            <w:pPr>
              <w:rPr>
                <w:rFonts w:asciiTheme="minorHAnsi" w:hAnsiTheme="minorHAnsi" w:cstheme="minorHAnsi"/>
                <w:b/>
              </w:rPr>
            </w:pPr>
          </w:p>
        </w:tc>
        <w:tc>
          <w:tcPr>
            <w:tcW w:w="464"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sz w:val="24"/>
              </w:rPr>
            </w:pPr>
          </w:p>
        </w:tc>
        <w:tc>
          <w:tcPr>
            <w:tcW w:w="460" w:type="dxa"/>
            <w:gridSpan w:val="3"/>
          </w:tcPr>
          <w:p w:rsidR="00B02D2B" w:rsidRPr="00770037" w:rsidRDefault="00B02D2B">
            <w:pPr>
              <w:rPr>
                <w:rFonts w:asciiTheme="minorHAnsi" w:hAnsiTheme="minorHAnsi" w:cstheme="minorHAnsi"/>
                <w:b/>
                <w:sz w:val="24"/>
              </w:rPr>
            </w:pPr>
          </w:p>
        </w:tc>
        <w:tc>
          <w:tcPr>
            <w:tcW w:w="464" w:type="dxa"/>
            <w:gridSpan w:val="3"/>
          </w:tcPr>
          <w:p w:rsidR="00B02D2B" w:rsidRPr="00770037" w:rsidRDefault="00B02D2B">
            <w:pPr>
              <w:rPr>
                <w:rFonts w:asciiTheme="minorHAnsi" w:hAnsiTheme="minorHAnsi" w:cstheme="minorHAnsi"/>
                <w:b/>
                <w:sz w:val="24"/>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5"/>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5"/>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890" w:type="dxa"/>
            <w:gridSpan w:val="4"/>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9853" w:type="dxa"/>
            <w:gridSpan w:val="76"/>
            <w:shd w:val="pct5" w:color="000000" w:fill="FFFFFF"/>
            <w:hideMark/>
          </w:tcPr>
          <w:p w:rsidR="00B02D2B" w:rsidRPr="00770037" w:rsidRDefault="00B02D2B">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tc>
      </w:tr>
      <w:tr w:rsidR="00B02D2B" w:rsidRPr="00770037" w:rsidTr="00FD7F87">
        <w:trPr>
          <w:gridAfter w:val="1"/>
          <w:wAfter w:w="52" w:type="dxa"/>
        </w:trPr>
        <w:tc>
          <w:tcPr>
            <w:tcW w:w="675" w:type="dxa"/>
          </w:tcPr>
          <w:p w:rsidR="00B02D2B" w:rsidRPr="00770037" w:rsidRDefault="00B02D2B">
            <w:pPr>
              <w:rPr>
                <w:rFonts w:asciiTheme="minorHAnsi" w:hAnsiTheme="minorHAnsi" w:cstheme="minorHAnsi"/>
                <w:b/>
              </w:rPr>
            </w:pPr>
          </w:p>
        </w:tc>
        <w:tc>
          <w:tcPr>
            <w:tcW w:w="464"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810" w:type="dxa"/>
            <w:gridSpan w:val="7"/>
          </w:tcPr>
          <w:p w:rsidR="00B02D2B" w:rsidRPr="00770037" w:rsidRDefault="00B02D2B">
            <w:pPr>
              <w:rPr>
                <w:rFonts w:asciiTheme="minorHAnsi" w:hAnsiTheme="minorHAnsi" w:cstheme="minorHAnsi"/>
                <w:b/>
              </w:rPr>
            </w:pPr>
          </w:p>
        </w:tc>
        <w:tc>
          <w:tcPr>
            <w:tcW w:w="1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890" w:type="dxa"/>
            <w:gridSpan w:val="4"/>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2411" w:type="dxa"/>
            <w:gridSpan w:val="14"/>
            <w:tcBorders>
              <w:top w:val="single" w:sz="4" w:space="0" w:color="auto"/>
              <w:left w:val="single" w:sz="4" w:space="0" w:color="auto"/>
              <w:bottom w:val="single" w:sz="4" w:space="0" w:color="auto"/>
              <w:right w:val="single" w:sz="4" w:space="0" w:color="auto"/>
            </w:tcBorders>
            <w:shd w:val="clear" w:color="auto" w:fill="FFC000"/>
            <w:hideMark/>
          </w:tcPr>
          <w:p w:rsidR="00B02D2B" w:rsidRPr="00770037" w:rsidRDefault="00B02D2B">
            <w:pPr>
              <w:jc w:val="center"/>
              <w:rPr>
                <w:rFonts w:asciiTheme="minorHAnsi" w:hAnsiTheme="minorHAnsi" w:cstheme="minorHAnsi"/>
                <w:b/>
              </w:rPr>
            </w:pPr>
            <w:r w:rsidRPr="00770037">
              <w:rPr>
                <w:rFonts w:asciiTheme="minorHAnsi" w:hAnsiTheme="minorHAnsi" w:cstheme="minorHAnsi"/>
                <w:b/>
              </w:rPr>
              <w:t>Rozpočet upravený v tis. Kč</w:t>
            </w:r>
          </w:p>
        </w:tc>
        <w:tc>
          <w:tcPr>
            <w:tcW w:w="1842" w:type="dxa"/>
            <w:gridSpan w:val="15"/>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Skutečnost v tis. Kč</w:t>
            </w:r>
          </w:p>
        </w:tc>
        <w:tc>
          <w:tcPr>
            <w:tcW w:w="1490" w:type="dxa"/>
            <w:gridSpan w:val="15"/>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SK/RU v %</w:t>
            </w:r>
          </w:p>
        </w:tc>
        <w:tc>
          <w:tcPr>
            <w:tcW w:w="4110" w:type="dxa"/>
            <w:gridSpan w:val="32"/>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Komentář</w:t>
            </w:r>
          </w:p>
        </w:tc>
      </w:tr>
      <w:tr w:rsidR="007E448C" w:rsidRPr="00770037" w:rsidTr="007E448C">
        <w:trPr>
          <w:gridAfter w:val="2"/>
          <w:wAfter w:w="102" w:type="dxa"/>
        </w:trPr>
        <w:tc>
          <w:tcPr>
            <w:tcW w:w="2411" w:type="dxa"/>
            <w:gridSpan w:val="14"/>
            <w:tcBorders>
              <w:top w:val="single" w:sz="6" w:space="0" w:color="auto"/>
              <w:left w:val="single" w:sz="6" w:space="0" w:color="auto"/>
              <w:bottom w:val="single" w:sz="6" w:space="0" w:color="auto"/>
              <w:right w:val="single" w:sz="6" w:space="0" w:color="auto"/>
            </w:tcBorders>
            <w:vAlign w:val="center"/>
            <w:hideMark/>
          </w:tcPr>
          <w:p w:rsidR="007E448C" w:rsidRPr="00091F65" w:rsidRDefault="007E448C" w:rsidP="007E448C">
            <w:pPr>
              <w:jc w:val="right"/>
              <w:rPr>
                <w:rFonts w:asciiTheme="minorHAnsi" w:hAnsiTheme="minorHAnsi" w:cstheme="minorHAnsi"/>
                <w:sz w:val="18"/>
              </w:rPr>
            </w:pPr>
            <w:r>
              <w:rPr>
                <w:rFonts w:asciiTheme="minorHAnsi" w:hAnsiTheme="minorHAnsi" w:cstheme="minorHAnsi"/>
                <w:sz w:val="18"/>
              </w:rPr>
              <w:t>373</w:t>
            </w:r>
            <w:r w:rsidR="009F3880">
              <w:rPr>
                <w:rFonts w:asciiTheme="minorHAnsi" w:hAnsiTheme="minorHAnsi" w:cstheme="minorHAnsi"/>
                <w:sz w:val="18"/>
              </w:rPr>
              <w:t>,06</w:t>
            </w:r>
          </w:p>
        </w:tc>
        <w:tc>
          <w:tcPr>
            <w:tcW w:w="1842" w:type="dxa"/>
            <w:gridSpan w:val="15"/>
            <w:tcBorders>
              <w:top w:val="single" w:sz="6" w:space="0" w:color="auto"/>
              <w:left w:val="single" w:sz="6" w:space="0" w:color="auto"/>
              <w:bottom w:val="single" w:sz="6" w:space="0" w:color="auto"/>
              <w:right w:val="single" w:sz="6" w:space="0" w:color="auto"/>
            </w:tcBorders>
            <w:vAlign w:val="center"/>
            <w:hideMark/>
          </w:tcPr>
          <w:p w:rsidR="007E448C" w:rsidRPr="00091F65" w:rsidRDefault="009F3880" w:rsidP="007E448C">
            <w:pPr>
              <w:jc w:val="right"/>
              <w:rPr>
                <w:rFonts w:asciiTheme="minorHAnsi" w:hAnsiTheme="minorHAnsi" w:cstheme="minorHAnsi"/>
                <w:sz w:val="18"/>
              </w:rPr>
            </w:pPr>
            <w:r>
              <w:rPr>
                <w:rFonts w:asciiTheme="minorHAnsi" w:hAnsiTheme="minorHAnsi" w:cstheme="minorHAnsi"/>
                <w:sz w:val="18"/>
              </w:rPr>
              <w:t>373,06</w:t>
            </w:r>
          </w:p>
        </w:tc>
        <w:tc>
          <w:tcPr>
            <w:tcW w:w="1490" w:type="dxa"/>
            <w:gridSpan w:val="15"/>
            <w:tcBorders>
              <w:top w:val="single" w:sz="6" w:space="0" w:color="auto"/>
              <w:left w:val="single" w:sz="6" w:space="0" w:color="auto"/>
              <w:bottom w:val="single" w:sz="6" w:space="0" w:color="auto"/>
              <w:right w:val="single" w:sz="6" w:space="0" w:color="auto"/>
            </w:tcBorders>
            <w:vAlign w:val="center"/>
            <w:hideMark/>
          </w:tcPr>
          <w:p w:rsidR="007E448C" w:rsidRPr="00091F65" w:rsidRDefault="007E448C" w:rsidP="007E448C">
            <w:pPr>
              <w:jc w:val="right"/>
              <w:rPr>
                <w:rFonts w:asciiTheme="minorHAnsi" w:hAnsiTheme="minorHAnsi" w:cstheme="minorHAnsi"/>
                <w:sz w:val="18"/>
              </w:rPr>
            </w:pPr>
            <w:r>
              <w:rPr>
                <w:rFonts w:asciiTheme="minorHAnsi" w:hAnsiTheme="minorHAnsi" w:cstheme="minorHAnsi"/>
                <w:sz w:val="18"/>
              </w:rPr>
              <w:t>100,00</w:t>
            </w:r>
          </w:p>
        </w:tc>
        <w:tc>
          <w:tcPr>
            <w:tcW w:w="4110" w:type="dxa"/>
            <w:gridSpan w:val="32"/>
            <w:tcBorders>
              <w:top w:val="single" w:sz="4" w:space="0" w:color="auto"/>
              <w:left w:val="single" w:sz="4" w:space="0" w:color="auto"/>
              <w:bottom w:val="single" w:sz="4" w:space="0" w:color="auto"/>
              <w:right w:val="single" w:sz="4" w:space="0" w:color="auto"/>
            </w:tcBorders>
            <w:hideMark/>
          </w:tcPr>
          <w:p w:rsidR="007E448C" w:rsidRPr="00770037" w:rsidRDefault="007E448C" w:rsidP="007E448C">
            <w:pPr>
              <w:rPr>
                <w:rFonts w:asciiTheme="minorHAnsi" w:hAnsiTheme="minorHAnsi" w:cstheme="minorHAnsi"/>
                <w:bCs/>
              </w:rPr>
            </w:pPr>
            <w:r w:rsidRPr="00770037">
              <w:rPr>
                <w:rFonts w:asciiTheme="minorHAnsi" w:hAnsiTheme="minorHAnsi" w:cstheme="minorHAnsi"/>
                <w:bCs/>
              </w:rPr>
              <w:t>Příjmy před konsolidací</w:t>
            </w:r>
          </w:p>
        </w:tc>
      </w:tr>
      <w:tr w:rsidR="009F3880" w:rsidRPr="00770037" w:rsidTr="007E448C">
        <w:trPr>
          <w:gridAfter w:val="2"/>
          <w:wAfter w:w="102" w:type="dxa"/>
        </w:trPr>
        <w:tc>
          <w:tcPr>
            <w:tcW w:w="2411" w:type="dxa"/>
            <w:gridSpan w:val="14"/>
            <w:tcBorders>
              <w:top w:val="single" w:sz="6" w:space="0" w:color="auto"/>
              <w:left w:val="single" w:sz="6" w:space="0" w:color="auto"/>
              <w:bottom w:val="single" w:sz="6" w:space="0" w:color="auto"/>
              <w:right w:val="single" w:sz="6" w:space="0" w:color="auto"/>
            </w:tcBorders>
            <w:vAlign w:val="center"/>
            <w:hideMark/>
          </w:tcPr>
          <w:p w:rsidR="009F3880" w:rsidRPr="00091F65" w:rsidRDefault="009F3880" w:rsidP="009F3880">
            <w:pPr>
              <w:jc w:val="right"/>
              <w:rPr>
                <w:rFonts w:asciiTheme="minorHAnsi" w:hAnsiTheme="minorHAnsi" w:cstheme="minorHAnsi"/>
                <w:sz w:val="18"/>
              </w:rPr>
            </w:pPr>
            <w:r>
              <w:rPr>
                <w:rFonts w:asciiTheme="minorHAnsi" w:hAnsiTheme="minorHAnsi" w:cstheme="minorHAnsi"/>
                <w:sz w:val="18"/>
              </w:rPr>
              <w:t>373,06</w:t>
            </w:r>
          </w:p>
        </w:tc>
        <w:tc>
          <w:tcPr>
            <w:tcW w:w="1842" w:type="dxa"/>
            <w:gridSpan w:val="15"/>
            <w:tcBorders>
              <w:top w:val="single" w:sz="6" w:space="0" w:color="auto"/>
              <w:left w:val="single" w:sz="6" w:space="0" w:color="auto"/>
              <w:bottom w:val="single" w:sz="6" w:space="0" w:color="auto"/>
              <w:right w:val="single" w:sz="6" w:space="0" w:color="auto"/>
            </w:tcBorders>
            <w:vAlign w:val="center"/>
            <w:hideMark/>
          </w:tcPr>
          <w:p w:rsidR="009F3880" w:rsidRPr="00091F65" w:rsidRDefault="009F3880" w:rsidP="009F3880">
            <w:pPr>
              <w:jc w:val="right"/>
              <w:rPr>
                <w:rFonts w:asciiTheme="minorHAnsi" w:hAnsiTheme="minorHAnsi" w:cstheme="minorHAnsi"/>
                <w:sz w:val="18"/>
              </w:rPr>
            </w:pPr>
            <w:r>
              <w:rPr>
                <w:rFonts w:asciiTheme="minorHAnsi" w:hAnsiTheme="minorHAnsi" w:cstheme="minorHAnsi"/>
                <w:sz w:val="18"/>
              </w:rPr>
              <w:t>373,06</w:t>
            </w:r>
          </w:p>
        </w:tc>
        <w:tc>
          <w:tcPr>
            <w:tcW w:w="1490" w:type="dxa"/>
            <w:gridSpan w:val="15"/>
            <w:tcBorders>
              <w:top w:val="single" w:sz="6" w:space="0" w:color="auto"/>
              <w:left w:val="single" w:sz="6" w:space="0" w:color="auto"/>
              <w:bottom w:val="single" w:sz="6" w:space="0" w:color="auto"/>
              <w:right w:val="single" w:sz="6" w:space="0" w:color="auto"/>
            </w:tcBorders>
            <w:vAlign w:val="center"/>
            <w:hideMark/>
          </w:tcPr>
          <w:p w:rsidR="009F3880" w:rsidRPr="00091F65" w:rsidRDefault="009F3880" w:rsidP="009F3880">
            <w:pPr>
              <w:jc w:val="right"/>
              <w:rPr>
                <w:rFonts w:asciiTheme="minorHAnsi" w:hAnsiTheme="minorHAnsi" w:cstheme="minorHAnsi"/>
                <w:sz w:val="18"/>
              </w:rPr>
            </w:pPr>
            <w:r>
              <w:rPr>
                <w:rFonts w:asciiTheme="minorHAnsi" w:hAnsiTheme="minorHAnsi" w:cstheme="minorHAnsi"/>
                <w:sz w:val="18"/>
              </w:rPr>
              <w:t>100,00</w:t>
            </w:r>
          </w:p>
        </w:tc>
        <w:tc>
          <w:tcPr>
            <w:tcW w:w="4110" w:type="dxa"/>
            <w:gridSpan w:val="32"/>
            <w:tcBorders>
              <w:top w:val="single" w:sz="4" w:space="0" w:color="auto"/>
              <w:left w:val="single" w:sz="4" w:space="0" w:color="auto"/>
              <w:bottom w:val="single" w:sz="4" w:space="0" w:color="auto"/>
              <w:right w:val="single" w:sz="4" w:space="0" w:color="auto"/>
            </w:tcBorders>
            <w:hideMark/>
          </w:tcPr>
          <w:p w:rsidR="009F3880" w:rsidRPr="00770037" w:rsidRDefault="009F3880" w:rsidP="009F3880">
            <w:pPr>
              <w:rPr>
                <w:rFonts w:asciiTheme="minorHAnsi" w:hAnsiTheme="minorHAnsi" w:cstheme="minorHAnsi"/>
                <w:bCs/>
              </w:rPr>
            </w:pPr>
            <w:r w:rsidRPr="00770037">
              <w:rPr>
                <w:rFonts w:asciiTheme="minorHAnsi" w:hAnsiTheme="minorHAnsi" w:cstheme="minorHAnsi"/>
                <w:bCs/>
              </w:rPr>
              <w:t>Příjmy po konsolidaci</w:t>
            </w:r>
          </w:p>
        </w:tc>
      </w:tr>
      <w:tr w:rsidR="00B02D2B" w:rsidRPr="00770037" w:rsidTr="00FD7F87">
        <w:trPr>
          <w:gridAfter w:val="2"/>
          <w:wAfter w:w="102" w:type="dxa"/>
        </w:trPr>
        <w:tc>
          <w:tcPr>
            <w:tcW w:w="9853" w:type="dxa"/>
            <w:gridSpan w:val="76"/>
            <w:tcBorders>
              <w:top w:val="single" w:sz="4" w:space="0" w:color="auto"/>
            </w:tcBorders>
          </w:tcPr>
          <w:p w:rsidR="00B02D2B" w:rsidRPr="00770037" w:rsidRDefault="00B02D2B">
            <w:pPr>
              <w:jc w:val="center"/>
              <w:rPr>
                <w:rFonts w:asciiTheme="minorHAnsi" w:hAnsiTheme="minorHAnsi" w:cstheme="minorHAnsi"/>
                <w:b/>
              </w:rPr>
            </w:pPr>
          </w:p>
          <w:p w:rsidR="00B02D2B" w:rsidRPr="00770037" w:rsidRDefault="00B02D2B" w:rsidP="00B02D2B">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B02D2B" w:rsidRPr="00770037" w:rsidTr="00FD7F87">
        <w:trPr>
          <w:gridAfter w:val="2"/>
          <w:wAfter w:w="102" w:type="dxa"/>
        </w:trPr>
        <w:tc>
          <w:tcPr>
            <w:tcW w:w="9853" w:type="dxa"/>
            <w:gridSpan w:val="76"/>
            <w:tcBorders>
              <w:top w:val="single" w:sz="6" w:space="0" w:color="auto"/>
              <w:left w:val="single" w:sz="6" w:space="0" w:color="auto"/>
              <w:bottom w:val="single" w:sz="6" w:space="0" w:color="auto"/>
              <w:right w:val="single" w:sz="6" w:space="0" w:color="auto"/>
            </w:tcBorders>
            <w:hideMark/>
          </w:tcPr>
          <w:p w:rsidR="00B02D2B" w:rsidRPr="007E448C" w:rsidRDefault="007E448C">
            <w:pPr>
              <w:jc w:val="both"/>
              <w:rPr>
                <w:rFonts w:asciiTheme="minorHAnsi" w:hAnsiTheme="minorHAnsi" w:cstheme="minorHAnsi"/>
                <w:color w:val="FF0000"/>
              </w:rPr>
            </w:pPr>
            <w:r w:rsidRPr="007E448C">
              <w:rPr>
                <w:rFonts w:asciiTheme="minorHAnsi" w:hAnsiTheme="minorHAnsi" w:cstheme="minorHAnsi"/>
              </w:rPr>
              <w:t>Jedná se o dotaci na aktivní politiku zaměstnanosti pro obec Prostějov a dotace poskytnuté z Evropského sociálního fondu v rámci projektu Záruky pro mladé, veřejně prospěšných pracovníků a podpory zaměstnanosti dlouhodobě evidovaných uchazečů.</w:t>
            </w:r>
          </w:p>
        </w:tc>
      </w:tr>
      <w:tr w:rsidR="00B02D2B" w:rsidRPr="00770037" w:rsidTr="00FD7F87">
        <w:trPr>
          <w:gridAfter w:val="2"/>
          <w:wAfter w:w="102" w:type="dxa"/>
        </w:trPr>
        <w:tc>
          <w:tcPr>
            <w:tcW w:w="9853" w:type="dxa"/>
            <w:gridSpan w:val="76"/>
            <w:hideMark/>
          </w:tcPr>
          <w:p w:rsidR="00B02D2B" w:rsidRPr="00770037" w:rsidRDefault="00B02D2B" w:rsidP="00B02D2B">
            <w:pPr>
              <w:rPr>
                <w:rFonts w:asciiTheme="minorHAnsi" w:hAnsiTheme="minorHAnsi" w:cstheme="minorHAnsi"/>
                <w:b/>
              </w:rPr>
            </w:pPr>
          </w:p>
          <w:p w:rsidR="00B02D2B" w:rsidRPr="00770037" w:rsidRDefault="00B02D2B" w:rsidP="00B02D2B">
            <w:pPr>
              <w:rPr>
                <w:rFonts w:asciiTheme="minorHAnsi" w:hAnsiTheme="minorHAnsi" w:cstheme="minorHAnsi"/>
                <w:b/>
              </w:rPr>
            </w:pPr>
            <w:r w:rsidRPr="00770037">
              <w:rPr>
                <w:rFonts w:asciiTheme="minorHAnsi" w:hAnsiTheme="minorHAnsi" w:cstheme="minorHAnsi"/>
                <w:b/>
              </w:rPr>
              <w:t>Komentář k položkám (akcím), které vykázaly abnormalitu v řádném plnění příjmů rozpočtu kapitoly ve sledovaném období</w:t>
            </w:r>
          </w:p>
        </w:tc>
      </w:tr>
      <w:tr w:rsidR="00B02D2B" w:rsidRPr="00770037" w:rsidTr="00FD7F87">
        <w:trPr>
          <w:gridAfter w:val="2"/>
          <w:wAfter w:w="102" w:type="dxa"/>
        </w:trPr>
        <w:tc>
          <w:tcPr>
            <w:tcW w:w="675" w:type="dxa"/>
          </w:tcPr>
          <w:p w:rsidR="00B02D2B" w:rsidRPr="00770037" w:rsidRDefault="00B02D2B">
            <w:pPr>
              <w:rPr>
                <w:rFonts w:asciiTheme="minorHAnsi" w:hAnsiTheme="minorHAnsi" w:cstheme="minorHAnsi"/>
                <w:b/>
              </w:rPr>
            </w:pPr>
          </w:p>
        </w:tc>
        <w:tc>
          <w:tcPr>
            <w:tcW w:w="322" w:type="dxa"/>
            <w:gridSpan w:val="3"/>
          </w:tcPr>
          <w:p w:rsidR="00B02D2B" w:rsidRPr="00770037" w:rsidRDefault="00B02D2B">
            <w:pPr>
              <w:rPr>
                <w:rFonts w:asciiTheme="minorHAnsi" w:hAnsiTheme="minorHAnsi" w:cstheme="minorHAnsi"/>
                <w:b/>
              </w:rPr>
            </w:pPr>
          </w:p>
        </w:tc>
        <w:tc>
          <w:tcPr>
            <w:tcW w:w="602" w:type="dxa"/>
            <w:gridSpan w:val="4"/>
          </w:tcPr>
          <w:p w:rsidR="00B02D2B" w:rsidRPr="00770037" w:rsidRDefault="00B02D2B">
            <w:pPr>
              <w:rPr>
                <w:rFonts w:asciiTheme="minorHAnsi" w:hAnsiTheme="minorHAnsi" w:cstheme="minorHAnsi"/>
                <w:b/>
              </w:rPr>
            </w:pPr>
          </w:p>
        </w:tc>
        <w:tc>
          <w:tcPr>
            <w:tcW w:w="160" w:type="dxa"/>
            <w:gridSpan w:val="3"/>
          </w:tcPr>
          <w:p w:rsidR="00B02D2B" w:rsidRPr="00770037" w:rsidRDefault="00B02D2B">
            <w:pPr>
              <w:rPr>
                <w:rFonts w:asciiTheme="minorHAnsi" w:hAnsiTheme="minorHAnsi" w:cstheme="minorHAnsi"/>
                <w:b/>
              </w:rPr>
            </w:pPr>
          </w:p>
        </w:tc>
        <w:tc>
          <w:tcPr>
            <w:tcW w:w="760" w:type="dxa"/>
            <w:gridSpan w:val="4"/>
          </w:tcPr>
          <w:p w:rsidR="00B02D2B" w:rsidRPr="00770037" w:rsidRDefault="00B02D2B">
            <w:pPr>
              <w:rPr>
                <w:rFonts w:asciiTheme="minorHAnsi" w:hAnsiTheme="minorHAnsi" w:cstheme="minorHAnsi"/>
                <w:b/>
              </w:rPr>
            </w:pPr>
          </w:p>
        </w:tc>
        <w:tc>
          <w:tcPr>
            <w:tcW w:w="605" w:type="dxa"/>
            <w:gridSpan w:val="6"/>
          </w:tcPr>
          <w:p w:rsidR="00B02D2B" w:rsidRPr="00770037" w:rsidRDefault="00B02D2B">
            <w:pPr>
              <w:rPr>
                <w:rFonts w:asciiTheme="minorHAnsi" w:hAnsiTheme="minorHAnsi" w:cstheme="minorHAnsi"/>
                <w:b/>
              </w:rPr>
            </w:pPr>
          </w:p>
        </w:tc>
        <w:tc>
          <w:tcPr>
            <w:tcW w:w="319" w:type="dxa"/>
          </w:tcPr>
          <w:p w:rsidR="00B02D2B" w:rsidRPr="00770037" w:rsidRDefault="00B02D2B">
            <w:pPr>
              <w:rPr>
                <w:rFonts w:asciiTheme="minorHAnsi" w:hAnsiTheme="minorHAnsi" w:cstheme="minorHAnsi"/>
                <w:b/>
              </w:rPr>
            </w:pPr>
          </w:p>
        </w:tc>
        <w:tc>
          <w:tcPr>
            <w:tcW w:w="678" w:type="dxa"/>
            <w:gridSpan w:val="6"/>
          </w:tcPr>
          <w:p w:rsidR="00B02D2B" w:rsidRPr="00770037" w:rsidRDefault="00B02D2B">
            <w:pPr>
              <w:rPr>
                <w:rFonts w:asciiTheme="minorHAnsi" w:hAnsiTheme="minorHAnsi" w:cstheme="minorHAnsi"/>
                <w:b/>
              </w:rPr>
            </w:pPr>
          </w:p>
        </w:tc>
        <w:tc>
          <w:tcPr>
            <w:tcW w:w="242" w:type="dxa"/>
            <w:gridSpan w:val="3"/>
          </w:tcPr>
          <w:p w:rsidR="00B02D2B" w:rsidRPr="00770037" w:rsidRDefault="00B02D2B">
            <w:pPr>
              <w:rPr>
                <w:rFonts w:asciiTheme="minorHAnsi" w:hAnsiTheme="minorHAnsi" w:cstheme="minorHAnsi"/>
                <w:b/>
              </w:rPr>
            </w:pPr>
          </w:p>
        </w:tc>
        <w:tc>
          <w:tcPr>
            <w:tcW w:w="608" w:type="dxa"/>
            <w:gridSpan w:val="8"/>
          </w:tcPr>
          <w:p w:rsidR="00B02D2B" w:rsidRPr="00770037" w:rsidRDefault="00B02D2B">
            <w:pPr>
              <w:rPr>
                <w:rFonts w:asciiTheme="minorHAnsi" w:hAnsiTheme="minorHAnsi" w:cstheme="minorHAnsi"/>
                <w:b/>
              </w:rPr>
            </w:pPr>
          </w:p>
        </w:tc>
        <w:tc>
          <w:tcPr>
            <w:tcW w:w="312" w:type="dxa"/>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890" w:type="dxa"/>
            <w:gridSpan w:val="4"/>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997" w:type="dxa"/>
            <w:gridSpan w:val="4"/>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Oddíl, paragraf</w:t>
            </w:r>
          </w:p>
        </w:tc>
        <w:tc>
          <w:tcPr>
            <w:tcW w:w="710" w:type="dxa"/>
            <w:gridSpan w:val="6"/>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Položka</w:t>
            </w:r>
          </w:p>
        </w:tc>
        <w:tc>
          <w:tcPr>
            <w:tcW w:w="1417" w:type="dxa"/>
            <w:gridSpan w:val="11"/>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Organizace</w:t>
            </w:r>
          </w:p>
        </w:tc>
        <w:tc>
          <w:tcPr>
            <w:tcW w:w="997" w:type="dxa"/>
            <w:gridSpan w:val="7"/>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Účelový zdroj</w:t>
            </w:r>
          </w:p>
        </w:tc>
        <w:tc>
          <w:tcPr>
            <w:tcW w:w="850" w:type="dxa"/>
            <w:gridSpan w:val="11"/>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Upravený rozpočet v tis. Kč</w:t>
            </w:r>
          </w:p>
        </w:tc>
        <w:tc>
          <w:tcPr>
            <w:tcW w:w="772" w:type="dxa"/>
            <w:gridSpan w:val="5"/>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Skuteč-</w:t>
            </w:r>
          </w:p>
          <w:p w:rsidR="00B02D2B" w:rsidRPr="00770037" w:rsidRDefault="00B02D2B" w:rsidP="00B02D2B">
            <w:pPr>
              <w:jc w:val="center"/>
              <w:rPr>
                <w:rFonts w:asciiTheme="minorHAnsi" w:hAnsiTheme="minorHAnsi" w:cstheme="minorHAnsi"/>
                <w:b/>
                <w:sz w:val="16"/>
              </w:rPr>
            </w:pPr>
            <w:proofErr w:type="spellStart"/>
            <w:r w:rsidRPr="00770037">
              <w:rPr>
                <w:rFonts w:asciiTheme="minorHAnsi" w:hAnsiTheme="minorHAnsi" w:cstheme="minorHAnsi"/>
                <w:b/>
                <w:sz w:val="16"/>
              </w:rPr>
              <w:t>nost</w:t>
            </w:r>
            <w:proofErr w:type="spellEnd"/>
            <w:r w:rsidRPr="00770037">
              <w:rPr>
                <w:rFonts w:asciiTheme="minorHAnsi" w:hAnsiTheme="minorHAnsi" w:cstheme="minorHAnsi"/>
                <w:b/>
                <w:sz w:val="16"/>
              </w:rPr>
              <w:t xml:space="preserve"> v tis. Kč</w:t>
            </w:r>
          </w:p>
        </w:tc>
        <w:tc>
          <w:tcPr>
            <w:tcW w:w="4110" w:type="dxa"/>
            <w:gridSpan w:val="32"/>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Komentář</w:t>
            </w:r>
          </w:p>
        </w:tc>
      </w:tr>
      <w:tr w:rsidR="00B02D2B" w:rsidRPr="00770037" w:rsidTr="00FD7F87">
        <w:trPr>
          <w:gridAfter w:val="2"/>
          <w:wAfter w:w="102" w:type="dxa"/>
        </w:trPr>
        <w:tc>
          <w:tcPr>
            <w:tcW w:w="997" w:type="dxa"/>
            <w:gridSpan w:val="4"/>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710" w:type="dxa"/>
            <w:gridSpan w:val="6"/>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1417" w:type="dxa"/>
            <w:gridSpan w:val="11"/>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997" w:type="dxa"/>
            <w:gridSpan w:val="7"/>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850" w:type="dxa"/>
            <w:gridSpan w:val="11"/>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772" w:type="dxa"/>
            <w:gridSpan w:val="5"/>
            <w:tcBorders>
              <w:top w:val="single" w:sz="6" w:space="0" w:color="auto"/>
              <w:left w:val="single" w:sz="6" w:space="0" w:color="auto"/>
              <w:bottom w:val="single" w:sz="6" w:space="0" w:color="auto"/>
              <w:right w:val="single" w:sz="6" w:space="0" w:color="auto"/>
            </w:tcBorders>
          </w:tcPr>
          <w:p w:rsidR="00B02D2B" w:rsidRPr="00770037" w:rsidRDefault="00B02D2B">
            <w:pPr>
              <w:jc w:val="center"/>
              <w:rPr>
                <w:rFonts w:asciiTheme="minorHAnsi" w:hAnsiTheme="minorHAnsi" w:cstheme="minorHAnsi"/>
                <w:sz w:val="18"/>
              </w:rPr>
            </w:pPr>
          </w:p>
        </w:tc>
        <w:tc>
          <w:tcPr>
            <w:tcW w:w="4110" w:type="dxa"/>
            <w:gridSpan w:val="32"/>
            <w:tcBorders>
              <w:top w:val="single" w:sz="6" w:space="0" w:color="auto"/>
              <w:left w:val="single" w:sz="6" w:space="0" w:color="auto"/>
              <w:bottom w:val="single" w:sz="6" w:space="0" w:color="auto"/>
              <w:right w:val="single" w:sz="6" w:space="0" w:color="auto"/>
            </w:tcBorders>
            <w:hideMark/>
          </w:tcPr>
          <w:p w:rsidR="00B02D2B" w:rsidRPr="00770037" w:rsidRDefault="00B02D2B">
            <w:pPr>
              <w:jc w:val="both"/>
              <w:rPr>
                <w:rFonts w:asciiTheme="minorHAnsi" w:hAnsiTheme="minorHAnsi" w:cstheme="minorHAnsi"/>
                <w:color w:val="FF0000"/>
                <w:sz w:val="18"/>
              </w:rPr>
            </w:pPr>
            <w:r w:rsidRPr="00770037">
              <w:rPr>
                <w:rFonts w:asciiTheme="minorHAnsi" w:hAnsiTheme="minorHAnsi" w:cstheme="minorHAnsi"/>
                <w:color w:val="FF0000"/>
                <w:sz w:val="18"/>
              </w:rPr>
              <w:t xml:space="preserve">                                     -</w:t>
            </w:r>
          </w:p>
        </w:tc>
      </w:tr>
      <w:tr w:rsidR="00B02D2B" w:rsidRPr="00770037" w:rsidTr="00FD7F87">
        <w:trPr>
          <w:gridAfter w:val="2"/>
          <w:wAfter w:w="102" w:type="dxa"/>
        </w:trPr>
        <w:tc>
          <w:tcPr>
            <w:tcW w:w="9853" w:type="dxa"/>
            <w:gridSpan w:val="76"/>
            <w:shd w:val="pct5" w:color="000000" w:fill="FFFFFF"/>
            <w:hideMark/>
          </w:tcPr>
          <w:p w:rsidR="00B02D2B" w:rsidRPr="00770037" w:rsidRDefault="00B02D2B">
            <w:pPr>
              <w:rPr>
                <w:rFonts w:asciiTheme="minorHAnsi" w:hAnsiTheme="minorHAnsi" w:cstheme="minorHAnsi"/>
                <w:b/>
                <w:u w:val="single"/>
              </w:rPr>
            </w:pPr>
          </w:p>
          <w:p w:rsidR="00B02D2B" w:rsidRPr="00770037" w:rsidRDefault="00B02D2B">
            <w:pPr>
              <w:rPr>
                <w:rFonts w:asciiTheme="minorHAnsi" w:hAnsiTheme="minorHAnsi" w:cstheme="minorHAnsi"/>
                <w:b/>
                <w:u w:val="single"/>
              </w:rPr>
            </w:pPr>
            <w:r w:rsidRPr="00770037">
              <w:rPr>
                <w:rFonts w:asciiTheme="minorHAnsi" w:hAnsiTheme="minorHAnsi" w:cstheme="minorHAnsi"/>
                <w:b/>
                <w:u w:val="single"/>
              </w:rPr>
              <w:t>Rozbor čerpání výdajů rozpočtu kapitoly</w:t>
            </w:r>
          </w:p>
        </w:tc>
      </w:tr>
      <w:tr w:rsidR="00B02D2B" w:rsidRPr="00770037" w:rsidTr="00FD7F87">
        <w:tc>
          <w:tcPr>
            <w:tcW w:w="675" w:type="dxa"/>
          </w:tcPr>
          <w:p w:rsidR="00B02D2B" w:rsidRPr="00770037" w:rsidRDefault="00B02D2B">
            <w:pPr>
              <w:rPr>
                <w:rFonts w:asciiTheme="minorHAnsi" w:hAnsiTheme="minorHAnsi" w:cstheme="minorHAnsi"/>
                <w:b/>
              </w:rPr>
            </w:pPr>
          </w:p>
        </w:tc>
        <w:tc>
          <w:tcPr>
            <w:tcW w:w="464" w:type="dxa"/>
            <w:gridSpan w:val="4"/>
          </w:tcPr>
          <w:p w:rsidR="00B02D2B" w:rsidRPr="00770037" w:rsidRDefault="00B02D2B">
            <w:pPr>
              <w:rPr>
                <w:rFonts w:asciiTheme="minorHAnsi" w:hAnsiTheme="minorHAnsi" w:cstheme="minorHAnsi"/>
                <w:b/>
              </w:rPr>
            </w:pPr>
          </w:p>
        </w:tc>
        <w:tc>
          <w:tcPr>
            <w:tcW w:w="460" w:type="dxa"/>
            <w:gridSpan w:val="3"/>
          </w:tcPr>
          <w:p w:rsidR="00B02D2B" w:rsidRPr="00770037" w:rsidRDefault="00B02D2B">
            <w:pPr>
              <w:rPr>
                <w:rFonts w:asciiTheme="minorHAnsi" w:hAnsiTheme="minorHAnsi" w:cstheme="minorHAnsi"/>
                <w:b/>
              </w:rPr>
            </w:pPr>
          </w:p>
        </w:tc>
        <w:tc>
          <w:tcPr>
            <w:tcW w:w="812" w:type="dxa"/>
            <w:gridSpan w:val="6"/>
          </w:tcPr>
          <w:p w:rsidR="00B02D2B" w:rsidRPr="00770037" w:rsidRDefault="00B02D2B">
            <w:pPr>
              <w:rPr>
                <w:rFonts w:asciiTheme="minorHAnsi" w:hAnsiTheme="minorHAnsi" w:cstheme="minorHAnsi"/>
                <w:b/>
              </w:rPr>
            </w:pPr>
          </w:p>
        </w:tc>
        <w:tc>
          <w:tcPr>
            <w:tcW w:w="160" w:type="dxa"/>
            <w:gridSpan w:val="3"/>
          </w:tcPr>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sz w:val="24"/>
              </w:rPr>
            </w:pPr>
          </w:p>
        </w:tc>
        <w:tc>
          <w:tcPr>
            <w:tcW w:w="810" w:type="dxa"/>
            <w:gridSpan w:val="6"/>
          </w:tcPr>
          <w:p w:rsidR="00B02D2B" w:rsidRPr="00770037" w:rsidRDefault="00B02D2B">
            <w:pPr>
              <w:rPr>
                <w:rFonts w:asciiTheme="minorHAnsi" w:hAnsiTheme="minorHAnsi" w:cstheme="minorHAnsi"/>
                <w:b/>
              </w:rPr>
            </w:pPr>
          </w:p>
        </w:tc>
        <w:tc>
          <w:tcPr>
            <w:tcW w:w="1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5"/>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460" w:type="dxa"/>
            <w:gridSpan w:val="4"/>
          </w:tcPr>
          <w:p w:rsidR="00B02D2B" w:rsidRPr="00770037" w:rsidRDefault="00B02D2B">
            <w:pPr>
              <w:rPr>
                <w:rFonts w:asciiTheme="minorHAnsi" w:hAnsiTheme="minorHAnsi" w:cstheme="minorHAnsi"/>
                <w:b/>
              </w:rPr>
            </w:pPr>
          </w:p>
        </w:tc>
        <w:tc>
          <w:tcPr>
            <w:tcW w:w="890" w:type="dxa"/>
            <w:gridSpan w:val="3"/>
          </w:tcPr>
          <w:p w:rsidR="00B02D2B" w:rsidRPr="00770037" w:rsidRDefault="00B02D2B">
            <w:pPr>
              <w:rPr>
                <w:rFonts w:asciiTheme="minorHAnsi" w:hAnsiTheme="minorHAnsi" w:cstheme="minorHAnsi"/>
                <w:b/>
              </w:rPr>
            </w:pPr>
          </w:p>
        </w:tc>
      </w:tr>
      <w:tr w:rsidR="00B02D2B" w:rsidRPr="00770037" w:rsidTr="00FD7F87">
        <w:trPr>
          <w:gridAfter w:val="2"/>
          <w:wAfter w:w="102" w:type="dxa"/>
        </w:trPr>
        <w:tc>
          <w:tcPr>
            <w:tcW w:w="2411" w:type="dxa"/>
            <w:gridSpan w:val="14"/>
            <w:tcBorders>
              <w:top w:val="single" w:sz="4" w:space="0" w:color="auto"/>
              <w:left w:val="single" w:sz="4" w:space="0" w:color="auto"/>
              <w:bottom w:val="single" w:sz="4" w:space="0" w:color="auto"/>
              <w:right w:val="single" w:sz="4" w:space="0" w:color="auto"/>
            </w:tcBorders>
            <w:shd w:val="clear" w:color="auto" w:fill="FFC000"/>
            <w:hideMark/>
          </w:tcPr>
          <w:p w:rsidR="00B02D2B" w:rsidRPr="00770037" w:rsidRDefault="00B02D2B">
            <w:pPr>
              <w:jc w:val="center"/>
              <w:rPr>
                <w:rFonts w:asciiTheme="minorHAnsi" w:hAnsiTheme="minorHAnsi" w:cstheme="minorHAnsi"/>
                <w:b/>
              </w:rPr>
            </w:pPr>
            <w:r w:rsidRPr="00770037">
              <w:rPr>
                <w:rFonts w:asciiTheme="minorHAnsi" w:hAnsiTheme="minorHAnsi" w:cstheme="minorHAnsi"/>
                <w:b/>
              </w:rPr>
              <w:t>Rozpočet upravený v tis. Kč</w:t>
            </w:r>
          </w:p>
        </w:tc>
        <w:tc>
          <w:tcPr>
            <w:tcW w:w="1842" w:type="dxa"/>
            <w:gridSpan w:val="15"/>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Skutečnost v tis. Kč</w:t>
            </w:r>
          </w:p>
        </w:tc>
        <w:tc>
          <w:tcPr>
            <w:tcW w:w="1490" w:type="dxa"/>
            <w:gridSpan w:val="15"/>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SK/RU v %</w:t>
            </w:r>
          </w:p>
        </w:tc>
        <w:tc>
          <w:tcPr>
            <w:tcW w:w="4110" w:type="dxa"/>
            <w:gridSpan w:val="32"/>
            <w:tcBorders>
              <w:top w:val="single" w:sz="4" w:space="0" w:color="auto"/>
              <w:left w:val="single" w:sz="4" w:space="0" w:color="auto"/>
              <w:bottom w:val="single" w:sz="4" w:space="0" w:color="auto"/>
              <w:right w:val="single" w:sz="4" w:space="0" w:color="auto"/>
            </w:tcBorders>
            <w:shd w:val="clear" w:color="auto" w:fill="FFC000"/>
          </w:tcPr>
          <w:p w:rsidR="00B02D2B" w:rsidRPr="00770037" w:rsidRDefault="00B02D2B">
            <w:pPr>
              <w:jc w:val="center"/>
              <w:rPr>
                <w:rFonts w:asciiTheme="minorHAnsi" w:hAnsiTheme="minorHAnsi" w:cstheme="minorHAnsi"/>
                <w:b/>
              </w:rPr>
            </w:pPr>
            <w:r w:rsidRPr="00770037">
              <w:rPr>
                <w:rFonts w:asciiTheme="minorHAnsi" w:hAnsiTheme="minorHAnsi" w:cstheme="minorHAnsi"/>
                <w:b/>
              </w:rPr>
              <w:t>Komentář</w:t>
            </w:r>
          </w:p>
        </w:tc>
      </w:tr>
      <w:tr w:rsidR="007E448C" w:rsidRPr="00770037" w:rsidTr="007E448C">
        <w:trPr>
          <w:gridAfter w:val="2"/>
          <w:wAfter w:w="102" w:type="dxa"/>
        </w:trPr>
        <w:tc>
          <w:tcPr>
            <w:tcW w:w="2411" w:type="dxa"/>
            <w:gridSpan w:val="14"/>
            <w:tcBorders>
              <w:top w:val="single" w:sz="4" w:space="0" w:color="auto"/>
              <w:left w:val="single" w:sz="4" w:space="0" w:color="auto"/>
              <w:bottom w:val="single" w:sz="4" w:space="0" w:color="auto"/>
              <w:right w:val="single" w:sz="4" w:space="0" w:color="auto"/>
            </w:tcBorders>
            <w:vAlign w:val="center"/>
            <w:hideMark/>
          </w:tcPr>
          <w:p w:rsidR="007E448C" w:rsidRPr="00091F65" w:rsidRDefault="006A4C95" w:rsidP="006A4C95">
            <w:pPr>
              <w:jc w:val="right"/>
              <w:rPr>
                <w:rFonts w:asciiTheme="minorHAnsi" w:hAnsiTheme="minorHAnsi" w:cstheme="minorHAnsi"/>
                <w:sz w:val="18"/>
              </w:rPr>
            </w:pPr>
            <w:r>
              <w:rPr>
                <w:rFonts w:asciiTheme="minorHAnsi" w:hAnsiTheme="minorHAnsi" w:cstheme="minorHAnsi"/>
                <w:sz w:val="18"/>
              </w:rPr>
              <w:t>220</w:t>
            </w:r>
            <w:r w:rsidR="009F3880">
              <w:rPr>
                <w:rFonts w:asciiTheme="minorHAnsi" w:hAnsiTheme="minorHAnsi" w:cstheme="minorHAnsi"/>
                <w:sz w:val="18"/>
              </w:rPr>
              <w:t xml:space="preserve"> </w:t>
            </w:r>
            <w:r w:rsidR="007E448C">
              <w:rPr>
                <w:rFonts w:asciiTheme="minorHAnsi" w:hAnsiTheme="minorHAnsi" w:cstheme="minorHAnsi"/>
                <w:sz w:val="18"/>
              </w:rPr>
              <w:t>493,65</w:t>
            </w:r>
          </w:p>
        </w:tc>
        <w:tc>
          <w:tcPr>
            <w:tcW w:w="1842" w:type="dxa"/>
            <w:gridSpan w:val="15"/>
            <w:tcBorders>
              <w:top w:val="single" w:sz="4" w:space="0" w:color="auto"/>
              <w:left w:val="single" w:sz="4" w:space="0" w:color="auto"/>
              <w:bottom w:val="single" w:sz="4" w:space="0" w:color="auto"/>
              <w:right w:val="single" w:sz="4" w:space="0" w:color="auto"/>
            </w:tcBorders>
            <w:vAlign w:val="center"/>
            <w:hideMark/>
          </w:tcPr>
          <w:p w:rsidR="007E448C" w:rsidRPr="00091F65" w:rsidRDefault="006A4C95" w:rsidP="007E448C">
            <w:pPr>
              <w:jc w:val="right"/>
              <w:rPr>
                <w:rFonts w:asciiTheme="minorHAnsi" w:hAnsiTheme="minorHAnsi" w:cstheme="minorHAnsi"/>
                <w:sz w:val="18"/>
              </w:rPr>
            </w:pPr>
            <w:r>
              <w:rPr>
                <w:rFonts w:asciiTheme="minorHAnsi" w:hAnsiTheme="minorHAnsi" w:cstheme="minorHAnsi"/>
                <w:sz w:val="18"/>
              </w:rPr>
              <w:t>100 077,33</w:t>
            </w:r>
          </w:p>
        </w:tc>
        <w:tc>
          <w:tcPr>
            <w:tcW w:w="1490" w:type="dxa"/>
            <w:gridSpan w:val="15"/>
            <w:tcBorders>
              <w:top w:val="single" w:sz="4" w:space="0" w:color="auto"/>
              <w:left w:val="single" w:sz="4" w:space="0" w:color="auto"/>
              <w:bottom w:val="single" w:sz="4" w:space="0" w:color="auto"/>
              <w:right w:val="single" w:sz="4" w:space="0" w:color="auto"/>
            </w:tcBorders>
            <w:vAlign w:val="center"/>
            <w:hideMark/>
          </w:tcPr>
          <w:p w:rsidR="007E448C" w:rsidRPr="00091F65" w:rsidRDefault="004D2127" w:rsidP="007E448C">
            <w:pPr>
              <w:jc w:val="right"/>
              <w:rPr>
                <w:rFonts w:asciiTheme="minorHAnsi" w:hAnsiTheme="minorHAnsi" w:cstheme="minorHAnsi"/>
                <w:sz w:val="18"/>
              </w:rPr>
            </w:pPr>
            <w:r>
              <w:rPr>
                <w:rFonts w:asciiTheme="minorHAnsi" w:hAnsiTheme="minorHAnsi" w:cstheme="minorHAnsi"/>
                <w:sz w:val="18"/>
              </w:rPr>
              <w:t>46,15</w:t>
            </w:r>
          </w:p>
        </w:tc>
        <w:tc>
          <w:tcPr>
            <w:tcW w:w="4110" w:type="dxa"/>
            <w:gridSpan w:val="32"/>
            <w:tcBorders>
              <w:top w:val="single" w:sz="4" w:space="0" w:color="auto"/>
              <w:left w:val="single" w:sz="4" w:space="0" w:color="auto"/>
              <w:bottom w:val="single" w:sz="4" w:space="0" w:color="auto"/>
              <w:right w:val="single" w:sz="4" w:space="0" w:color="auto"/>
            </w:tcBorders>
            <w:hideMark/>
          </w:tcPr>
          <w:p w:rsidR="007E448C" w:rsidRPr="00770037" w:rsidRDefault="007E448C" w:rsidP="007E448C">
            <w:pPr>
              <w:rPr>
                <w:rFonts w:asciiTheme="minorHAnsi" w:hAnsiTheme="minorHAnsi" w:cstheme="minorHAnsi"/>
                <w:bCs/>
              </w:rPr>
            </w:pPr>
            <w:r w:rsidRPr="00770037">
              <w:rPr>
                <w:rFonts w:asciiTheme="minorHAnsi" w:hAnsiTheme="minorHAnsi" w:cstheme="minorHAnsi"/>
                <w:bCs/>
              </w:rPr>
              <w:t>Výdaje před konsolidací</w:t>
            </w:r>
          </w:p>
        </w:tc>
      </w:tr>
      <w:tr w:rsidR="007E448C" w:rsidRPr="00770037" w:rsidTr="007E448C">
        <w:trPr>
          <w:gridAfter w:val="2"/>
          <w:wAfter w:w="102" w:type="dxa"/>
        </w:trPr>
        <w:tc>
          <w:tcPr>
            <w:tcW w:w="2411" w:type="dxa"/>
            <w:gridSpan w:val="14"/>
            <w:tcBorders>
              <w:top w:val="single" w:sz="4" w:space="0" w:color="auto"/>
              <w:left w:val="single" w:sz="4" w:space="0" w:color="auto"/>
              <w:bottom w:val="single" w:sz="4" w:space="0" w:color="auto"/>
              <w:right w:val="single" w:sz="4" w:space="0" w:color="auto"/>
            </w:tcBorders>
            <w:vAlign w:val="center"/>
            <w:hideMark/>
          </w:tcPr>
          <w:p w:rsidR="007E448C" w:rsidRPr="00091F65" w:rsidRDefault="006A4C95" w:rsidP="007E448C">
            <w:pPr>
              <w:jc w:val="right"/>
              <w:rPr>
                <w:rFonts w:asciiTheme="minorHAnsi" w:hAnsiTheme="minorHAnsi" w:cstheme="minorHAnsi"/>
                <w:sz w:val="18"/>
              </w:rPr>
            </w:pPr>
            <w:r>
              <w:rPr>
                <w:rFonts w:asciiTheme="minorHAnsi" w:hAnsiTheme="minorHAnsi" w:cstheme="minorHAnsi"/>
                <w:sz w:val="18"/>
              </w:rPr>
              <w:t>220 493,65</w:t>
            </w:r>
          </w:p>
        </w:tc>
        <w:tc>
          <w:tcPr>
            <w:tcW w:w="1842" w:type="dxa"/>
            <w:gridSpan w:val="15"/>
            <w:tcBorders>
              <w:top w:val="single" w:sz="4" w:space="0" w:color="auto"/>
              <w:left w:val="single" w:sz="4" w:space="0" w:color="auto"/>
              <w:bottom w:val="single" w:sz="4" w:space="0" w:color="auto"/>
              <w:right w:val="single" w:sz="4" w:space="0" w:color="auto"/>
            </w:tcBorders>
            <w:vAlign w:val="center"/>
            <w:hideMark/>
          </w:tcPr>
          <w:p w:rsidR="007E448C" w:rsidRPr="00091F65" w:rsidRDefault="006A4C95" w:rsidP="007E448C">
            <w:pPr>
              <w:jc w:val="right"/>
              <w:rPr>
                <w:rFonts w:asciiTheme="minorHAnsi" w:hAnsiTheme="minorHAnsi" w:cstheme="minorHAnsi"/>
                <w:sz w:val="18"/>
              </w:rPr>
            </w:pPr>
            <w:r>
              <w:rPr>
                <w:rFonts w:asciiTheme="minorHAnsi" w:hAnsiTheme="minorHAnsi" w:cstheme="minorHAnsi"/>
                <w:sz w:val="18"/>
              </w:rPr>
              <w:t>100 077,33</w:t>
            </w:r>
          </w:p>
        </w:tc>
        <w:tc>
          <w:tcPr>
            <w:tcW w:w="1490" w:type="dxa"/>
            <w:gridSpan w:val="15"/>
            <w:tcBorders>
              <w:top w:val="single" w:sz="4" w:space="0" w:color="auto"/>
              <w:left w:val="single" w:sz="4" w:space="0" w:color="auto"/>
              <w:bottom w:val="single" w:sz="4" w:space="0" w:color="auto"/>
              <w:right w:val="single" w:sz="4" w:space="0" w:color="auto"/>
            </w:tcBorders>
            <w:vAlign w:val="center"/>
            <w:hideMark/>
          </w:tcPr>
          <w:p w:rsidR="007E448C" w:rsidRPr="00091F65" w:rsidRDefault="004D2127" w:rsidP="007E448C">
            <w:pPr>
              <w:jc w:val="right"/>
              <w:rPr>
                <w:rFonts w:asciiTheme="minorHAnsi" w:hAnsiTheme="minorHAnsi" w:cstheme="minorHAnsi"/>
                <w:sz w:val="18"/>
              </w:rPr>
            </w:pPr>
            <w:r>
              <w:rPr>
                <w:rFonts w:asciiTheme="minorHAnsi" w:hAnsiTheme="minorHAnsi" w:cstheme="minorHAnsi"/>
                <w:sz w:val="18"/>
              </w:rPr>
              <w:t>46,15</w:t>
            </w:r>
          </w:p>
        </w:tc>
        <w:tc>
          <w:tcPr>
            <w:tcW w:w="4110" w:type="dxa"/>
            <w:gridSpan w:val="32"/>
            <w:tcBorders>
              <w:top w:val="single" w:sz="4" w:space="0" w:color="auto"/>
              <w:left w:val="single" w:sz="4" w:space="0" w:color="auto"/>
              <w:bottom w:val="single" w:sz="4" w:space="0" w:color="auto"/>
              <w:right w:val="single" w:sz="4" w:space="0" w:color="auto"/>
            </w:tcBorders>
            <w:hideMark/>
          </w:tcPr>
          <w:p w:rsidR="007E448C" w:rsidRPr="00770037" w:rsidRDefault="007E448C" w:rsidP="007E448C">
            <w:pPr>
              <w:rPr>
                <w:rFonts w:asciiTheme="minorHAnsi" w:hAnsiTheme="minorHAnsi" w:cstheme="minorHAnsi"/>
                <w:bCs/>
              </w:rPr>
            </w:pPr>
            <w:r w:rsidRPr="00770037">
              <w:rPr>
                <w:rFonts w:asciiTheme="minorHAnsi" w:hAnsiTheme="minorHAnsi" w:cstheme="minorHAnsi"/>
                <w:bCs/>
              </w:rPr>
              <w:t>Výdaje po konsolidaci</w:t>
            </w:r>
          </w:p>
        </w:tc>
      </w:tr>
      <w:tr w:rsidR="00B02D2B" w:rsidRPr="00770037" w:rsidTr="00FD7F87">
        <w:trPr>
          <w:gridAfter w:val="2"/>
          <w:wAfter w:w="102" w:type="dxa"/>
        </w:trPr>
        <w:tc>
          <w:tcPr>
            <w:tcW w:w="9853" w:type="dxa"/>
            <w:gridSpan w:val="76"/>
            <w:tcBorders>
              <w:top w:val="single" w:sz="4" w:space="0" w:color="auto"/>
            </w:tcBorders>
          </w:tcPr>
          <w:p w:rsidR="00B02D2B" w:rsidRPr="00770037" w:rsidRDefault="00B02D2B">
            <w:pPr>
              <w:jc w:val="center"/>
              <w:rPr>
                <w:rFonts w:asciiTheme="minorHAnsi" w:hAnsiTheme="minorHAnsi" w:cstheme="minorHAnsi"/>
                <w:b/>
              </w:rPr>
            </w:pPr>
          </w:p>
          <w:p w:rsidR="00B02D2B" w:rsidRPr="00770037" w:rsidRDefault="00B02D2B" w:rsidP="00B02D2B">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2F2FA1" w:rsidRPr="00770037" w:rsidTr="007E448C">
        <w:tc>
          <w:tcPr>
            <w:tcW w:w="9955" w:type="dxa"/>
            <w:gridSpan w:val="78"/>
            <w:tcBorders>
              <w:top w:val="single" w:sz="6" w:space="0" w:color="auto"/>
              <w:left w:val="single" w:sz="6" w:space="0" w:color="auto"/>
              <w:bottom w:val="single" w:sz="6" w:space="0" w:color="auto"/>
              <w:right w:val="single" w:sz="6" w:space="0" w:color="auto"/>
            </w:tcBorders>
            <w:hideMark/>
          </w:tcPr>
          <w:p w:rsidR="002F2FA1" w:rsidRPr="00770037" w:rsidRDefault="007E448C" w:rsidP="002F2FA1">
            <w:pPr>
              <w:jc w:val="both"/>
              <w:rPr>
                <w:rFonts w:asciiTheme="minorHAnsi" w:hAnsiTheme="minorHAnsi" w:cstheme="minorHAnsi"/>
              </w:rPr>
            </w:pPr>
            <w:r w:rsidRPr="007E448C">
              <w:rPr>
                <w:rFonts w:asciiTheme="minorHAnsi" w:hAnsiTheme="minorHAnsi" w:cstheme="minorHAnsi"/>
              </w:rPr>
              <w:t>Za sledované období probíhalo čerpání výdajů rozpočtu v souladu se schvále</w:t>
            </w:r>
            <w:r w:rsidR="004D2127">
              <w:rPr>
                <w:rFonts w:asciiTheme="minorHAnsi" w:hAnsiTheme="minorHAnsi" w:cstheme="minorHAnsi"/>
              </w:rPr>
              <w:t xml:space="preserve">ným rozpočtem kapitoly na cca 46 </w:t>
            </w:r>
            <w:r w:rsidRPr="007E448C">
              <w:rPr>
                <w:rFonts w:asciiTheme="minorHAnsi" w:hAnsiTheme="minorHAnsi" w:cstheme="minorHAnsi"/>
              </w:rPr>
              <w:t>%.</w:t>
            </w:r>
          </w:p>
        </w:tc>
      </w:tr>
      <w:tr w:rsidR="00B02D2B" w:rsidRPr="00770037" w:rsidTr="007E448C">
        <w:tc>
          <w:tcPr>
            <w:tcW w:w="681" w:type="dxa"/>
            <w:gridSpan w:val="2"/>
          </w:tcPr>
          <w:p w:rsidR="00B02D2B" w:rsidRPr="00770037" w:rsidRDefault="00B02D2B">
            <w:pPr>
              <w:rPr>
                <w:rFonts w:asciiTheme="minorHAnsi" w:hAnsiTheme="minorHAnsi" w:cstheme="minorHAnsi"/>
                <w:b/>
              </w:rPr>
            </w:pPr>
          </w:p>
        </w:tc>
        <w:tc>
          <w:tcPr>
            <w:tcW w:w="467" w:type="dxa"/>
            <w:gridSpan w:val="4"/>
          </w:tcPr>
          <w:p w:rsidR="00B02D2B" w:rsidRPr="00770037" w:rsidRDefault="00B02D2B">
            <w:pPr>
              <w:rPr>
                <w:rFonts w:asciiTheme="minorHAnsi" w:hAnsiTheme="minorHAnsi" w:cstheme="minorHAnsi"/>
                <w:b/>
              </w:rPr>
            </w:pPr>
          </w:p>
        </w:tc>
        <w:tc>
          <w:tcPr>
            <w:tcW w:w="464" w:type="dxa"/>
            <w:gridSpan w:val="3"/>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3"/>
          </w:tcPr>
          <w:p w:rsidR="00B02D2B" w:rsidRPr="00770037" w:rsidRDefault="00B02D2B">
            <w:pPr>
              <w:rPr>
                <w:rFonts w:asciiTheme="minorHAnsi" w:hAnsiTheme="minorHAnsi" w:cstheme="minorHAnsi"/>
                <w:b/>
              </w:rPr>
            </w:pPr>
          </w:p>
        </w:tc>
        <w:tc>
          <w:tcPr>
            <w:tcW w:w="469" w:type="dxa"/>
            <w:gridSpan w:val="3"/>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5"/>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6"/>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465" w:type="dxa"/>
            <w:gridSpan w:val="4"/>
          </w:tcPr>
          <w:p w:rsidR="00B02D2B" w:rsidRPr="00770037" w:rsidRDefault="00B02D2B">
            <w:pPr>
              <w:rPr>
                <w:rFonts w:asciiTheme="minorHAnsi" w:hAnsiTheme="minorHAnsi" w:cstheme="minorHAnsi"/>
                <w:b/>
              </w:rPr>
            </w:pPr>
          </w:p>
        </w:tc>
        <w:tc>
          <w:tcPr>
            <w:tcW w:w="899" w:type="dxa"/>
            <w:gridSpan w:val="4"/>
          </w:tcPr>
          <w:p w:rsidR="00B02D2B" w:rsidRPr="00770037" w:rsidRDefault="00B02D2B">
            <w:pPr>
              <w:rPr>
                <w:rFonts w:asciiTheme="minorHAnsi" w:hAnsiTheme="minorHAnsi" w:cstheme="minorHAnsi"/>
                <w:b/>
              </w:rPr>
            </w:pPr>
          </w:p>
        </w:tc>
      </w:tr>
      <w:tr w:rsidR="00B02D2B" w:rsidRPr="00770037" w:rsidTr="007E448C">
        <w:tc>
          <w:tcPr>
            <w:tcW w:w="9955" w:type="dxa"/>
            <w:gridSpan w:val="78"/>
            <w:hideMark/>
          </w:tcPr>
          <w:p w:rsidR="00B02D2B" w:rsidRPr="00770037" w:rsidRDefault="00B02D2B" w:rsidP="00B02D2B">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p w:rsidR="00B02D2B" w:rsidRPr="00770037" w:rsidRDefault="00B02D2B" w:rsidP="00B02D2B">
            <w:pPr>
              <w:rPr>
                <w:rFonts w:asciiTheme="minorHAnsi" w:hAnsiTheme="minorHAnsi" w:cstheme="minorHAnsi"/>
                <w:b/>
              </w:rPr>
            </w:pPr>
          </w:p>
        </w:tc>
      </w:tr>
      <w:tr w:rsidR="00B02D2B" w:rsidRPr="00770037" w:rsidTr="007E448C">
        <w:tc>
          <w:tcPr>
            <w:tcW w:w="861" w:type="dxa"/>
            <w:gridSpan w:val="3"/>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Oddíl, paragraf</w:t>
            </w:r>
          </w:p>
        </w:tc>
        <w:tc>
          <w:tcPr>
            <w:tcW w:w="717" w:type="dxa"/>
            <w:gridSpan w:val="4"/>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Položka</w:t>
            </w:r>
          </w:p>
        </w:tc>
        <w:tc>
          <w:tcPr>
            <w:tcW w:w="1433" w:type="dxa"/>
            <w:gridSpan w:val="12"/>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Organizace</w:t>
            </w:r>
          </w:p>
        </w:tc>
        <w:tc>
          <w:tcPr>
            <w:tcW w:w="859" w:type="dxa"/>
            <w:gridSpan w:val="6"/>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Účelový zdroj</w:t>
            </w:r>
          </w:p>
        </w:tc>
        <w:tc>
          <w:tcPr>
            <w:tcW w:w="1001" w:type="dxa"/>
            <w:gridSpan w:val="11"/>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Upravený rozpočet v tis. Kč</w:t>
            </w:r>
          </w:p>
        </w:tc>
        <w:tc>
          <w:tcPr>
            <w:tcW w:w="930" w:type="dxa"/>
            <w:gridSpan w:val="10"/>
            <w:tcBorders>
              <w:top w:val="single" w:sz="6" w:space="0" w:color="auto"/>
              <w:left w:val="single" w:sz="6" w:space="0" w:color="auto"/>
              <w:bottom w:val="single" w:sz="6" w:space="0" w:color="auto"/>
              <w:right w:val="single" w:sz="6" w:space="0" w:color="auto"/>
            </w:tcBorders>
            <w:shd w:val="clear" w:color="auto" w:fill="9BBB59" w:themeFill="accent3"/>
            <w:vAlign w:val="center"/>
            <w:hideMark/>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Skutečnost v tis. Kč</w:t>
            </w:r>
          </w:p>
        </w:tc>
        <w:tc>
          <w:tcPr>
            <w:tcW w:w="4154" w:type="dxa"/>
            <w:gridSpan w:val="32"/>
            <w:tcBorders>
              <w:top w:val="single" w:sz="6" w:space="0" w:color="auto"/>
              <w:left w:val="single" w:sz="6" w:space="0" w:color="auto"/>
              <w:bottom w:val="single" w:sz="6" w:space="0" w:color="auto"/>
              <w:right w:val="single" w:sz="6" w:space="0" w:color="auto"/>
            </w:tcBorders>
            <w:shd w:val="clear" w:color="auto" w:fill="9BBB59" w:themeFill="accent3"/>
            <w:vAlign w:val="center"/>
          </w:tcPr>
          <w:p w:rsidR="00B02D2B" w:rsidRPr="00770037" w:rsidRDefault="00B02D2B" w:rsidP="00B02D2B">
            <w:pPr>
              <w:jc w:val="center"/>
              <w:rPr>
                <w:rFonts w:asciiTheme="minorHAnsi" w:hAnsiTheme="minorHAnsi" w:cstheme="minorHAnsi"/>
                <w:b/>
                <w:sz w:val="16"/>
              </w:rPr>
            </w:pPr>
            <w:r w:rsidRPr="00770037">
              <w:rPr>
                <w:rFonts w:asciiTheme="minorHAnsi" w:hAnsiTheme="minorHAnsi" w:cstheme="minorHAnsi"/>
                <w:b/>
                <w:sz w:val="16"/>
              </w:rPr>
              <w:t>Komentář</w:t>
            </w:r>
          </w:p>
          <w:p w:rsidR="00B02D2B" w:rsidRPr="00770037" w:rsidRDefault="00B02D2B" w:rsidP="00B02D2B">
            <w:pPr>
              <w:jc w:val="center"/>
              <w:rPr>
                <w:rFonts w:asciiTheme="minorHAnsi" w:hAnsiTheme="minorHAnsi" w:cstheme="minorHAnsi"/>
                <w:b/>
                <w:sz w:val="16"/>
              </w:rPr>
            </w:pPr>
          </w:p>
        </w:tc>
      </w:tr>
      <w:tr w:rsidR="007E448C" w:rsidRPr="00770037" w:rsidTr="007E448C">
        <w:tc>
          <w:tcPr>
            <w:tcW w:w="861" w:type="dxa"/>
            <w:gridSpan w:val="3"/>
            <w:tcBorders>
              <w:top w:val="single" w:sz="6" w:space="0" w:color="auto"/>
              <w:left w:val="single" w:sz="6" w:space="0" w:color="auto"/>
              <w:bottom w:val="single" w:sz="6" w:space="0" w:color="auto"/>
              <w:right w:val="single" w:sz="6" w:space="0" w:color="auto"/>
            </w:tcBorders>
            <w:vAlign w:val="center"/>
          </w:tcPr>
          <w:p w:rsidR="007E448C" w:rsidRDefault="007E448C" w:rsidP="007E448C">
            <w:pPr>
              <w:jc w:val="center"/>
              <w:rPr>
                <w:rFonts w:asciiTheme="minorHAnsi" w:hAnsiTheme="minorHAnsi" w:cstheme="minorHAnsi"/>
                <w:sz w:val="18"/>
              </w:rPr>
            </w:pPr>
            <w:r>
              <w:rPr>
                <w:rFonts w:asciiTheme="minorHAnsi" w:hAnsiTheme="minorHAnsi" w:cstheme="minorHAnsi"/>
                <w:sz w:val="18"/>
              </w:rPr>
              <w:t>3639</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3639</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rPr>
                <w:rFonts w:asciiTheme="minorHAnsi" w:hAnsiTheme="minorHAnsi" w:cstheme="minorHAnsi"/>
                <w:sz w:val="18"/>
              </w:rPr>
            </w:pPr>
            <w:r>
              <w:rPr>
                <w:rFonts w:asciiTheme="minorHAnsi" w:hAnsiTheme="minorHAnsi" w:cstheme="minorHAnsi"/>
                <w:sz w:val="18"/>
              </w:rPr>
              <w:t xml:space="preserve">    3639</w:t>
            </w:r>
          </w:p>
          <w:p w:rsidR="007E448C" w:rsidRDefault="007E448C" w:rsidP="007E448C">
            <w:pP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3639</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6112</w:t>
            </w:r>
          </w:p>
          <w:p w:rsidR="007E448C" w:rsidRDefault="007E448C" w:rsidP="007E448C">
            <w:pPr>
              <w:jc w:val="cente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4D2127" w:rsidRDefault="004D2127" w:rsidP="007E448C">
            <w:pPr>
              <w:jc w:val="center"/>
              <w:rPr>
                <w:rFonts w:asciiTheme="minorHAnsi" w:hAnsiTheme="minorHAnsi" w:cstheme="minorHAnsi"/>
                <w:sz w:val="18"/>
              </w:rPr>
            </w:pPr>
          </w:p>
          <w:p w:rsidR="00B4281A" w:rsidRDefault="00B4281A"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lastRenderedPageBreak/>
              <w:t>6112</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6112</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6171</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6171</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6171</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6171</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Pr="00091F65" w:rsidRDefault="007E448C" w:rsidP="00976B6C">
            <w:pPr>
              <w:jc w:val="center"/>
              <w:rPr>
                <w:rFonts w:asciiTheme="minorHAnsi" w:hAnsiTheme="minorHAnsi" w:cstheme="minorHAnsi"/>
                <w:sz w:val="18"/>
              </w:rPr>
            </w:pPr>
            <w:r>
              <w:rPr>
                <w:rFonts w:asciiTheme="minorHAnsi" w:hAnsiTheme="minorHAnsi" w:cstheme="minorHAnsi"/>
                <w:sz w:val="18"/>
              </w:rPr>
              <w:t>6171</w:t>
            </w:r>
          </w:p>
        </w:tc>
        <w:tc>
          <w:tcPr>
            <w:tcW w:w="717" w:type="dxa"/>
            <w:gridSpan w:val="4"/>
            <w:tcBorders>
              <w:top w:val="single" w:sz="6" w:space="0" w:color="auto"/>
              <w:left w:val="single" w:sz="6" w:space="0" w:color="auto"/>
              <w:bottom w:val="single" w:sz="6" w:space="0" w:color="auto"/>
              <w:right w:val="single" w:sz="6" w:space="0" w:color="auto"/>
            </w:tcBorders>
            <w:vAlign w:val="center"/>
          </w:tcPr>
          <w:p w:rsidR="007E448C" w:rsidRDefault="007E448C" w:rsidP="007E448C">
            <w:pPr>
              <w:rPr>
                <w:rFonts w:asciiTheme="minorHAnsi" w:hAnsiTheme="minorHAnsi" w:cstheme="minorHAnsi"/>
                <w:sz w:val="18"/>
              </w:rPr>
            </w:pPr>
            <w:r>
              <w:rPr>
                <w:rFonts w:asciiTheme="minorHAnsi" w:hAnsiTheme="minorHAnsi" w:cstheme="minorHAnsi"/>
                <w:sz w:val="18"/>
              </w:rPr>
              <w:lastRenderedPageBreak/>
              <w:t>5011</w:t>
            </w: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r>
              <w:rPr>
                <w:rFonts w:asciiTheme="minorHAnsi" w:hAnsiTheme="minorHAnsi" w:cstheme="minorHAnsi"/>
                <w:sz w:val="18"/>
              </w:rPr>
              <w:t>5031</w:t>
            </w: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r>
              <w:rPr>
                <w:rFonts w:asciiTheme="minorHAnsi" w:hAnsiTheme="minorHAnsi" w:cstheme="minorHAnsi"/>
                <w:sz w:val="18"/>
              </w:rPr>
              <w:t>5032</w:t>
            </w: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r>
              <w:rPr>
                <w:rFonts w:asciiTheme="minorHAnsi" w:hAnsiTheme="minorHAnsi" w:cstheme="minorHAnsi"/>
                <w:sz w:val="18"/>
              </w:rPr>
              <w:t>5424</w:t>
            </w:r>
          </w:p>
          <w:p w:rsidR="007E448C" w:rsidRDefault="007E448C" w:rsidP="007E448C">
            <w:pP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r>
              <w:rPr>
                <w:rFonts w:asciiTheme="minorHAnsi" w:hAnsiTheme="minorHAnsi" w:cstheme="minorHAnsi"/>
                <w:sz w:val="18"/>
              </w:rPr>
              <w:t>5019</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B4281A" w:rsidRDefault="00B4281A" w:rsidP="007E448C">
            <w:pPr>
              <w:jc w:val="center"/>
              <w:rPr>
                <w:rFonts w:asciiTheme="minorHAnsi" w:hAnsiTheme="minorHAnsi" w:cstheme="minorHAnsi"/>
                <w:sz w:val="18"/>
              </w:rPr>
            </w:pPr>
          </w:p>
          <w:p w:rsidR="004D2127" w:rsidRDefault="004D2127"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lastRenderedPageBreak/>
              <w:t>5167</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5179</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5019</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5021</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5024</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5175</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Pr="00091F65" w:rsidRDefault="007E448C" w:rsidP="007E448C">
            <w:pPr>
              <w:rPr>
                <w:rFonts w:asciiTheme="minorHAnsi" w:hAnsiTheme="minorHAnsi" w:cstheme="minorHAnsi"/>
                <w:sz w:val="18"/>
              </w:rPr>
            </w:pPr>
            <w:r>
              <w:rPr>
                <w:rFonts w:asciiTheme="minorHAnsi" w:hAnsiTheme="minorHAnsi" w:cstheme="minorHAnsi"/>
                <w:sz w:val="18"/>
              </w:rPr>
              <w:t>5179</w:t>
            </w:r>
          </w:p>
        </w:tc>
        <w:tc>
          <w:tcPr>
            <w:tcW w:w="1433" w:type="dxa"/>
            <w:gridSpan w:val="12"/>
            <w:tcBorders>
              <w:top w:val="single" w:sz="6" w:space="0" w:color="auto"/>
              <w:left w:val="single" w:sz="6" w:space="0" w:color="auto"/>
              <w:bottom w:val="single" w:sz="6" w:space="0" w:color="auto"/>
              <w:right w:val="single" w:sz="6" w:space="0" w:color="auto"/>
            </w:tcBorders>
            <w:vAlign w:val="center"/>
          </w:tcPr>
          <w:p w:rsidR="007E448C" w:rsidRDefault="007E448C" w:rsidP="007E448C">
            <w:pPr>
              <w:rPr>
                <w:rFonts w:asciiTheme="minorHAnsi" w:hAnsiTheme="minorHAnsi" w:cstheme="minorHAnsi"/>
                <w:sz w:val="18"/>
              </w:rPr>
            </w:pPr>
            <w:r>
              <w:rPr>
                <w:rFonts w:asciiTheme="minorHAnsi" w:hAnsiTheme="minorHAnsi" w:cstheme="minorHAnsi"/>
                <w:sz w:val="18"/>
              </w:rPr>
              <w:lastRenderedPageBreak/>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rPr>
                <w:rFonts w:asciiTheme="minorHAnsi" w:hAnsiTheme="minorHAnsi" w:cstheme="minorHAnsi"/>
                <w:sz w:val="18"/>
              </w:rPr>
            </w:pPr>
          </w:p>
          <w:p w:rsidR="007E448C" w:rsidRDefault="007E448C" w:rsidP="007E448C">
            <w:pP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B4281A" w:rsidRDefault="00B4281A" w:rsidP="007E448C">
            <w:pPr>
              <w:jc w:val="center"/>
              <w:rPr>
                <w:rFonts w:asciiTheme="minorHAnsi" w:hAnsiTheme="minorHAnsi" w:cstheme="minorHAnsi"/>
                <w:sz w:val="18"/>
              </w:rPr>
            </w:pPr>
          </w:p>
          <w:p w:rsidR="004D2127" w:rsidRDefault="004D2127"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lastRenderedPageBreak/>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0140000000000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Pr="00091F65" w:rsidRDefault="007E448C" w:rsidP="007E448C">
            <w:pPr>
              <w:jc w:val="center"/>
              <w:rPr>
                <w:rFonts w:asciiTheme="minorHAnsi" w:hAnsiTheme="minorHAnsi" w:cstheme="minorHAnsi"/>
                <w:sz w:val="18"/>
              </w:rPr>
            </w:pPr>
            <w:r>
              <w:rPr>
                <w:rFonts w:asciiTheme="minorHAnsi" w:hAnsiTheme="minorHAnsi" w:cstheme="minorHAnsi"/>
                <w:sz w:val="18"/>
              </w:rPr>
              <w:t>0140000000000</w:t>
            </w:r>
          </w:p>
        </w:tc>
        <w:tc>
          <w:tcPr>
            <w:tcW w:w="859" w:type="dxa"/>
            <w:gridSpan w:val="6"/>
            <w:tcBorders>
              <w:top w:val="single" w:sz="6" w:space="0" w:color="auto"/>
              <w:left w:val="single" w:sz="6" w:space="0" w:color="auto"/>
              <w:bottom w:val="single" w:sz="6" w:space="0" w:color="auto"/>
              <w:right w:val="single" w:sz="6" w:space="0" w:color="auto"/>
            </w:tcBorders>
            <w:vAlign w:val="center"/>
          </w:tcPr>
          <w:p w:rsidR="007E448C" w:rsidRPr="00091F65" w:rsidRDefault="007E448C" w:rsidP="007E448C">
            <w:pPr>
              <w:jc w:val="center"/>
              <w:rPr>
                <w:rFonts w:asciiTheme="minorHAnsi" w:hAnsiTheme="minorHAnsi" w:cstheme="minorHAnsi"/>
                <w:sz w:val="18"/>
              </w:rPr>
            </w:pPr>
          </w:p>
        </w:tc>
        <w:tc>
          <w:tcPr>
            <w:tcW w:w="1001" w:type="dxa"/>
            <w:gridSpan w:val="11"/>
            <w:tcBorders>
              <w:top w:val="single" w:sz="6" w:space="0" w:color="auto"/>
              <w:left w:val="single" w:sz="6" w:space="0" w:color="auto"/>
              <w:bottom w:val="single" w:sz="6" w:space="0" w:color="auto"/>
              <w:right w:val="single" w:sz="6" w:space="0" w:color="auto"/>
            </w:tcBorders>
            <w:vAlign w:val="center"/>
          </w:tcPr>
          <w:p w:rsidR="007E448C" w:rsidRDefault="007E448C" w:rsidP="007E448C">
            <w:pPr>
              <w:jc w:val="center"/>
              <w:rPr>
                <w:rFonts w:asciiTheme="minorHAnsi" w:hAnsiTheme="minorHAnsi" w:cstheme="minorHAnsi"/>
                <w:sz w:val="18"/>
              </w:rPr>
            </w:pPr>
            <w:r>
              <w:rPr>
                <w:rFonts w:asciiTheme="minorHAnsi" w:hAnsiTheme="minorHAnsi" w:cstheme="minorHAnsi"/>
                <w:sz w:val="18"/>
              </w:rPr>
              <w:t>1</w:t>
            </w:r>
            <w:r w:rsidR="004D2127">
              <w:rPr>
                <w:rFonts w:asciiTheme="minorHAnsi" w:hAnsiTheme="minorHAnsi" w:cstheme="minorHAnsi"/>
                <w:sz w:val="18"/>
              </w:rPr>
              <w:t> </w:t>
            </w:r>
            <w:r>
              <w:rPr>
                <w:rFonts w:asciiTheme="minorHAnsi" w:hAnsiTheme="minorHAnsi" w:cstheme="minorHAnsi"/>
                <w:sz w:val="18"/>
              </w:rPr>
              <w:t>340,00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332,00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121,00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60,00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70,00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4D2127" w:rsidRDefault="004D2127" w:rsidP="007E448C">
            <w:pPr>
              <w:jc w:val="center"/>
              <w:rPr>
                <w:rFonts w:asciiTheme="minorHAnsi" w:hAnsiTheme="minorHAnsi" w:cstheme="minorHAnsi"/>
                <w:sz w:val="18"/>
              </w:rPr>
            </w:pPr>
          </w:p>
          <w:p w:rsidR="00B4281A" w:rsidRDefault="00B4281A"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lastRenderedPageBreak/>
              <w:t>100,00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78,00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3.000,00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500,00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r>
              <w:rPr>
                <w:rFonts w:asciiTheme="minorHAnsi" w:hAnsiTheme="minorHAnsi" w:cstheme="minorHAnsi"/>
                <w:sz w:val="18"/>
              </w:rPr>
              <w:t>100,00</w:t>
            </w:r>
          </w:p>
          <w:p w:rsidR="007E448C" w:rsidRDefault="007E448C" w:rsidP="007E448C">
            <w:pPr>
              <w:jc w:val="center"/>
              <w:rPr>
                <w:rFonts w:asciiTheme="minorHAnsi" w:hAnsiTheme="minorHAnsi" w:cstheme="minorHAnsi"/>
                <w:sz w:val="18"/>
              </w:rPr>
            </w:pPr>
          </w:p>
          <w:p w:rsidR="007E448C" w:rsidRDefault="007E448C" w:rsidP="007E448C">
            <w:pPr>
              <w:jc w:val="center"/>
              <w:rPr>
                <w:rFonts w:asciiTheme="minorHAnsi" w:hAnsiTheme="minorHAnsi" w:cstheme="minorHAnsi"/>
                <w:sz w:val="18"/>
              </w:rPr>
            </w:pPr>
          </w:p>
          <w:p w:rsidR="007E448C" w:rsidRPr="00091F65" w:rsidRDefault="007E448C" w:rsidP="007E448C">
            <w:pPr>
              <w:jc w:val="center"/>
              <w:rPr>
                <w:rFonts w:asciiTheme="minorHAnsi" w:hAnsiTheme="minorHAnsi" w:cstheme="minorHAnsi"/>
                <w:sz w:val="18"/>
              </w:rPr>
            </w:pPr>
            <w:r>
              <w:rPr>
                <w:rFonts w:asciiTheme="minorHAnsi" w:hAnsiTheme="minorHAnsi" w:cstheme="minorHAnsi"/>
                <w:sz w:val="18"/>
              </w:rPr>
              <w:t>1.266,00</w:t>
            </w:r>
          </w:p>
        </w:tc>
        <w:tc>
          <w:tcPr>
            <w:tcW w:w="930" w:type="dxa"/>
            <w:gridSpan w:val="10"/>
            <w:tcBorders>
              <w:top w:val="single" w:sz="6" w:space="0" w:color="auto"/>
              <w:left w:val="single" w:sz="6" w:space="0" w:color="auto"/>
              <w:bottom w:val="single" w:sz="6" w:space="0" w:color="auto"/>
              <w:right w:val="single" w:sz="6" w:space="0" w:color="auto"/>
            </w:tcBorders>
            <w:vAlign w:val="center"/>
          </w:tcPr>
          <w:p w:rsidR="007E448C" w:rsidRDefault="007E448C" w:rsidP="007E448C">
            <w:pPr>
              <w:jc w:val="right"/>
              <w:rPr>
                <w:rFonts w:asciiTheme="minorHAnsi" w:hAnsiTheme="minorHAnsi" w:cstheme="minorHAnsi"/>
                <w:sz w:val="18"/>
              </w:rPr>
            </w:pPr>
            <w:r>
              <w:rPr>
                <w:rFonts w:asciiTheme="minorHAnsi" w:hAnsiTheme="minorHAnsi" w:cstheme="minorHAnsi"/>
                <w:sz w:val="18"/>
              </w:rPr>
              <w:lastRenderedPageBreak/>
              <w:t>197,60</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 xml:space="preserve"> </w:t>
            </w:r>
          </w:p>
          <w:p w:rsidR="007E448C" w:rsidRDefault="007E448C" w:rsidP="007E448C">
            <w:pPr>
              <w:jc w:val="right"/>
              <w:rPr>
                <w:rFonts w:asciiTheme="minorHAnsi" w:hAnsiTheme="minorHAnsi" w:cstheme="minorHAnsi"/>
                <w:sz w:val="18"/>
              </w:rPr>
            </w:pPr>
            <w:r>
              <w:rPr>
                <w:rFonts w:asciiTheme="minorHAnsi" w:hAnsiTheme="minorHAnsi" w:cstheme="minorHAnsi"/>
                <w:sz w:val="18"/>
              </w:rPr>
              <w:t>49,00</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17,84</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3,52</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4D2127" w:rsidP="007E448C">
            <w:pPr>
              <w:jc w:val="right"/>
              <w:rPr>
                <w:rFonts w:asciiTheme="minorHAnsi" w:hAnsiTheme="minorHAnsi" w:cstheme="minorHAnsi"/>
                <w:sz w:val="18"/>
              </w:rPr>
            </w:pPr>
            <w:r>
              <w:rPr>
                <w:rFonts w:asciiTheme="minorHAnsi" w:hAnsiTheme="minorHAnsi" w:cstheme="minorHAnsi"/>
                <w:sz w:val="18"/>
              </w:rPr>
              <w:t>20,23</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B4281A" w:rsidRDefault="00B4281A" w:rsidP="007E448C">
            <w:pPr>
              <w:jc w:val="right"/>
              <w:rPr>
                <w:rFonts w:asciiTheme="minorHAnsi" w:hAnsiTheme="minorHAnsi" w:cstheme="minorHAnsi"/>
                <w:sz w:val="18"/>
              </w:rPr>
            </w:pPr>
          </w:p>
          <w:p w:rsidR="004D2127" w:rsidRDefault="004D2127"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lastRenderedPageBreak/>
              <w:t>24,20</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0,00</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0,00</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935,04</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r>
              <w:rPr>
                <w:rFonts w:asciiTheme="minorHAnsi" w:hAnsiTheme="minorHAnsi" w:cstheme="minorHAnsi"/>
                <w:sz w:val="18"/>
              </w:rPr>
              <w:t>0,00</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Default="004D2127" w:rsidP="004D2127">
            <w:pPr>
              <w:jc w:val="center"/>
              <w:rPr>
                <w:rFonts w:asciiTheme="minorHAnsi" w:hAnsiTheme="minorHAnsi" w:cstheme="minorHAnsi"/>
                <w:sz w:val="18"/>
              </w:rPr>
            </w:pPr>
            <w:r>
              <w:rPr>
                <w:rFonts w:asciiTheme="minorHAnsi" w:hAnsiTheme="minorHAnsi" w:cstheme="minorHAnsi"/>
                <w:sz w:val="18"/>
              </w:rPr>
              <w:t>6,25</w:t>
            </w:r>
          </w:p>
          <w:p w:rsidR="007E448C" w:rsidRDefault="007E448C" w:rsidP="007E448C">
            <w:pPr>
              <w:jc w:val="right"/>
              <w:rPr>
                <w:rFonts w:asciiTheme="minorHAnsi" w:hAnsiTheme="minorHAnsi" w:cstheme="minorHAnsi"/>
                <w:sz w:val="18"/>
              </w:rPr>
            </w:pPr>
          </w:p>
          <w:p w:rsidR="007E448C" w:rsidRDefault="007E448C" w:rsidP="007E448C">
            <w:pPr>
              <w:jc w:val="right"/>
              <w:rPr>
                <w:rFonts w:asciiTheme="minorHAnsi" w:hAnsiTheme="minorHAnsi" w:cstheme="minorHAnsi"/>
                <w:sz w:val="18"/>
              </w:rPr>
            </w:pPr>
          </w:p>
          <w:p w:rsidR="007E448C" w:rsidRPr="00091F65" w:rsidRDefault="007E448C" w:rsidP="007E448C">
            <w:pPr>
              <w:jc w:val="right"/>
              <w:rPr>
                <w:rFonts w:asciiTheme="minorHAnsi" w:hAnsiTheme="minorHAnsi" w:cstheme="minorHAnsi"/>
                <w:sz w:val="18"/>
              </w:rPr>
            </w:pPr>
            <w:r>
              <w:rPr>
                <w:rFonts w:asciiTheme="minorHAnsi" w:hAnsiTheme="minorHAnsi" w:cstheme="minorHAnsi"/>
                <w:sz w:val="18"/>
              </w:rPr>
              <w:t>12,40</w:t>
            </w:r>
          </w:p>
        </w:tc>
        <w:tc>
          <w:tcPr>
            <w:tcW w:w="4154" w:type="dxa"/>
            <w:gridSpan w:val="32"/>
            <w:tcBorders>
              <w:top w:val="single" w:sz="6" w:space="0" w:color="auto"/>
              <w:left w:val="single" w:sz="6" w:space="0" w:color="auto"/>
              <w:bottom w:val="single" w:sz="6" w:space="0" w:color="auto"/>
              <w:right w:val="single" w:sz="6" w:space="0" w:color="auto"/>
            </w:tcBorders>
            <w:vAlign w:val="center"/>
          </w:tcPr>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lastRenderedPageBreak/>
              <w:t>Platy zaměstnanců v pracovním poměru</w:t>
            </w:r>
          </w:p>
          <w:p w:rsidR="007E448C" w:rsidRDefault="007E448C" w:rsidP="007E448C">
            <w:pPr>
              <w:jc w:val="both"/>
              <w:rPr>
                <w:rFonts w:asciiTheme="minorHAnsi" w:hAnsiTheme="minorHAnsi" w:cstheme="minorHAnsi"/>
                <w:sz w:val="18"/>
              </w:rPr>
            </w:pPr>
            <w:r w:rsidRPr="00265B89">
              <w:rPr>
                <w:rFonts w:asciiTheme="minorHAnsi" w:hAnsiTheme="minorHAnsi" w:cstheme="minorHAnsi"/>
                <w:sz w:val="18"/>
              </w:rPr>
              <w:t>Zaměstnanci</w:t>
            </w:r>
            <w:r>
              <w:rPr>
                <w:rFonts w:asciiTheme="minorHAnsi" w:hAnsiTheme="minorHAnsi" w:cstheme="minorHAnsi"/>
                <w:sz w:val="18"/>
              </w:rPr>
              <w:t xml:space="preserve"> </w:t>
            </w:r>
            <w:r w:rsidRPr="00265B89">
              <w:rPr>
                <w:rFonts w:asciiTheme="minorHAnsi" w:hAnsiTheme="minorHAnsi" w:cstheme="minorHAnsi"/>
                <w:sz w:val="18"/>
              </w:rPr>
              <w:t>vykon</w:t>
            </w:r>
            <w:r>
              <w:rPr>
                <w:rFonts w:asciiTheme="minorHAnsi" w:hAnsiTheme="minorHAnsi" w:cstheme="minorHAnsi"/>
                <w:sz w:val="18"/>
              </w:rPr>
              <w:t>ávající veřejně prospěšné práce. Čerpání je ovlivněno pracovním trhem, nižším počtem těchto zaměstnanců</w:t>
            </w:r>
          </w:p>
          <w:p w:rsidR="007E448C" w:rsidRDefault="007E448C" w:rsidP="007E448C">
            <w:pPr>
              <w:jc w:val="both"/>
              <w:rPr>
                <w:rFonts w:asciiTheme="minorHAnsi" w:hAnsiTheme="minorHAnsi" w:cstheme="minorHAnsi"/>
                <w:sz w:val="18"/>
              </w:rPr>
            </w:pPr>
          </w:p>
          <w:p w:rsidR="007E448C" w:rsidRDefault="007E448C" w:rsidP="007E448C">
            <w:pPr>
              <w:jc w:val="both"/>
              <w:rPr>
                <w:rFonts w:asciiTheme="minorHAnsi" w:hAnsiTheme="minorHAnsi" w:cstheme="minorHAnsi"/>
                <w:b/>
                <w:sz w:val="18"/>
                <w:u w:val="single"/>
              </w:rPr>
            </w:pPr>
            <w:r w:rsidRPr="00265B89">
              <w:rPr>
                <w:rFonts w:asciiTheme="minorHAnsi" w:hAnsiTheme="minorHAnsi" w:cstheme="minorHAnsi"/>
                <w:b/>
                <w:sz w:val="18"/>
                <w:u w:val="single"/>
              </w:rPr>
              <w:t>Povinné pojistné na sociální zabezp</w:t>
            </w:r>
            <w:r>
              <w:rPr>
                <w:rFonts w:asciiTheme="minorHAnsi" w:hAnsiTheme="minorHAnsi" w:cstheme="minorHAnsi"/>
                <w:b/>
                <w:sz w:val="18"/>
                <w:u w:val="single"/>
              </w:rPr>
              <w:t>e</w:t>
            </w:r>
            <w:r w:rsidRPr="00265B89">
              <w:rPr>
                <w:rFonts w:asciiTheme="minorHAnsi" w:hAnsiTheme="minorHAnsi" w:cstheme="minorHAnsi"/>
                <w:b/>
                <w:sz w:val="18"/>
                <w:u w:val="single"/>
              </w:rPr>
              <w:t>čení</w:t>
            </w:r>
          </w:p>
          <w:p w:rsidR="007E448C" w:rsidRDefault="007E448C" w:rsidP="007E448C">
            <w:pPr>
              <w:jc w:val="both"/>
              <w:rPr>
                <w:rFonts w:asciiTheme="minorHAnsi" w:hAnsiTheme="minorHAnsi" w:cstheme="minorHAnsi"/>
                <w:sz w:val="18"/>
              </w:rPr>
            </w:pPr>
            <w:r w:rsidRPr="00265B89">
              <w:rPr>
                <w:rFonts w:asciiTheme="minorHAnsi" w:hAnsiTheme="minorHAnsi" w:cstheme="minorHAnsi"/>
                <w:sz w:val="18"/>
              </w:rPr>
              <w:t xml:space="preserve">Sociální pojistné </w:t>
            </w:r>
            <w:r>
              <w:rPr>
                <w:rFonts w:asciiTheme="minorHAnsi" w:hAnsiTheme="minorHAnsi" w:cstheme="minorHAnsi"/>
                <w:sz w:val="18"/>
              </w:rPr>
              <w:t xml:space="preserve">zaměstnanců </w:t>
            </w:r>
            <w:r w:rsidRPr="00265B89">
              <w:rPr>
                <w:rFonts w:asciiTheme="minorHAnsi" w:hAnsiTheme="minorHAnsi" w:cstheme="minorHAnsi"/>
                <w:sz w:val="18"/>
              </w:rPr>
              <w:t>VPP</w:t>
            </w:r>
          </w:p>
          <w:p w:rsidR="007E448C" w:rsidRDefault="007E448C" w:rsidP="007E448C">
            <w:pPr>
              <w:jc w:val="both"/>
              <w:rPr>
                <w:rFonts w:asciiTheme="minorHAnsi" w:hAnsiTheme="minorHAnsi" w:cstheme="minorHAnsi"/>
                <w:sz w:val="18"/>
              </w:rPr>
            </w:pPr>
          </w:p>
          <w:p w:rsidR="007E448C" w:rsidRDefault="007E448C" w:rsidP="007E448C">
            <w:pPr>
              <w:jc w:val="both"/>
              <w:rPr>
                <w:rFonts w:asciiTheme="minorHAnsi" w:hAnsiTheme="minorHAnsi" w:cstheme="minorHAnsi"/>
                <w:b/>
                <w:sz w:val="18"/>
                <w:u w:val="single"/>
              </w:rPr>
            </w:pPr>
            <w:r w:rsidRPr="006E09CD">
              <w:rPr>
                <w:rFonts w:asciiTheme="minorHAnsi" w:hAnsiTheme="minorHAnsi" w:cstheme="minorHAnsi"/>
                <w:b/>
                <w:sz w:val="18"/>
                <w:u w:val="single"/>
              </w:rPr>
              <w:t>Povinné zdravotní pojištění</w:t>
            </w:r>
          </w:p>
          <w:p w:rsidR="007E448C" w:rsidRPr="006E09CD" w:rsidRDefault="007E448C" w:rsidP="007E448C">
            <w:pPr>
              <w:jc w:val="both"/>
              <w:rPr>
                <w:rFonts w:asciiTheme="minorHAnsi" w:hAnsiTheme="minorHAnsi" w:cstheme="minorHAnsi"/>
                <w:sz w:val="18"/>
              </w:rPr>
            </w:pPr>
            <w:r w:rsidRPr="006E09CD">
              <w:rPr>
                <w:rFonts w:asciiTheme="minorHAnsi" w:hAnsiTheme="minorHAnsi" w:cstheme="minorHAnsi"/>
                <w:sz w:val="18"/>
              </w:rPr>
              <w:t>Zdravotní pojistné zaměstnanců VPP</w:t>
            </w:r>
          </w:p>
          <w:p w:rsidR="007E448C" w:rsidRDefault="007E448C" w:rsidP="007E448C">
            <w:pPr>
              <w:jc w:val="both"/>
              <w:rPr>
                <w:rFonts w:asciiTheme="minorHAnsi" w:hAnsiTheme="minorHAnsi" w:cstheme="minorHAnsi"/>
                <w:b/>
                <w:sz w:val="18"/>
                <w:u w:val="single"/>
              </w:rPr>
            </w:pPr>
          </w:p>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t>Náhrady mezd v době nemoci</w:t>
            </w:r>
          </w:p>
          <w:p w:rsidR="007E448C" w:rsidRDefault="007E448C" w:rsidP="007E448C">
            <w:pPr>
              <w:jc w:val="both"/>
              <w:rPr>
                <w:rFonts w:asciiTheme="minorHAnsi" w:hAnsiTheme="minorHAnsi" w:cstheme="minorHAnsi"/>
                <w:sz w:val="18"/>
              </w:rPr>
            </w:pPr>
            <w:r>
              <w:rPr>
                <w:rFonts w:asciiTheme="minorHAnsi" w:hAnsiTheme="minorHAnsi" w:cstheme="minorHAnsi"/>
                <w:sz w:val="18"/>
              </w:rPr>
              <w:t>Náhrady v době nemoci zaměstnanců VPP. Položku nelze předem stanovit.</w:t>
            </w:r>
          </w:p>
          <w:p w:rsidR="007E448C" w:rsidRPr="0013402E" w:rsidRDefault="007E448C" w:rsidP="007E448C">
            <w:pPr>
              <w:jc w:val="both"/>
              <w:rPr>
                <w:rFonts w:asciiTheme="minorHAnsi" w:hAnsiTheme="minorHAnsi" w:cstheme="minorHAnsi"/>
                <w:sz w:val="18"/>
              </w:rPr>
            </w:pPr>
          </w:p>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t>Ostatní platy</w:t>
            </w:r>
          </w:p>
          <w:p w:rsidR="007E448C" w:rsidRDefault="007E448C" w:rsidP="007E448C">
            <w:pPr>
              <w:jc w:val="both"/>
              <w:rPr>
                <w:rFonts w:asciiTheme="minorHAnsi" w:hAnsiTheme="minorHAnsi" w:cstheme="minorHAnsi"/>
                <w:sz w:val="18"/>
              </w:rPr>
            </w:pPr>
            <w:r w:rsidRPr="0013402E">
              <w:rPr>
                <w:rFonts w:asciiTheme="minorHAnsi" w:hAnsiTheme="minorHAnsi" w:cstheme="minorHAnsi"/>
                <w:sz w:val="18"/>
              </w:rPr>
              <w:t>Refundace mezd členů zastupitelstva, kteří jsou v zaměstnaneckém poměru, v souvislosti s jejich účastí na jednáních orgánů města.</w:t>
            </w:r>
            <w:r>
              <w:rPr>
                <w:rFonts w:asciiTheme="minorHAnsi" w:hAnsiTheme="minorHAnsi" w:cstheme="minorHAnsi"/>
                <w:sz w:val="18"/>
              </w:rPr>
              <w:t xml:space="preserve"> Čerpání je vázáno na žádost.</w:t>
            </w:r>
          </w:p>
          <w:p w:rsidR="00B4281A" w:rsidRDefault="00B4281A" w:rsidP="007E448C">
            <w:pPr>
              <w:jc w:val="both"/>
              <w:rPr>
                <w:rFonts w:asciiTheme="minorHAnsi" w:hAnsiTheme="minorHAnsi" w:cstheme="minorHAnsi"/>
                <w:sz w:val="18"/>
              </w:rPr>
            </w:pPr>
          </w:p>
          <w:p w:rsidR="00B4281A" w:rsidRDefault="00B4281A" w:rsidP="007E448C">
            <w:pPr>
              <w:jc w:val="both"/>
              <w:rPr>
                <w:rFonts w:asciiTheme="minorHAnsi" w:hAnsiTheme="minorHAnsi" w:cstheme="minorHAnsi"/>
                <w:sz w:val="18"/>
              </w:rPr>
            </w:pPr>
          </w:p>
          <w:p w:rsidR="007E448C" w:rsidRDefault="007E448C" w:rsidP="007E448C">
            <w:pPr>
              <w:jc w:val="both"/>
              <w:rPr>
                <w:rFonts w:asciiTheme="minorHAnsi" w:hAnsiTheme="minorHAnsi" w:cstheme="minorHAnsi"/>
                <w:b/>
                <w:sz w:val="18"/>
                <w:u w:val="single"/>
              </w:rPr>
            </w:pPr>
            <w:r w:rsidRPr="00925781">
              <w:rPr>
                <w:rFonts w:asciiTheme="minorHAnsi" w:hAnsiTheme="minorHAnsi" w:cstheme="minorHAnsi"/>
                <w:b/>
                <w:sz w:val="18"/>
                <w:u w:val="single"/>
              </w:rPr>
              <w:lastRenderedPageBreak/>
              <w:t>Služby školení a vzdělávání</w:t>
            </w:r>
          </w:p>
          <w:p w:rsidR="007E448C" w:rsidRDefault="007E448C" w:rsidP="007E448C">
            <w:pPr>
              <w:jc w:val="both"/>
              <w:rPr>
                <w:rFonts w:asciiTheme="minorHAnsi" w:hAnsiTheme="minorHAnsi" w:cstheme="minorHAnsi"/>
                <w:sz w:val="18"/>
              </w:rPr>
            </w:pPr>
            <w:r w:rsidRPr="00925781">
              <w:rPr>
                <w:rFonts w:asciiTheme="minorHAnsi" w:hAnsiTheme="minorHAnsi" w:cstheme="minorHAnsi"/>
                <w:sz w:val="18"/>
              </w:rPr>
              <w:t>Čerpání finanč</w:t>
            </w:r>
            <w:r>
              <w:rPr>
                <w:rFonts w:asciiTheme="minorHAnsi" w:hAnsiTheme="minorHAnsi" w:cstheme="minorHAnsi"/>
                <w:sz w:val="18"/>
              </w:rPr>
              <w:t>n</w:t>
            </w:r>
            <w:r w:rsidRPr="00925781">
              <w:rPr>
                <w:rFonts w:asciiTheme="minorHAnsi" w:hAnsiTheme="minorHAnsi" w:cstheme="minorHAnsi"/>
                <w:sz w:val="18"/>
              </w:rPr>
              <w:t>ích prostředků pro semináře členů ZM</w:t>
            </w:r>
            <w:r>
              <w:rPr>
                <w:rFonts w:asciiTheme="minorHAnsi" w:hAnsiTheme="minorHAnsi" w:cstheme="minorHAnsi"/>
                <w:sz w:val="18"/>
              </w:rPr>
              <w:t>. Výdaj nelze předem stanovit.</w:t>
            </w:r>
          </w:p>
          <w:p w:rsidR="007E448C" w:rsidRDefault="007E448C" w:rsidP="007E448C">
            <w:pPr>
              <w:jc w:val="both"/>
              <w:rPr>
                <w:rFonts w:asciiTheme="minorHAnsi" w:hAnsiTheme="minorHAnsi" w:cstheme="minorHAnsi"/>
                <w:sz w:val="18"/>
              </w:rPr>
            </w:pPr>
          </w:p>
          <w:p w:rsidR="007E448C" w:rsidRDefault="007E448C" w:rsidP="007E448C">
            <w:pPr>
              <w:jc w:val="both"/>
              <w:rPr>
                <w:rFonts w:asciiTheme="minorHAnsi" w:hAnsiTheme="minorHAnsi" w:cstheme="minorHAnsi"/>
                <w:b/>
                <w:sz w:val="18"/>
                <w:u w:val="single"/>
              </w:rPr>
            </w:pPr>
            <w:r w:rsidRPr="00E81220">
              <w:rPr>
                <w:rFonts w:asciiTheme="minorHAnsi" w:hAnsiTheme="minorHAnsi" w:cstheme="minorHAnsi"/>
                <w:b/>
                <w:sz w:val="18"/>
                <w:u w:val="single"/>
              </w:rPr>
              <w:t xml:space="preserve">Ostatní nákupy </w:t>
            </w:r>
            <w:proofErr w:type="spellStart"/>
            <w:proofErr w:type="gramStart"/>
            <w:r w:rsidRPr="00E81220">
              <w:rPr>
                <w:rFonts w:asciiTheme="minorHAnsi" w:hAnsiTheme="minorHAnsi" w:cstheme="minorHAnsi"/>
                <w:b/>
                <w:sz w:val="18"/>
                <w:u w:val="single"/>
              </w:rPr>
              <w:t>j.n</w:t>
            </w:r>
            <w:proofErr w:type="spellEnd"/>
            <w:r w:rsidRPr="00E81220">
              <w:rPr>
                <w:rFonts w:asciiTheme="minorHAnsi" w:hAnsiTheme="minorHAnsi" w:cstheme="minorHAnsi"/>
                <w:b/>
                <w:sz w:val="18"/>
                <w:u w:val="single"/>
              </w:rPr>
              <w:t>.</w:t>
            </w:r>
            <w:proofErr w:type="gramEnd"/>
            <w:r w:rsidRPr="00E81220">
              <w:rPr>
                <w:rFonts w:asciiTheme="minorHAnsi" w:hAnsiTheme="minorHAnsi" w:cstheme="minorHAnsi"/>
                <w:b/>
                <w:sz w:val="18"/>
                <w:u w:val="single"/>
              </w:rPr>
              <w:t xml:space="preserve"> </w:t>
            </w:r>
            <w:r>
              <w:rPr>
                <w:rFonts w:asciiTheme="minorHAnsi" w:hAnsiTheme="minorHAnsi" w:cstheme="minorHAnsi"/>
                <w:b/>
                <w:sz w:val="18"/>
                <w:u w:val="single"/>
              </w:rPr>
              <w:t>–</w:t>
            </w:r>
            <w:r w:rsidRPr="00E81220">
              <w:rPr>
                <w:rFonts w:asciiTheme="minorHAnsi" w:hAnsiTheme="minorHAnsi" w:cstheme="minorHAnsi"/>
                <w:b/>
                <w:sz w:val="18"/>
                <w:u w:val="single"/>
              </w:rPr>
              <w:t xml:space="preserve"> </w:t>
            </w:r>
            <w:proofErr w:type="spellStart"/>
            <w:r w:rsidRPr="00E81220">
              <w:rPr>
                <w:rFonts w:asciiTheme="minorHAnsi" w:hAnsiTheme="minorHAnsi" w:cstheme="minorHAnsi"/>
                <w:b/>
                <w:sz w:val="18"/>
                <w:u w:val="single"/>
              </w:rPr>
              <w:t>ošatné</w:t>
            </w:r>
            <w:proofErr w:type="spellEnd"/>
          </w:p>
          <w:p w:rsidR="007E448C" w:rsidRDefault="007E448C" w:rsidP="007E448C">
            <w:pPr>
              <w:jc w:val="both"/>
              <w:rPr>
                <w:rFonts w:asciiTheme="minorHAnsi" w:hAnsiTheme="minorHAnsi" w:cstheme="minorHAnsi"/>
                <w:sz w:val="18"/>
              </w:rPr>
            </w:pPr>
            <w:r w:rsidRPr="00E81220">
              <w:rPr>
                <w:rFonts w:asciiTheme="minorHAnsi" w:hAnsiTheme="minorHAnsi" w:cstheme="minorHAnsi"/>
                <w:sz w:val="18"/>
              </w:rPr>
              <w:t xml:space="preserve">Čerpání </w:t>
            </w:r>
            <w:proofErr w:type="spellStart"/>
            <w:r w:rsidRPr="00E81220">
              <w:rPr>
                <w:rFonts w:asciiTheme="minorHAnsi" w:hAnsiTheme="minorHAnsi" w:cstheme="minorHAnsi"/>
                <w:sz w:val="18"/>
              </w:rPr>
              <w:t>ošatného</w:t>
            </w:r>
            <w:proofErr w:type="spellEnd"/>
            <w:r w:rsidRPr="00E81220">
              <w:rPr>
                <w:rFonts w:asciiTheme="minorHAnsi" w:hAnsiTheme="minorHAnsi" w:cstheme="minorHAnsi"/>
                <w:sz w:val="18"/>
              </w:rPr>
              <w:t xml:space="preserve"> (ZM) bude zaúčtováno v červenci 2021, další část v průběhu </w:t>
            </w:r>
          </w:p>
          <w:p w:rsidR="007E448C" w:rsidRPr="00E81220" w:rsidRDefault="007E448C" w:rsidP="007E448C">
            <w:pPr>
              <w:jc w:val="both"/>
              <w:rPr>
                <w:rFonts w:asciiTheme="minorHAnsi" w:hAnsiTheme="minorHAnsi" w:cstheme="minorHAnsi"/>
                <w:sz w:val="18"/>
              </w:rPr>
            </w:pPr>
            <w:r w:rsidRPr="00E81220">
              <w:rPr>
                <w:rFonts w:asciiTheme="minorHAnsi" w:hAnsiTheme="minorHAnsi" w:cstheme="minorHAnsi"/>
                <w:sz w:val="18"/>
              </w:rPr>
              <w:t>2. pololetí 2021.</w:t>
            </w:r>
          </w:p>
          <w:p w:rsidR="007E448C" w:rsidRDefault="007E448C" w:rsidP="007E448C">
            <w:pPr>
              <w:jc w:val="both"/>
              <w:rPr>
                <w:rFonts w:asciiTheme="minorHAnsi" w:hAnsiTheme="minorHAnsi" w:cstheme="minorHAnsi"/>
                <w:b/>
                <w:sz w:val="18"/>
                <w:u w:val="single"/>
              </w:rPr>
            </w:pPr>
          </w:p>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t>Ostatní platy</w:t>
            </w:r>
          </w:p>
          <w:p w:rsidR="007E448C" w:rsidRPr="001815D7" w:rsidRDefault="007E448C" w:rsidP="007E448C">
            <w:pPr>
              <w:jc w:val="both"/>
              <w:rPr>
                <w:rFonts w:asciiTheme="minorHAnsi" w:hAnsiTheme="minorHAnsi" w:cstheme="minorHAnsi"/>
                <w:sz w:val="18"/>
              </w:rPr>
            </w:pPr>
            <w:r w:rsidRPr="001815D7">
              <w:rPr>
                <w:rFonts w:asciiTheme="minorHAnsi" w:hAnsiTheme="minorHAnsi" w:cstheme="minorHAnsi"/>
                <w:sz w:val="18"/>
              </w:rPr>
              <w:t>Refundace me</w:t>
            </w:r>
            <w:r>
              <w:rPr>
                <w:rFonts w:asciiTheme="minorHAnsi" w:hAnsiTheme="minorHAnsi" w:cstheme="minorHAnsi"/>
                <w:sz w:val="18"/>
              </w:rPr>
              <w:t>z</w:t>
            </w:r>
            <w:r w:rsidRPr="001815D7">
              <w:rPr>
                <w:rFonts w:asciiTheme="minorHAnsi" w:hAnsiTheme="minorHAnsi" w:cstheme="minorHAnsi"/>
                <w:sz w:val="18"/>
              </w:rPr>
              <w:t>d svědků při jednání komise pro projednávání přestupků. Výdaje nelze předem stanovit.</w:t>
            </w:r>
          </w:p>
          <w:p w:rsidR="007E448C" w:rsidRDefault="007E448C" w:rsidP="007E448C">
            <w:pPr>
              <w:jc w:val="both"/>
              <w:rPr>
                <w:rFonts w:asciiTheme="minorHAnsi" w:hAnsiTheme="minorHAnsi" w:cstheme="minorHAnsi"/>
                <w:b/>
                <w:sz w:val="18"/>
                <w:u w:val="single"/>
              </w:rPr>
            </w:pPr>
          </w:p>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t>Ostatní osobní výdaje</w:t>
            </w:r>
          </w:p>
          <w:p w:rsidR="007E448C" w:rsidRPr="002137AB" w:rsidRDefault="007E448C" w:rsidP="007E448C">
            <w:pPr>
              <w:jc w:val="both"/>
              <w:rPr>
                <w:rFonts w:asciiTheme="minorHAnsi" w:hAnsiTheme="minorHAnsi" w:cstheme="minorHAnsi"/>
                <w:sz w:val="18"/>
              </w:rPr>
            </w:pPr>
            <w:r w:rsidRPr="002137AB">
              <w:rPr>
                <w:rFonts w:asciiTheme="minorHAnsi" w:hAnsiTheme="minorHAnsi" w:cstheme="minorHAnsi"/>
                <w:sz w:val="18"/>
              </w:rPr>
              <w:t>Položka pro vyplácení dohod o provedení práce a pracovní činnosti.</w:t>
            </w:r>
            <w:r>
              <w:rPr>
                <w:rFonts w:asciiTheme="minorHAnsi" w:hAnsiTheme="minorHAnsi" w:cstheme="minorHAnsi"/>
                <w:sz w:val="18"/>
              </w:rPr>
              <w:t xml:space="preserve"> Výdaj nelze předem stanovit.</w:t>
            </w:r>
          </w:p>
          <w:p w:rsidR="007E448C" w:rsidRDefault="007E448C" w:rsidP="007E448C">
            <w:pPr>
              <w:jc w:val="both"/>
              <w:rPr>
                <w:rFonts w:asciiTheme="minorHAnsi" w:hAnsiTheme="minorHAnsi" w:cstheme="minorHAnsi"/>
                <w:b/>
                <w:sz w:val="18"/>
                <w:u w:val="single"/>
              </w:rPr>
            </w:pPr>
          </w:p>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t>Odstupné</w:t>
            </w:r>
          </w:p>
          <w:p w:rsidR="007E448C" w:rsidRPr="002137AB" w:rsidRDefault="007E448C" w:rsidP="007E448C">
            <w:pPr>
              <w:jc w:val="both"/>
              <w:rPr>
                <w:rFonts w:asciiTheme="minorHAnsi" w:hAnsiTheme="minorHAnsi" w:cstheme="minorHAnsi"/>
                <w:sz w:val="18"/>
              </w:rPr>
            </w:pPr>
            <w:r>
              <w:rPr>
                <w:rFonts w:asciiTheme="minorHAnsi" w:hAnsiTheme="minorHAnsi" w:cstheme="minorHAnsi"/>
                <w:sz w:val="18"/>
              </w:rPr>
              <w:t>Nebyla potřeba čerpání této položky.</w:t>
            </w:r>
          </w:p>
          <w:p w:rsidR="007E448C" w:rsidRDefault="007E448C" w:rsidP="007E448C">
            <w:pPr>
              <w:jc w:val="both"/>
              <w:rPr>
                <w:rFonts w:asciiTheme="minorHAnsi" w:hAnsiTheme="minorHAnsi" w:cstheme="minorHAnsi"/>
                <w:b/>
                <w:sz w:val="18"/>
                <w:u w:val="single"/>
              </w:rPr>
            </w:pPr>
          </w:p>
          <w:p w:rsidR="007E448C" w:rsidRDefault="007E448C" w:rsidP="007E448C">
            <w:pPr>
              <w:jc w:val="both"/>
              <w:rPr>
                <w:rFonts w:asciiTheme="minorHAnsi" w:hAnsiTheme="minorHAnsi" w:cstheme="minorHAnsi"/>
                <w:b/>
                <w:sz w:val="18"/>
                <w:u w:val="single"/>
              </w:rPr>
            </w:pPr>
            <w:r>
              <w:rPr>
                <w:rFonts w:asciiTheme="minorHAnsi" w:hAnsiTheme="minorHAnsi" w:cstheme="minorHAnsi"/>
                <w:b/>
                <w:sz w:val="18"/>
                <w:u w:val="single"/>
              </w:rPr>
              <w:t>Pohoštění</w:t>
            </w:r>
          </w:p>
          <w:p w:rsidR="007E448C" w:rsidRDefault="007E448C" w:rsidP="007E448C">
            <w:pPr>
              <w:jc w:val="both"/>
              <w:rPr>
                <w:rFonts w:asciiTheme="minorHAnsi" w:hAnsiTheme="minorHAnsi" w:cstheme="minorHAnsi"/>
                <w:sz w:val="18"/>
              </w:rPr>
            </w:pPr>
            <w:r>
              <w:rPr>
                <w:rFonts w:asciiTheme="minorHAnsi" w:hAnsiTheme="minorHAnsi" w:cstheme="minorHAnsi"/>
                <w:sz w:val="18"/>
              </w:rPr>
              <w:t>Nebyla potřeba vyššího čerpání výdajové položky.</w:t>
            </w:r>
          </w:p>
          <w:p w:rsidR="007E448C" w:rsidRDefault="007E448C" w:rsidP="007E448C">
            <w:pPr>
              <w:jc w:val="both"/>
              <w:rPr>
                <w:rFonts w:asciiTheme="minorHAnsi" w:hAnsiTheme="minorHAnsi" w:cstheme="minorHAnsi"/>
                <w:sz w:val="18"/>
              </w:rPr>
            </w:pPr>
          </w:p>
          <w:p w:rsidR="007E448C" w:rsidRDefault="007E448C" w:rsidP="007E448C">
            <w:pPr>
              <w:jc w:val="both"/>
              <w:rPr>
                <w:rFonts w:asciiTheme="minorHAnsi" w:hAnsiTheme="minorHAnsi" w:cstheme="minorHAnsi"/>
                <w:b/>
                <w:sz w:val="18"/>
                <w:u w:val="single"/>
              </w:rPr>
            </w:pPr>
            <w:r w:rsidRPr="00C731B0">
              <w:rPr>
                <w:rFonts w:asciiTheme="minorHAnsi" w:hAnsiTheme="minorHAnsi" w:cstheme="minorHAnsi"/>
                <w:b/>
                <w:sz w:val="18"/>
                <w:u w:val="single"/>
              </w:rPr>
              <w:t xml:space="preserve">Ostatní nákupy </w:t>
            </w:r>
            <w:proofErr w:type="spellStart"/>
            <w:proofErr w:type="gramStart"/>
            <w:r w:rsidRPr="00C731B0">
              <w:rPr>
                <w:rFonts w:asciiTheme="minorHAnsi" w:hAnsiTheme="minorHAnsi" w:cstheme="minorHAnsi"/>
                <w:b/>
                <w:sz w:val="18"/>
                <w:u w:val="single"/>
              </w:rPr>
              <w:t>j.n</w:t>
            </w:r>
            <w:proofErr w:type="spellEnd"/>
            <w:r w:rsidRPr="00C731B0">
              <w:rPr>
                <w:rFonts w:asciiTheme="minorHAnsi" w:hAnsiTheme="minorHAnsi" w:cstheme="minorHAnsi"/>
                <w:b/>
                <w:sz w:val="18"/>
                <w:u w:val="single"/>
              </w:rPr>
              <w:t>.</w:t>
            </w:r>
            <w:proofErr w:type="gramEnd"/>
            <w:r w:rsidRPr="00C731B0">
              <w:rPr>
                <w:rFonts w:asciiTheme="minorHAnsi" w:hAnsiTheme="minorHAnsi" w:cstheme="minorHAnsi"/>
                <w:b/>
                <w:sz w:val="18"/>
                <w:u w:val="single"/>
              </w:rPr>
              <w:t xml:space="preserve"> </w:t>
            </w:r>
            <w:r>
              <w:rPr>
                <w:rFonts w:asciiTheme="minorHAnsi" w:hAnsiTheme="minorHAnsi" w:cstheme="minorHAnsi"/>
                <w:b/>
                <w:sz w:val="18"/>
                <w:u w:val="single"/>
              </w:rPr>
              <w:t>–</w:t>
            </w:r>
            <w:r w:rsidRPr="00C731B0">
              <w:rPr>
                <w:rFonts w:asciiTheme="minorHAnsi" w:hAnsiTheme="minorHAnsi" w:cstheme="minorHAnsi"/>
                <w:b/>
                <w:sz w:val="18"/>
                <w:u w:val="single"/>
              </w:rPr>
              <w:t xml:space="preserve"> </w:t>
            </w:r>
            <w:proofErr w:type="spellStart"/>
            <w:r w:rsidRPr="00C731B0">
              <w:rPr>
                <w:rFonts w:asciiTheme="minorHAnsi" w:hAnsiTheme="minorHAnsi" w:cstheme="minorHAnsi"/>
                <w:b/>
                <w:sz w:val="18"/>
                <w:u w:val="single"/>
              </w:rPr>
              <w:t>ošatné</w:t>
            </w:r>
            <w:proofErr w:type="spellEnd"/>
          </w:p>
          <w:p w:rsidR="007E448C" w:rsidRDefault="007E448C" w:rsidP="007E448C">
            <w:pPr>
              <w:jc w:val="both"/>
              <w:rPr>
                <w:rFonts w:asciiTheme="minorHAnsi" w:hAnsiTheme="minorHAnsi" w:cstheme="minorHAnsi"/>
                <w:sz w:val="18"/>
              </w:rPr>
            </w:pPr>
            <w:r w:rsidRPr="00C731B0">
              <w:rPr>
                <w:rFonts w:asciiTheme="minorHAnsi" w:hAnsiTheme="minorHAnsi" w:cstheme="minorHAnsi"/>
                <w:sz w:val="18"/>
              </w:rPr>
              <w:t xml:space="preserve">Čerpání </w:t>
            </w:r>
            <w:proofErr w:type="spellStart"/>
            <w:r w:rsidRPr="00C731B0">
              <w:rPr>
                <w:rFonts w:asciiTheme="minorHAnsi" w:hAnsiTheme="minorHAnsi" w:cstheme="minorHAnsi"/>
                <w:sz w:val="18"/>
              </w:rPr>
              <w:t>ošatného</w:t>
            </w:r>
            <w:proofErr w:type="spellEnd"/>
            <w:r w:rsidRPr="00C731B0">
              <w:rPr>
                <w:rFonts w:asciiTheme="minorHAnsi" w:hAnsiTheme="minorHAnsi" w:cstheme="minorHAnsi"/>
                <w:sz w:val="18"/>
              </w:rPr>
              <w:t xml:space="preserve"> (</w:t>
            </w:r>
            <w:proofErr w:type="spellStart"/>
            <w:r w:rsidRPr="00C731B0">
              <w:rPr>
                <w:rFonts w:asciiTheme="minorHAnsi" w:hAnsiTheme="minorHAnsi" w:cstheme="minorHAnsi"/>
                <w:sz w:val="18"/>
              </w:rPr>
              <w:t>MMPv</w:t>
            </w:r>
            <w:proofErr w:type="spellEnd"/>
            <w:r w:rsidRPr="00C731B0">
              <w:rPr>
                <w:rFonts w:asciiTheme="minorHAnsi" w:hAnsiTheme="minorHAnsi" w:cstheme="minorHAnsi"/>
                <w:sz w:val="18"/>
              </w:rPr>
              <w:t xml:space="preserve">) bude zaúčtováno v červenci 2021, další část v průběhu </w:t>
            </w:r>
          </w:p>
          <w:p w:rsidR="007E448C" w:rsidRPr="00C731B0" w:rsidRDefault="007E448C" w:rsidP="007E448C">
            <w:pPr>
              <w:jc w:val="both"/>
              <w:rPr>
                <w:rFonts w:asciiTheme="minorHAnsi" w:hAnsiTheme="minorHAnsi" w:cstheme="minorHAnsi"/>
                <w:sz w:val="18"/>
              </w:rPr>
            </w:pPr>
            <w:r w:rsidRPr="00C731B0">
              <w:rPr>
                <w:rFonts w:asciiTheme="minorHAnsi" w:hAnsiTheme="minorHAnsi" w:cstheme="minorHAnsi"/>
                <w:sz w:val="18"/>
              </w:rPr>
              <w:t>2. pololetí 2021.</w:t>
            </w:r>
          </w:p>
        </w:tc>
      </w:tr>
    </w:tbl>
    <w:p w:rsidR="00B02D2B" w:rsidRPr="00770037" w:rsidRDefault="00B02D2B" w:rsidP="00B02D2B">
      <w:pPr>
        <w:rPr>
          <w:rFonts w:asciiTheme="minorHAnsi" w:hAnsiTheme="minorHAnsi" w:cstheme="minorHAnsi"/>
          <w:b/>
          <w:sz w:val="18"/>
        </w:rPr>
      </w:pPr>
    </w:p>
    <w:p w:rsidR="009777A1" w:rsidRPr="00770037" w:rsidRDefault="009777A1" w:rsidP="00B02D2B">
      <w:pPr>
        <w:rPr>
          <w:rFonts w:asciiTheme="minorHAnsi" w:hAnsiTheme="minorHAnsi" w:cstheme="minorHAnsi"/>
          <w:b/>
          <w:sz w:val="18"/>
        </w:rPr>
      </w:pPr>
    </w:p>
    <w:p w:rsidR="002F2FA1" w:rsidRPr="00770037" w:rsidRDefault="002F2FA1" w:rsidP="002F2FA1">
      <w:pPr>
        <w:rPr>
          <w:rFonts w:asciiTheme="minorHAnsi" w:hAnsiTheme="minorHAnsi" w:cstheme="minorHAnsi"/>
          <w:b/>
          <w:sz w:val="18"/>
        </w:rPr>
      </w:pPr>
      <w:r w:rsidRPr="00770037">
        <w:rPr>
          <w:rFonts w:asciiTheme="minorHAnsi" w:hAnsiTheme="minorHAnsi" w:cstheme="minorHAnsi"/>
          <w:b/>
          <w:sz w:val="18"/>
        </w:rPr>
        <w:t>Přehled schválených ro</w:t>
      </w:r>
      <w:r w:rsidR="00FE298D">
        <w:rPr>
          <w:rFonts w:asciiTheme="minorHAnsi" w:hAnsiTheme="minorHAnsi" w:cstheme="minorHAnsi"/>
          <w:b/>
          <w:sz w:val="18"/>
        </w:rPr>
        <w:t>z</w:t>
      </w:r>
      <w:r w:rsidR="00976B6C">
        <w:rPr>
          <w:rFonts w:asciiTheme="minorHAnsi" w:hAnsiTheme="minorHAnsi" w:cstheme="minorHAnsi"/>
          <w:b/>
          <w:sz w:val="18"/>
        </w:rPr>
        <w:t>počtových opatření k 30. 6. 2021</w:t>
      </w:r>
      <w:r w:rsidRPr="00770037">
        <w:rPr>
          <w:rFonts w:asciiTheme="minorHAnsi" w:hAnsiTheme="minorHAnsi" w:cstheme="minorHAnsi"/>
          <w:b/>
          <w:sz w:val="1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116"/>
        <w:gridCol w:w="915"/>
        <w:gridCol w:w="4036"/>
        <w:gridCol w:w="2350"/>
      </w:tblGrid>
      <w:tr w:rsidR="002F2FA1" w:rsidRPr="00770037" w:rsidTr="00554B1B">
        <w:tc>
          <w:tcPr>
            <w:tcW w:w="674"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proofErr w:type="spellStart"/>
            <w:r w:rsidRPr="00770037">
              <w:rPr>
                <w:rFonts w:asciiTheme="minorHAnsi" w:hAnsiTheme="minorHAnsi" w:cstheme="minorHAnsi"/>
                <w:b/>
                <w:sz w:val="18"/>
                <w:szCs w:val="18"/>
              </w:rPr>
              <w:t>Usn.č</w:t>
            </w:r>
            <w:proofErr w:type="spellEnd"/>
            <w:r w:rsidRPr="00770037">
              <w:rPr>
                <w:rFonts w:asciiTheme="minorHAnsi" w:hAnsiTheme="minorHAnsi" w:cstheme="minorHAnsi"/>
                <w:b/>
                <w:sz w:val="18"/>
                <w:szCs w:val="18"/>
              </w:rPr>
              <w:t>.</w:t>
            </w:r>
          </w:p>
        </w:tc>
        <w:tc>
          <w:tcPr>
            <w:tcW w:w="1116"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Datum</w:t>
            </w:r>
          </w:p>
        </w:tc>
        <w:tc>
          <w:tcPr>
            <w:tcW w:w="915"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Částka v tis. Kč</w:t>
            </w:r>
          </w:p>
        </w:tc>
        <w:tc>
          <w:tcPr>
            <w:tcW w:w="4036"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Rozpočtové opatření</w:t>
            </w:r>
          </w:p>
        </w:tc>
        <w:tc>
          <w:tcPr>
            <w:tcW w:w="2350" w:type="dxa"/>
            <w:shd w:val="clear" w:color="auto" w:fill="D6E3BC" w:themeFill="accent3" w:themeFillTint="66"/>
            <w:vAlign w:val="center"/>
          </w:tcPr>
          <w:p w:rsidR="002F2FA1" w:rsidRPr="00770037" w:rsidRDefault="002F2FA1" w:rsidP="002F2FA1">
            <w:pPr>
              <w:jc w:val="center"/>
              <w:rPr>
                <w:rFonts w:asciiTheme="minorHAnsi" w:hAnsiTheme="minorHAnsi" w:cstheme="minorHAnsi"/>
                <w:b/>
                <w:sz w:val="18"/>
                <w:szCs w:val="18"/>
              </w:rPr>
            </w:pPr>
            <w:r w:rsidRPr="00770037">
              <w:rPr>
                <w:rFonts w:asciiTheme="minorHAnsi" w:hAnsiTheme="minorHAnsi" w:cstheme="minorHAnsi"/>
                <w:b/>
                <w:sz w:val="18"/>
                <w:szCs w:val="18"/>
              </w:rPr>
              <w:t>Stupeň realizace</w:t>
            </w:r>
          </w:p>
        </w:tc>
      </w:tr>
      <w:tr w:rsidR="00976B6C" w:rsidRPr="00770037" w:rsidTr="00554B1B">
        <w:trPr>
          <w:trHeight w:val="255"/>
        </w:trPr>
        <w:tc>
          <w:tcPr>
            <w:tcW w:w="674" w:type="dxa"/>
            <w:shd w:val="clear" w:color="auto" w:fill="auto"/>
            <w:vAlign w:val="center"/>
          </w:tcPr>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1085</w:t>
            </w:r>
          </w:p>
        </w:tc>
        <w:tc>
          <w:tcPr>
            <w:tcW w:w="1116" w:type="dxa"/>
            <w:shd w:val="clear" w:color="auto" w:fill="auto"/>
            <w:vAlign w:val="center"/>
          </w:tcPr>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09</w:t>
            </w:r>
            <w:r w:rsidRPr="00590A57">
              <w:rPr>
                <w:rFonts w:asciiTheme="minorHAnsi" w:hAnsiTheme="minorHAnsi" w:cstheme="minorHAnsi"/>
                <w:sz w:val="18"/>
              </w:rPr>
              <w:t>.</w:t>
            </w:r>
            <w:r>
              <w:rPr>
                <w:rFonts w:asciiTheme="minorHAnsi" w:hAnsiTheme="minorHAnsi" w:cstheme="minorHAnsi"/>
                <w:sz w:val="18"/>
              </w:rPr>
              <w:t>02</w:t>
            </w:r>
            <w:r w:rsidRPr="00590A57">
              <w:rPr>
                <w:rFonts w:asciiTheme="minorHAnsi" w:hAnsiTheme="minorHAnsi" w:cstheme="minorHAnsi"/>
                <w:sz w:val="18"/>
              </w:rPr>
              <w:t>.</w:t>
            </w:r>
            <w:r>
              <w:rPr>
                <w:rFonts w:asciiTheme="minorHAnsi" w:hAnsiTheme="minorHAnsi" w:cstheme="minorHAnsi"/>
                <w:sz w:val="18"/>
              </w:rPr>
              <w:t>2021</w:t>
            </w:r>
            <w:proofErr w:type="gramEnd"/>
          </w:p>
        </w:tc>
        <w:tc>
          <w:tcPr>
            <w:tcW w:w="915" w:type="dxa"/>
            <w:shd w:val="clear" w:color="auto" w:fill="auto"/>
            <w:vAlign w:val="center"/>
          </w:tcPr>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544</w:t>
            </w:r>
          </w:p>
        </w:tc>
        <w:tc>
          <w:tcPr>
            <w:tcW w:w="4036" w:type="dxa"/>
            <w:shd w:val="clear" w:color="auto" w:fill="auto"/>
            <w:vAlign w:val="center"/>
          </w:tcPr>
          <w:p w:rsidR="00976B6C" w:rsidRPr="00590A57" w:rsidRDefault="00976B6C" w:rsidP="00976B6C">
            <w:pPr>
              <w:rPr>
                <w:rFonts w:asciiTheme="minorHAnsi" w:hAnsiTheme="minorHAnsi" w:cstheme="minorHAnsi"/>
                <w:sz w:val="18"/>
              </w:rPr>
            </w:pPr>
            <w:r>
              <w:rPr>
                <w:rFonts w:asciiTheme="minorHAnsi" w:hAnsiTheme="minorHAnsi" w:cstheme="minorHAnsi"/>
                <w:sz w:val="18"/>
              </w:rPr>
              <w:t>Organizační změny – OOZ, FO – převod na OSZ, OIT a mezi položkami</w:t>
            </w:r>
          </w:p>
        </w:tc>
        <w:tc>
          <w:tcPr>
            <w:tcW w:w="2350" w:type="dxa"/>
          </w:tcPr>
          <w:p w:rsidR="00976B6C" w:rsidRPr="005C6B12" w:rsidRDefault="00976B6C" w:rsidP="00976B6C">
            <w:pPr>
              <w:rPr>
                <w:rFonts w:asciiTheme="minorHAnsi" w:hAnsiTheme="minorHAnsi" w:cstheme="minorHAnsi"/>
                <w:sz w:val="18"/>
              </w:rPr>
            </w:pPr>
            <w:r>
              <w:rPr>
                <w:rFonts w:asciiTheme="minorHAnsi" w:hAnsiTheme="minorHAnsi" w:cstheme="minorHAnsi"/>
                <w:sz w:val="18"/>
              </w:rPr>
              <w:t>Realizováno</w:t>
            </w:r>
          </w:p>
        </w:tc>
      </w:tr>
      <w:tr w:rsidR="00976B6C" w:rsidRPr="00770037" w:rsidTr="00554B1B">
        <w:tc>
          <w:tcPr>
            <w:tcW w:w="674" w:type="dxa"/>
            <w:shd w:val="clear" w:color="auto" w:fill="auto"/>
            <w:vAlign w:val="center"/>
          </w:tcPr>
          <w:p w:rsidR="00976B6C" w:rsidRDefault="00976B6C" w:rsidP="00976B6C">
            <w:pPr>
              <w:jc w:val="center"/>
              <w:rPr>
                <w:rFonts w:asciiTheme="minorHAnsi" w:hAnsiTheme="minorHAnsi" w:cstheme="minorHAnsi"/>
                <w:sz w:val="18"/>
              </w:rPr>
            </w:pPr>
            <w:r>
              <w:rPr>
                <w:rFonts w:asciiTheme="minorHAnsi" w:hAnsiTheme="minorHAnsi" w:cstheme="minorHAnsi"/>
                <w:sz w:val="18"/>
              </w:rPr>
              <w:t>1257</w:t>
            </w:r>
          </w:p>
        </w:tc>
        <w:tc>
          <w:tcPr>
            <w:tcW w:w="1116" w:type="dxa"/>
            <w:shd w:val="clear" w:color="auto" w:fill="auto"/>
            <w:vAlign w:val="center"/>
          </w:tcPr>
          <w:p w:rsidR="00976B6C" w:rsidRDefault="00976B6C" w:rsidP="00976B6C">
            <w:pPr>
              <w:jc w:val="center"/>
              <w:rPr>
                <w:rFonts w:asciiTheme="minorHAnsi" w:hAnsiTheme="minorHAnsi" w:cstheme="minorHAnsi"/>
                <w:sz w:val="18"/>
              </w:rPr>
            </w:pPr>
            <w:proofErr w:type="gramStart"/>
            <w:r>
              <w:rPr>
                <w:rFonts w:asciiTheme="minorHAnsi" w:hAnsiTheme="minorHAnsi" w:cstheme="minorHAnsi"/>
                <w:sz w:val="18"/>
              </w:rPr>
              <w:t>23.03.2021</w:t>
            </w:r>
            <w:proofErr w:type="gramEnd"/>
          </w:p>
        </w:tc>
        <w:tc>
          <w:tcPr>
            <w:tcW w:w="915" w:type="dxa"/>
            <w:shd w:val="clear" w:color="auto" w:fill="auto"/>
            <w:vAlign w:val="center"/>
          </w:tcPr>
          <w:p w:rsidR="00976B6C" w:rsidRDefault="00976B6C" w:rsidP="00976B6C">
            <w:pPr>
              <w:jc w:val="center"/>
              <w:rPr>
                <w:rFonts w:asciiTheme="minorHAnsi" w:hAnsiTheme="minorHAnsi" w:cstheme="minorHAnsi"/>
                <w:sz w:val="18"/>
              </w:rPr>
            </w:pPr>
            <w:r>
              <w:rPr>
                <w:rFonts w:asciiTheme="minorHAnsi" w:hAnsiTheme="minorHAnsi" w:cstheme="minorHAnsi"/>
                <w:sz w:val="18"/>
              </w:rPr>
              <w:t>155</w:t>
            </w:r>
          </w:p>
        </w:tc>
        <w:tc>
          <w:tcPr>
            <w:tcW w:w="4036" w:type="dxa"/>
            <w:shd w:val="clear" w:color="auto" w:fill="auto"/>
            <w:vAlign w:val="center"/>
          </w:tcPr>
          <w:p w:rsidR="00976B6C" w:rsidRDefault="00976B6C" w:rsidP="00976B6C">
            <w:pPr>
              <w:rPr>
                <w:rFonts w:asciiTheme="minorHAnsi" w:hAnsiTheme="minorHAnsi" w:cstheme="minorHAnsi"/>
                <w:sz w:val="18"/>
              </w:rPr>
            </w:pPr>
            <w:r>
              <w:rPr>
                <w:rFonts w:asciiTheme="minorHAnsi" w:hAnsiTheme="minorHAnsi" w:cstheme="minorHAnsi"/>
                <w:sz w:val="18"/>
              </w:rPr>
              <w:t>Preventivní testy – převod na OSZ</w:t>
            </w:r>
          </w:p>
        </w:tc>
        <w:tc>
          <w:tcPr>
            <w:tcW w:w="2350" w:type="dxa"/>
          </w:tcPr>
          <w:p w:rsidR="00976B6C" w:rsidRDefault="00976B6C" w:rsidP="00976B6C">
            <w:pPr>
              <w:rPr>
                <w:rFonts w:asciiTheme="minorHAnsi" w:hAnsiTheme="minorHAnsi" w:cstheme="minorHAnsi"/>
                <w:sz w:val="18"/>
              </w:rPr>
            </w:pPr>
            <w:r>
              <w:rPr>
                <w:rFonts w:asciiTheme="minorHAnsi" w:hAnsiTheme="minorHAnsi" w:cstheme="minorHAnsi"/>
                <w:sz w:val="18"/>
              </w:rPr>
              <w:t xml:space="preserve">Realizováno </w:t>
            </w:r>
          </w:p>
        </w:tc>
      </w:tr>
    </w:tbl>
    <w:p w:rsidR="002F2FA1" w:rsidRPr="00770037" w:rsidRDefault="002F2FA1" w:rsidP="00B02D2B">
      <w:pPr>
        <w:rPr>
          <w:rFonts w:asciiTheme="minorHAnsi" w:hAnsiTheme="minorHAnsi" w:cstheme="minorHAnsi"/>
          <w:sz w:val="22"/>
          <w:szCs w:val="22"/>
        </w:rPr>
      </w:pPr>
    </w:p>
    <w:p w:rsidR="00B02D2B" w:rsidRPr="00770037" w:rsidRDefault="00B02D2B" w:rsidP="00B02D2B">
      <w:pPr>
        <w:rPr>
          <w:rFonts w:asciiTheme="minorHAnsi" w:hAnsiTheme="minorHAnsi" w:cstheme="minorHAnsi"/>
          <w:sz w:val="24"/>
        </w:rPr>
      </w:pPr>
    </w:p>
    <w:p w:rsidR="00B02D2B" w:rsidRPr="00770037" w:rsidRDefault="00B02D2B" w:rsidP="00B02D2B">
      <w:pPr>
        <w:rPr>
          <w:rFonts w:asciiTheme="minorHAnsi" w:hAnsiTheme="minorHAnsi" w:cstheme="minorHAnsi"/>
        </w:rPr>
      </w:pPr>
    </w:p>
    <w:p w:rsidR="00B02D2B" w:rsidRPr="00770037" w:rsidRDefault="00B02D2B" w:rsidP="00B02D2B">
      <w:pPr>
        <w:rPr>
          <w:rFonts w:asciiTheme="minorHAnsi" w:hAnsiTheme="minorHAnsi" w:cstheme="minorHAnsi"/>
          <w:sz w:val="22"/>
          <w:szCs w:val="22"/>
        </w:rPr>
      </w:pPr>
      <w:r w:rsidRPr="00770037">
        <w:rPr>
          <w:rFonts w:asciiTheme="minorHAnsi" w:hAnsiTheme="minorHAnsi" w:cstheme="minorHAnsi"/>
          <w:sz w:val="22"/>
          <w:szCs w:val="22"/>
        </w:rPr>
        <w:t xml:space="preserve">Prostějov </w:t>
      </w:r>
      <w:proofErr w:type="gramStart"/>
      <w:r w:rsidR="00161EAD" w:rsidRPr="00770037">
        <w:rPr>
          <w:rFonts w:asciiTheme="minorHAnsi" w:hAnsiTheme="minorHAnsi" w:cstheme="minorHAnsi"/>
          <w:sz w:val="22"/>
          <w:szCs w:val="22"/>
        </w:rPr>
        <w:t>1</w:t>
      </w:r>
      <w:r w:rsidR="00976B6C">
        <w:rPr>
          <w:rFonts w:asciiTheme="minorHAnsi" w:hAnsiTheme="minorHAnsi" w:cstheme="minorHAnsi"/>
          <w:sz w:val="22"/>
          <w:szCs w:val="22"/>
        </w:rPr>
        <w:t>5</w:t>
      </w:r>
      <w:r w:rsidR="00CD2700" w:rsidRPr="00770037">
        <w:rPr>
          <w:rFonts w:asciiTheme="minorHAnsi" w:hAnsiTheme="minorHAnsi" w:cstheme="minorHAnsi"/>
          <w:sz w:val="22"/>
          <w:szCs w:val="22"/>
        </w:rPr>
        <w:t>.07.</w:t>
      </w:r>
      <w:r w:rsidRPr="00770037">
        <w:rPr>
          <w:rFonts w:asciiTheme="minorHAnsi" w:hAnsiTheme="minorHAnsi" w:cstheme="minorHAnsi"/>
          <w:sz w:val="22"/>
          <w:szCs w:val="22"/>
        </w:rPr>
        <w:t>20</w:t>
      </w:r>
      <w:r w:rsidR="00976B6C">
        <w:rPr>
          <w:rFonts w:asciiTheme="minorHAnsi" w:hAnsiTheme="minorHAnsi" w:cstheme="minorHAnsi"/>
          <w:sz w:val="22"/>
          <w:szCs w:val="22"/>
        </w:rPr>
        <w:t>21</w:t>
      </w:r>
      <w:proofErr w:type="gramEnd"/>
      <w:r w:rsidRPr="00770037">
        <w:rPr>
          <w:rFonts w:asciiTheme="minorHAnsi" w:hAnsiTheme="minorHAnsi" w:cstheme="minorHAnsi"/>
          <w:sz w:val="22"/>
          <w:szCs w:val="22"/>
        </w:rPr>
        <w:t xml:space="preserve">                             Správce kapitoly:             Mgr. Jana Orságová, v. r.</w:t>
      </w:r>
    </w:p>
    <w:p w:rsidR="00B02D2B" w:rsidRPr="00770037" w:rsidRDefault="00B02D2B" w:rsidP="00B02D2B">
      <w:pPr>
        <w:rPr>
          <w:rFonts w:asciiTheme="minorHAnsi" w:hAnsiTheme="minorHAnsi" w:cstheme="minorHAnsi"/>
          <w:sz w:val="22"/>
          <w:szCs w:val="22"/>
        </w:rPr>
      </w:pPr>
      <w:r w:rsidRPr="00770037">
        <w:rPr>
          <w:rFonts w:asciiTheme="minorHAnsi" w:hAnsiTheme="minorHAnsi" w:cstheme="minorHAnsi"/>
          <w:sz w:val="22"/>
          <w:szCs w:val="22"/>
        </w:rPr>
        <w:t xml:space="preserve">                                                                                             vedoucí Odboru kancelář tajemníka </w:t>
      </w:r>
      <w:proofErr w:type="spellStart"/>
      <w:r w:rsidRPr="00770037">
        <w:rPr>
          <w:rFonts w:asciiTheme="minorHAnsi" w:hAnsiTheme="minorHAnsi" w:cstheme="minorHAnsi"/>
          <w:sz w:val="22"/>
          <w:szCs w:val="22"/>
        </w:rPr>
        <w:t>MMPv</w:t>
      </w:r>
      <w:proofErr w:type="spellEnd"/>
      <w:r w:rsidRPr="00770037">
        <w:rPr>
          <w:rFonts w:asciiTheme="minorHAnsi" w:hAnsiTheme="minorHAnsi" w:cstheme="minorHAnsi"/>
          <w:sz w:val="22"/>
          <w:szCs w:val="22"/>
        </w:rPr>
        <w:t xml:space="preserve">                                       </w:t>
      </w:r>
    </w:p>
    <w:p w:rsidR="00B02D2B" w:rsidRPr="00770037" w:rsidRDefault="00B02D2B" w:rsidP="00B02D2B">
      <w:pPr>
        <w:rPr>
          <w:rFonts w:asciiTheme="minorHAnsi" w:hAnsiTheme="minorHAnsi" w:cstheme="minorHAnsi"/>
          <w:sz w:val="28"/>
          <w:u w:val="single"/>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B02D2B" w:rsidRPr="00770037" w:rsidRDefault="00B02D2B"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161EAD" w:rsidRDefault="00161EAD"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Default="00976B6C" w:rsidP="0011442E">
      <w:pPr>
        <w:rPr>
          <w:rFonts w:asciiTheme="minorHAnsi" w:hAnsiTheme="minorHAnsi" w:cstheme="minorHAnsi"/>
          <w:color w:val="FF0000"/>
        </w:rPr>
      </w:pPr>
    </w:p>
    <w:p w:rsidR="00976B6C" w:rsidRPr="00770037" w:rsidRDefault="00976B6C" w:rsidP="0011442E">
      <w:pPr>
        <w:rPr>
          <w:rFonts w:asciiTheme="minorHAnsi" w:hAnsiTheme="minorHAnsi" w:cstheme="minorHAnsi"/>
          <w:color w:val="FF0000"/>
        </w:rPr>
      </w:pPr>
    </w:p>
    <w:p w:rsidR="00161EAD" w:rsidRPr="00770037" w:rsidRDefault="00161EAD" w:rsidP="0011442E">
      <w:pPr>
        <w:rPr>
          <w:rFonts w:asciiTheme="minorHAnsi" w:hAnsiTheme="minorHAnsi" w:cstheme="minorHAnsi"/>
          <w:color w:val="FF0000"/>
        </w:rPr>
      </w:pPr>
    </w:p>
    <w:p w:rsidR="00B0653F" w:rsidRPr="00770037" w:rsidRDefault="00B0653F" w:rsidP="00B0653F">
      <w:pPr>
        <w:pStyle w:val="Zkladntext"/>
        <w:shd w:val="clear" w:color="auto" w:fill="92D050"/>
        <w:rPr>
          <w:rFonts w:asciiTheme="minorHAnsi" w:hAnsiTheme="minorHAnsi" w:cstheme="minorHAnsi"/>
        </w:rPr>
      </w:pPr>
      <w:r w:rsidRPr="00770037">
        <w:rPr>
          <w:rFonts w:asciiTheme="minorHAnsi" w:hAnsiTheme="minorHAnsi" w:cstheme="minorHAnsi"/>
        </w:rPr>
        <w:t xml:space="preserve">Rozbor výdajů města Prostějova ve sledovaném období na platy, ostatní platby za provedenou práci a pojistné </w:t>
      </w:r>
    </w:p>
    <w:p w:rsidR="00B0653F" w:rsidRPr="00770037" w:rsidRDefault="00B0653F" w:rsidP="00B0653F">
      <w:pPr>
        <w:jc w:val="center"/>
        <w:rPr>
          <w:rFonts w:asciiTheme="minorHAnsi" w:hAnsiTheme="minorHAnsi" w:cstheme="minorHAnsi"/>
          <w:b/>
          <w:sz w:val="32"/>
        </w:rPr>
      </w:pPr>
    </w:p>
    <w:bookmarkStart w:id="32" w:name="_958391120"/>
    <w:bookmarkStart w:id="33" w:name="_MON_1287317819"/>
    <w:bookmarkStart w:id="34" w:name="_MON_1318306652"/>
    <w:bookmarkStart w:id="35" w:name="_MON_1318306716"/>
    <w:bookmarkStart w:id="36" w:name="_MON_1318306737"/>
    <w:bookmarkStart w:id="37" w:name="_MON_1318306760"/>
    <w:bookmarkStart w:id="38" w:name="_MON_1382762976"/>
    <w:bookmarkStart w:id="39" w:name="_MON_1414834044"/>
    <w:bookmarkStart w:id="40" w:name="_MON_1414834113"/>
    <w:bookmarkStart w:id="41" w:name="_MON_1020593852"/>
    <w:bookmarkStart w:id="42" w:name="_MON_1053153607"/>
    <w:bookmarkStart w:id="43" w:name="_MON_1084190252"/>
    <w:bookmarkStart w:id="44" w:name="_MON_1084599497"/>
    <w:bookmarkStart w:id="45" w:name="_MON_1114832836"/>
    <w:bookmarkStart w:id="46" w:name="_MON_1114834320"/>
    <w:bookmarkStart w:id="47" w:name="_MON_1133074377"/>
    <w:bookmarkStart w:id="48" w:name="_MON_1193808591"/>
    <w:bookmarkStart w:id="49" w:name="_MON_1193808617"/>
    <w:bookmarkStart w:id="50" w:name="_MON_1194326043"/>
    <w:bookmarkStart w:id="51" w:name="_MON_125524212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Start w:id="52" w:name="_MON_1224499994"/>
    <w:bookmarkEnd w:id="52"/>
    <w:p w:rsidR="00B0653F" w:rsidRPr="00770037" w:rsidRDefault="00976B6C" w:rsidP="00B0653F">
      <w:pPr>
        <w:rPr>
          <w:rFonts w:asciiTheme="minorHAnsi" w:hAnsiTheme="minorHAnsi" w:cstheme="minorHAnsi"/>
          <w:b/>
          <w:sz w:val="32"/>
        </w:rPr>
      </w:pPr>
      <w:r w:rsidRPr="00F94834">
        <w:rPr>
          <w:b/>
        </w:rPr>
        <w:object w:dxaOrig="9109" w:dyaOrig="8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424.5pt" o:ole="" fillcolor="window">
            <v:imagedata r:id="rId64" o:title=""/>
          </v:shape>
          <o:OLEObject Type="Embed" ProgID="Excel.Sheet.8" ShapeID="_x0000_i1025" DrawAspect="Content" ObjectID="_1690175642" r:id="rId65"/>
        </w:object>
      </w:r>
    </w:p>
    <w:p w:rsidR="00B0653F" w:rsidRPr="00770037" w:rsidRDefault="00B0653F" w:rsidP="00B0653F">
      <w:pPr>
        <w:rPr>
          <w:rFonts w:asciiTheme="minorHAnsi" w:hAnsiTheme="minorHAnsi" w:cstheme="minorHAnsi"/>
          <w:b/>
          <w:sz w:val="32"/>
        </w:rPr>
      </w:pPr>
    </w:p>
    <w:tbl>
      <w:tblPr>
        <w:tblW w:w="0" w:type="auto"/>
        <w:tblInd w:w="70" w:type="dxa"/>
        <w:tblLayout w:type="fixed"/>
        <w:tblCellMar>
          <w:left w:w="70" w:type="dxa"/>
          <w:right w:w="70" w:type="dxa"/>
        </w:tblCellMar>
        <w:tblLook w:val="0000" w:firstRow="0" w:lastRow="0" w:firstColumn="0" w:lastColumn="0" w:noHBand="0" w:noVBand="0"/>
      </w:tblPr>
      <w:tblGrid>
        <w:gridCol w:w="9142"/>
      </w:tblGrid>
      <w:tr w:rsidR="00B0653F" w:rsidRPr="00770037" w:rsidTr="003C1147">
        <w:tc>
          <w:tcPr>
            <w:tcW w:w="9142" w:type="dxa"/>
          </w:tcPr>
          <w:p w:rsidR="00B0653F" w:rsidRPr="00770037" w:rsidRDefault="00B0653F" w:rsidP="003C1147">
            <w:pPr>
              <w:jc w:val="center"/>
              <w:rPr>
                <w:rFonts w:asciiTheme="minorHAnsi" w:hAnsiTheme="minorHAnsi" w:cstheme="minorHAnsi"/>
                <w:sz w:val="24"/>
              </w:rPr>
            </w:pPr>
            <w:r w:rsidRPr="00770037">
              <w:rPr>
                <w:rFonts w:asciiTheme="minorHAnsi" w:hAnsiTheme="minorHAnsi" w:cstheme="minorHAnsi"/>
                <w:b/>
                <w:sz w:val="24"/>
              </w:rPr>
              <w:t>Stručný komentář k plnění rozpočtu osobních nákladů ve sledovaném období</w:t>
            </w:r>
          </w:p>
        </w:tc>
      </w:tr>
      <w:tr w:rsidR="00B0653F" w:rsidRPr="00770037" w:rsidTr="003C1147">
        <w:tc>
          <w:tcPr>
            <w:tcW w:w="9142" w:type="dxa"/>
            <w:tcBorders>
              <w:top w:val="single" w:sz="6" w:space="0" w:color="auto"/>
              <w:left w:val="single" w:sz="6" w:space="0" w:color="auto"/>
              <w:bottom w:val="single" w:sz="6" w:space="0" w:color="auto"/>
              <w:right w:val="single" w:sz="6" w:space="0" w:color="auto"/>
            </w:tcBorders>
          </w:tcPr>
          <w:p w:rsidR="00B0653F" w:rsidRPr="00770037" w:rsidRDefault="00976B6C" w:rsidP="003C1147">
            <w:pPr>
              <w:rPr>
                <w:rFonts w:asciiTheme="minorHAnsi" w:hAnsiTheme="minorHAnsi" w:cstheme="minorHAnsi"/>
              </w:rPr>
            </w:pPr>
            <w:r w:rsidRPr="00976B6C">
              <w:rPr>
                <w:rFonts w:asciiTheme="minorHAnsi" w:hAnsiTheme="minorHAnsi" w:cstheme="minorHAnsi"/>
              </w:rPr>
              <w:t>Ve sledovaném období byly výdaje na osobní náklady čerpány v souladu s upraveným rozpočtem. Rozpočtová opatření byla realizována. Výdaje zahrnují vyúčtování měsíců leden - červen 2021, včetně náhrad placených zaměstnavatelem při DPN. Nižší procento při čerpání rozpočtu u dohod je způsobeno omezením kulturních činností, které ve větší míře využívají dohody o provedení práce. Evidenční počet zaměstnanců je ovlivněn neobsazenými pozicemi zaměstnanci na VPP a sekretáři, které jsou dotované úřadem práce, a případnými zástupy.</w:t>
            </w:r>
          </w:p>
        </w:tc>
      </w:tr>
    </w:tbl>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B0653F" w:rsidRPr="00770037" w:rsidRDefault="00B0653F" w:rsidP="00B0653F">
      <w:pPr>
        <w:rPr>
          <w:rFonts w:asciiTheme="minorHAnsi" w:hAnsiTheme="minorHAnsi" w:cstheme="minorHAnsi"/>
          <w:b/>
        </w:rPr>
      </w:pPr>
    </w:p>
    <w:p w:rsidR="00976B6C" w:rsidRPr="00C45CA3" w:rsidRDefault="00976B6C" w:rsidP="00976B6C">
      <w:pPr>
        <w:rPr>
          <w:b/>
          <w:sz w:val="18"/>
        </w:rPr>
      </w:pPr>
      <w:r w:rsidRPr="00C45CA3">
        <w:rPr>
          <w:b/>
          <w:sz w:val="18"/>
        </w:rPr>
        <w:t xml:space="preserve">V Prostějově dne </w:t>
      </w:r>
      <w:proofErr w:type="gramStart"/>
      <w:r w:rsidRPr="00C45CA3">
        <w:rPr>
          <w:b/>
          <w:sz w:val="18"/>
        </w:rPr>
        <w:t>15.07.2021</w:t>
      </w:r>
      <w:proofErr w:type="gramEnd"/>
      <w:r w:rsidRPr="00C45CA3">
        <w:rPr>
          <w:b/>
          <w:sz w:val="18"/>
        </w:rPr>
        <w:t xml:space="preserve"> </w:t>
      </w:r>
      <w:r w:rsidRPr="00C45CA3">
        <w:rPr>
          <w:b/>
          <w:sz w:val="18"/>
        </w:rPr>
        <w:tab/>
      </w:r>
      <w:r w:rsidRPr="00C45CA3">
        <w:rPr>
          <w:b/>
          <w:sz w:val="18"/>
        </w:rPr>
        <w:tab/>
      </w:r>
      <w:r w:rsidRPr="00C45CA3">
        <w:rPr>
          <w:b/>
          <w:sz w:val="18"/>
        </w:rPr>
        <w:tab/>
        <w:t>Správce kapitoly:</w:t>
      </w:r>
      <w:r w:rsidRPr="00C45CA3">
        <w:t xml:space="preserve"> </w:t>
      </w:r>
      <w:r w:rsidRPr="00C45CA3">
        <w:rPr>
          <w:b/>
          <w:sz w:val="18"/>
        </w:rPr>
        <w:t xml:space="preserve">Mgr. Jana </w:t>
      </w:r>
      <w:proofErr w:type="gramStart"/>
      <w:r w:rsidRPr="00C45CA3">
        <w:rPr>
          <w:b/>
          <w:sz w:val="18"/>
        </w:rPr>
        <w:t xml:space="preserve">Orságová  </w:t>
      </w:r>
      <w:r>
        <w:rPr>
          <w:b/>
          <w:sz w:val="18"/>
        </w:rPr>
        <w:t>v.</w:t>
      </w:r>
      <w:proofErr w:type="gramEnd"/>
      <w:r>
        <w:rPr>
          <w:b/>
          <w:sz w:val="18"/>
        </w:rPr>
        <w:t xml:space="preserve"> r.</w:t>
      </w:r>
    </w:p>
    <w:p w:rsidR="00976B6C" w:rsidRPr="00C45CA3" w:rsidRDefault="00976B6C" w:rsidP="00976B6C">
      <w:pPr>
        <w:ind w:left="4254" w:firstLine="709"/>
        <w:rPr>
          <w:b/>
          <w:sz w:val="18"/>
        </w:rPr>
      </w:pPr>
      <w:r w:rsidRPr="00C45CA3">
        <w:rPr>
          <w:b/>
          <w:sz w:val="18"/>
        </w:rPr>
        <w:t xml:space="preserve">               vedoucí Odboru kancelář tajemníka </w:t>
      </w:r>
      <w:proofErr w:type="spellStart"/>
      <w:r w:rsidRPr="00C45CA3">
        <w:rPr>
          <w:b/>
          <w:sz w:val="18"/>
        </w:rPr>
        <w:t>MMPv</w:t>
      </w:r>
      <w:proofErr w:type="spellEnd"/>
      <w:r w:rsidRPr="00C45CA3">
        <w:rPr>
          <w:b/>
          <w:sz w:val="18"/>
        </w:rPr>
        <w:t xml:space="preserve">                                       </w:t>
      </w:r>
    </w:p>
    <w:p w:rsidR="00B0653F" w:rsidRDefault="00B0653F" w:rsidP="00B0653F">
      <w:pPr>
        <w:rPr>
          <w:rFonts w:asciiTheme="minorHAnsi" w:hAnsiTheme="minorHAnsi" w:cstheme="minorHAnsi"/>
          <w:b/>
        </w:rPr>
      </w:pPr>
    </w:p>
    <w:p w:rsidR="00976B6C" w:rsidRDefault="00976B6C" w:rsidP="00B0653F">
      <w:pPr>
        <w:rPr>
          <w:rFonts w:asciiTheme="minorHAnsi" w:hAnsiTheme="minorHAnsi" w:cstheme="minorHAnsi"/>
          <w:b/>
        </w:rPr>
      </w:pPr>
    </w:p>
    <w:p w:rsidR="00976B6C" w:rsidRDefault="00976B6C" w:rsidP="00B0653F">
      <w:pPr>
        <w:rPr>
          <w:rFonts w:asciiTheme="minorHAnsi" w:hAnsiTheme="minorHAnsi" w:cstheme="minorHAnsi"/>
          <w:b/>
        </w:rPr>
      </w:pPr>
    </w:p>
    <w:p w:rsidR="00976B6C" w:rsidRPr="00770037" w:rsidRDefault="00976B6C" w:rsidP="00B0653F">
      <w:pPr>
        <w:rPr>
          <w:rFonts w:asciiTheme="minorHAnsi" w:hAnsiTheme="minorHAnsi" w:cstheme="minorHAnsi"/>
          <w:b/>
        </w:rPr>
      </w:pPr>
    </w:p>
    <w:p w:rsidR="00D52232" w:rsidRPr="00770037" w:rsidRDefault="00D52232" w:rsidP="00426AD5">
      <w:pPr>
        <w:pStyle w:val="Nadpis1"/>
        <w:rPr>
          <w:rFonts w:asciiTheme="minorHAnsi" w:hAnsiTheme="minorHAnsi" w:cstheme="minorHAnsi"/>
        </w:rPr>
      </w:pPr>
      <w:bookmarkStart w:id="53" w:name="_MON_1353306274"/>
      <w:bookmarkStart w:id="54" w:name="_MON_1194326144"/>
      <w:bookmarkStart w:id="55" w:name="_Toc16358233"/>
      <w:bookmarkStart w:id="56" w:name="_Ref16574424"/>
      <w:bookmarkStart w:id="57" w:name="_Ref16581566"/>
      <w:bookmarkEnd w:id="53"/>
      <w:bookmarkEnd w:id="54"/>
      <w:r w:rsidRPr="00770037">
        <w:rPr>
          <w:rFonts w:asciiTheme="minorHAnsi" w:hAnsiTheme="minorHAnsi" w:cstheme="minorHAnsi"/>
        </w:rPr>
        <w:lastRenderedPageBreak/>
        <w:t>Kapitola 15 – Odbor informačních technologií</w:t>
      </w:r>
      <w:bookmarkEnd w:id="55"/>
      <w:bookmarkEnd w:id="56"/>
      <w:bookmarkEnd w:id="57"/>
    </w:p>
    <w:p w:rsidR="00D52232" w:rsidRPr="00770037" w:rsidRDefault="00D52232" w:rsidP="00D52232">
      <w:pPr>
        <w:rPr>
          <w:rFonts w:asciiTheme="minorHAnsi" w:hAnsiTheme="minorHAnsi" w:cstheme="minorHAnsi"/>
          <w:b/>
          <w:sz w:val="18"/>
        </w:rPr>
      </w:pPr>
    </w:p>
    <w:p w:rsidR="00AE6B5D" w:rsidRPr="00770037" w:rsidRDefault="00AE6B5D" w:rsidP="00AE6B5D">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AE6B5D" w:rsidRPr="00770037" w:rsidRDefault="00AE6B5D" w:rsidP="00AE6B5D">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AE6B5D" w:rsidRPr="00770037" w:rsidTr="004D2127">
        <w:trPr>
          <w:trHeight w:val="284"/>
        </w:trPr>
        <w:tc>
          <w:tcPr>
            <w:tcW w:w="2407"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976B6C" w:rsidRPr="00770037" w:rsidTr="00554B1B">
        <w:trPr>
          <w:trHeight w:val="284"/>
        </w:trPr>
        <w:tc>
          <w:tcPr>
            <w:tcW w:w="2407" w:type="dxa"/>
            <w:shd w:val="clear" w:color="auto" w:fill="auto"/>
            <w:vAlign w:val="center"/>
          </w:tcPr>
          <w:p w:rsidR="00976B6C" w:rsidRPr="00770037" w:rsidRDefault="00976B6C" w:rsidP="00976B6C">
            <w:pPr>
              <w:jc w:val="right"/>
              <w:rPr>
                <w:rFonts w:asciiTheme="minorHAnsi" w:hAnsiTheme="minorHAnsi" w:cstheme="minorHAnsi"/>
                <w:sz w:val="18"/>
              </w:rPr>
            </w:pPr>
            <w:r w:rsidRPr="00770037">
              <w:rPr>
                <w:rFonts w:asciiTheme="minorHAnsi" w:hAnsiTheme="minorHAnsi" w:cstheme="minorHAnsi"/>
                <w:sz w:val="18"/>
              </w:rPr>
              <w:t>20,00</w:t>
            </w:r>
          </w:p>
        </w:tc>
        <w:tc>
          <w:tcPr>
            <w:tcW w:w="2409" w:type="dxa"/>
            <w:shd w:val="clear" w:color="auto" w:fill="auto"/>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1162" w:type="dxa"/>
            <w:shd w:val="clear" w:color="auto" w:fill="auto"/>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798" w:type="dxa"/>
            <w:shd w:val="clear" w:color="auto" w:fill="auto"/>
            <w:vAlign w:val="center"/>
          </w:tcPr>
          <w:p w:rsidR="00976B6C" w:rsidRPr="00770037" w:rsidRDefault="00976B6C" w:rsidP="00976B6C">
            <w:pPr>
              <w:rPr>
                <w:rFonts w:asciiTheme="minorHAnsi" w:hAnsiTheme="minorHAnsi" w:cstheme="minorHAnsi"/>
                <w:sz w:val="18"/>
              </w:rPr>
            </w:pPr>
            <w:r w:rsidRPr="00770037">
              <w:rPr>
                <w:rFonts w:asciiTheme="minorHAnsi" w:hAnsiTheme="minorHAnsi" w:cstheme="minorHAnsi"/>
                <w:sz w:val="18"/>
              </w:rPr>
              <w:t>Příjmy před konsolidací</w:t>
            </w:r>
          </w:p>
        </w:tc>
      </w:tr>
      <w:tr w:rsidR="00976B6C" w:rsidRPr="00770037" w:rsidTr="00554B1B">
        <w:trPr>
          <w:trHeight w:val="284"/>
        </w:trPr>
        <w:tc>
          <w:tcPr>
            <w:tcW w:w="2407" w:type="dxa"/>
            <w:shd w:val="clear" w:color="auto" w:fill="auto"/>
            <w:vAlign w:val="center"/>
          </w:tcPr>
          <w:p w:rsidR="00976B6C" w:rsidRPr="00770037" w:rsidRDefault="00976B6C" w:rsidP="00976B6C">
            <w:pPr>
              <w:jc w:val="right"/>
              <w:rPr>
                <w:rFonts w:asciiTheme="minorHAnsi" w:hAnsiTheme="minorHAnsi" w:cstheme="minorHAnsi"/>
                <w:sz w:val="18"/>
              </w:rPr>
            </w:pPr>
            <w:r w:rsidRPr="00770037">
              <w:rPr>
                <w:rFonts w:asciiTheme="minorHAnsi" w:hAnsiTheme="minorHAnsi" w:cstheme="minorHAnsi"/>
                <w:sz w:val="18"/>
              </w:rPr>
              <w:t>20,00</w:t>
            </w:r>
          </w:p>
        </w:tc>
        <w:tc>
          <w:tcPr>
            <w:tcW w:w="2409" w:type="dxa"/>
            <w:shd w:val="clear" w:color="auto" w:fill="auto"/>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1162" w:type="dxa"/>
            <w:shd w:val="clear" w:color="auto" w:fill="auto"/>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798" w:type="dxa"/>
            <w:shd w:val="clear" w:color="auto" w:fill="auto"/>
            <w:vAlign w:val="center"/>
          </w:tcPr>
          <w:p w:rsidR="00976B6C" w:rsidRPr="00770037" w:rsidRDefault="00976B6C" w:rsidP="00976B6C">
            <w:pPr>
              <w:rPr>
                <w:rFonts w:asciiTheme="minorHAnsi" w:hAnsiTheme="minorHAnsi" w:cstheme="minorHAnsi"/>
                <w:sz w:val="18"/>
              </w:rPr>
            </w:pPr>
            <w:r w:rsidRPr="00770037">
              <w:rPr>
                <w:rFonts w:asciiTheme="minorHAnsi" w:hAnsiTheme="minorHAnsi" w:cstheme="minorHAnsi"/>
                <w:sz w:val="18"/>
              </w:rPr>
              <w:t>Příjmy po konsolidaci</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AE6B5D" w:rsidRPr="00770037" w:rsidRDefault="00AE6B5D" w:rsidP="00AE6B5D">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E6B5D" w:rsidRPr="00770037" w:rsidTr="00554B1B">
        <w:trPr>
          <w:trHeight w:val="245"/>
        </w:trPr>
        <w:tc>
          <w:tcPr>
            <w:tcW w:w="9776" w:type="dxa"/>
          </w:tcPr>
          <w:p w:rsidR="00AE6B5D" w:rsidRPr="00770037" w:rsidRDefault="00976B6C" w:rsidP="003C1147">
            <w:pPr>
              <w:jc w:val="both"/>
              <w:rPr>
                <w:rFonts w:asciiTheme="minorHAnsi" w:hAnsiTheme="minorHAnsi" w:cstheme="minorHAnsi"/>
                <w:sz w:val="18"/>
              </w:rPr>
            </w:pPr>
            <w:r w:rsidRPr="0085095E">
              <w:rPr>
                <w:rFonts w:asciiTheme="minorHAnsi" w:hAnsiTheme="minorHAnsi" w:cstheme="minorHAnsi"/>
                <w:sz w:val="18"/>
              </w:rPr>
              <w:t xml:space="preserve">Plnění příjmů rozpočtu kapitoly 15 </w:t>
            </w:r>
            <w:r>
              <w:rPr>
                <w:rFonts w:asciiTheme="minorHAnsi" w:hAnsiTheme="minorHAnsi" w:cstheme="minorHAnsi"/>
                <w:sz w:val="18"/>
              </w:rPr>
              <w:t xml:space="preserve">nebylo v </w:t>
            </w:r>
            <w:r w:rsidRPr="0085095E">
              <w:rPr>
                <w:rFonts w:asciiTheme="minorHAnsi" w:hAnsiTheme="minorHAnsi" w:cstheme="minorHAnsi"/>
                <w:sz w:val="18"/>
              </w:rPr>
              <w:t>1. pololetí 20</w:t>
            </w:r>
            <w:r>
              <w:rPr>
                <w:rFonts w:asciiTheme="minorHAnsi" w:hAnsiTheme="minorHAnsi" w:cstheme="minorHAnsi"/>
                <w:sz w:val="18"/>
              </w:rPr>
              <w:t>21 naplněno, protože nedošlo k prodeji dat GIS a majetku OIT.</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AE6B5D" w:rsidRPr="00770037" w:rsidRDefault="00AE6B5D" w:rsidP="00AE6B5D">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AE6B5D" w:rsidRPr="00770037" w:rsidTr="00554B1B">
        <w:trPr>
          <w:trHeight w:val="284"/>
        </w:trPr>
        <w:tc>
          <w:tcPr>
            <w:tcW w:w="959"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5,00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976B6C" w:rsidRPr="00091F65" w:rsidRDefault="00976B6C" w:rsidP="00976B6C">
            <w:pPr>
              <w:jc w:val="both"/>
              <w:rPr>
                <w:rFonts w:asciiTheme="minorHAnsi" w:hAnsiTheme="minorHAnsi" w:cstheme="minorHAnsi"/>
                <w:b/>
                <w:sz w:val="18"/>
                <w:u w:val="single"/>
              </w:rPr>
            </w:pPr>
            <w:r w:rsidRPr="00DB78B1">
              <w:rPr>
                <w:rFonts w:asciiTheme="minorHAnsi" w:hAnsiTheme="minorHAnsi" w:cstheme="minorHAnsi"/>
                <w:b/>
                <w:sz w:val="18"/>
                <w:u w:val="single"/>
              </w:rPr>
              <w:t>Příjmy z poskytování služeb a výrobků</w:t>
            </w:r>
          </w:p>
          <w:p w:rsidR="00976B6C" w:rsidRPr="00091F65" w:rsidRDefault="00976B6C" w:rsidP="00976B6C">
            <w:pPr>
              <w:jc w:val="both"/>
              <w:rPr>
                <w:rFonts w:asciiTheme="minorHAnsi" w:hAnsiTheme="minorHAnsi" w:cstheme="minorHAnsi"/>
                <w:sz w:val="18"/>
              </w:rPr>
            </w:pPr>
            <w:r>
              <w:rPr>
                <w:rFonts w:asciiTheme="minorHAnsi" w:hAnsiTheme="minorHAnsi" w:cstheme="minorHAnsi"/>
                <w:sz w:val="18"/>
              </w:rPr>
              <w:t>Příjem nevznikl, protože nedošlo k prodeji dat GIS</w:t>
            </w:r>
            <w:r w:rsidR="006F7B88">
              <w:rPr>
                <w:rFonts w:asciiTheme="minorHAnsi" w:hAnsiTheme="minorHAnsi" w:cstheme="minorHAnsi"/>
                <w:sz w:val="18"/>
              </w:rPr>
              <w:t>.</w:t>
            </w:r>
          </w:p>
        </w:tc>
      </w:tr>
      <w:tr w:rsidR="00976B6C" w:rsidRPr="00770037" w:rsidTr="00554B1B">
        <w:trPr>
          <w:trHeight w:val="284"/>
        </w:trPr>
        <w:tc>
          <w:tcPr>
            <w:tcW w:w="959" w:type="dxa"/>
          </w:tcPr>
          <w:p w:rsidR="00976B6C" w:rsidRDefault="00976B6C" w:rsidP="00976B6C">
            <w:pPr>
              <w:jc w:val="center"/>
              <w:rPr>
                <w:rFonts w:asciiTheme="minorHAnsi" w:hAnsiTheme="minorHAnsi" w:cstheme="minorHAnsi"/>
                <w:sz w:val="18"/>
              </w:rPr>
            </w:pPr>
          </w:p>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tcPr>
          <w:p w:rsidR="00976B6C" w:rsidRDefault="00976B6C" w:rsidP="00976B6C">
            <w:pPr>
              <w:jc w:val="center"/>
              <w:rPr>
                <w:rFonts w:asciiTheme="minorHAnsi" w:hAnsiTheme="minorHAnsi" w:cstheme="minorHAnsi"/>
                <w:sz w:val="18"/>
              </w:rPr>
            </w:pPr>
          </w:p>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2310</w:t>
            </w:r>
          </w:p>
        </w:tc>
        <w:tc>
          <w:tcPr>
            <w:tcW w:w="1418" w:type="dxa"/>
          </w:tcPr>
          <w:p w:rsidR="00976B6C" w:rsidRDefault="00976B6C" w:rsidP="00976B6C">
            <w:pPr>
              <w:jc w:val="center"/>
              <w:rPr>
                <w:rFonts w:asciiTheme="minorHAnsi" w:hAnsiTheme="minorHAnsi" w:cstheme="minorHAnsi"/>
                <w:sz w:val="18"/>
              </w:rPr>
            </w:pPr>
          </w:p>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tcPr>
          <w:p w:rsidR="00976B6C" w:rsidRPr="00091F65" w:rsidRDefault="00976B6C" w:rsidP="00976B6C">
            <w:pPr>
              <w:jc w:val="center"/>
              <w:rPr>
                <w:rFonts w:asciiTheme="minorHAnsi" w:hAnsiTheme="minorHAnsi" w:cstheme="minorHAnsi"/>
                <w:sz w:val="18"/>
              </w:rPr>
            </w:pPr>
          </w:p>
        </w:tc>
        <w:tc>
          <w:tcPr>
            <w:tcW w:w="1134" w:type="dxa"/>
          </w:tcPr>
          <w:p w:rsidR="00976B6C" w:rsidRDefault="00976B6C" w:rsidP="00976B6C">
            <w:pPr>
              <w:jc w:val="right"/>
              <w:rPr>
                <w:rFonts w:asciiTheme="minorHAnsi" w:hAnsiTheme="minorHAnsi" w:cstheme="minorHAnsi"/>
                <w:sz w:val="18"/>
              </w:rPr>
            </w:pPr>
          </w:p>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15,00</w:t>
            </w:r>
          </w:p>
        </w:tc>
        <w:tc>
          <w:tcPr>
            <w:tcW w:w="1134" w:type="dxa"/>
          </w:tcPr>
          <w:p w:rsidR="00976B6C" w:rsidRDefault="00976B6C" w:rsidP="00976B6C">
            <w:pPr>
              <w:jc w:val="right"/>
              <w:rPr>
                <w:rFonts w:asciiTheme="minorHAnsi" w:hAnsiTheme="minorHAnsi" w:cstheme="minorHAnsi"/>
                <w:sz w:val="18"/>
              </w:rPr>
            </w:pPr>
          </w:p>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433" w:type="dxa"/>
          </w:tcPr>
          <w:p w:rsidR="00976B6C" w:rsidRDefault="00976B6C" w:rsidP="00976B6C">
            <w:pPr>
              <w:jc w:val="both"/>
              <w:rPr>
                <w:rFonts w:asciiTheme="minorHAnsi" w:hAnsiTheme="minorHAnsi" w:cstheme="minorHAnsi"/>
                <w:b/>
                <w:sz w:val="18"/>
                <w:u w:val="single"/>
              </w:rPr>
            </w:pPr>
            <w:r w:rsidRPr="00DB78B1">
              <w:rPr>
                <w:rFonts w:asciiTheme="minorHAnsi" w:hAnsiTheme="minorHAnsi" w:cstheme="minorHAnsi"/>
                <w:b/>
                <w:sz w:val="18"/>
                <w:u w:val="single"/>
              </w:rPr>
              <w:t xml:space="preserve">Příjmy z prodeje </w:t>
            </w:r>
            <w:proofErr w:type="spellStart"/>
            <w:r w:rsidRPr="00DB78B1">
              <w:rPr>
                <w:rFonts w:asciiTheme="minorHAnsi" w:hAnsiTheme="minorHAnsi" w:cstheme="minorHAnsi"/>
                <w:b/>
                <w:sz w:val="18"/>
                <w:u w:val="single"/>
              </w:rPr>
              <w:t>krátk</w:t>
            </w:r>
            <w:proofErr w:type="spellEnd"/>
            <w:r w:rsidRPr="00DB78B1">
              <w:rPr>
                <w:rFonts w:asciiTheme="minorHAnsi" w:hAnsiTheme="minorHAnsi" w:cstheme="minorHAnsi"/>
                <w:b/>
                <w:sz w:val="18"/>
                <w:u w:val="single"/>
              </w:rPr>
              <w:t>.</w:t>
            </w:r>
            <w:r>
              <w:rPr>
                <w:rFonts w:asciiTheme="minorHAnsi" w:hAnsiTheme="minorHAnsi" w:cstheme="minorHAnsi"/>
                <w:b/>
                <w:sz w:val="18"/>
                <w:u w:val="single"/>
              </w:rPr>
              <w:t xml:space="preserve"> </w:t>
            </w:r>
            <w:r w:rsidRPr="00DB78B1">
              <w:rPr>
                <w:rFonts w:asciiTheme="minorHAnsi" w:hAnsiTheme="minorHAnsi" w:cstheme="minorHAnsi"/>
                <w:b/>
                <w:sz w:val="18"/>
                <w:u w:val="single"/>
              </w:rPr>
              <w:t xml:space="preserve">a drobného </w:t>
            </w:r>
            <w:proofErr w:type="spellStart"/>
            <w:r w:rsidRPr="00DB78B1">
              <w:rPr>
                <w:rFonts w:asciiTheme="minorHAnsi" w:hAnsiTheme="minorHAnsi" w:cstheme="minorHAnsi"/>
                <w:b/>
                <w:sz w:val="18"/>
                <w:u w:val="single"/>
              </w:rPr>
              <w:t>dlouhodob</w:t>
            </w:r>
            <w:proofErr w:type="spellEnd"/>
            <w:r w:rsidRPr="00DB78B1">
              <w:rPr>
                <w:rFonts w:asciiTheme="minorHAnsi" w:hAnsiTheme="minorHAnsi" w:cstheme="minorHAnsi"/>
                <w:b/>
                <w:sz w:val="18"/>
                <w:u w:val="single"/>
              </w:rPr>
              <w:t>.</w:t>
            </w:r>
            <w:r>
              <w:rPr>
                <w:rFonts w:asciiTheme="minorHAnsi" w:hAnsiTheme="minorHAnsi" w:cstheme="minorHAnsi"/>
                <w:b/>
                <w:sz w:val="18"/>
                <w:u w:val="single"/>
              </w:rPr>
              <w:t xml:space="preserve"> </w:t>
            </w:r>
            <w:r w:rsidRPr="00DB78B1">
              <w:rPr>
                <w:rFonts w:asciiTheme="minorHAnsi" w:hAnsiTheme="minorHAnsi" w:cstheme="minorHAnsi"/>
                <w:b/>
                <w:sz w:val="18"/>
                <w:u w:val="single"/>
              </w:rPr>
              <w:t>majetk</w:t>
            </w:r>
            <w:r>
              <w:rPr>
                <w:rFonts w:asciiTheme="minorHAnsi" w:hAnsiTheme="minorHAnsi" w:cstheme="minorHAnsi"/>
                <w:b/>
                <w:sz w:val="18"/>
                <w:u w:val="single"/>
              </w:rPr>
              <w:t>u</w:t>
            </w:r>
          </w:p>
          <w:p w:rsidR="00976B6C" w:rsidRPr="00091F65" w:rsidRDefault="00976B6C" w:rsidP="00976B6C">
            <w:pPr>
              <w:jc w:val="both"/>
              <w:rPr>
                <w:rFonts w:asciiTheme="minorHAnsi" w:hAnsiTheme="minorHAnsi" w:cstheme="minorHAnsi"/>
                <w:sz w:val="18"/>
              </w:rPr>
            </w:pPr>
            <w:r>
              <w:rPr>
                <w:rFonts w:asciiTheme="minorHAnsi" w:hAnsiTheme="minorHAnsi" w:cstheme="minorHAnsi"/>
                <w:sz w:val="18"/>
              </w:rPr>
              <w:t>Příjem nevznikl, protože nedošlo k prodeji majetku OIT</w:t>
            </w:r>
            <w:r w:rsidR="006F7B88">
              <w:rPr>
                <w:rFonts w:asciiTheme="minorHAnsi" w:hAnsiTheme="minorHAnsi" w:cstheme="minorHAnsi"/>
                <w:sz w:val="18"/>
              </w:rPr>
              <w:t>.</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AE6B5D" w:rsidRPr="00770037" w:rsidRDefault="00AE6B5D" w:rsidP="00AE6B5D">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AE6B5D" w:rsidRPr="00770037" w:rsidTr="00554B1B">
        <w:trPr>
          <w:trHeight w:val="284"/>
        </w:trPr>
        <w:tc>
          <w:tcPr>
            <w:tcW w:w="2407"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976B6C" w:rsidRPr="00770037" w:rsidTr="00554B1B">
        <w:trPr>
          <w:trHeight w:val="284"/>
        </w:trPr>
        <w:tc>
          <w:tcPr>
            <w:tcW w:w="2407" w:type="dxa"/>
            <w:vAlign w:val="center"/>
          </w:tcPr>
          <w:p w:rsidR="00976B6C" w:rsidRPr="00091F65" w:rsidRDefault="006F7B88" w:rsidP="00976B6C">
            <w:pPr>
              <w:jc w:val="right"/>
              <w:rPr>
                <w:rFonts w:asciiTheme="minorHAnsi" w:hAnsiTheme="minorHAnsi" w:cstheme="minorHAnsi"/>
                <w:sz w:val="18"/>
              </w:rPr>
            </w:pPr>
            <w:r>
              <w:rPr>
                <w:rFonts w:asciiTheme="minorHAnsi" w:hAnsiTheme="minorHAnsi" w:cstheme="minorHAnsi"/>
                <w:sz w:val="18"/>
              </w:rPr>
              <w:t xml:space="preserve">16 </w:t>
            </w:r>
            <w:r w:rsidR="00976B6C">
              <w:rPr>
                <w:rFonts w:asciiTheme="minorHAnsi" w:hAnsiTheme="minorHAnsi" w:cstheme="minorHAnsi"/>
                <w:sz w:val="18"/>
              </w:rPr>
              <w:t>897,37</w:t>
            </w:r>
          </w:p>
        </w:tc>
        <w:tc>
          <w:tcPr>
            <w:tcW w:w="2409" w:type="dxa"/>
            <w:vAlign w:val="center"/>
          </w:tcPr>
          <w:p w:rsidR="00976B6C" w:rsidRPr="00091F65" w:rsidRDefault="006F7B88" w:rsidP="00976B6C">
            <w:pPr>
              <w:jc w:val="right"/>
              <w:rPr>
                <w:rFonts w:asciiTheme="minorHAnsi" w:hAnsiTheme="minorHAnsi" w:cstheme="minorHAnsi"/>
                <w:sz w:val="18"/>
              </w:rPr>
            </w:pPr>
            <w:r>
              <w:rPr>
                <w:rFonts w:asciiTheme="minorHAnsi" w:hAnsiTheme="minorHAnsi" w:cstheme="minorHAnsi"/>
                <w:sz w:val="18"/>
              </w:rPr>
              <w:t xml:space="preserve">3 </w:t>
            </w:r>
            <w:r w:rsidR="00976B6C">
              <w:rPr>
                <w:rFonts w:asciiTheme="minorHAnsi" w:hAnsiTheme="minorHAnsi" w:cstheme="minorHAnsi"/>
                <w:sz w:val="18"/>
              </w:rPr>
              <w:t>720,49</w:t>
            </w:r>
          </w:p>
        </w:tc>
        <w:tc>
          <w:tcPr>
            <w:tcW w:w="1162"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22,02</w:t>
            </w:r>
          </w:p>
        </w:tc>
        <w:tc>
          <w:tcPr>
            <w:tcW w:w="3798" w:type="dxa"/>
            <w:vAlign w:val="center"/>
          </w:tcPr>
          <w:p w:rsidR="00976B6C" w:rsidRPr="00770037" w:rsidRDefault="00976B6C" w:rsidP="00976B6C">
            <w:pPr>
              <w:rPr>
                <w:rFonts w:asciiTheme="minorHAnsi" w:hAnsiTheme="minorHAnsi" w:cstheme="minorHAnsi"/>
                <w:sz w:val="18"/>
              </w:rPr>
            </w:pPr>
            <w:r w:rsidRPr="00770037">
              <w:rPr>
                <w:rFonts w:asciiTheme="minorHAnsi" w:hAnsiTheme="minorHAnsi" w:cstheme="minorHAnsi"/>
                <w:sz w:val="18"/>
              </w:rPr>
              <w:t>Výdaje před konsolidací</w:t>
            </w:r>
          </w:p>
        </w:tc>
      </w:tr>
      <w:tr w:rsidR="00976B6C" w:rsidRPr="00770037" w:rsidTr="00554B1B">
        <w:trPr>
          <w:trHeight w:val="284"/>
        </w:trPr>
        <w:tc>
          <w:tcPr>
            <w:tcW w:w="2407" w:type="dxa"/>
            <w:vAlign w:val="center"/>
          </w:tcPr>
          <w:p w:rsidR="00976B6C" w:rsidRPr="00091F65" w:rsidRDefault="006F7B88" w:rsidP="00976B6C">
            <w:pPr>
              <w:jc w:val="right"/>
              <w:rPr>
                <w:rFonts w:asciiTheme="minorHAnsi" w:hAnsiTheme="minorHAnsi" w:cstheme="minorHAnsi"/>
                <w:sz w:val="18"/>
              </w:rPr>
            </w:pPr>
            <w:r>
              <w:rPr>
                <w:rFonts w:asciiTheme="minorHAnsi" w:hAnsiTheme="minorHAnsi" w:cstheme="minorHAnsi"/>
                <w:sz w:val="18"/>
              </w:rPr>
              <w:t xml:space="preserve">16 </w:t>
            </w:r>
            <w:r w:rsidR="00976B6C">
              <w:rPr>
                <w:rFonts w:asciiTheme="minorHAnsi" w:hAnsiTheme="minorHAnsi" w:cstheme="minorHAnsi"/>
                <w:sz w:val="18"/>
              </w:rPr>
              <w:t>897,37</w:t>
            </w:r>
          </w:p>
        </w:tc>
        <w:tc>
          <w:tcPr>
            <w:tcW w:w="2409" w:type="dxa"/>
            <w:vAlign w:val="center"/>
          </w:tcPr>
          <w:p w:rsidR="00976B6C" w:rsidRPr="00091F65" w:rsidRDefault="006F7B88" w:rsidP="00976B6C">
            <w:pPr>
              <w:jc w:val="right"/>
              <w:rPr>
                <w:rFonts w:asciiTheme="minorHAnsi" w:hAnsiTheme="minorHAnsi" w:cstheme="minorHAnsi"/>
                <w:sz w:val="18"/>
              </w:rPr>
            </w:pPr>
            <w:r>
              <w:rPr>
                <w:rFonts w:asciiTheme="minorHAnsi" w:hAnsiTheme="minorHAnsi" w:cstheme="minorHAnsi"/>
                <w:sz w:val="18"/>
              </w:rPr>
              <w:t xml:space="preserve">3 </w:t>
            </w:r>
            <w:r w:rsidR="00976B6C">
              <w:rPr>
                <w:rFonts w:asciiTheme="minorHAnsi" w:hAnsiTheme="minorHAnsi" w:cstheme="minorHAnsi"/>
                <w:sz w:val="18"/>
              </w:rPr>
              <w:t>720,49</w:t>
            </w:r>
          </w:p>
        </w:tc>
        <w:tc>
          <w:tcPr>
            <w:tcW w:w="1162"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22,02</w:t>
            </w:r>
          </w:p>
        </w:tc>
        <w:tc>
          <w:tcPr>
            <w:tcW w:w="3798" w:type="dxa"/>
            <w:vAlign w:val="center"/>
          </w:tcPr>
          <w:p w:rsidR="00976B6C" w:rsidRPr="00770037" w:rsidRDefault="00976B6C" w:rsidP="00976B6C">
            <w:pPr>
              <w:rPr>
                <w:rFonts w:asciiTheme="minorHAnsi" w:hAnsiTheme="minorHAnsi" w:cstheme="minorHAnsi"/>
                <w:sz w:val="18"/>
              </w:rPr>
            </w:pPr>
            <w:r w:rsidRPr="00770037">
              <w:rPr>
                <w:rFonts w:asciiTheme="minorHAnsi" w:hAnsiTheme="minorHAnsi" w:cstheme="minorHAnsi"/>
                <w:sz w:val="18"/>
              </w:rPr>
              <w:t>Výdaje po konsolidaci</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AE6B5D" w:rsidRPr="00770037" w:rsidRDefault="00AE6B5D" w:rsidP="00AE6B5D">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E6B5D" w:rsidRPr="00770037" w:rsidTr="00554B1B">
        <w:trPr>
          <w:trHeight w:val="295"/>
        </w:trPr>
        <w:tc>
          <w:tcPr>
            <w:tcW w:w="9776" w:type="dxa"/>
          </w:tcPr>
          <w:p w:rsidR="00AE6B5D" w:rsidRPr="00770037" w:rsidRDefault="00976B6C" w:rsidP="003C1147">
            <w:pPr>
              <w:jc w:val="both"/>
              <w:rPr>
                <w:rFonts w:asciiTheme="minorHAnsi" w:hAnsiTheme="minorHAnsi" w:cstheme="minorHAnsi"/>
                <w:sz w:val="18"/>
              </w:rPr>
            </w:pPr>
            <w:r>
              <w:rPr>
                <w:rFonts w:asciiTheme="minorHAnsi" w:hAnsiTheme="minorHAnsi" w:cstheme="minorHAnsi"/>
                <w:sz w:val="18"/>
              </w:rPr>
              <w:t xml:space="preserve">Čerpání rozpočtu kapitoly 15 bylo v 1. pololetí 2021 bez abnormalit. </w:t>
            </w:r>
            <w:r w:rsidRPr="00712AB5">
              <w:rPr>
                <w:rFonts w:asciiTheme="minorHAnsi" w:hAnsiTheme="minorHAnsi" w:cstheme="minorHAnsi"/>
                <w:sz w:val="18"/>
              </w:rPr>
              <w:t>Nižší čerpání na níže uvedených položkách je ovlivněno skutečností, že další výdaje budou realizovány ve druhé polovině roku 20</w:t>
            </w:r>
            <w:r>
              <w:rPr>
                <w:rFonts w:asciiTheme="minorHAnsi" w:hAnsiTheme="minorHAnsi" w:cstheme="minorHAnsi"/>
                <w:sz w:val="18"/>
              </w:rPr>
              <w:t>21.</w:t>
            </w: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AE6B5D" w:rsidRPr="00770037" w:rsidRDefault="00AE6B5D" w:rsidP="00AE6B5D">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AE6B5D" w:rsidRPr="00770037" w:rsidTr="00554B1B">
        <w:trPr>
          <w:trHeight w:val="284"/>
        </w:trPr>
        <w:tc>
          <w:tcPr>
            <w:tcW w:w="959"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5123</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100,00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976B6C" w:rsidRDefault="00976B6C" w:rsidP="00976B6C">
            <w:pPr>
              <w:jc w:val="both"/>
              <w:rPr>
                <w:rFonts w:asciiTheme="minorHAnsi" w:hAnsiTheme="minorHAnsi" w:cstheme="minorHAnsi"/>
                <w:b/>
                <w:sz w:val="18"/>
                <w:u w:val="single"/>
              </w:rPr>
            </w:pPr>
            <w:r w:rsidRPr="0085095E">
              <w:rPr>
                <w:rFonts w:asciiTheme="minorHAnsi" w:hAnsiTheme="minorHAnsi" w:cstheme="minorHAnsi"/>
                <w:b/>
                <w:sz w:val="18"/>
                <w:u w:val="single"/>
              </w:rPr>
              <w:t>Podlimitní technické zhodnocení</w:t>
            </w:r>
          </w:p>
          <w:p w:rsidR="00976B6C" w:rsidRDefault="00976B6C" w:rsidP="00976B6C">
            <w:pPr>
              <w:jc w:val="both"/>
              <w:rPr>
                <w:rFonts w:asciiTheme="minorHAnsi" w:hAnsiTheme="minorHAnsi" w:cstheme="minorHAnsi"/>
                <w:sz w:val="18"/>
              </w:rPr>
            </w:pPr>
            <w:r w:rsidRPr="006E35BD">
              <w:rPr>
                <w:rFonts w:asciiTheme="minorHAnsi" w:hAnsiTheme="minorHAnsi" w:cstheme="minorHAnsi"/>
                <w:sz w:val="18"/>
              </w:rPr>
              <w:t xml:space="preserve">Bude využito ve </w:t>
            </w:r>
            <w:r>
              <w:rPr>
                <w:rFonts w:asciiTheme="minorHAnsi" w:hAnsiTheme="minorHAnsi" w:cstheme="minorHAnsi"/>
                <w:sz w:val="18"/>
              </w:rPr>
              <w:t>2. pololetí 2021</w:t>
            </w:r>
          </w:p>
          <w:p w:rsidR="00976B6C" w:rsidRPr="00445D5B" w:rsidRDefault="00976B6C" w:rsidP="00976B6C">
            <w:pPr>
              <w:jc w:val="both"/>
              <w:rPr>
                <w:rFonts w:asciiTheme="minorHAnsi" w:hAnsiTheme="minorHAnsi" w:cstheme="minorHAnsi"/>
                <w:sz w:val="18"/>
              </w:rPr>
            </w:pP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5137</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6F7B88">
            <w:pPr>
              <w:jc w:val="right"/>
              <w:rPr>
                <w:rFonts w:asciiTheme="minorHAnsi" w:hAnsiTheme="minorHAnsi" w:cstheme="minorHAnsi"/>
                <w:sz w:val="18"/>
              </w:rPr>
            </w:pPr>
            <w:r>
              <w:rPr>
                <w:rFonts w:asciiTheme="minorHAnsi" w:hAnsiTheme="minorHAnsi" w:cstheme="minorHAnsi"/>
                <w:sz w:val="18"/>
              </w:rPr>
              <w:t>1</w:t>
            </w:r>
            <w:r w:rsidR="006F7B88">
              <w:rPr>
                <w:rFonts w:asciiTheme="minorHAnsi" w:hAnsiTheme="minorHAnsi" w:cstheme="minorHAnsi"/>
                <w:sz w:val="18"/>
              </w:rPr>
              <w:t xml:space="preserve"> </w:t>
            </w:r>
            <w:r>
              <w:rPr>
                <w:rFonts w:asciiTheme="minorHAnsi" w:hAnsiTheme="minorHAnsi" w:cstheme="minorHAnsi"/>
                <w:sz w:val="18"/>
              </w:rPr>
              <w:t>274,95</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173,94</w:t>
            </w:r>
          </w:p>
        </w:tc>
        <w:tc>
          <w:tcPr>
            <w:tcW w:w="3433" w:type="dxa"/>
            <w:vAlign w:val="center"/>
          </w:tcPr>
          <w:p w:rsidR="00976B6C" w:rsidRDefault="00976B6C" w:rsidP="00976B6C">
            <w:pPr>
              <w:jc w:val="both"/>
              <w:rPr>
                <w:rFonts w:asciiTheme="minorHAnsi" w:hAnsiTheme="minorHAnsi" w:cstheme="minorHAnsi"/>
                <w:b/>
                <w:sz w:val="18"/>
                <w:u w:val="single"/>
              </w:rPr>
            </w:pPr>
            <w:r w:rsidRPr="0085095E">
              <w:rPr>
                <w:rFonts w:asciiTheme="minorHAnsi" w:hAnsiTheme="minorHAnsi" w:cstheme="minorHAnsi"/>
                <w:b/>
                <w:sz w:val="18"/>
                <w:u w:val="single"/>
              </w:rPr>
              <w:t>Drobný dlouhodobý hmotný majetek</w:t>
            </w:r>
          </w:p>
          <w:p w:rsidR="00976B6C" w:rsidRPr="00445D5B" w:rsidRDefault="00976B6C" w:rsidP="00976B6C">
            <w:pPr>
              <w:jc w:val="both"/>
              <w:rPr>
                <w:rFonts w:asciiTheme="minorHAnsi" w:hAnsiTheme="minorHAnsi" w:cstheme="minorHAnsi"/>
                <w:sz w:val="18"/>
              </w:rPr>
            </w:pPr>
            <w:r w:rsidRPr="00556BEA">
              <w:rPr>
                <w:rFonts w:asciiTheme="minorHAnsi" w:hAnsiTheme="minorHAnsi" w:cstheme="minorHAnsi"/>
                <w:sz w:val="18"/>
              </w:rPr>
              <w:t>Probíhá, realizac</w:t>
            </w:r>
            <w:r>
              <w:rPr>
                <w:rFonts w:asciiTheme="minorHAnsi" w:hAnsiTheme="minorHAnsi" w:cstheme="minorHAnsi"/>
                <w:sz w:val="18"/>
              </w:rPr>
              <w:t xml:space="preserve">e bude pokračovat i </w:t>
            </w:r>
            <w:proofErr w:type="gramStart"/>
            <w:r>
              <w:rPr>
                <w:rFonts w:asciiTheme="minorHAnsi" w:hAnsiTheme="minorHAnsi" w:cstheme="minorHAnsi"/>
                <w:sz w:val="18"/>
              </w:rPr>
              <w:t>ve 2.pol</w:t>
            </w:r>
            <w:proofErr w:type="gramEnd"/>
            <w:r>
              <w:rPr>
                <w:rFonts w:asciiTheme="minorHAnsi" w:hAnsiTheme="minorHAnsi" w:cstheme="minorHAnsi"/>
                <w:sz w:val="18"/>
              </w:rPr>
              <w:t xml:space="preserve"> 2021</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5139</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6F7B88">
            <w:pPr>
              <w:jc w:val="right"/>
              <w:rPr>
                <w:rFonts w:asciiTheme="minorHAnsi" w:hAnsiTheme="minorHAnsi" w:cstheme="minorHAnsi"/>
                <w:sz w:val="18"/>
              </w:rPr>
            </w:pPr>
            <w:r>
              <w:rPr>
                <w:rFonts w:asciiTheme="minorHAnsi" w:hAnsiTheme="minorHAnsi" w:cstheme="minorHAnsi"/>
                <w:sz w:val="18"/>
              </w:rPr>
              <w:t>1</w:t>
            </w:r>
            <w:r w:rsidR="006F7B88">
              <w:rPr>
                <w:rFonts w:asciiTheme="minorHAnsi" w:hAnsiTheme="minorHAnsi" w:cstheme="minorHAnsi"/>
                <w:sz w:val="18"/>
              </w:rPr>
              <w:t xml:space="preserve"> </w:t>
            </w:r>
            <w:r>
              <w:rPr>
                <w:rFonts w:asciiTheme="minorHAnsi" w:hAnsiTheme="minorHAnsi" w:cstheme="minorHAnsi"/>
                <w:sz w:val="18"/>
              </w:rPr>
              <w:t>500,00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368,82</w:t>
            </w:r>
          </w:p>
        </w:tc>
        <w:tc>
          <w:tcPr>
            <w:tcW w:w="3433" w:type="dxa"/>
            <w:vAlign w:val="center"/>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 xml:space="preserve">Nákup materiálu </w:t>
            </w:r>
            <w:proofErr w:type="spellStart"/>
            <w:proofErr w:type="gramStart"/>
            <w:r>
              <w:rPr>
                <w:rFonts w:asciiTheme="minorHAnsi" w:hAnsiTheme="minorHAnsi" w:cstheme="minorHAnsi"/>
                <w:b/>
                <w:sz w:val="18"/>
                <w:u w:val="single"/>
              </w:rPr>
              <w:t>j.n</w:t>
            </w:r>
            <w:proofErr w:type="spellEnd"/>
            <w:r>
              <w:rPr>
                <w:rFonts w:asciiTheme="minorHAnsi" w:hAnsiTheme="minorHAnsi" w:cstheme="minorHAnsi"/>
                <w:b/>
                <w:sz w:val="18"/>
                <w:u w:val="single"/>
              </w:rPr>
              <w:t>.</w:t>
            </w:r>
            <w:proofErr w:type="gramEnd"/>
          </w:p>
          <w:p w:rsidR="00976B6C" w:rsidRPr="00445D5B" w:rsidRDefault="00976B6C" w:rsidP="00976B6C">
            <w:pPr>
              <w:jc w:val="both"/>
              <w:rPr>
                <w:rFonts w:asciiTheme="minorHAnsi" w:hAnsiTheme="minorHAnsi" w:cstheme="minorHAnsi"/>
                <w:sz w:val="18"/>
              </w:rPr>
            </w:pPr>
            <w:r w:rsidRPr="00556BEA">
              <w:rPr>
                <w:rFonts w:asciiTheme="minorHAnsi" w:hAnsiTheme="minorHAnsi" w:cstheme="minorHAnsi"/>
                <w:sz w:val="18"/>
              </w:rPr>
              <w:t>Probíhá, realizac</w:t>
            </w:r>
            <w:r>
              <w:rPr>
                <w:rFonts w:asciiTheme="minorHAnsi" w:hAnsiTheme="minorHAnsi" w:cstheme="minorHAnsi"/>
                <w:sz w:val="18"/>
              </w:rPr>
              <w:t xml:space="preserve">e bude pokračovat i </w:t>
            </w:r>
            <w:proofErr w:type="gramStart"/>
            <w:r>
              <w:rPr>
                <w:rFonts w:asciiTheme="minorHAnsi" w:hAnsiTheme="minorHAnsi" w:cstheme="minorHAnsi"/>
                <w:sz w:val="18"/>
              </w:rPr>
              <w:t>ve 2.pol</w:t>
            </w:r>
            <w:proofErr w:type="gramEnd"/>
            <w:r>
              <w:rPr>
                <w:rFonts w:asciiTheme="minorHAnsi" w:hAnsiTheme="minorHAnsi" w:cstheme="minorHAnsi"/>
                <w:sz w:val="18"/>
              </w:rPr>
              <w:t xml:space="preserve"> 2021</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5168</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6F7B88" w:rsidP="00976B6C">
            <w:pPr>
              <w:jc w:val="right"/>
              <w:rPr>
                <w:rFonts w:asciiTheme="minorHAnsi" w:hAnsiTheme="minorHAnsi" w:cstheme="minorHAnsi"/>
                <w:sz w:val="18"/>
              </w:rPr>
            </w:pPr>
            <w:r>
              <w:rPr>
                <w:rFonts w:asciiTheme="minorHAnsi" w:hAnsiTheme="minorHAnsi" w:cstheme="minorHAnsi"/>
                <w:sz w:val="18"/>
              </w:rPr>
              <w:t xml:space="preserve">7 </w:t>
            </w:r>
            <w:r w:rsidR="00976B6C">
              <w:rPr>
                <w:rFonts w:asciiTheme="minorHAnsi" w:hAnsiTheme="minorHAnsi" w:cstheme="minorHAnsi"/>
                <w:sz w:val="18"/>
              </w:rPr>
              <w:t>170,00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1.785.38</w:t>
            </w:r>
          </w:p>
        </w:tc>
        <w:tc>
          <w:tcPr>
            <w:tcW w:w="3433" w:type="dxa"/>
            <w:vAlign w:val="center"/>
          </w:tcPr>
          <w:p w:rsidR="00976B6C" w:rsidRDefault="00976B6C" w:rsidP="00976B6C">
            <w:pPr>
              <w:jc w:val="both"/>
              <w:rPr>
                <w:rFonts w:asciiTheme="minorHAnsi" w:hAnsiTheme="minorHAnsi" w:cstheme="minorHAnsi"/>
                <w:b/>
                <w:sz w:val="18"/>
                <w:u w:val="single"/>
              </w:rPr>
            </w:pPr>
            <w:r w:rsidRPr="00A15B50">
              <w:rPr>
                <w:rFonts w:asciiTheme="minorHAnsi" w:hAnsiTheme="minorHAnsi" w:cstheme="minorHAnsi"/>
                <w:b/>
                <w:sz w:val="18"/>
                <w:u w:val="single"/>
              </w:rPr>
              <w:t xml:space="preserve">Zpracování dat a služby </w:t>
            </w:r>
            <w:proofErr w:type="spellStart"/>
            <w:r w:rsidRPr="00A15B50">
              <w:rPr>
                <w:rFonts w:asciiTheme="minorHAnsi" w:hAnsiTheme="minorHAnsi" w:cstheme="minorHAnsi"/>
                <w:b/>
                <w:sz w:val="18"/>
                <w:u w:val="single"/>
              </w:rPr>
              <w:t>souv</w:t>
            </w:r>
            <w:proofErr w:type="spellEnd"/>
            <w:r w:rsidRPr="00A15B50">
              <w:rPr>
                <w:rFonts w:asciiTheme="minorHAnsi" w:hAnsiTheme="minorHAnsi" w:cstheme="minorHAnsi"/>
                <w:b/>
                <w:sz w:val="18"/>
                <w:u w:val="single"/>
              </w:rPr>
              <w:t xml:space="preserve">. s </w:t>
            </w:r>
            <w:proofErr w:type="spellStart"/>
            <w:r w:rsidRPr="00A15B50">
              <w:rPr>
                <w:rFonts w:asciiTheme="minorHAnsi" w:hAnsiTheme="minorHAnsi" w:cstheme="minorHAnsi"/>
                <w:b/>
                <w:sz w:val="18"/>
                <w:u w:val="single"/>
              </w:rPr>
              <w:t>inf</w:t>
            </w:r>
            <w:proofErr w:type="spellEnd"/>
            <w:r w:rsidRPr="00A15B50">
              <w:rPr>
                <w:rFonts w:asciiTheme="minorHAnsi" w:hAnsiTheme="minorHAnsi" w:cstheme="minorHAnsi"/>
                <w:b/>
                <w:sz w:val="18"/>
                <w:u w:val="single"/>
              </w:rPr>
              <w:t xml:space="preserve">. a </w:t>
            </w:r>
            <w:proofErr w:type="spellStart"/>
            <w:proofErr w:type="gramStart"/>
            <w:r w:rsidRPr="00A15B50">
              <w:rPr>
                <w:rFonts w:asciiTheme="minorHAnsi" w:hAnsiTheme="minorHAnsi" w:cstheme="minorHAnsi"/>
                <w:b/>
                <w:sz w:val="18"/>
                <w:u w:val="single"/>
              </w:rPr>
              <w:t>kom</w:t>
            </w:r>
            <w:proofErr w:type="gramEnd"/>
            <w:r w:rsidRPr="00A15B50">
              <w:rPr>
                <w:rFonts w:asciiTheme="minorHAnsi" w:hAnsiTheme="minorHAnsi" w:cstheme="minorHAnsi"/>
                <w:b/>
                <w:sz w:val="18"/>
                <w:u w:val="single"/>
              </w:rPr>
              <w:t>.</w:t>
            </w:r>
            <w:proofErr w:type="gramStart"/>
            <w:r w:rsidRPr="00A15B50">
              <w:rPr>
                <w:rFonts w:asciiTheme="minorHAnsi" w:hAnsiTheme="minorHAnsi" w:cstheme="minorHAnsi"/>
                <w:b/>
                <w:sz w:val="18"/>
                <w:u w:val="single"/>
              </w:rPr>
              <w:t>technol</w:t>
            </w:r>
            <w:r>
              <w:rPr>
                <w:rFonts w:asciiTheme="minorHAnsi" w:hAnsiTheme="minorHAnsi" w:cstheme="minorHAnsi"/>
                <w:b/>
                <w:sz w:val="18"/>
                <w:u w:val="single"/>
              </w:rPr>
              <w:t>ogií</w:t>
            </w:r>
            <w:proofErr w:type="spellEnd"/>
            <w:proofErr w:type="gramEnd"/>
          </w:p>
          <w:p w:rsidR="00976B6C" w:rsidRPr="00445D5B" w:rsidRDefault="00976B6C" w:rsidP="00976B6C">
            <w:pPr>
              <w:jc w:val="both"/>
              <w:rPr>
                <w:rFonts w:asciiTheme="minorHAnsi" w:hAnsiTheme="minorHAnsi" w:cstheme="minorHAnsi"/>
                <w:sz w:val="18"/>
              </w:rPr>
            </w:pPr>
            <w:r w:rsidRPr="00556BEA">
              <w:rPr>
                <w:rFonts w:asciiTheme="minorHAnsi" w:hAnsiTheme="minorHAnsi" w:cstheme="minorHAnsi"/>
                <w:sz w:val="18"/>
              </w:rPr>
              <w:t>Probíhá, realizac</w:t>
            </w:r>
            <w:r w:rsidR="006F7B88">
              <w:rPr>
                <w:rFonts w:asciiTheme="minorHAnsi" w:hAnsiTheme="minorHAnsi" w:cstheme="minorHAnsi"/>
                <w:sz w:val="18"/>
              </w:rPr>
              <w:t xml:space="preserve">e bude pokračovat i </w:t>
            </w:r>
            <w:proofErr w:type="gramStart"/>
            <w:r w:rsidR="006F7B88">
              <w:rPr>
                <w:rFonts w:asciiTheme="minorHAnsi" w:hAnsiTheme="minorHAnsi" w:cstheme="minorHAnsi"/>
                <w:sz w:val="18"/>
              </w:rPr>
              <w:t xml:space="preserve">ve </w:t>
            </w:r>
            <w:r>
              <w:rPr>
                <w:rFonts w:asciiTheme="minorHAnsi" w:hAnsiTheme="minorHAnsi" w:cstheme="minorHAnsi"/>
                <w:sz w:val="18"/>
              </w:rPr>
              <w:t>2</w:t>
            </w:r>
            <w:r w:rsidR="006F7B88">
              <w:rPr>
                <w:rFonts w:asciiTheme="minorHAnsi" w:hAnsiTheme="minorHAnsi" w:cstheme="minorHAnsi"/>
                <w:sz w:val="18"/>
              </w:rPr>
              <w:t> </w:t>
            </w:r>
            <w:r>
              <w:rPr>
                <w:rFonts w:asciiTheme="minorHAnsi" w:hAnsiTheme="minorHAnsi" w:cstheme="minorHAnsi"/>
                <w:sz w:val="18"/>
              </w:rPr>
              <w:t>.</w:t>
            </w:r>
            <w:proofErr w:type="spellStart"/>
            <w:r>
              <w:rPr>
                <w:rFonts w:asciiTheme="minorHAnsi" w:hAnsiTheme="minorHAnsi" w:cstheme="minorHAnsi"/>
                <w:sz w:val="18"/>
              </w:rPr>
              <w:t>pol</w:t>
            </w:r>
            <w:proofErr w:type="spellEnd"/>
            <w:proofErr w:type="gramEnd"/>
            <w:r>
              <w:rPr>
                <w:rFonts w:asciiTheme="minorHAnsi" w:hAnsiTheme="minorHAnsi" w:cstheme="minorHAnsi"/>
                <w:sz w:val="18"/>
              </w:rPr>
              <w:t xml:space="preserve"> 2021</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5172</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0150000000000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200,00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150,61</w:t>
            </w:r>
          </w:p>
        </w:tc>
        <w:tc>
          <w:tcPr>
            <w:tcW w:w="3433" w:type="dxa"/>
            <w:vAlign w:val="center"/>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Programové vybavení</w:t>
            </w:r>
          </w:p>
          <w:p w:rsidR="00976B6C" w:rsidRPr="00445D5B" w:rsidRDefault="00976B6C" w:rsidP="00976B6C">
            <w:pPr>
              <w:jc w:val="both"/>
              <w:rPr>
                <w:rFonts w:asciiTheme="minorHAnsi" w:hAnsiTheme="minorHAnsi" w:cstheme="minorHAnsi"/>
                <w:sz w:val="18"/>
              </w:rPr>
            </w:pPr>
            <w:r>
              <w:rPr>
                <w:rFonts w:asciiTheme="minorHAnsi" w:hAnsiTheme="minorHAnsi" w:cstheme="minorHAnsi"/>
                <w:sz w:val="18"/>
              </w:rPr>
              <w:t>Větší část rea</w:t>
            </w:r>
            <w:r w:rsidR="006F7B88">
              <w:rPr>
                <w:rFonts w:asciiTheme="minorHAnsi" w:hAnsiTheme="minorHAnsi" w:cstheme="minorHAnsi"/>
                <w:sz w:val="18"/>
              </w:rPr>
              <w:t xml:space="preserve">lizace proběhla v 1. pololetí, </w:t>
            </w:r>
            <w:r>
              <w:rPr>
                <w:rFonts w:asciiTheme="minorHAnsi" w:hAnsiTheme="minorHAnsi" w:cstheme="minorHAnsi"/>
                <w:sz w:val="18"/>
              </w:rPr>
              <w:t>bude pokračovat i ve 2.</w:t>
            </w:r>
            <w:r w:rsidR="006F7B88">
              <w:rPr>
                <w:rFonts w:asciiTheme="minorHAnsi" w:hAnsiTheme="minorHAnsi" w:cstheme="minorHAnsi"/>
                <w:sz w:val="18"/>
              </w:rPr>
              <w:t> </w:t>
            </w:r>
            <w:proofErr w:type="spellStart"/>
            <w:r>
              <w:rPr>
                <w:rFonts w:asciiTheme="minorHAnsi" w:hAnsiTheme="minorHAnsi" w:cstheme="minorHAnsi"/>
                <w:sz w:val="18"/>
              </w:rPr>
              <w:t>pol</w:t>
            </w:r>
            <w:proofErr w:type="spellEnd"/>
            <w:r>
              <w:rPr>
                <w:rFonts w:asciiTheme="minorHAnsi" w:hAnsiTheme="minorHAnsi" w:cstheme="minorHAnsi"/>
                <w:sz w:val="18"/>
              </w:rPr>
              <w:t xml:space="preserve"> 2021</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lastRenderedPageBreak/>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6111</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0150331000000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6F7B88" w:rsidP="00976B6C">
            <w:pPr>
              <w:jc w:val="right"/>
              <w:rPr>
                <w:rFonts w:asciiTheme="minorHAnsi" w:hAnsiTheme="minorHAnsi" w:cstheme="minorHAnsi"/>
                <w:sz w:val="18"/>
              </w:rPr>
            </w:pPr>
            <w:r>
              <w:rPr>
                <w:rFonts w:asciiTheme="minorHAnsi" w:hAnsiTheme="minorHAnsi" w:cstheme="minorHAnsi"/>
                <w:sz w:val="18"/>
              </w:rPr>
              <w:t xml:space="preserve">3 </w:t>
            </w:r>
            <w:r w:rsidR="00976B6C">
              <w:rPr>
                <w:rFonts w:asciiTheme="minorHAnsi" w:hAnsiTheme="minorHAnsi" w:cstheme="minorHAnsi"/>
                <w:sz w:val="18"/>
              </w:rPr>
              <w:t>658,10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320,04</w:t>
            </w:r>
          </w:p>
        </w:tc>
        <w:tc>
          <w:tcPr>
            <w:tcW w:w="3433" w:type="dxa"/>
            <w:vAlign w:val="center"/>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 xml:space="preserve">Programové vybavení </w:t>
            </w:r>
            <w:r w:rsidRPr="00776819">
              <w:rPr>
                <w:rFonts w:asciiTheme="minorHAnsi" w:hAnsiTheme="minorHAnsi" w:cstheme="minorHAnsi"/>
                <w:b/>
                <w:sz w:val="18"/>
                <w:u w:val="single"/>
              </w:rPr>
              <w:t>- nákup SW a aplikací, rozšíření stávajíc</w:t>
            </w:r>
            <w:r>
              <w:rPr>
                <w:rFonts w:asciiTheme="minorHAnsi" w:hAnsiTheme="minorHAnsi" w:cstheme="minorHAnsi"/>
                <w:b/>
                <w:sz w:val="18"/>
                <w:u w:val="single"/>
              </w:rPr>
              <w:t>ích licencí</w:t>
            </w:r>
          </w:p>
          <w:p w:rsidR="00976B6C" w:rsidRPr="00440BBE" w:rsidRDefault="00976B6C" w:rsidP="00976B6C">
            <w:pPr>
              <w:jc w:val="both"/>
              <w:rPr>
                <w:rFonts w:asciiTheme="minorHAnsi" w:hAnsiTheme="minorHAnsi" w:cstheme="minorHAnsi"/>
                <w:strike/>
                <w:sz w:val="18"/>
              </w:rPr>
            </w:pPr>
            <w:r w:rsidRPr="002E5F7F">
              <w:rPr>
                <w:rFonts w:asciiTheme="minorHAnsi" w:hAnsiTheme="minorHAnsi" w:cstheme="minorHAnsi"/>
                <w:sz w:val="18"/>
              </w:rPr>
              <w:t xml:space="preserve">V 1. pol. 2021 proběhla realizace rozšíření SW </w:t>
            </w:r>
            <w:proofErr w:type="spellStart"/>
            <w:r w:rsidRPr="002E5F7F">
              <w:rPr>
                <w:rFonts w:asciiTheme="minorHAnsi" w:hAnsiTheme="minorHAnsi" w:cstheme="minorHAnsi"/>
                <w:sz w:val="18"/>
              </w:rPr>
              <w:t>Vema</w:t>
            </w:r>
            <w:proofErr w:type="spellEnd"/>
            <w:r w:rsidRPr="002E5F7F">
              <w:rPr>
                <w:rFonts w:asciiTheme="minorHAnsi" w:hAnsiTheme="minorHAnsi" w:cstheme="minorHAnsi"/>
                <w:sz w:val="18"/>
              </w:rPr>
              <w:t xml:space="preserve"> a nákup licence </w:t>
            </w:r>
            <w:proofErr w:type="spellStart"/>
            <w:r w:rsidRPr="002E5F7F">
              <w:rPr>
                <w:rFonts w:asciiTheme="minorHAnsi" w:hAnsiTheme="minorHAnsi" w:cstheme="minorHAnsi"/>
                <w:sz w:val="18"/>
              </w:rPr>
              <w:t>Pincity</w:t>
            </w:r>
            <w:proofErr w:type="spellEnd"/>
            <w:r w:rsidRPr="002E5F7F">
              <w:rPr>
                <w:rFonts w:asciiTheme="minorHAnsi" w:hAnsiTheme="minorHAnsi" w:cstheme="minorHAnsi"/>
                <w:sz w:val="18"/>
              </w:rPr>
              <w:t>. Pasporty, portál občana, otevřená data budou řešeny ve 2. pololetí 2021</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6125</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0150333000000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250,00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Výpočetní technika - Kopírovací stroje</w:t>
            </w:r>
          </w:p>
          <w:p w:rsidR="00976B6C" w:rsidRDefault="00976B6C" w:rsidP="00976B6C">
            <w:pPr>
              <w:jc w:val="both"/>
              <w:rPr>
                <w:rFonts w:asciiTheme="minorHAnsi" w:hAnsiTheme="minorHAnsi" w:cstheme="minorHAnsi"/>
                <w:sz w:val="18"/>
              </w:rPr>
            </w:pPr>
            <w:r>
              <w:rPr>
                <w:rFonts w:asciiTheme="minorHAnsi" w:hAnsiTheme="minorHAnsi" w:cstheme="minorHAnsi"/>
                <w:sz w:val="18"/>
              </w:rPr>
              <w:t>Bude realizováno v 2. pololetí 2021</w:t>
            </w:r>
          </w:p>
          <w:p w:rsidR="00976B6C" w:rsidRPr="00445D5B" w:rsidRDefault="00976B6C" w:rsidP="00976B6C">
            <w:pPr>
              <w:jc w:val="both"/>
              <w:rPr>
                <w:rFonts w:asciiTheme="minorHAnsi" w:hAnsiTheme="minorHAnsi" w:cstheme="minorHAnsi"/>
                <w:sz w:val="18"/>
              </w:rPr>
            </w:pP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6125</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0150353000000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52,00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51,02</w:t>
            </w:r>
          </w:p>
        </w:tc>
        <w:tc>
          <w:tcPr>
            <w:tcW w:w="3433" w:type="dxa"/>
            <w:vAlign w:val="center"/>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Výpočetní technika - Zařízení počítačové sítě - Kamera</w:t>
            </w:r>
          </w:p>
          <w:p w:rsidR="00976B6C" w:rsidRPr="00445D5B" w:rsidRDefault="00976B6C" w:rsidP="00976B6C">
            <w:pPr>
              <w:jc w:val="both"/>
              <w:rPr>
                <w:rFonts w:asciiTheme="minorHAnsi" w:hAnsiTheme="minorHAnsi" w:cstheme="minorHAnsi"/>
                <w:sz w:val="18"/>
              </w:rPr>
            </w:pPr>
            <w:r>
              <w:rPr>
                <w:rFonts w:asciiTheme="minorHAnsi" w:hAnsiTheme="minorHAnsi" w:cstheme="minorHAnsi"/>
                <w:sz w:val="18"/>
              </w:rPr>
              <w:t>Realizace proběhla již v 1. pololetí 2021</w:t>
            </w:r>
          </w:p>
        </w:tc>
      </w:tr>
      <w:tr w:rsidR="00976B6C" w:rsidRPr="00770037" w:rsidTr="00554B1B">
        <w:trPr>
          <w:trHeight w:val="284"/>
        </w:trPr>
        <w:tc>
          <w:tcPr>
            <w:tcW w:w="959"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6111</w:t>
            </w:r>
          </w:p>
        </w:tc>
        <w:tc>
          <w:tcPr>
            <w:tcW w:w="1418" w:type="dxa"/>
            <w:vAlign w:val="center"/>
          </w:tcPr>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0150355000000</w:t>
            </w:r>
          </w:p>
        </w:tc>
        <w:tc>
          <w:tcPr>
            <w:tcW w:w="850" w:type="dxa"/>
            <w:vAlign w:val="center"/>
          </w:tcPr>
          <w:p w:rsidR="00976B6C" w:rsidRPr="00091F65" w:rsidRDefault="00976B6C" w:rsidP="00976B6C">
            <w:pPr>
              <w:jc w:val="center"/>
              <w:rPr>
                <w:rFonts w:asciiTheme="minorHAnsi" w:hAnsiTheme="minorHAnsi" w:cstheme="minorHAnsi"/>
                <w:sz w:val="18"/>
              </w:rPr>
            </w:pP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600,00</w:t>
            </w:r>
          </w:p>
        </w:tc>
        <w:tc>
          <w:tcPr>
            <w:tcW w:w="1134" w:type="dxa"/>
            <w:vAlign w:val="center"/>
          </w:tcPr>
          <w:p w:rsidR="00976B6C" w:rsidRPr="00091F65" w:rsidRDefault="00976B6C" w:rsidP="00976B6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 xml:space="preserve">Programové vybavení – Bezpečnost počítačové sítě – Náhrada stávající </w:t>
            </w:r>
            <w:proofErr w:type="spellStart"/>
            <w:r>
              <w:rPr>
                <w:rFonts w:asciiTheme="minorHAnsi" w:hAnsiTheme="minorHAnsi" w:cstheme="minorHAnsi"/>
                <w:b/>
                <w:sz w:val="18"/>
                <w:u w:val="single"/>
              </w:rPr>
              <w:t>proxy</w:t>
            </w:r>
            <w:proofErr w:type="spellEnd"/>
          </w:p>
          <w:p w:rsidR="00976B6C" w:rsidRPr="00445D5B" w:rsidRDefault="00976B6C" w:rsidP="00976B6C">
            <w:pPr>
              <w:jc w:val="both"/>
              <w:rPr>
                <w:rFonts w:asciiTheme="minorHAnsi" w:hAnsiTheme="minorHAnsi" w:cstheme="minorHAnsi"/>
                <w:sz w:val="18"/>
              </w:rPr>
            </w:pPr>
            <w:r w:rsidRPr="002E5F7F">
              <w:rPr>
                <w:rFonts w:asciiTheme="minorHAnsi" w:hAnsiTheme="minorHAnsi" w:cstheme="minorHAnsi"/>
                <w:sz w:val="18"/>
              </w:rPr>
              <w:t>Realizace probíhá</w:t>
            </w:r>
          </w:p>
        </w:tc>
      </w:tr>
      <w:tr w:rsidR="00976B6C" w:rsidRPr="00770037" w:rsidTr="00554B1B">
        <w:trPr>
          <w:trHeight w:val="284"/>
        </w:trPr>
        <w:tc>
          <w:tcPr>
            <w:tcW w:w="959" w:type="dxa"/>
          </w:tcPr>
          <w:p w:rsidR="00976B6C" w:rsidRDefault="00976B6C" w:rsidP="00976B6C">
            <w:pPr>
              <w:jc w:val="center"/>
              <w:rPr>
                <w:rFonts w:asciiTheme="minorHAnsi" w:hAnsiTheme="minorHAnsi" w:cstheme="minorHAnsi"/>
                <w:sz w:val="18"/>
              </w:rPr>
            </w:pPr>
          </w:p>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6171</w:t>
            </w:r>
          </w:p>
        </w:tc>
        <w:tc>
          <w:tcPr>
            <w:tcW w:w="850" w:type="dxa"/>
          </w:tcPr>
          <w:p w:rsidR="00976B6C" w:rsidRDefault="00976B6C" w:rsidP="00976B6C">
            <w:pPr>
              <w:jc w:val="center"/>
              <w:rPr>
                <w:rFonts w:asciiTheme="minorHAnsi" w:hAnsiTheme="minorHAnsi" w:cstheme="minorHAnsi"/>
                <w:sz w:val="18"/>
              </w:rPr>
            </w:pPr>
          </w:p>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6111</w:t>
            </w:r>
          </w:p>
        </w:tc>
        <w:tc>
          <w:tcPr>
            <w:tcW w:w="1418" w:type="dxa"/>
          </w:tcPr>
          <w:p w:rsidR="00976B6C" w:rsidRDefault="00976B6C" w:rsidP="00976B6C">
            <w:pPr>
              <w:jc w:val="center"/>
              <w:rPr>
                <w:rFonts w:asciiTheme="minorHAnsi" w:hAnsiTheme="minorHAnsi" w:cstheme="minorHAnsi"/>
                <w:sz w:val="18"/>
              </w:rPr>
            </w:pPr>
          </w:p>
          <w:p w:rsidR="00976B6C" w:rsidRPr="00091F65" w:rsidRDefault="00976B6C" w:rsidP="00976B6C">
            <w:pPr>
              <w:jc w:val="center"/>
              <w:rPr>
                <w:rFonts w:asciiTheme="minorHAnsi" w:hAnsiTheme="minorHAnsi" w:cstheme="minorHAnsi"/>
                <w:sz w:val="18"/>
              </w:rPr>
            </w:pPr>
            <w:r>
              <w:rPr>
                <w:rFonts w:asciiTheme="minorHAnsi" w:hAnsiTheme="minorHAnsi" w:cstheme="minorHAnsi"/>
                <w:sz w:val="18"/>
              </w:rPr>
              <w:t>0150359000000</w:t>
            </w:r>
          </w:p>
        </w:tc>
        <w:tc>
          <w:tcPr>
            <w:tcW w:w="850" w:type="dxa"/>
          </w:tcPr>
          <w:p w:rsidR="00976B6C" w:rsidRPr="00091F65" w:rsidRDefault="00976B6C" w:rsidP="00976B6C">
            <w:pPr>
              <w:jc w:val="center"/>
              <w:rPr>
                <w:rFonts w:asciiTheme="minorHAnsi" w:hAnsiTheme="minorHAnsi" w:cstheme="minorHAnsi"/>
                <w:sz w:val="18"/>
              </w:rPr>
            </w:pPr>
          </w:p>
        </w:tc>
        <w:tc>
          <w:tcPr>
            <w:tcW w:w="1134" w:type="dxa"/>
          </w:tcPr>
          <w:p w:rsidR="00976B6C" w:rsidRDefault="00976B6C" w:rsidP="00976B6C">
            <w:pPr>
              <w:jc w:val="right"/>
              <w:rPr>
                <w:rFonts w:asciiTheme="minorHAnsi" w:hAnsiTheme="minorHAnsi" w:cstheme="minorHAnsi"/>
                <w:sz w:val="18"/>
              </w:rPr>
            </w:pPr>
          </w:p>
          <w:p w:rsidR="00976B6C" w:rsidRPr="00091F65" w:rsidRDefault="00976B6C" w:rsidP="006F7B88">
            <w:pPr>
              <w:jc w:val="right"/>
              <w:rPr>
                <w:rFonts w:asciiTheme="minorHAnsi" w:hAnsiTheme="minorHAnsi" w:cstheme="minorHAnsi"/>
                <w:sz w:val="18"/>
              </w:rPr>
            </w:pPr>
            <w:r>
              <w:rPr>
                <w:rFonts w:asciiTheme="minorHAnsi" w:hAnsiTheme="minorHAnsi" w:cstheme="minorHAnsi"/>
                <w:sz w:val="18"/>
              </w:rPr>
              <w:t>1</w:t>
            </w:r>
            <w:r w:rsidR="006F7B88">
              <w:rPr>
                <w:rFonts w:asciiTheme="minorHAnsi" w:hAnsiTheme="minorHAnsi" w:cstheme="minorHAnsi"/>
                <w:sz w:val="18"/>
              </w:rPr>
              <w:t xml:space="preserve"> </w:t>
            </w:r>
            <w:r>
              <w:rPr>
                <w:rFonts w:asciiTheme="minorHAnsi" w:hAnsiTheme="minorHAnsi" w:cstheme="minorHAnsi"/>
                <w:sz w:val="18"/>
              </w:rPr>
              <w:t>272,33</w:t>
            </w:r>
          </w:p>
        </w:tc>
        <w:tc>
          <w:tcPr>
            <w:tcW w:w="1134" w:type="dxa"/>
          </w:tcPr>
          <w:p w:rsidR="00976B6C" w:rsidRDefault="00976B6C" w:rsidP="00976B6C">
            <w:pPr>
              <w:jc w:val="right"/>
              <w:rPr>
                <w:rFonts w:asciiTheme="minorHAnsi" w:hAnsiTheme="minorHAnsi" w:cstheme="minorHAnsi"/>
                <w:sz w:val="18"/>
              </w:rPr>
            </w:pPr>
          </w:p>
          <w:p w:rsidR="00976B6C" w:rsidRDefault="00976B6C" w:rsidP="00976B6C">
            <w:pPr>
              <w:jc w:val="right"/>
              <w:rPr>
                <w:rFonts w:asciiTheme="minorHAnsi" w:hAnsiTheme="minorHAnsi" w:cstheme="minorHAnsi"/>
                <w:sz w:val="18"/>
              </w:rPr>
            </w:pPr>
            <w:r>
              <w:rPr>
                <w:rFonts w:asciiTheme="minorHAnsi" w:hAnsiTheme="minorHAnsi" w:cstheme="minorHAnsi"/>
                <w:sz w:val="18"/>
              </w:rPr>
              <w:t>463,43</w:t>
            </w:r>
          </w:p>
          <w:p w:rsidR="00976B6C" w:rsidRPr="00091F65" w:rsidRDefault="00976B6C" w:rsidP="00976B6C">
            <w:pPr>
              <w:jc w:val="right"/>
              <w:rPr>
                <w:rFonts w:asciiTheme="minorHAnsi" w:hAnsiTheme="minorHAnsi" w:cstheme="minorHAnsi"/>
                <w:sz w:val="18"/>
              </w:rPr>
            </w:pPr>
          </w:p>
        </w:tc>
        <w:tc>
          <w:tcPr>
            <w:tcW w:w="3433" w:type="dxa"/>
          </w:tcPr>
          <w:p w:rsidR="00976B6C" w:rsidRDefault="00976B6C" w:rsidP="00976B6C">
            <w:pPr>
              <w:jc w:val="both"/>
              <w:rPr>
                <w:rFonts w:asciiTheme="minorHAnsi" w:hAnsiTheme="minorHAnsi" w:cstheme="minorHAnsi"/>
                <w:b/>
                <w:sz w:val="18"/>
                <w:u w:val="single"/>
              </w:rPr>
            </w:pPr>
            <w:r>
              <w:rPr>
                <w:rFonts w:asciiTheme="minorHAnsi" w:hAnsiTheme="minorHAnsi" w:cstheme="minorHAnsi"/>
                <w:b/>
                <w:sz w:val="18"/>
                <w:u w:val="single"/>
              </w:rPr>
              <w:t>Programové vybavení – Intranet vč. oběhu dokumentů</w:t>
            </w:r>
          </w:p>
          <w:p w:rsidR="00976B6C" w:rsidRPr="00445D5B" w:rsidRDefault="00976B6C" w:rsidP="00976B6C">
            <w:pPr>
              <w:jc w:val="both"/>
              <w:rPr>
                <w:rFonts w:asciiTheme="minorHAnsi" w:hAnsiTheme="minorHAnsi" w:cstheme="minorHAnsi"/>
                <w:sz w:val="18"/>
              </w:rPr>
            </w:pPr>
            <w:r>
              <w:rPr>
                <w:rFonts w:asciiTheme="minorHAnsi" w:hAnsiTheme="minorHAnsi" w:cstheme="minorHAnsi"/>
                <w:sz w:val="18"/>
              </w:rPr>
              <w:t>Intranet – realizován v 1. pololetí, oběh dokumentů bude realizován ve 2. pololetí 2021</w:t>
            </w:r>
          </w:p>
        </w:tc>
      </w:tr>
    </w:tbl>
    <w:p w:rsidR="00AE6B5D" w:rsidRPr="00770037" w:rsidRDefault="00AE6B5D" w:rsidP="00AE6B5D">
      <w:pPr>
        <w:rPr>
          <w:rFonts w:asciiTheme="minorHAnsi" w:hAnsiTheme="minorHAnsi" w:cstheme="minorHAnsi"/>
          <w:b/>
          <w:sz w:val="18"/>
        </w:rPr>
      </w:pPr>
    </w:p>
    <w:p w:rsidR="006F7B88" w:rsidRDefault="006F7B88"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Přehled schválen</w:t>
      </w:r>
      <w:r w:rsidR="00D765FD">
        <w:rPr>
          <w:rFonts w:asciiTheme="minorHAnsi" w:hAnsiTheme="minorHAnsi" w:cstheme="minorHAnsi"/>
          <w:b/>
          <w:sz w:val="18"/>
        </w:rPr>
        <w:t>ých rozpočtových opatření k </w:t>
      </w:r>
      <w:proofErr w:type="gramStart"/>
      <w:r w:rsidR="00D765FD">
        <w:rPr>
          <w:rFonts w:asciiTheme="minorHAnsi" w:hAnsiTheme="minorHAnsi" w:cstheme="minorHAnsi"/>
          <w:b/>
          <w:sz w:val="18"/>
        </w:rPr>
        <w:t>30.06.</w:t>
      </w:r>
      <w:r w:rsidRPr="00770037">
        <w:rPr>
          <w:rFonts w:asciiTheme="minorHAnsi" w:hAnsiTheme="minorHAnsi" w:cstheme="minorHAnsi"/>
          <w:b/>
          <w:sz w:val="18"/>
        </w:rPr>
        <w:t>202</w:t>
      </w:r>
      <w:r w:rsidR="006F7B88">
        <w:rPr>
          <w:rFonts w:asciiTheme="minorHAnsi" w:hAnsiTheme="minorHAnsi" w:cstheme="minorHAnsi"/>
          <w:b/>
          <w:sz w:val="18"/>
        </w:rPr>
        <w:t>1</w:t>
      </w:r>
      <w:proofErr w:type="gramEnd"/>
      <w:r w:rsidRPr="00770037">
        <w:rPr>
          <w:rFonts w:asciiTheme="minorHAnsi" w:hAnsiTheme="minorHAnsi" w:cstheme="minorHAnsi"/>
          <w:b/>
          <w:sz w:val="18"/>
        </w:rPr>
        <w:t>:</w:t>
      </w:r>
    </w:p>
    <w:p w:rsidR="00AE6B5D" w:rsidRPr="00770037" w:rsidRDefault="00AE6B5D" w:rsidP="00AE6B5D">
      <w:pPr>
        <w:rPr>
          <w:rFonts w:asciiTheme="minorHAnsi" w:hAnsiTheme="minorHAnsi" w:cstheme="minorHAnsi"/>
          <w:b/>
          <w:sz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031"/>
        <w:gridCol w:w="1173"/>
        <w:gridCol w:w="5199"/>
        <w:gridCol w:w="1664"/>
      </w:tblGrid>
      <w:tr w:rsidR="00AE6B5D" w:rsidRPr="00770037" w:rsidTr="00554B1B">
        <w:tc>
          <w:tcPr>
            <w:tcW w:w="674"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1031"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1173"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199"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664" w:type="dxa"/>
            <w:shd w:val="clear" w:color="auto" w:fill="D6E3BC" w:themeFill="accent3" w:themeFillTint="66"/>
            <w:vAlign w:val="center"/>
          </w:tcPr>
          <w:p w:rsidR="00AE6B5D" w:rsidRPr="00770037" w:rsidRDefault="00AE6B5D"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976B6C" w:rsidRPr="00770037" w:rsidTr="00554B1B">
        <w:tc>
          <w:tcPr>
            <w:tcW w:w="674" w:type="dxa"/>
            <w:vAlign w:val="center"/>
          </w:tcPr>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75.</w:t>
            </w:r>
          </w:p>
        </w:tc>
        <w:tc>
          <w:tcPr>
            <w:tcW w:w="1031" w:type="dxa"/>
            <w:vAlign w:val="center"/>
          </w:tcPr>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12.1.2021</w:t>
            </w:r>
            <w:proofErr w:type="gramEnd"/>
          </w:p>
        </w:tc>
        <w:tc>
          <w:tcPr>
            <w:tcW w:w="1173" w:type="dxa"/>
            <w:vAlign w:val="center"/>
          </w:tcPr>
          <w:p w:rsidR="00976B6C" w:rsidRPr="00590A57" w:rsidRDefault="00996588" w:rsidP="00996588">
            <w:pPr>
              <w:jc w:val="center"/>
              <w:rPr>
                <w:rFonts w:asciiTheme="minorHAnsi" w:hAnsiTheme="minorHAnsi" w:cstheme="minorHAnsi"/>
                <w:sz w:val="18"/>
              </w:rPr>
            </w:pPr>
            <w:r>
              <w:rPr>
                <w:rFonts w:asciiTheme="minorHAnsi" w:hAnsiTheme="minorHAnsi" w:cstheme="minorHAnsi"/>
                <w:sz w:val="18"/>
              </w:rPr>
              <w:t>572,</w:t>
            </w:r>
            <w:r w:rsidR="00976B6C">
              <w:rPr>
                <w:rFonts w:asciiTheme="minorHAnsi" w:hAnsiTheme="minorHAnsi" w:cstheme="minorHAnsi"/>
                <w:sz w:val="18"/>
              </w:rPr>
              <w:t>00</w:t>
            </w:r>
          </w:p>
        </w:tc>
        <w:tc>
          <w:tcPr>
            <w:tcW w:w="5199" w:type="dxa"/>
            <w:vAlign w:val="center"/>
          </w:tcPr>
          <w:p w:rsidR="00976B6C" w:rsidRPr="00590A57" w:rsidRDefault="00976B6C" w:rsidP="00976B6C">
            <w:pPr>
              <w:rPr>
                <w:rFonts w:asciiTheme="minorHAnsi" w:hAnsiTheme="minorHAnsi" w:cstheme="minorHAnsi"/>
                <w:sz w:val="18"/>
              </w:rPr>
            </w:pPr>
            <w:r>
              <w:rPr>
                <w:rFonts w:asciiTheme="minorHAnsi" w:hAnsiTheme="minorHAnsi" w:cstheme="minorHAnsi"/>
                <w:sz w:val="18"/>
              </w:rPr>
              <w:t>ROZOP č. 1/2021 – Programové vybavení – Intranet</w:t>
            </w:r>
          </w:p>
        </w:tc>
        <w:tc>
          <w:tcPr>
            <w:tcW w:w="1664" w:type="dxa"/>
          </w:tcPr>
          <w:p w:rsidR="00976B6C" w:rsidRDefault="00976B6C" w:rsidP="00976B6C">
            <w:pPr>
              <w:rPr>
                <w:rFonts w:asciiTheme="minorHAnsi" w:hAnsiTheme="minorHAnsi" w:cstheme="minorHAnsi"/>
                <w:sz w:val="18"/>
              </w:rPr>
            </w:pPr>
          </w:p>
          <w:p w:rsidR="00976B6C" w:rsidRPr="00694E1C" w:rsidRDefault="00976B6C" w:rsidP="00976B6C">
            <w:pPr>
              <w:rPr>
                <w:rFonts w:asciiTheme="minorHAnsi" w:hAnsiTheme="minorHAnsi" w:cstheme="minorHAnsi"/>
                <w:sz w:val="18"/>
              </w:rPr>
            </w:pPr>
            <w:r w:rsidRPr="00694E1C">
              <w:rPr>
                <w:rFonts w:asciiTheme="minorHAnsi" w:hAnsiTheme="minorHAnsi" w:cstheme="minorHAnsi"/>
                <w:sz w:val="18"/>
              </w:rPr>
              <w:t xml:space="preserve">Realizováno  </w:t>
            </w:r>
          </w:p>
          <w:p w:rsidR="00976B6C" w:rsidRPr="00694E1C" w:rsidRDefault="00976B6C" w:rsidP="00976B6C">
            <w:pPr>
              <w:rPr>
                <w:rFonts w:asciiTheme="minorHAnsi" w:hAnsiTheme="minorHAnsi" w:cstheme="minorHAnsi"/>
                <w:b/>
                <w:sz w:val="18"/>
              </w:rPr>
            </w:pPr>
          </w:p>
        </w:tc>
      </w:tr>
      <w:tr w:rsidR="00976B6C" w:rsidRPr="00770037" w:rsidTr="00554B1B">
        <w:tc>
          <w:tcPr>
            <w:tcW w:w="674" w:type="dxa"/>
            <w:vAlign w:val="center"/>
          </w:tcPr>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75.</w:t>
            </w:r>
          </w:p>
        </w:tc>
        <w:tc>
          <w:tcPr>
            <w:tcW w:w="1031" w:type="dxa"/>
            <w:vAlign w:val="center"/>
          </w:tcPr>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12.1.2021</w:t>
            </w:r>
            <w:proofErr w:type="gramEnd"/>
          </w:p>
        </w:tc>
        <w:tc>
          <w:tcPr>
            <w:tcW w:w="1173" w:type="dxa"/>
            <w:vAlign w:val="center"/>
          </w:tcPr>
          <w:p w:rsidR="00976B6C" w:rsidRPr="00590A57" w:rsidRDefault="00976B6C" w:rsidP="00996588">
            <w:pPr>
              <w:jc w:val="center"/>
              <w:rPr>
                <w:rFonts w:asciiTheme="minorHAnsi" w:hAnsiTheme="minorHAnsi" w:cstheme="minorHAnsi"/>
                <w:sz w:val="18"/>
              </w:rPr>
            </w:pPr>
            <w:r>
              <w:rPr>
                <w:rFonts w:asciiTheme="minorHAnsi" w:hAnsiTheme="minorHAnsi" w:cstheme="minorHAnsi"/>
                <w:sz w:val="18"/>
              </w:rPr>
              <w:t>259</w:t>
            </w:r>
            <w:r w:rsidR="00996588">
              <w:rPr>
                <w:rFonts w:asciiTheme="minorHAnsi" w:hAnsiTheme="minorHAnsi" w:cstheme="minorHAnsi"/>
                <w:sz w:val="18"/>
              </w:rPr>
              <w:t>,55</w:t>
            </w:r>
          </w:p>
        </w:tc>
        <w:tc>
          <w:tcPr>
            <w:tcW w:w="5199" w:type="dxa"/>
            <w:vAlign w:val="center"/>
          </w:tcPr>
          <w:p w:rsidR="00976B6C" w:rsidRPr="00590A57" w:rsidRDefault="00976B6C" w:rsidP="00976B6C">
            <w:pPr>
              <w:rPr>
                <w:rFonts w:asciiTheme="minorHAnsi" w:hAnsiTheme="minorHAnsi" w:cstheme="minorHAnsi"/>
                <w:sz w:val="18"/>
              </w:rPr>
            </w:pPr>
            <w:r>
              <w:rPr>
                <w:rFonts w:asciiTheme="minorHAnsi" w:hAnsiTheme="minorHAnsi" w:cstheme="minorHAnsi"/>
                <w:sz w:val="18"/>
              </w:rPr>
              <w:t xml:space="preserve">ROZOP č. 1/2021 – Programové vybavení – rozšíření IS </w:t>
            </w:r>
            <w:proofErr w:type="spellStart"/>
            <w:r>
              <w:rPr>
                <w:rFonts w:asciiTheme="minorHAnsi" w:hAnsiTheme="minorHAnsi" w:cstheme="minorHAnsi"/>
                <w:sz w:val="18"/>
              </w:rPr>
              <w:t>Vema</w:t>
            </w:r>
            <w:proofErr w:type="spellEnd"/>
          </w:p>
        </w:tc>
        <w:tc>
          <w:tcPr>
            <w:tcW w:w="1664" w:type="dxa"/>
          </w:tcPr>
          <w:p w:rsidR="00976B6C" w:rsidRDefault="00976B6C" w:rsidP="00976B6C">
            <w:pPr>
              <w:rPr>
                <w:rFonts w:asciiTheme="minorHAnsi" w:hAnsiTheme="minorHAnsi" w:cstheme="minorHAnsi"/>
                <w:sz w:val="18"/>
              </w:rPr>
            </w:pPr>
          </w:p>
          <w:p w:rsidR="00976B6C" w:rsidRPr="00694E1C" w:rsidRDefault="00976B6C" w:rsidP="00976B6C">
            <w:pPr>
              <w:rPr>
                <w:rFonts w:asciiTheme="minorHAnsi" w:hAnsiTheme="minorHAnsi" w:cstheme="minorHAnsi"/>
                <w:sz w:val="18"/>
              </w:rPr>
            </w:pPr>
            <w:r w:rsidRPr="00694E1C">
              <w:rPr>
                <w:rFonts w:asciiTheme="minorHAnsi" w:hAnsiTheme="minorHAnsi" w:cstheme="minorHAnsi"/>
                <w:sz w:val="18"/>
              </w:rPr>
              <w:t xml:space="preserve">Realizováno  </w:t>
            </w:r>
          </w:p>
          <w:p w:rsidR="00976B6C" w:rsidRPr="00694E1C" w:rsidRDefault="00976B6C" w:rsidP="00976B6C">
            <w:pPr>
              <w:rPr>
                <w:rFonts w:asciiTheme="minorHAnsi" w:hAnsiTheme="minorHAnsi" w:cstheme="minorHAnsi"/>
                <w:b/>
                <w:sz w:val="18"/>
              </w:rPr>
            </w:pPr>
          </w:p>
        </w:tc>
      </w:tr>
      <w:tr w:rsidR="00976B6C" w:rsidRPr="00770037" w:rsidTr="00554B1B">
        <w:tc>
          <w:tcPr>
            <w:tcW w:w="674"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76.</w:t>
            </w:r>
          </w:p>
        </w:tc>
        <w:tc>
          <w:tcPr>
            <w:tcW w:w="1031"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26.1.2021</w:t>
            </w:r>
            <w:proofErr w:type="gramEnd"/>
          </w:p>
        </w:tc>
        <w:tc>
          <w:tcPr>
            <w:tcW w:w="1173" w:type="dxa"/>
          </w:tcPr>
          <w:p w:rsidR="00976B6C" w:rsidRDefault="00976B6C" w:rsidP="00976B6C">
            <w:pPr>
              <w:jc w:val="center"/>
              <w:rPr>
                <w:rFonts w:asciiTheme="minorHAnsi" w:hAnsiTheme="minorHAnsi" w:cstheme="minorHAnsi"/>
                <w:sz w:val="18"/>
              </w:rPr>
            </w:pPr>
          </w:p>
          <w:p w:rsidR="00976B6C" w:rsidRPr="00590A57" w:rsidRDefault="00996588" w:rsidP="00996588">
            <w:pPr>
              <w:jc w:val="center"/>
              <w:rPr>
                <w:rFonts w:asciiTheme="minorHAnsi" w:hAnsiTheme="minorHAnsi" w:cstheme="minorHAnsi"/>
                <w:sz w:val="18"/>
              </w:rPr>
            </w:pPr>
            <w:r>
              <w:rPr>
                <w:rFonts w:asciiTheme="minorHAnsi" w:hAnsiTheme="minorHAnsi" w:cstheme="minorHAnsi"/>
                <w:sz w:val="18"/>
              </w:rPr>
              <w:t>60,5</w:t>
            </w:r>
          </w:p>
        </w:tc>
        <w:tc>
          <w:tcPr>
            <w:tcW w:w="5199" w:type="dxa"/>
          </w:tcPr>
          <w:p w:rsidR="00976B6C" w:rsidRDefault="00976B6C" w:rsidP="00976B6C">
            <w:pPr>
              <w:rPr>
                <w:rFonts w:asciiTheme="minorHAnsi" w:hAnsiTheme="minorHAnsi" w:cstheme="minorHAnsi"/>
                <w:sz w:val="18"/>
              </w:rPr>
            </w:pPr>
          </w:p>
          <w:p w:rsidR="00976B6C" w:rsidRPr="00590A57" w:rsidRDefault="00976B6C" w:rsidP="00976B6C">
            <w:pPr>
              <w:rPr>
                <w:rFonts w:asciiTheme="minorHAnsi" w:hAnsiTheme="minorHAnsi" w:cstheme="minorHAnsi"/>
                <w:sz w:val="18"/>
              </w:rPr>
            </w:pPr>
            <w:r>
              <w:rPr>
                <w:rFonts w:asciiTheme="minorHAnsi" w:hAnsiTheme="minorHAnsi" w:cstheme="minorHAnsi"/>
                <w:sz w:val="18"/>
              </w:rPr>
              <w:t xml:space="preserve">ROZOP č. 4/2021 – Programové vybavení – Aplikace </w:t>
            </w:r>
            <w:proofErr w:type="spellStart"/>
            <w:r>
              <w:rPr>
                <w:rFonts w:asciiTheme="minorHAnsi" w:hAnsiTheme="minorHAnsi" w:cstheme="minorHAnsi"/>
                <w:sz w:val="18"/>
              </w:rPr>
              <w:t>Pincity</w:t>
            </w:r>
            <w:proofErr w:type="spellEnd"/>
          </w:p>
        </w:tc>
        <w:tc>
          <w:tcPr>
            <w:tcW w:w="1664" w:type="dxa"/>
          </w:tcPr>
          <w:p w:rsidR="00976B6C" w:rsidRDefault="00976B6C" w:rsidP="00976B6C">
            <w:pPr>
              <w:rPr>
                <w:rFonts w:asciiTheme="minorHAnsi" w:hAnsiTheme="minorHAnsi" w:cstheme="minorHAnsi"/>
                <w:sz w:val="18"/>
              </w:rPr>
            </w:pPr>
          </w:p>
          <w:p w:rsidR="00976B6C" w:rsidRPr="00694E1C" w:rsidRDefault="00976B6C" w:rsidP="00976B6C">
            <w:pPr>
              <w:rPr>
                <w:rFonts w:asciiTheme="minorHAnsi" w:hAnsiTheme="minorHAnsi" w:cstheme="minorHAnsi"/>
                <w:sz w:val="18"/>
              </w:rPr>
            </w:pPr>
            <w:r w:rsidRPr="00694E1C">
              <w:rPr>
                <w:rFonts w:asciiTheme="minorHAnsi" w:hAnsiTheme="minorHAnsi" w:cstheme="minorHAnsi"/>
                <w:sz w:val="18"/>
              </w:rPr>
              <w:t xml:space="preserve">Realizováno  </w:t>
            </w:r>
          </w:p>
          <w:p w:rsidR="00976B6C" w:rsidRPr="00694E1C" w:rsidRDefault="00976B6C" w:rsidP="00976B6C">
            <w:pPr>
              <w:rPr>
                <w:rFonts w:asciiTheme="minorHAnsi" w:hAnsiTheme="minorHAnsi" w:cstheme="minorHAnsi"/>
                <w:b/>
                <w:sz w:val="18"/>
              </w:rPr>
            </w:pPr>
          </w:p>
        </w:tc>
      </w:tr>
      <w:tr w:rsidR="00976B6C" w:rsidRPr="00770037" w:rsidTr="00554B1B">
        <w:tc>
          <w:tcPr>
            <w:tcW w:w="674"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77.</w:t>
            </w:r>
          </w:p>
        </w:tc>
        <w:tc>
          <w:tcPr>
            <w:tcW w:w="1031"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9.2.2021</w:t>
            </w:r>
            <w:proofErr w:type="gramEnd"/>
          </w:p>
        </w:tc>
        <w:tc>
          <w:tcPr>
            <w:tcW w:w="1173" w:type="dxa"/>
          </w:tcPr>
          <w:p w:rsidR="00976B6C" w:rsidRDefault="00976B6C" w:rsidP="00976B6C">
            <w:pPr>
              <w:jc w:val="center"/>
              <w:rPr>
                <w:rFonts w:asciiTheme="minorHAnsi" w:hAnsiTheme="minorHAnsi" w:cstheme="minorHAnsi"/>
                <w:sz w:val="18"/>
              </w:rPr>
            </w:pPr>
          </w:p>
          <w:p w:rsidR="00976B6C" w:rsidRPr="00590A57" w:rsidRDefault="00996588" w:rsidP="00996588">
            <w:pPr>
              <w:jc w:val="center"/>
              <w:rPr>
                <w:rFonts w:asciiTheme="minorHAnsi" w:hAnsiTheme="minorHAnsi" w:cstheme="minorHAnsi"/>
                <w:sz w:val="18"/>
              </w:rPr>
            </w:pPr>
            <w:r>
              <w:rPr>
                <w:rFonts w:asciiTheme="minorHAnsi" w:hAnsiTheme="minorHAnsi" w:cstheme="minorHAnsi"/>
                <w:sz w:val="18"/>
              </w:rPr>
              <w:t>70,00</w:t>
            </w:r>
          </w:p>
        </w:tc>
        <w:tc>
          <w:tcPr>
            <w:tcW w:w="5199" w:type="dxa"/>
          </w:tcPr>
          <w:p w:rsidR="00976B6C" w:rsidRDefault="00976B6C" w:rsidP="00976B6C">
            <w:pPr>
              <w:rPr>
                <w:rFonts w:asciiTheme="minorHAnsi" w:hAnsiTheme="minorHAnsi" w:cstheme="minorHAnsi"/>
                <w:sz w:val="18"/>
              </w:rPr>
            </w:pPr>
          </w:p>
          <w:p w:rsidR="00976B6C" w:rsidRPr="00590A57" w:rsidRDefault="00976B6C" w:rsidP="00976B6C">
            <w:pPr>
              <w:rPr>
                <w:rFonts w:asciiTheme="minorHAnsi" w:hAnsiTheme="minorHAnsi" w:cstheme="minorHAnsi"/>
                <w:sz w:val="18"/>
              </w:rPr>
            </w:pPr>
            <w:r>
              <w:rPr>
                <w:rFonts w:asciiTheme="minorHAnsi" w:hAnsiTheme="minorHAnsi" w:cstheme="minorHAnsi"/>
                <w:sz w:val="18"/>
              </w:rPr>
              <w:t>ROZOP č. 7/2021 – Výpočetní technika – Kopírovací stroje</w:t>
            </w:r>
          </w:p>
        </w:tc>
        <w:tc>
          <w:tcPr>
            <w:tcW w:w="1664" w:type="dxa"/>
          </w:tcPr>
          <w:p w:rsidR="00976B6C" w:rsidRDefault="00976B6C" w:rsidP="00976B6C">
            <w:pPr>
              <w:rPr>
                <w:rFonts w:asciiTheme="minorHAnsi" w:hAnsiTheme="minorHAnsi" w:cstheme="minorHAnsi"/>
                <w:sz w:val="18"/>
              </w:rPr>
            </w:pPr>
          </w:p>
          <w:p w:rsidR="00976B6C" w:rsidRPr="002E5F7F" w:rsidRDefault="00976B6C" w:rsidP="00976B6C">
            <w:pPr>
              <w:rPr>
                <w:rFonts w:asciiTheme="minorHAnsi" w:hAnsiTheme="minorHAnsi" w:cstheme="minorHAnsi"/>
                <w:sz w:val="18"/>
              </w:rPr>
            </w:pPr>
            <w:r w:rsidRPr="002E5F7F">
              <w:rPr>
                <w:rFonts w:asciiTheme="minorHAnsi" w:hAnsiTheme="minorHAnsi" w:cstheme="minorHAnsi"/>
                <w:sz w:val="18"/>
              </w:rPr>
              <w:t>Bude realizováno ve 2. pololetí po schválení zadání komisí IT</w:t>
            </w:r>
          </w:p>
          <w:p w:rsidR="00976B6C" w:rsidRPr="00694E1C" w:rsidRDefault="00976B6C" w:rsidP="00976B6C">
            <w:pPr>
              <w:rPr>
                <w:rFonts w:asciiTheme="minorHAnsi" w:hAnsiTheme="minorHAnsi" w:cstheme="minorHAnsi"/>
                <w:b/>
                <w:sz w:val="18"/>
              </w:rPr>
            </w:pPr>
          </w:p>
        </w:tc>
      </w:tr>
      <w:tr w:rsidR="00976B6C" w:rsidRPr="00770037" w:rsidTr="00554B1B">
        <w:tc>
          <w:tcPr>
            <w:tcW w:w="674"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77.</w:t>
            </w:r>
          </w:p>
        </w:tc>
        <w:tc>
          <w:tcPr>
            <w:tcW w:w="1031"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9.2.2021</w:t>
            </w:r>
            <w:proofErr w:type="gramEnd"/>
          </w:p>
        </w:tc>
        <w:tc>
          <w:tcPr>
            <w:tcW w:w="1173" w:type="dxa"/>
          </w:tcPr>
          <w:p w:rsidR="00976B6C" w:rsidRDefault="00976B6C" w:rsidP="00976B6C">
            <w:pPr>
              <w:jc w:val="center"/>
              <w:rPr>
                <w:rFonts w:asciiTheme="minorHAnsi" w:hAnsiTheme="minorHAnsi" w:cstheme="minorHAnsi"/>
                <w:sz w:val="18"/>
              </w:rPr>
            </w:pPr>
          </w:p>
          <w:p w:rsidR="00976B6C" w:rsidRPr="00590A57" w:rsidRDefault="00996588" w:rsidP="00996588">
            <w:pPr>
              <w:jc w:val="center"/>
              <w:rPr>
                <w:rFonts w:asciiTheme="minorHAnsi" w:hAnsiTheme="minorHAnsi" w:cstheme="minorHAnsi"/>
                <w:sz w:val="18"/>
              </w:rPr>
            </w:pPr>
            <w:r>
              <w:rPr>
                <w:rFonts w:asciiTheme="minorHAnsi" w:hAnsiTheme="minorHAnsi" w:cstheme="minorHAnsi"/>
                <w:sz w:val="18"/>
              </w:rPr>
              <w:t>80,00</w:t>
            </w:r>
          </w:p>
        </w:tc>
        <w:tc>
          <w:tcPr>
            <w:tcW w:w="5199" w:type="dxa"/>
          </w:tcPr>
          <w:p w:rsidR="00976B6C" w:rsidRDefault="00976B6C" w:rsidP="00976B6C">
            <w:pPr>
              <w:rPr>
                <w:rFonts w:asciiTheme="minorHAnsi" w:hAnsiTheme="minorHAnsi" w:cstheme="minorHAnsi"/>
                <w:sz w:val="18"/>
              </w:rPr>
            </w:pPr>
          </w:p>
          <w:p w:rsidR="00976B6C" w:rsidRPr="002E5F7F" w:rsidRDefault="00976B6C" w:rsidP="00976B6C">
            <w:pPr>
              <w:jc w:val="both"/>
              <w:rPr>
                <w:rFonts w:asciiTheme="minorHAnsi" w:hAnsiTheme="minorHAnsi" w:cstheme="minorHAnsi"/>
                <w:sz w:val="18"/>
              </w:rPr>
            </w:pPr>
            <w:r>
              <w:rPr>
                <w:rFonts w:asciiTheme="minorHAnsi" w:hAnsiTheme="minorHAnsi" w:cstheme="minorHAnsi"/>
                <w:sz w:val="18"/>
              </w:rPr>
              <w:t xml:space="preserve">ROZOP č. 7/2021 – </w:t>
            </w:r>
            <w:r w:rsidRPr="009C3FB9">
              <w:rPr>
                <w:rFonts w:asciiTheme="minorHAnsi" w:hAnsiTheme="minorHAnsi" w:cstheme="minorHAnsi"/>
                <w:sz w:val="18"/>
              </w:rPr>
              <w:t>Drobný dlouhodobý hmotný majetek</w:t>
            </w:r>
            <w:r>
              <w:rPr>
                <w:rFonts w:asciiTheme="minorHAnsi" w:hAnsiTheme="minorHAnsi" w:cstheme="minorHAnsi"/>
                <w:sz w:val="18"/>
              </w:rPr>
              <w:t xml:space="preserve"> </w:t>
            </w:r>
            <w:r w:rsidRPr="002E5F7F">
              <w:rPr>
                <w:rFonts w:asciiTheme="minorHAnsi" w:hAnsiTheme="minorHAnsi" w:cstheme="minorHAnsi"/>
                <w:sz w:val="18"/>
              </w:rPr>
              <w:t>– vybavení pracovišť pro nové zaměstnance v souvislosti s výkonem agendy kolem radarů</w:t>
            </w:r>
          </w:p>
          <w:p w:rsidR="00976B6C" w:rsidRPr="00590A57" w:rsidRDefault="00976B6C" w:rsidP="00976B6C">
            <w:pPr>
              <w:rPr>
                <w:rFonts w:asciiTheme="minorHAnsi" w:hAnsiTheme="minorHAnsi" w:cstheme="minorHAnsi"/>
                <w:sz w:val="18"/>
              </w:rPr>
            </w:pPr>
          </w:p>
        </w:tc>
        <w:tc>
          <w:tcPr>
            <w:tcW w:w="1664" w:type="dxa"/>
          </w:tcPr>
          <w:p w:rsidR="00976B6C" w:rsidRDefault="00976B6C" w:rsidP="00976B6C">
            <w:pPr>
              <w:rPr>
                <w:rFonts w:asciiTheme="minorHAnsi" w:hAnsiTheme="minorHAnsi" w:cstheme="minorHAnsi"/>
                <w:sz w:val="18"/>
              </w:rPr>
            </w:pPr>
          </w:p>
          <w:p w:rsidR="00976B6C" w:rsidRPr="002E5F7F" w:rsidRDefault="00976B6C" w:rsidP="00976B6C">
            <w:pPr>
              <w:rPr>
                <w:rFonts w:asciiTheme="minorHAnsi" w:hAnsiTheme="minorHAnsi" w:cstheme="minorHAnsi"/>
                <w:sz w:val="18"/>
              </w:rPr>
            </w:pPr>
            <w:r w:rsidRPr="002E5F7F">
              <w:rPr>
                <w:rFonts w:asciiTheme="minorHAnsi" w:hAnsiTheme="minorHAnsi" w:cstheme="minorHAnsi"/>
                <w:sz w:val="18"/>
              </w:rPr>
              <w:t>Realizováno</w:t>
            </w:r>
          </w:p>
          <w:p w:rsidR="00976B6C" w:rsidRPr="00694E1C" w:rsidRDefault="00976B6C" w:rsidP="00976B6C">
            <w:pPr>
              <w:rPr>
                <w:rFonts w:asciiTheme="minorHAnsi" w:hAnsiTheme="minorHAnsi" w:cstheme="minorHAnsi"/>
                <w:b/>
                <w:sz w:val="18"/>
              </w:rPr>
            </w:pPr>
          </w:p>
        </w:tc>
      </w:tr>
      <w:tr w:rsidR="00976B6C" w:rsidRPr="00770037" w:rsidTr="00554B1B">
        <w:tc>
          <w:tcPr>
            <w:tcW w:w="674"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82.</w:t>
            </w:r>
          </w:p>
        </w:tc>
        <w:tc>
          <w:tcPr>
            <w:tcW w:w="1031"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8.4.2021</w:t>
            </w:r>
            <w:proofErr w:type="gramEnd"/>
          </w:p>
        </w:tc>
        <w:tc>
          <w:tcPr>
            <w:tcW w:w="1173" w:type="dxa"/>
          </w:tcPr>
          <w:p w:rsidR="00976B6C" w:rsidRDefault="00976B6C" w:rsidP="00976B6C">
            <w:pPr>
              <w:jc w:val="center"/>
              <w:rPr>
                <w:rFonts w:asciiTheme="minorHAnsi" w:hAnsiTheme="minorHAnsi" w:cstheme="minorHAnsi"/>
                <w:sz w:val="18"/>
              </w:rPr>
            </w:pPr>
          </w:p>
          <w:p w:rsidR="00976B6C" w:rsidRPr="00590A57" w:rsidRDefault="00996588" w:rsidP="00976B6C">
            <w:pPr>
              <w:jc w:val="center"/>
              <w:rPr>
                <w:rFonts w:asciiTheme="minorHAnsi" w:hAnsiTheme="minorHAnsi" w:cstheme="minorHAnsi"/>
                <w:sz w:val="18"/>
              </w:rPr>
            </w:pPr>
            <w:r>
              <w:rPr>
                <w:rFonts w:asciiTheme="minorHAnsi" w:hAnsiTheme="minorHAnsi" w:cstheme="minorHAnsi"/>
                <w:sz w:val="18"/>
              </w:rPr>
              <w:t>52,00</w:t>
            </w:r>
          </w:p>
        </w:tc>
        <w:tc>
          <w:tcPr>
            <w:tcW w:w="5199" w:type="dxa"/>
          </w:tcPr>
          <w:p w:rsidR="00976B6C" w:rsidRDefault="00976B6C" w:rsidP="00976B6C">
            <w:pPr>
              <w:rPr>
                <w:rFonts w:asciiTheme="minorHAnsi" w:hAnsiTheme="minorHAnsi" w:cstheme="minorHAnsi"/>
                <w:sz w:val="18"/>
              </w:rPr>
            </w:pPr>
          </w:p>
          <w:p w:rsidR="00976B6C" w:rsidRPr="009C3FB9" w:rsidRDefault="00976B6C" w:rsidP="00976B6C">
            <w:pPr>
              <w:jc w:val="both"/>
              <w:rPr>
                <w:rFonts w:asciiTheme="minorHAnsi" w:hAnsiTheme="minorHAnsi" w:cstheme="minorHAnsi"/>
                <w:sz w:val="18"/>
              </w:rPr>
            </w:pPr>
            <w:r>
              <w:rPr>
                <w:rFonts w:asciiTheme="minorHAnsi" w:hAnsiTheme="minorHAnsi" w:cstheme="minorHAnsi"/>
                <w:sz w:val="18"/>
              </w:rPr>
              <w:t>ROZOP č. 18/2021 – Výpočetní technika – Kamera ZMP</w:t>
            </w:r>
          </w:p>
          <w:p w:rsidR="00976B6C" w:rsidRPr="00590A57" w:rsidRDefault="00976B6C" w:rsidP="00976B6C">
            <w:pPr>
              <w:rPr>
                <w:rFonts w:asciiTheme="minorHAnsi" w:hAnsiTheme="minorHAnsi" w:cstheme="minorHAnsi"/>
                <w:sz w:val="18"/>
              </w:rPr>
            </w:pPr>
          </w:p>
        </w:tc>
        <w:tc>
          <w:tcPr>
            <w:tcW w:w="1664" w:type="dxa"/>
          </w:tcPr>
          <w:p w:rsidR="00976B6C" w:rsidRDefault="00976B6C" w:rsidP="00976B6C">
            <w:pPr>
              <w:rPr>
                <w:rFonts w:asciiTheme="minorHAnsi" w:hAnsiTheme="minorHAnsi" w:cstheme="minorHAnsi"/>
                <w:sz w:val="18"/>
              </w:rPr>
            </w:pPr>
          </w:p>
          <w:p w:rsidR="00976B6C" w:rsidRPr="00694E1C" w:rsidRDefault="00976B6C" w:rsidP="00976B6C">
            <w:pPr>
              <w:rPr>
                <w:rFonts w:asciiTheme="minorHAnsi" w:hAnsiTheme="minorHAnsi" w:cstheme="minorHAnsi"/>
                <w:sz w:val="18"/>
              </w:rPr>
            </w:pPr>
            <w:r w:rsidRPr="00694E1C">
              <w:rPr>
                <w:rFonts w:asciiTheme="minorHAnsi" w:hAnsiTheme="minorHAnsi" w:cstheme="minorHAnsi"/>
                <w:sz w:val="18"/>
              </w:rPr>
              <w:t xml:space="preserve">Realizováno  </w:t>
            </w:r>
          </w:p>
          <w:p w:rsidR="00976B6C" w:rsidRPr="00694E1C" w:rsidRDefault="00976B6C" w:rsidP="00976B6C">
            <w:pPr>
              <w:rPr>
                <w:rFonts w:asciiTheme="minorHAnsi" w:hAnsiTheme="minorHAnsi" w:cstheme="minorHAnsi"/>
                <w:b/>
                <w:sz w:val="18"/>
              </w:rPr>
            </w:pPr>
          </w:p>
        </w:tc>
      </w:tr>
      <w:tr w:rsidR="00976B6C" w:rsidRPr="00770037" w:rsidTr="00554B1B">
        <w:tc>
          <w:tcPr>
            <w:tcW w:w="674"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r>
              <w:rPr>
                <w:rFonts w:asciiTheme="minorHAnsi" w:hAnsiTheme="minorHAnsi" w:cstheme="minorHAnsi"/>
                <w:sz w:val="18"/>
              </w:rPr>
              <w:t>83.</w:t>
            </w:r>
          </w:p>
        </w:tc>
        <w:tc>
          <w:tcPr>
            <w:tcW w:w="1031" w:type="dxa"/>
          </w:tcPr>
          <w:p w:rsidR="00976B6C" w:rsidRDefault="00976B6C" w:rsidP="00976B6C">
            <w:pPr>
              <w:jc w:val="center"/>
              <w:rPr>
                <w:rFonts w:asciiTheme="minorHAnsi" w:hAnsiTheme="minorHAnsi" w:cstheme="minorHAnsi"/>
                <w:sz w:val="18"/>
              </w:rPr>
            </w:pPr>
          </w:p>
          <w:p w:rsidR="00976B6C" w:rsidRPr="00590A57" w:rsidRDefault="00976B6C" w:rsidP="00976B6C">
            <w:pPr>
              <w:jc w:val="center"/>
              <w:rPr>
                <w:rFonts w:asciiTheme="minorHAnsi" w:hAnsiTheme="minorHAnsi" w:cstheme="minorHAnsi"/>
                <w:sz w:val="18"/>
              </w:rPr>
            </w:pPr>
            <w:proofErr w:type="gramStart"/>
            <w:r>
              <w:rPr>
                <w:rFonts w:asciiTheme="minorHAnsi" w:hAnsiTheme="minorHAnsi" w:cstheme="minorHAnsi"/>
                <w:sz w:val="18"/>
              </w:rPr>
              <w:t>4.5.2021</w:t>
            </w:r>
            <w:proofErr w:type="gramEnd"/>
          </w:p>
        </w:tc>
        <w:tc>
          <w:tcPr>
            <w:tcW w:w="1173" w:type="dxa"/>
          </w:tcPr>
          <w:p w:rsidR="00976B6C" w:rsidRDefault="00976B6C" w:rsidP="00976B6C">
            <w:pPr>
              <w:jc w:val="center"/>
              <w:rPr>
                <w:rFonts w:asciiTheme="minorHAnsi" w:hAnsiTheme="minorHAnsi" w:cstheme="minorHAnsi"/>
                <w:sz w:val="18"/>
              </w:rPr>
            </w:pPr>
          </w:p>
          <w:p w:rsidR="00976B6C" w:rsidRPr="00590A57" w:rsidRDefault="00996588" w:rsidP="00976B6C">
            <w:pPr>
              <w:jc w:val="center"/>
              <w:rPr>
                <w:rFonts w:asciiTheme="minorHAnsi" w:hAnsiTheme="minorHAnsi" w:cstheme="minorHAnsi"/>
                <w:sz w:val="18"/>
              </w:rPr>
            </w:pPr>
            <w:r>
              <w:rPr>
                <w:rFonts w:asciiTheme="minorHAnsi" w:hAnsiTheme="minorHAnsi" w:cstheme="minorHAnsi"/>
                <w:sz w:val="18"/>
              </w:rPr>
              <w:t>1 200,00</w:t>
            </w:r>
          </w:p>
        </w:tc>
        <w:tc>
          <w:tcPr>
            <w:tcW w:w="5199" w:type="dxa"/>
          </w:tcPr>
          <w:p w:rsidR="00976B6C" w:rsidRDefault="00976B6C" w:rsidP="00976B6C">
            <w:pPr>
              <w:rPr>
                <w:rFonts w:asciiTheme="minorHAnsi" w:hAnsiTheme="minorHAnsi" w:cstheme="minorHAnsi"/>
                <w:sz w:val="18"/>
              </w:rPr>
            </w:pPr>
          </w:p>
          <w:p w:rsidR="00976B6C" w:rsidRPr="009C3FB9" w:rsidRDefault="00976B6C" w:rsidP="00976B6C">
            <w:pPr>
              <w:jc w:val="both"/>
              <w:rPr>
                <w:rFonts w:asciiTheme="minorHAnsi" w:hAnsiTheme="minorHAnsi" w:cstheme="minorHAnsi"/>
                <w:sz w:val="18"/>
              </w:rPr>
            </w:pPr>
            <w:r>
              <w:rPr>
                <w:rFonts w:asciiTheme="minorHAnsi" w:hAnsiTheme="minorHAnsi" w:cstheme="minorHAnsi"/>
                <w:sz w:val="18"/>
              </w:rPr>
              <w:t>ROZOP č. 26/2021 – Programové vybavení – Pasporty komunikací a dopravního značení</w:t>
            </w:r>
          </w:p>
          <w:p w:rsidR="00976B6C" w:rsidRPr="00590A57" w:rsidRDefault="00976B6C" w:rsidP="00976B6C">
            <w:pPr>
              <w:rPr>
                <w:rFonts w:asciiTheme="minorHAnsi" w:hAnsiTheme="minorHAnsi" w:cstheme="minorHAnsi"/>
                <w:sz w:val="18"/>
              </w:rPr>
            </w:pPr>
          </w:p>
        </w:tc>
        <w:tc>
          <w:tcPr>
            <w:tcW w:w="1664" w:type="dxa"/>
          </w:tcPr>
          <w:p w:rsidR="00976B6C" w:rsidRDefault="00976B6C" w:rsidP="00976B6C">
            <w:pPr>
              <w:rPr>
                <w:rFonts w:asciiTheme="minorHAnsi" w:hAnsiTheme="minorHAnsi" w:cstheme="minorHAnsi"/>
                <w:sz w:val="18"/>
              </w:rPr>
            </w:pPr>
          </w:p>
          <w:p w:rsidR="00976B6C" w:rsidRPr="00694E1C" w:rsidRDefault="00976B6C" w:rsidP="00976B6C">
            <w:pPr>
              <w:rPr>
                <w:rFonts w:asciiTheme="minorHAnsi" w:hAnsiTheme="minorHAnsi" w:cstheme="minorHAnsi"/>
                <w:sz w:val="18"/>
              </w:rPr>
            </w:pPr>
            <w:r>
              <w:rPr>
                <w:rFonts w:asciiTheme="minorHAnsi" w:hAnsiTheme="minorHAnsi" w:cstheme="minorHAnsi"/>
                <w:sz w:val="18"/>
              </w:rPr>
              <w:t>Bude realizováno ve 2. pololetí</w:t>
            </w:r>
            <w:r w:rsidRPr="00694E1C">
              <w:rPr>
                <w:rFonts w:asciiTheme="minorHAnsi" w:hAnsiTheme="minorHAnsi" w:cstheme="minorHAnsi"/>
                <w:sz w:val="18"/>
              </w:rPr>
              <w:t xml:space="preserve">  </w:t>
            </w:r>
          </w:p>
          <w:p w:rsidR="00976B6C" w:rsidRPr="00694E1C" w:rsidRDefault="00976B6C" w:rsidP="00976B6C">
            <w:pPr>
              <w:rPr>
                <w:rFonts w:asciiTheme="minorHAnsi" w:hAnsiTheme="minorHAnsi" w:cstheme="minorHAnsi"/>
                <w:b/>
                <w:sz w:val="18"/>
              </w:rPr>
            </w:pPr>
          </w:p>
        </w:tc>
      </w:tr>
    </w:tbl>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p>
    <w:p w:rsidR="00AE6B5D" w:rsidRPr="00770037" w:rsidRDefault="00AE6B5D" w:rsidP="00AE6B5D">
      <w:pPr>
        <w:rPr>
          <w:rFonts w:asciiTheme="minorHAnsi" w:hAnsiTheme="minorHAnsi" w:cstheme="minorHAnsi"/>
          <w:b/>
          <w:sz w:val="18"/>
        </w:rPr>
      </w:pPr>
    </w:p>
    <w:p w:rsidR="00AE6B5D" w:rsidRPr="00770037" w:rsidRDefault="00976B6C" w:rsidP="00AE6B5D">
      <w:pPr>
        <w:ind w:left="709" w:hanging="709"/>
        <w:rPr>
          <w:rFonts w:asciiTheme="minorHAnsi" w:hAnsiTheme="minorHAnsi" w:cstheme="minorHAnsi"/>
          <w:b/>
          <w:sz w:val="18"/>
        </w:rPr>
      </w:pPr>
      <w:r>
        <w:rPr>
          <w:rFonts w:asciiTheme="minorHAnsi" w:hAnsiTheme="minorHAnsi" w:cstheme="minorHAnsi"/>
          <w:b/>
          <w:sz w:val="18"/>
        </w:rPr>
        <w:t xml:space="preserve">V Prostějově:  </w:t>
      </w:r>
      <w:proofErr w:type="gramStart"/>
      <w:r>
        <w:rPr>
          <w:rFonts w:asciiTheme="minorHAnsi" w:hAnsiTheme="minorHAnsi" w:cstheme="minorHAnsi"/>
          <w:b/>
          <w:sz w:val="18"/>
        </w:rPr>
        <w:t>08</w:t>
      </w:r>
      <w:r w:rsidR="00AE6B5D" w:rsidRPr="00770037">
        <w:rPr>
          <w:rFonts w:asciiTheme="minorHAnsi" w:hAnsiTheme="minorHAnsi" w:cstheme="minorHAnsi"/>
          <w:b/>
          <w:sz w:val="18"/>
        </w:rPr>
        <w:t>.</w:t>
      </w:r>
      <w:r>
        <w:rPr>
          <w:rFonts w:asciiTheme="minorHAnsi" w:hAnsiTheme="minorHAnsi" w:cstheme="minorHAnsi"/>
          <w:b/>
          <w:sz w:val="18"/>
        </w:rPr>
        <w:t>07.2021</w:t>
      </w:r>
      <w:proofErr w:type="gramEnd"/>
      <w:r w:rsidR="00AE6B5D" w:rsidRPr="00770037">
        <w:rPr>
          <w:rFonts w:asciiTheme="minorHAnsi" w:hAnsiTheme="minorHAnsi" w:cstheme="minorHAnsi"/>
          <w:b/>
          <w:sz w:val="18"/>
        </w:rPr>
        <w:tab/>
      </w:r>
      <w:r w:rsidR="00AE6B5D" w:rsidRPr="00770037">
        <w:rPr>
          <w:rFonts w:asciiTheme="minorHAnsi" w:hAnsiTheme="minorHAnsi" w:cstheme="minorHAnsi"/>
          <w:b/>
          <w:sz w:val="18"/>
        </w:rPr>
        <w:tab/>
      </w:r>
      <w:r w:rsidR="00AE6B5D" w:rsidRPr="00770037">
        <w:rPr>
          <w:rFonts w:asciiTheme="minorHAnsi" w:hAnsiTheme="minorHAnsi" w:cstheme="minorHAnsi"/>
          <w:b/>
          <w:sz w:val="18"/>
        </w:rPr>
        <w:tab/>
        <w:t xml:space="preserve"> </w:t>
      </w:r>
      <w:r w:rsidR="00AE6B5D" w:rsidRPr="00770037">
        <w:rPr>
          <w:rFonts w:asciiTheme="minorHAnsi" w:hAnsiTheme="minorHAnsi" w:cstheme="minorHAnsi"/>
          <w:b/>
          <w:sz w:val="18"/>
        </w:rPr>
        <w:tab/>
        <w:t xml:space="preserve">                           Správce kapitoly: Ing. Jan Števko </w:t>
      </w:r>
    </w:p>
    <w:p w:rsidR="00AE6B5D" w:rsidRPr="00770037" w:rsidRDefault="00AE6B5D" w:rsidP="00AE6B5D">
      <w:pPr>
        <w:rPr>
          <w:rFonts w:asciiTheme="minorHAnsi" w:hAnsiTheme="minorHAnsi" w:cstheme="minorHAnsi"/>
          <w:b/>
          <w:sz w:val="18"/>
        </w:rPr>
      </w:pPr>
      <w:r w:rsidRPr="00770037">
        <w:rPr>
          <w:rFonts w:asciiTheme="minorHAnsi" w:hAnsiTheme="minorHAnsi" w:cstheme="minorHAnsi"/>
          <w:b/>
          <w:sz w:val="18"/>
        </w:rPr>
        <w:t xml:space="preserve">                                                                                                                      vedoucího Odboru informačních technologií      </w:t>
      </w:r>
    </w:p>
    <w:p w:rsidR="00AE6B5D" w:rsidRPr="00770037" w:rsidRDefault="00AE6B5D" w:rsidP="00D52232">
      <w:pPr>
        <w:rPr>
          <w:rFonts w:asciiTheme="minorHAnsi" w:hAnsiTheme="minorHAnsi" w:cstheme="minorHAnsi"/>
          <w:b/>
          <w:sz w:val="18"/>
        </w:rPr>
      </w:pPr>
    </w:p>
    <w:p w:rsidR="00FD7F87" w:rsidRDefault="00FD7F87">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4E6D4B" w:rsidRPr="00770037" w:rsidRDefault="004E6D4B" w:rsidP="00426AD5">
      <w:pPr>
        <w:pStyle w:val="Nadpis1"/>
        <w:rPr>
          <w:rFonts w:asciiTheme="minorHAnsi" w:hAnsiTheme="minorHAnsi" w:cstheme="minorHAnsi"/>
        </w:rPr>
      </w:pPr>
      <w:bookmarkStart w:id="58" w:name="_Toc16358234"/>
      <w:bookmarkStart w:id="59" w:name="_Ref16574614"/>
      <w:bookmarkStart w:id="60" w:name="_Ref16581609"/>
      <w:r w:rsidRPr="00770037">
        <w:rPr>
          <w:rFonts w:asciiTheme="minorHAnsi" w:hAnsiTheme="minorHAnsi" w:cstheme="minorHAnsi"/>
        </w:rPr>
        <w:lastRenderedPageBreak/>
        <w:t>Kapitola 16</w:t>
      </w:r>
      <w:r w:rsidR="006C6D2A" w:rsidRPr="00770037">
        <w:rPr>
          <w:rFonts w:asciiTheme="minorHAnsi" w:hAnsiTheme="minorHAnsi" w:cstheme="minorHAnsi"/>
        </w:rPr>
        <w:t xml:space="preserve"> </w:t>
      </w:r>
      <w:r w:rsidRPr="00770037">
        <w:rPr>
          <w:rFonts w:asciiTheme="minorHAnsi" w:hAnsiTheme="minorHAnsi" w:cstheme="minorHAnsi"/>
        </w:rPr>
        <w:t>– Občanské záležitosti</w:t>
      </w:r>
      <w:bookmarkEnd w:id="58"/>
      <w:bookmarkEnd w:id="59"/>
      <w:bookmarkEnd w:id="60"/>
    </w:p>
    <w:p w:rsidR="004E6D4B" w:rsidRPr="00770037" w:rsidRDefault="004E6D4B" w:rsidP="004E6D4B">
      <w:pPr>
        <w:rPr>
          <w:rFonts w:asciiTheme="minorHAnsi" w:hAnsiTheme="minorHAnsi" w:cstheme="minorHAnsi"/>
          <w:b/>
          <w:sz w:val="18"/>
        </w:rPr>
      </w:pPr>
    </w:p>
    <w:p w:rsidR="00EE03B8" w:rsidRPr="00770037" w:rsidRDefault="00EE03B8" w:rsidP="00EE03B8">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EE03B8" w:rsidRPr="00770037" w:rsidRDefault="00EE03B8" w:rsidP="00EE03B8">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EE03B8" w:rsidRPr="00770037" w:rsidTr="00554B1B">
        <w:trPr>
          <w:trHeight w:val="284"/>
        </w:trPr>
        <w:tc>
          <w:tcPr>
            <w:tcW w:w="2407"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554B1B">
        <w:trPr>
          <w:trHeight w:val="284"/>
        </w:trPr>
        <w:tc>
          <w:tcPr>
            <w:tcW w:w="2407" w:type="dxa"/>
            <w:vAlign w:val="center"/>
          </w:tcPr>
          <w:p w:rsidR="00EE03B8" w:rsidRPr="00770037" w:rsidRDefault="006D38A2" w:rsidP="003C1147">
            <w:pPr>
              <w:jc w:val="right"/>
              <w:rPr>
                <w:rFonts w:asciiTheme="minorHAnsi" w:hAnsiTheme="minorHAnsi" w:cstheme="minorHAnsi"/>
                <w:sz w:val="18"/>
              </w:rPr>
            </w:pPr>
            <w:r>
              <w:rPr>
                <w:rFonts w:asciiTheme="minorHAnsi" w:hAnsiTheme="minorHAnsi" w:cstheme="minorHAnsi"/>
                <w:sz w:val="18"/>
              </w:rPr>
              <w:t>9 730,00</w:t>
            </w:r>
          </w:p>
        </w:tc>
        <w:tc>
          <w:tcPr>
            <w:tcW w:w="2409" w:type="dxa"/>
            <w:vAlign w:val="center"/>
          </w:tcPr>
          <w:p w:rsidR="00EE03B8" w:rsidRPr="00770037" w:rsidRDefault="00FC0EFD" w:rsidP="003C1147">
            <w:pPr>
              <w:jc w:val="right"/>
              <w:rPr>
                <w:rFonts w:asciiTheme="minorHAnsi" w:hAnsiTheme="minorHAnsi" w:cstheme="minorHAnsi"/>
                <w:sz w:val="18"/>
              </w:rPr>
            </w:pPr>
            <w:r>
              <w:rPr>
                <w:rFonts w:asciiTheme="minorHAnsi" w:hAnsiTheme="minorHAnsi" w:cstheme="minorHAnsi"/>
                <w:sz w:val="18"/>
              </w:rPr>
              <w:t>4 736,05</w:t>
            </w:r>
          </w:p>
        </w:tc>
        <w:tc>
          <w:tcPr>
            <w:tcW w:w="1162" w:type="dxa"/>
            <w:vAlign w:val="center"/>
          </w:tcPr>
          <w:p w:rsidR="00EE03B8" w:rsidRPr="00770037" w:rsidRDefault="00FC0EFD" w:rsidP="003C1147">
            <w:pPr>
              <w:jc w:val="right"/>
              <w:rPr>
                <w:rFonts w:asciiTheme="minorHAnsi" w:hAnsiTheme="minorHAnsi" w:cstheme="minorHAnsi"/>
                <w:sz w:val="18"/>
              </w:rPr>
            </w:pPr>
            <w:r>
              <w:rPr>
                <w:rFonts w:asciiTheme="minorHAnsi" w:hAnsiTheme="minorHAnsi" w:cstheme="minorHAnsi"/>
                <w:sz w:val="18"/>
              </w:rPr>
              <w:t>48,67</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FC0EFD" w:rsidRPr="00770037" w:rsidTr="00554B1B">
        <w:trPr>
          <w:trHeight w:val="284"/>
        </w:trPr>
        <w:tc>
          <w:tcPr>
            <w:tcW w:w="2407" w:type="dxa"/>
            <w:vAlign w:val="center"/>
          </w:tcPr>
          <w:p w:rsidR="00FC0EFD" w:rsidRPr="00770037" w:rsidRDefault="00FC0EFD" w:rsidP="00FC0EFD">
            <w:pPr>
              <w:jc w:val="right"/>
              <w:rPr>
                <w:rFonts w:asciiTheme="minorHAnsi" w:hAnsiTheme="minorHAnsi" w:cstheme="minorHAnsi"/>
                <w:sz w:val="18"/>
              </w:rPr>
            </w:pPr>
            <w:r>
              <w:rPr>
                <w:rFonts w:asciiTheme="minorHAnsi" w:hAnsiTheme="minorHAnsi" w:cstheme="minorHAnsi"/>
                <w:sz w:val="18"/>
              </w:rPr>
              <w:t>9 730,00</w:t>
            </w:r>
          </w:p>
        </w:tc>
        <w:tc>
          <w:tcPr>
            <w:tcW w:w="2409" w:type="dxa"/>
            <w:vAlign w:val="center"/>
          </w:tcPr>
          <w:p w:rsidR="00FC0EFD" w:rsidRPr="00770037" w:rsidRDefault="00FC0EFD" w:rsidP="00FC0EFD">
            <w:pPr>
              <w:jc w:val="right"/>
              <w:rPr>
                <w:rFonts w:asciiTheme="minorHAnsi" w:hAnsiTheme="minorHAnsi" w:cstheme="minorHAnsi"/>
                <w:sz w:val="18"/>
              </w:rPr>
            </w:pPr>
            <w:r>
              <w:rPr>
                <w:rFonts w:asciiTheme="minorHAnsi" w:hAnsiTheme="minorHAnsi" w:cstheme="minorHAnsi"/>
                <w:sz w:val="18"/>
              </w:rPr>
              <w:t>4 736,05</w:t>
            </w:r>
          </w:p>
        </w:tc>
        <w:tc>
          <w:tcPr>
            <w:tcW w:w="1162" w:type="dxa"/>
            <w:vAlign w:val="center"/>
          </w:tcPr>
          <w:p w:rsidR="00FC0EFD" w:rsidRPr="00770037" w:rsidRDefault="00FC0EFD" w:rsidP="00FC0EFD">
            <w:pPr>
              <w:jc w:val="right"/>
              <w:rPr>
                <w:rFonts w:asciiTheme="minorHAnsi" w:hAnsiTheme="minorHAnsi" w:cstheme="minorHAnsi"/>
                <w:sz w:val="18"/>
              </w:rPr>
            </w:pPr>
            <w:r>
              <w:rPr>
                <w:rFonts w:asciiTheme="minorHAnsi" w:hAnsiTheme="minorHAnsi" w:cstheme="minorHAnsi"/>
                <w:sz w:val="18"/>
              </w:rPr>
              <w:t>48,67</w:t>
            </w:r>
          </w:p>
        </w:tc>
        <w:tc>
          <w:tcPr>
            <w:tcW w:w="3798" w:type="dxa"/>
            <w:vAlign w:val="center"/>
          </w:tcPr>
          <w:p w:rsidR="00FC0EFD" w:rsidRPr="00770037" w:rsidRDefault="00FC0EFD" w:rsidP="00FC0EFD">
            <w:pPr>
              <w:rPr>
                <w:rFonts w:asciiTheme="minorHAnsi" w:hAnsiTheme="minorHAnsi" w:cstheme="minorHAnsi"/>
                <w:sz w:val="18"/>
              </w:rPr>
            </w:pPr>
            <w:r w:rsidRPr="00770037">
              <w:rPr>
                <w:rFonts w:asciiTheme="minorHAnsi" w:hAnsiTheme="minorHAnsi" w:cstheme="minorHAnsi"/>
                <w:sz w:val="18"/>
              </w:rPr>
              <w:t>Příjmy po konsolidaci</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EE03B8" w:rsidRPr="00770037" w:rsidRDefault="00EE03B8" w:rsidP="00EE03B8">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E03B8" w:rsidRPr="00770037" w:rsidTr="00554B1B">
        <w:trPr>
          <w:trHeight w:val="245"/>
        </w:trPr>
        <w:tc>
          <w:tcPr>
            <w:tcW w:w="9776" w:type="dxa"/>
          </w:tcPr>
          <w:p w:rsidR="00EE03B8" w:rsidRPr="00770037" w:rsidRDefault="006D38A2" w:rsidP="003C1147">
            <w:pPr>
              <w:jc w:val="both"/>
              <w:rPr>
                <w:rFonts w:asciiTheme="minorHAnsi" w:hAnsiTheme="minorHAnsi" w:cstheme="minorHAnsi"/>
                <w:sz w:val="18"/>
              </w:rPr>
            </w:pPr>
            <w:r w:rsidRPr="006D38A2">
              <w:rPr>
                <w:rFonts w:asciiTheme="minorHAnsi" w:hAnsiTheme="minorHAnsi" w:cstheme="minorHAnsi"/>
                <w:sz w:val="18"/>
              </w:rPr>
              <w:t>Plnění příjmové stránky rozpočtu kapitoly za sledované období probíhalo v souladu se schváleným rozpočtem kapitoly 16.</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EE03B8" w:rsidRPr="00770037" w:rsidRDefault="00EE03B8" w:rsidP="00EE03B8">
      <w:pPr>
        <w:rPr>
          <w:rFonts w:asciiTheme="minorHAnsi" w:hAnsiTheme="minorHAnsi" w:cstheme="minorHAnsi"/>
          <w:b/>
          <w:sz w:val="1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EE03B8" w:rsidRPr="00770037" w:rsidTr="00554B1B">
        <w:trPr>
          <w:trHeight w:val="284"/>
        </w:trPr>
        <w:tc>
          <w:tcPr>
            <w:tcW w:w="959"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D38A2" w:rsidRPr="00770037" w:rsidTr="00554B1B">
        <w:trPr>
          <w:trHeight w:val="284"/>
        </w:trPr>
        <w:tc>
          <w:tcPr>
            <w:tcW w:w="959" w:type="dxa"/>
            <w:vAlign w:val="center"/>
          </w:tcPr>
          <w:p w:rsidR="006D38A2" w:rsidRPr="00091F65" w:rsidRDefault="006D38A2" w:rsidP="006D38A2">
            <w:pPr>
              <w:jc w:val="center"/>
              <w:rPr>
                <w:rFonts w:asciiTheme="minorHAnsi" w:hAnsiTheme="minorHAnsi" w:cstheme="minorHAnsi"/>
                <w:sz w:val="18"/>
              </w:rPr>
            </w:pPr>
            <w:r>
              <w:rPr>
                <w:rFonts w:asciiTheme="minorHAnsi" w:hAnsiTheme="minorHAnsi" w:cstheme="minorHAnsi"/>
                <w:sz w:val="18"/>
              </w:rPr>
              <w:t>000000</w:t>
            </w:r>
          </w:p>
        </w:tc>
        <w:tc>
          <w:tcPr>
            <w:tcW w:w="850" w:type="dxa"/>
            <w:vAlign w:val="center"/>
          </w:tcPr>
          <w:p w:rsidR="006D38A2" w:rsidRPr="00091F65" w:rsidRDefault="006D38A2" w:rsidP="006D38A2">
            <w:pPr>
              <w:jc w:val="center"/>
              <w:rPr>
                <w:rFonts w:asciiTheme="minorHAnsi" w:hAnsiTheme="minorHAnsi" w:cstheme="minorHAnsi"/>
                <w:sz w:val="18"/>
              </w:rPr>
            </w:pPr>
            <w:r>
              <w:rPr>
                <w:rFonts w:asciiTheme="minorHAnsi" w:hAnsiTheme="minorHAnsi" w:cstheme="minorHAnsi"/>
                <w:sz w:val="18"/>
              </w:rPr>
              <w:t>1361</w:t>
            </w:r>
          </w:p>
        </w:tc>
        <w:tc>
          <w:tcPr>
            <w:tcW w:w="1418" w:type="dxa"/>
            <w:vAlign w:val="center"/>
          </w:tcPr>
          <w:p w:rsidR="006D38A2" w:rsidRPr="00923DE6" w:rsidRDefault="006D38A2" w:rsidP="006D38A2">
            <w:pPr>
              <w:jc w:val="center"/>
              <w:rPr>
                <w:rFonts w:asciiTheme="minorHAnsi" w:hAnsiTheme="minorHAnsi" w:cstheme="minorHAnsi"/>
                <w:sz w:val="18"/>
                <w:szCs w:val="18"/>
              </w:rPr>
            </w:pPr>
            <w:r w:rsidRPr="00923DE6">
              <w:rPr>
                <w:rFonts w:asciiTheme="minorHAnsi" w:hAnsiTheme="minorHAnsi"/>
                <w:sz w:val="18"/>
                <w:szCs w:val="18"/>
              </w:rPr>
              <w:t>0160000000000</w:t>
            </w:r>
          </w:p>
        </w:tc>
        <w:tc>
          <w:tcPr>
            <w:tcW w:w="850" w:type="dxa"/>
            <w:vAlign w:val="center"/>
          </w:tcPr>
          <w:p w:rsidR="006D38A2" w:rsidRPr="00091F65" w:rsidRDefault="006D38A2" w:rsidP="006D38A2">
            <w:pPr>
              <w:jc w:val="center"/>
              <w:rPr>
                <w:rFonts w:asciiTheme="minorHAnsi" w:hAnsiTheme="minorHAnsi" w:cstheme="minorHAnsi"/>
                <w:sz w:val="18"/>
              </w:rPr>
            </w:pPr>
          </w:p>
        </w:tc>
        <w:tc>
          <w:tcPr>
            <w:tcW w:w="1134" w:type="dxa"/>
            <w:vAlign w:val="center"/>
          </w:tcPr>
          <w:p w:rsidR="006D38A2" w:rsidRPr="00091F65" w:rsidRDefault="006D38A2" w:rsidP="006D38A2">
            <w:pPr>
              <w:jc w:val="right"/>
              <w:rPr>
                <w:rFonts w:asciiTheme="minorHAnsi" w:hAnsiTheme="minorHAnsi" w:cstheme="minorHAnsi"/>
                <w:sz w:val="18"/>
              </w:rPr>
            </w:pPr>
            <w:r>
              <w:rPr>
                <w:rFonts w:asciiTheme="minorHAnsi" w:hAnsiTheme="minorHAnsi" w:cstheme="minorHAnsi"/>
                <w:sz w:val="18"/>
              </w:rPr>
              <w:t>3</w:t>
            </w:r>
            <w:r w:rsidR="00FC0EFD">
              <w:rPr>
                <w:rFonts w:asciiTheme="minorHAnsi" w:hAnsiTheme="minorHAnsi" w:cstheme="minorHAnsi"/>
                <w:sz w:val="18"/>
              </w:rPr>
              <w:t xml:space="preserve"> </w:t>
            </w:r>
            <w:r>
              <w:rPr>
                <w:rFonts w:asciiTheme="minorHAnsi" w:hAnsiTheme="minorHAnsi" w:cstheme="minorHAnsi"/>
                <w:sz w:val="18"/>
              </w:rPr>
              <w:t>500,00</w:t>
            </w:r>
          </w:p>
        </w:tc>
        <w:tc>
          <w:tcPr>
            <w:tcW w:w="1134" w:type="dxa"/>
            <w:vAlign w:val="center"/>
          </w:tcPr>
          <w:p w:rsidR="006D38A2" w:rsidRPr="00091F65" w:rsidRDefault="00FC0EFD" w:rsidP="006D38A2">
            <w:pPr>
              <w:jc w:val="right"/>
              <w:rPr>
                <w:rFonts w:asciiTheme="minorHAnsi" w:hAnsiTheme="minorHAnsi" w:cstheme="minorHAnsi"/>
                <w:sz w:val="18"/>
              </w:rPr>
            </w:pPr>
            <w:r>
              <w:rPr>
                <w:rFonts w:asciiTheme="minorHAnsi" w:hAnsiTheme="minorHAnsi" w:cstheme="minorHAnsi"/>
                <w:sz w:val="18"/>
              </w:rPr>
              <w:t>1 221,59</w:t>
            </w:r>
          </w:p>
        </w:tc>
        <w:tc>
          <w:tcPr>
            <w:tcW w:w="3433" w:type="dxa"/>
            <w:vAlign w:val="center"/>
          </w:tcPr>
          <w:p w:rsidR="006D38A2" w:rsidRPr="00AF326B" w:rsidRDefault="006D38A2" w:rsidP="006D38A2">
            <w:pPr>
              <w:jc w:val="both"/>
              <w:rPr>
                <w:rFonts w:asciiTheme="minorHAnsi" w:hAnsiTheme="minorHAnsi" w:cstheme="minorHAnsi"/>
                <w:sz w:val="18"/>
              </w:rPr>
            </w:pPr>
            <w:r>
              <w:rPr>
                <w:rFonts w:asciiTheme="minorHAnsi" w:hAnsiTheme="minorHAnsi" w:cstheme="minorHAnsi"/>
                <w:b/>
                <w:sz w:val="18"/>
                <w:u w:val="single"/>
              </w:rPr>
              <w:t>Správní poplatky</w:t>
            </w:r>
            <w:r>
              <w:rPr>
                <w:rFonts w:asciiTheme="minorHAnsi" w:hAnsiTheme="minorHAnsi" w:cstheme="minorHAnsi"/>
                <w:sz w:val="18"/>
              </w:rPr>
              <w:t xml:space="preserve"> –</w:t>
            </w:r>
            <w:r w:rsidR="00FC0EFD">
              <w:rPr>
                <w:rFonts w:asciiTheme="minorHAnsi" w:hAnsiTheme="minorHAnsi" w:cstheme="minorHAnsi"/>
                <w:sz w:val="18"/>
              </w:rPr>
              <w:t xml:space="preserve"> </w:t>
            </w:r>
            <w:r>
              <w:rPr>
                <w:rFonts w:asciiTheme="minorHAnsi" w:hAnsiTheme="minorHAnsi" w:cstheme="minorHAnsi"/>
                <w:sz w:val="18"/>
              </w:rPr>
              <w:t>plnění příjmové části rozpočtu je nižší a bylo způsobeno nouzovým stavem a omezením zahraničních dovolených.</w:t>
            </w:r>
          </w:p>
        </w:tc>
      </w:tr>
      <w:tr w:rsidR="006D38A2" w:rsidRPr="00770037" w:rsidTr="00554B1B">
        <w:trPr>
          <w:trHeight w:val="284"/>
        </w:trPr>
        <w:tc>
          <w:tcPr>
            <w:tcW w:w="959" w:type="dxa"/>
            <w:vAlign w:val="center"/>
          </w:tcPr>
          <w:p w:rsidR="006D38A2" w:rsidRDefault="006D38A2" w:rsidP="006D38A2">
            <w:pPr>
              <w:jc w:val="center"/>
              <w:rPr>
                <w:rFonts w:asciiTheme="minorHAnsi" w:hAnsiTheme="minorHAnsi" w:cstheme="minorHAnsi"/>
                <w:sz w:val="18"/>
              </w:rPr>
            </w:pPr>
            <w:r>
              <w:rPr>
                <w:rFonts w:asciiTheme="minorHAnsi" w:hAnsiTheme="minorHAnsi" w:cstheme="minorHAnsi"/>
                <w:sz w:val="18"/>
              </w:rPr>
              <w:t>000000</w:t>
            </w:r>
          </w:p>
        </w:tc>
        <w:tc>
          <w:tcPr>
            <w:tcW w:w="850" w:type="dxa"/>
            <w:vAlign w:val="center"/>
          </w:tcPr>
          <w:p w:rsidR="006D38A2" w:rsidRDefault="006D38A2" w:rsidP="006D38A2">
            <w:pPr>
              <w:jc w:val="center"/>
              <w:rPr>
                <w:rFonts w:asciiTheme="minorHAnsi" w:hAnsiTheme="minorHAnsi" w:cstheme="minorHAnsi"/>
                <w:sz w:val="18"/>
              </w:rPr>
            </w:pPr>
            <w:r>
              <w:rPr>
                <w:rFonts w:asciiTheme="minorHAnsi" w:hAnsiTheme="minorHAnsi" w:cstheme="minorHAnsi"/>
                <w:sz w:val="18"/>
              </w:rPr>
              <w:t>4121</w:t>
            </w:r>
          </w:p>
        </w:tc>
        <w:tc>
          <w:tcPr>
            <w:tcW w:w="1418" w:type="dxa"/>
            <w:vAlign w:val="center"/>
          </w:tcPr>
          <w:p w:rsidR="006D38A2" w:rsidRDefault="006D38A2" w:rsidP="006D38A2">
            <w:pPr>
              <w:jc w:val="center"/>
              <w:rPr>
                <w:rFonts w:asciiTheme="minorHAnsi" w:hAnsiTheme="minorHAnsi" w:cstheme="minorHAnsi"/>
                <w:sz w:val="18"/>
              </w:rPr>
            </w:pPr>
            <w:r w:rsidRPr="00923DE6">
              <w:rPr>
                <w:rFonts w:asciiTheme="minorHAnsi" w:hAnsiTheme="minorHAnsi"/>
                <w:sz w:val="18"/>
                <w:szCs w:val="18"/>
              </w:rPr>
              <w:t>016000000000</w:t>
            </w:r>
            <w:r>
              <w:rPr>
                <w:rFonts w:asciiTheme="minorHAnsi" w:hAnsiTheme="minorHAnsi"/>
                <w:sz w:val="18"/>
                <w:szCs w:val="18"/>
              </w:rPr>
              <w:t>0</w:t>
            </w:r>
          </w:p>
        </w:tc>
        <w:tc>
          <w:tcPr>
            <w:tcW w:w="850" w:type="dxa"/>
            <w:vAlign w:val="center"/>
          </w:tcPr>
          <w:p w:rsidR="006D38A2" w:rsidRPr="00091F65" w:rsidRDefault="006D38A2" w:rsidP="006D38A2">
            <w:pPr>
              <w:jc w:val="center"/>
              <w:rPr>
                <w:rFonts w:asciiTheme="minorHAnsi" w:hAnsiTheme="minorHAnsi" w:cstheme="minorHAnsi"/>
                <w:sz w:val="18"/>
              </w:rPr>
            </w:pPr>
          </w:p>
        </w:tc>
        <w:tc>
          <w:tcPr>
            <w:tcW w:w="1134" w:type="dxa"/>
            <w:vAlign w:val="center"/>
          </w:tcPr>
          <w:p w:rsidR="006D38A2" w:rsidRDefault="006D38A2" w:rsidP="006D38A2">
            <w:pPr>
              <w:jc w:val="right"/>
              <w:rPr>
                <w:rFonts w:asciiTheme="minorHAnsi" w:hAnsiTheme="minorHAnsi" w:cstheme="minorHAnsi"/>
                <w:sz w:val="18"/>
              </w:rPr>
            </w:pPr>
            <w:r>
              <w:rPr>
                <w:rFonts w:asciiTheme="minorHAnsi" w:hAnsiTheme="minorHAnsi" w:cstheme="minorHAnsi"/>
                <w:sz w:val="18"/>
              </w:rPr>
              <w:t>1</w:t>
            </w:r>
            <w:r w:rsidR="00FC0EFD">
              <w:rPr>
                <w:rFonts w:asciiTheme="minorHAnsi" w:hAnsiTheme="minorHAnsi" w:cstheme="minorHAnsi"/>
                <w:sz w:val="18"/>
              </w:rPr>
              <w:t xml:space="preserve"> </w:t>
            </w:r>
            <w:r>
              <w:rPr>
                <w:rFonts w:asciiTheme="minorHAnsi" w:hAnsiTheme="minorHAnsi" w:cstheme="minorHAnsi"/>
                <w:sz w:val="18"/>
              </w:rPr>
              <w:t>000,00</w:t>
            </w:r>
          </w:p>
        </w:tc>
        <w:tc>
          <w:tcPr>
            <w:tcW w:w="1134" w:type="dxa"/>
            <w:vAlign w:val="center"/>
          </w:tcPr>
          <w:p w:rsidR="006D38A2" w:rsidRDefault="006D38A2" w:rsidP="006D38A2">
            <w:pPr>
              <w:jc w:val="right"/>
              <w:rPr>
                <w:rFonts w:asciiTheme="minorHAnsi" w:hAnsiTheme="minorHAnsi" w:cstheme="minorHAnsi"/>
                <w:sz w:val="18"/>
              </w:rPr>
            </w:pPr>
            <w:r>
              <w:rPr>
                <w:rFonts w:asciiTheme="minorHAnsi" w:hAnsiTheme="minorHAnsi" w:cstheme="minorHAnsi"/>
                <w:sz w:val="18"/>
              </w:rPr>
              <w:t>923,50</w:t>
            </w:r>
          </w:p>
        </w:tc>
        <w:tc>
          <w:tcPr>
            <w:tcW w:w="3433" w:type="dxa"/>
            <w:vAlign w:val="center"/>
          </w:tcPr>
          <w:p w:rsidR="006D38A2" w:rsidRPr="00AF326B" w:rsidRDefault="006D38A2" w:rsidP="006D38A2">
            <w:pPr>
              <w:jc w:val="both"/>
              <w:rPr>
                <w:rFonts w:asciiTheme="minorHAnsi" w:hAnsiTheme="minorHAnsi" w:cstheme="minorHAnsi"/>
                <w:b/>
                <w:sz w:val="18"/>
              </w:rPr>
            </w:pPr>
            <w:r>
              <w:rPr>
                <w:rFonts w:asciiTheme="minorHAnsi" w:hAnsiTheme="minorHAnsi" w:cstheme="minorHAnsi"/>
                <w:b/>
                <w:sz w:val="18"/>
                <w:u w:val="single"/>
              </w:rPr>
              <w:t xml:space="preserve">Neinvestiční přijaté transfery od </w:t>
            </w:r>
            <w:proofErr w:type="gramStart"/>
            <w:r>
              <w:rPr>
                <w:rFonts w:asciiTheme="minorHAnsi" w:hAnsiTheme="minorHAnsi" w:cstheme="minorHAnsi"/>
                <w:b/>
                <w:sz w:val="18"/>
                <w:u w:val="single"/>
              </w:rPr>
              <w:t>obcí</w:t>
            </w:r>
            <w:proofErr w:type="gramEnd"/>
            <w:r>
              <w:rPr>
                <w:rFonts w:asciiTheme="minorHAnsi" w:hAnsiTheme="minorHAnsi" w:cstheme="minorHAnsi"/>
                <w:sz w:val="18"/>
              </w:rPr>
              <w:t xml:space="preserve"> –</w:t>
            </w:r>
            <w:proofErr w:type="gramStart"/>
            <w:r>
              <w:rPr>
                <w:rFonts w:asciiTheme="minorHAnsi" w:hAnsiTheme="minorHAnsi" w:cstheme="minorHAnsi"/>
                <w:sz w:val="18"/>
              </w:rPr>
              <w:t>plnění</w:t>
            </w:r>
            <w:proofErr w:type="gramEnd"/>
            <w:r>
              <w:rPr>
                <w:rFonts w:asciiTheme="minorHAnsi" w:hAnsiTheme="minorHAnsi" w:cstheme="minorHAnsi"/>
                <w:sz w:val="18"/>
              </w:rPr>
              <w:t xml:space="preserve"> příjmové části rozpočtu se odvíjí od termínu splatnosti dle veřejnoprávních smluv- do 31. 1. 2021 </w:t>
            </w:r>
          </w:p>
        </w:tc>
      </w:tr>
      <w:tr w:rsidR="006D38A2" w:rsidRPr="00770037" w:rsidTr="00554B1B">
        <w:trPr>
          <w:trHeight w:val="284"/>
        </w:trPr>
        <w:tc>
          <w:tcPr>
            <w:tcW w:w="959" w:type="dxa"/>
            <w:vAlign w:val="center"/>
          </w:tcPr>
          <w:p w:rsidR="006D38A2" w:rsidRDefault="006D38A2" w:rsidP="006D38A2">
            <w:pPr>
              <w:jc w:val="center"/>
              <w:rPr>
                <w:rFonts w:asciiTheme="minorHAnsi" w:hAnsiTheme="minorHAnsi" w:cstheme="minorHAnsi"/>
                <w:sz w:val="18"/>
              </w:rPr>
            </w:pPr>
          </w:p>
          <w:p w:rsidR="006D38A2" w:rsidRDefault="006D38A2" w:rsidP="006D38A2">
            <w:pPr>
              <w:jc w:val="center"/>
              <w:rPr>
                <w:rFonts w:asciiTheme="minorHAnsi" w:hAnsiTheme="minorHAnsi" w:cstheme="minorHAnsi"/>
                <w:sz w:val="18"/>
              </w:rPr>
            </w:pPr>
          </w:p>
          <w:p w:rsidR="006D38A2" w:rsidRDefault="006D38A2" w:rsidP="006D38A2">
            <w:pPr>
              <w:jc w:val="center"/>
              <w:rPr>
                <w:rFonts w:asciiTheme="minorHAnsi" w:hAnsiTheme="minorHAnsi" w:cstheme="minorHAnsi"/>
                <w:sz w:val="18"/>
              </w:rPr>
            </w:pPr>
            <w:r>
              <w:rPr>
                <w:rFonts w:asciiTheme="minorHAnsi" w:hAnsiTheme="minorHAnsi" w:cstheme="minorHAnsi"/>
                <w:sz w:val="18"/>
              </w:rPr>
              <w:t>006171</w:t>
            </w:r>
          </w:p>
          <w:p w:rsidR="006D38A2" w:rsidRDefault="006D38A2" w:rsidP="006D38A2">
            <w:pPr>
              <w:jc w:val="center"/>
              <w:rPr>
                <w:rFonts w:asciiTheme="minorHAnsi" w:hAnsiTheme="minorHAnsi" w:cstheme="minorHAnsi"/>
                <w:sz w:val="18"/>
              </w:rPr>
            </w:pPr>
          </w:p>
        </w:tc>
        <w:tc>
          <w:tcPr>
            <w:tcW w:w="850" w:type="dxa"/>
            <w:vAlign w:val="center"/>
          </w:tcPr>
          <w:p w:rsidR="006D38A2" w:rsidRDefault="006D38A2" w:rsidP="006D38A2">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6D38A2" w:rsidRDefault="006D38A2" w:rsidP="006D38A2">
            <w:pPr>
              <w:jc w:val="center"/>
              <w:rPr>
                <w:rFonts w:asciiTheme="minorHAnsi" w:hAnsiTheme="minorHAnsi" w:cstheme="minorHAnsi"/>
                <w:sz w:val="18"/>
              </w:rPr>
            </w:pPr>
            <w:r w:rsidRPr="00923DE6">
              <w:rPr>
                <w:rFonts w:asciiTheme="minorHAnsi" w:hAnsiTheme="minorHAnsi"/>
                <w:sz w:val="18"/>
                <w:szCs w:val="18"/>
              </w:rPr>
              <w:t>016000000000</w:t>
            </w:r>
            <w:r>
              <w:rPr>
                <w:rFonts w:asciiTheme="minorHAnsi" w:hAnsiTheme="minorHAnsi"/>
                <w:sz w:val="18"/>
                <w:szCs w:val="18"/>
              </w:rPr>
              <w:t>0</w:t>
            </w:r>
          </w:p>
        </w:tc>
        <w:tc>
          <w:tcPr>
            <w:tcW w:w="850" w:type="dxa"/>
            <w:vAlign w:val="center"/>
          </w:tcPr>
          <w:p w:rsidR="006D38A2" w:rsidRPr="00091F65" w:rsidRDefault="006D38A2" w:rsidP="006D38A2">
            <w:pPr>
              <w:jc w:val="center"/>
              <w:rPr>
                <w:rFonts w:asciiTheme="minorHAnsi" w:hAnsiTheme="minorHAnsi" w:cstheme="minorHAnsi"/>
                <w:sz w:val="18"/>
              </w:rPr>
            </w:pPr>
          </w:p>
        </w:tc>
        <w:tc>
          <w:tcPr>
            <w:tcW w:w="1134" w:type="dxa"/>
            <w:vAlign w:val="center"/>
          </w:tcPr>
          <w:p w:rsidR="006D38A2" w:rsidRDefault="006D38A2" w:rsidP="006D38A2">
            <w:pPr>
              <w:jc w:val="right"/>
              <w:rPr>
                <w:rFonts w:asciiTheme="minorHAnsi" w:hAnsiTheme="minorHAnsi" w:cstheme="minorHAnsi"/>
                <w:sz w:val="18"/>
              </w:rPr>
            </w:pPr>
            <w:r>
              <w:rPr>
                <w:rFonts w:asciiTheme="minorHAnsi" w:hAnsiTheme="minorHAnsi" w:cstheme="minorHAnsi"/>
                <w:sz w:val="18"/>
              </w:rPr>
              <w:t>150,00</w:t>
            </w:r>
          </w:p>
        </w:tc>
        <w:tc>
          <w:tcPr>
            <w:tcW w:w="1134" w:type="dxa"/>
            <w:vAlign w:val="center"/>
          </w:tcPr>
          <w:p w:rsidR="006D38A2" w:rsidRDefault="006D38A2" w:rsidP="006D38A2">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6D38A2" w:rsidRDefault="006D38A2" w:rsidP="006D38A2">
            <w:pPr>
              <w:jc w:val="both"/>
              <w:rPr>
                <w:rFonts w:asciiTheme="minorHAnsi" w:hAnsiTheme="minorHAnsi" w:cstheme="minorHAnsi"/>
                <w:b/>
                <w:sz w:val="18"/>
                <w:u w:val="single"/>
              </w:rPr>
            </w:pPr>
            <w:r>
              <w:rPr>
                <w:rFonts w:asciiTheme="minorHAnsi" w:hAnsiTheme="minorHAnsi" w:cstheme="minorHAnsi"/>
                <w:b/>
                <w:sz w:val="18"/>
                <w:u w:val="single"/>
              </w:rPr>
              <w:t xml:space="preserve">Příjmy z poskytování služeb a výrobků </w:t>
            </w:r>
            <w:r w:rsidRPr="000F6083">
              <w:rPr>
                <w:rFonts w:asciiTheme="minorHAnsi" w:hAnsiTheme="minorHAnsi" w:cstheme="minorHAnsi"/>
                <w:sz w:val="18"/>
              </w:rPr>
              <w:t>– provozní poplatky hrazené snoube</w:t>
            </w:r>
            <w:r>
              <w:rPr>
                <w:rFonts w:asciiTheme="minorHAnsi" w:hAnsiTheme="minorHAnsi" w:cstheme="minorHAnsi"/>
                <w:sz w:val="18"/>
              </w:rPr>
              <w:t>n</w:t>
            </w:r>
            <w:r w:rsidRPr="000F6083">
              <w:rPr>
                <w:rFonts w:asciiTheme="minorHAnsi" w:hAnsiTheme="minorHAnsi" w:cstheme="minorHAnsi"/>
                <w:sz w:val="18"/>
              </w:rPr>
              <w:t>ci</w:t>
            </w:r>
            <w:r>
              <w:rPr>
                <w:rFonts w:asciiTheme="minorHAnsi" w:hAnsiTheme="minorHAnsi" w:cstheme="minorHAnsi"/>
                <w:sz w:val="18"/>
              </w:rPr>
              <w:t>, na základě stanoviska MVČR rada města výběr těchto poplatků zrušila.</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EE03B8" w:rsidRPr="00770037" w:rsidRDefault="00EE03B8" w:rsidP="00EE03B8">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EE03B8" w:rsidRPr="00770037" w:rsidTr="00554B1B">
        <w:trPr>
          <w:trHeight w:val="284"/>
        </w:trPr>
        <w:tc>
          <w:tcPr>
            <w:tcW w:w="2407"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554B1B">
        <w:trPr>
          <w:trHeight w:val="284"/>
        </w:trPr>
        <w:tc>
          <w:tcPr>
            <w:tcW w:w="2407"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2409"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1162"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EE03B8" w:rsidRPr="00770037" w:rsidTr="00554B1B">
        <w:trPr>
          <w:trHeight w:val="284"/>
        </w:trPr>
        <w:tc>
          <w:tcPr>
            <w:tcW w:w="2407"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2409"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1162" w:type="dxa"/>
            <w:vAlign w:val="center"/>
          </w:tcPr>
          <w:p w:rsidR="00EE03B8" w:rsidRPr="00770037" w:rsidRDefault="00EE03B8" w:rsidP="003C1147">
            <w:pPr>
              <w:jc w:val="right"/>
              <w:rPr>
                <w:rFonts w:asciiTheme="minorHAnsi" w:hAnsiTheme="minorHAnsi" w:cstheme="minorHAnsi"/>
                <w:sz w:val="18"/>
              </w:rPr>
            </w:pPr>
            <w:r w:rsidRPr="00770037">
              <w:rPr>
                <w:rFonts w:asciiTheme="minorHAnsi" w:hAnsiTheme="minorHAnsi" w:cstheme="minorHAnsi"/>
                <w:sz w:val="18"/>
              </w:rPr>
              <w:t>0</w:t>
            </w:r>
          </w:p>
        </w:tc>
        <w:tc>
          <w:tcPr>
            <w:tcW w:w="3798"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EE03B8" w:rsidRPr="00770037" w:rsidRDefault="00EE03B8" w:rsidP="00EE03B8">
      <w:pPr>
        <w:rPr>
          <w:rFonts w:asciiTheme="minorHAnsi" w:hAnsiTheme="minorHAnsi" w:cstheme="minorHAnsi"/>
          <w:b/>
          <w:sz w:val="18"/>
        </w:rPr>
      </w:pPr>
    </w:p>
    <w:tbl>
      <w:tblPr>
        <w:tblW w:w="9776" w:type="dxa"/>
        <w:tblLook w:val="04A0" w:firstRow="1" w:lastRow="0" w:firstColumn="1" w:lastColumn="0" w:noHBand="0" w:noVBand="1"/>
      </w:tblPr>
      <w:tblGrid>
        <w:gridCol w:w="9776"/>
      </w:tblGrid>
      <w:tr w:rsidR="00EE03B8" w:rsidRPr="00770037" w:rsidTr="003C1147">
        <w:trPr>
          <w:trHeight w:val="295"/>
        </w:trPr>
        <w:tc>
          <w:tcPr>
            <w:tcW w:w="9776" w:type="dxa"/>
          </w:tcPr>
          <w:p w:rsidR="00EE03B8" w:rsidRPr="00770037" w:rsidRDefault="00EE03B8" w:rsidP="003C1147">
            <w:pPr>
              <w:jc w:val="both"/>
              <w:rPr>
                <w:rFonts w:asciiTheme="minorHAnsi" w:hAnsiTheme="minorHAnsi" w:cstheme="minorHAnsi"/>
                <w:sz w:val="18"/>
              </w:rPr>
            </w:pP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EE03B8" w:rsidRPr="00770037" w:rsidRDefault="00EE03B8" w:rsidP="00EE03B8">
      <w:pPr>
        <w:rPr>
          <w:rFonts w:asciiTheme="minorHAnsi" w:hAnsiTheme="minorHAnsi" w:cstheme="minorHAnsi"/>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EE03B8" w:rsidRPr="00770037" w:rsidTr="00554B1B">
        <w:trPr>
          <w:trHeight w:val="284"/>
        </w:trPr>
        <w:tc>
          <w:tcPr>
            <w:tcW w:w="959"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E03B8" w:rsidRPr="00770037" w:rsidTr="00554B1B">
        <w:trPr>
          <w:trHeight w:val="284"/>
        </w:trPr>
        <w:tc>
          <w:tcPr>
            <w:tcW w:w="959" w:type="dxa"/>
            <w:vAlign w:val="center"/>
          </w:tcPr>
          <w:p w:rsidR="00EE03B8" w:rsidRPr="00770037" w:rsidRDefault="00EE03B8" w:rsidP="003C1147">
            <w:pPr>
              <w:jc w:val="center"/>
              <w:rPr>
                <w:rFonts w:asciiTheme="minorHAnsi" w:hAnsiTheme="minorHAnsi" w:cstheme="minorHAnsi"/>
                <w:sz w:val="18"/>
              </w:rPr>
            </w:pPr>
          </w:p>
        </w:tc>
        <w:tc>
          <w:tcPr>
            <w:tcW w:w="850" w:type="dxa"/>
            <w:vAlign w:val="center"/>
          </w:tcPr>
          <w:p w:rsidR="00EE03B8" w:rsidRPr="00770037" w:rsidRDefault="00EE03B8" w:rsidP="003C1147">
            <w:pPr>
              <w:jc w:val="center"/>
              <w:rPr>
                <w:rFonts w:asciiTheme="minorHAnsi" w:hAnsiTheme="minorHAnsi" w:cstheme="minorHAnsi"/>
                <w:sz w:val="18"/>
              </w:rPr>
            </w:pPr>
          </w:p>
        </w:tc>
        <w:tc>
          <w:tcPr>
            <w:tcW w:w="1418" w:type="dxa"/>
            <w:vAlign w:val="center"/>
          </w:tcPr>
          <w:p w:rsidR="00EE03B8" w:rsidRPr="00770037" w:rsidRDefault="00EE03B8" w:rsidP="003C1147">
            <w:pPr>
              <w:jc w:val="center"/>
              <w:rPr>
                <w:rFonts w:asciiTheme="minorHAnsi" w:hAnsiTheme="minorHAnsi" w:cstheme="minorHAnsi"/>
                <w:sz w:val="18"/>
              </w:rPr>
            </w:pPr>
          </w:p>
        </w:tc>
        <w:tc>
          <w:tcPr>
            <w:tcW w:w="850" w:type="dxa"/>
            <w:vAlign w:val="center"/>
          </w:tcPr>
          <w:p w:rsidR="00EE03B8" w:rsidRPr="00770037" w:rsidRDefault="00EE03B8" w:rsidP="003C1147">
            <w:pPr>
              <w:jc w:val="center"/>
              <w:rPr>
                <w:rFonts w:asciiTheme="minorHAnsi" w:hAnsiTheme="minorHAnsi" w:cstheme="minorHAnsi"/>
                <w:sz w:val="18"/>
              </w:rPr>
            </w:pPr>
          </w:p>
        </w:tc>
        <w:tc>
          <w:tcPr>
            <w:tcW w:w="1134" w:type="dxa"/>
            <w:vAlign w:val="center"/>
          </w:tcPr>
          <w:p w:rsidR="00EE03B8" w:rsidRPr="00770037" w:rsidRDefault="00EE03B8" w:rsidP="003C1147">
            <w:pPr>
              <w:jc w:val="right"/>
              <w:rPr>
                <w:rFonts w:asciiTheme="minorHAnsi" w:hAnsiTheme="minorHAnsi" w:cstheme="minorHAnsi"/>
                <w:sz w:val="18"/>
              </w:rPr>
            </w:pPr>
          </w:p>
        </w:tc>
        <w:tc>
          <w:tcPr>
            <w:tcW w:w="1134" w:type="dxa"/>
            <w:vAlign w:val="center"/>
          </w:tcPr>
          <w:p w:rsidR="00EE03B8" w:rsidRPr="00770037" w:rsidRDefault="00EE03B8" w:rsidP="003C1147">
            <w:pPr>
              <w:jc w:val="right"/>
              <w:rPr>
                <w:rFonts w:asciiTheme="minorHAnsi" w:hAnsiTheme="minorHAnsi" w:cstheme="minorHAnsi"/>
                <w:sz w:val="18"/>
              </w:rPr>
            </w:pPr>
          </w:p>
        </w:tc>
        <w:tc>
          <w:tcPr>
            <w:tcW w:w="3433" w:type="dxa"/>
            <w:vAlign w:val="center"/>
          </w:tcPr>
          <w:p w:rsidR="00EE03B8" w:rsidRPr="00770037" w:rsidRDefault="00EE03B8" w:rsidP="003C1147">
            <w:pPr>
              <w:jc w:val="both"/>
              <w:rPr>
                <w:rFonts w:asciiTheme="minorHAnsi" w:hAnsiTheme="minorHAnsi" w:cstheme="minorHAnsi"/>
                <w:sz w:val="18"/>
              </w:rPr>
            </w:pP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Přehled schválen</w:t>
      </w:r>
      <w:r w:rsidR="008168E7">
        <w:rPr>
          <w:rFonts w:asciiTheme="minorHAnsi" w:hAnsiTheme="minorHAnsi" w:cstheme="minorHAnsi"/>
          <w:b/>
          <w:sz w:val="18"/>
        </w:rPr>
        <w:t>ých rozpočtových opatření k </w:t>
      </w:r>
      <w:proofErr w:type="gramStart"/>
      <w:r w:rsidR="008168E7">
        <w:rPr>
          <w:rFonts w:asciiTheme="minorHAnsi" w:hAnsiTheme="minorHAnsi" w:cstheme="minorHAnsi"/>
          <w:b/>
          <w:sz w:val="18"/>
        </w:rPr>
        <w:t>30.06.2021</w:t>
      </w:r>
      <w:proofErr w:type="gramEnd"/>
      <w:r w:rsidRPr="00770037">
        <w:rPr>
          <w:rFonts w:asciiTheme="minorHAnsi" w:hAnsiTheme="minorHAnsi" w:cstheme="minorHAnsi"/>
          <w:b/>
          <w:sz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24"/>
        <w:gridCol w:w="832"/>
        <w:gridCol w:w="5673"/>
        <w:gridCol w:w="1723"/>
      </w:tblGrid>
      <w:tr w:rsidR="00EE03B8" w:rsidRPr="00770037" w:rsidTr="00554B1B">
        <w:tc>
          <w:tcPr>
            <w:tcW w:w="675"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724"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EE03B8" w:rsidRPr="00770037" w:rsidRDefault="00EE03B8"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EE03B8" w:rsidRPr="00770037" w:rsidTr="00554B1B">
        <w:tc>
          <w:tcPr>
            <w:tcW w:w="675" w:type="dxa"/>
            <w:vAlign w:val="center"/>
          </w:tcPr>
          <w:p w:rsidR="00EE03B8" w:rsidRPr="00770037" w:rsidRDefault="00EE03B8" w:rsidP="003C1147">
            <w:pPr>
              <w:jc w:val="center"/>
              <w:rPr>
                <w:rFonts w:asciiTheme="minorHAnsi" w:hAnsiTheme="minorHAnsi" w:cstheme="minorHAnsi"/>
                <w:sz w:val="18"/>
              </w:rPr>
            </w:pPr>
          </w:p>
        </w:tc>
        <w:tc>
          <w:tcPr>
            <w:tcW w:w="724" w:type="dxa"/>
            <w:vAlign w:val="center"/>
          </w:tcPr>
          <w:p w:rsidR="00EE03B8" w:rsidRPr="00770037" w:rsidRDefault="00EE03B8" w:rsidP="003C1147">
            <w:pPr>
              <w:jc w:val="center"/>
              <w:rPr>
                <w:rFonts w:asciiTheme="minorHAnsi" w:hAnsiTheme="minorHAnsi" w:cstheme="minorHAnsi"/>
                <w:sz w:val="18"/>
              </w:rPr>
            </w:pPr>
          </w:p>
        </w:tc>
        <w:tc>
          <w:tcPr>
            <w:tcW w:w="836" w:type="dxa"/>
            <w:vAlign w:val="center"/>
          </w:tcPr>
          <w:p w:rsidR="00EE03B8" w:rsidRPr="00770037" w:rsidRDefault="00EE03B8" w:rsidP="003C1147">
            <w:pPr>
              <w:jc w:val="center"/>
              <w:rPr>
                <w:rFonts w:asciiTheme="minorHAnsi" w:hAnsiTheme="minorHAnsi" w:cstheme="minorHAnsi"/>
                <w:sz w:val="18"/>
              </w:rPr>
            </w:pPr>
          </w:p>
        </w:tc>
        <w:tc>
          <w:tcPr>
            <w:tcW w:w="5811" w:type="dxa"/>
            <w:vAlign w:val="center"/>
          </w:tcPr>
          <w:p w:rsidR="00EE03B8" w:rsidRPr="00770037" w:rsidRDefault="00EE03B8" w:rsidP="003C1147">
            <w:pPr>
              <w:rPr>
                <w:rFonts w:asciiTheme="minorHAnsi" w:hAnsiTheme="minorHAnsi" w:cstheme="minorHAnsi"/>
                <w:sz w:val="18"/>
              </w:rPr>
            </w:pPr>
            <w:r w:rsidRPr="00770037">
              <w:rPr>
                <w:rFonts w:asciiTheme="minorHAnsi" w:hAnsiTheme="minorHAnsi" w:cstheme="minorHAnsi"/>
                <w:sz w:val="18"/>
              </w:rPr>
              <w:t>Nebyla realizována žádná rozpočtová opatření kapitoly 16.</w:t>
            </w:r>
          </w:p>
        </w:tc>
        <w:tc>
          <w:tcPr>
            <w:tcW w:w="1749" w:type="dxa"/>
          </w:tcPr>
          <w:p w:rsidR="00EE03B8" w:rsidRPr="00770037" w:rsidRDefault="00EE03B8" w:rsidP="003C1147">
            <w:pPr>
              <w:rPr>
                <w:rFonts w:asciiTheme="minorHAnsi" w:hAnsiTheme="minorHAnsi" w:cstheme="minorHAnsi"/>
                <w:b/>
                <w:sz w:val="18"/>
              </w:rPr>
            </w:pPr>
          </w:p>
        </w:tc>
      </w:tr>
    </w:tbl>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p>
    <w:p w:rsidR="00EE03B8" w:rsidRPr="00770037" w:rsidRDefault="00EE03B8" w:rsidP="00EE03B8">
      <w:pPr>
        <w:rPr>
          <w:rFonts w:asciiTheme="minorHAnsi" w:hAnsiTheme="minorHAnsi" w:cstheme="minorHAnsi"/>
          <w:b/>
          <w:sz w:val="18"/>
        </w:rPr>
      </w:pPr>
      <w:r w:rsidRPr="00770037">
        <w:rPr>
          <w:rFonts w:asciiTheme="minorHAnsi" w:hAnsiTheme="minorHAnsi" w:cstheme="minorHAnsi"/>
          <w:b/>
          <w:sz w:val="18"/>
        </w:rPr>
        <w:t xml:space="preserve">V Prostějově: </w:t>
      </w:r>
      <w:proofErr w:type="gramStart"/>
      <w:r w:rsidR="006D38A2">
        <w:rPr>
          <w:rFonts w:asciiTheme="minorHAnsi" w:hAnsiTheme="minorHAnsi" w:cstheme="minorHAnsi"/>
          <w:b/>
          <w:sz w:val="18"/>
        </w:rPr>
        <w:t>14.</w:t>
      </w:r>
      <w:r w:rsidR="008168E7">
        <w:rPr>
          <w:rFonts w:asciiTheme="minorHAnsi" w:hAnsiTheme="minorHAnsi" w:cstheme="minorHAnsi"/>
          <w:b/>
          <w:sz w:val="18"/>
        </w:rPr>
        <w:t>0</w:t>
      </w:r>
      <w:r w:rsidR="006D38A2">
        <w:rPr>
          <w:rFonts w:asciiTheme="minorHAnsi" w:hAnsiTheme="minorHAnsi" w:cstheme="minorHAnsi"/>
          <w:b/>
          <w:sz w:val="18"/>
        </w:rPr>
        <w:t>7.2021</w:t>
      </w:r>
      <w:proofErr w:type="gramEnd"/>
      <w:r w:rsidRPr="00770037">
        <w:rPr>
          <w:rFonts w:asciiTheme="minorHAnsi" w:hAnsiTheme="minorHAnsi" w:cstheme="minorHAnsi"/>
          <w:b/>
          <w:sz w:val="18"/>
        </w:rPr>
        <w:t xml:space="preserve">  </w:t>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Marie Javůrková</w:t>
      </w:r>
    </w:p>
    <w:p w:rsidR="00EE03B8" w:rsidRDefault="00EE03B8" w:rsidP="004E6D4B">
      <w:pPr>
        <w:rPr>
          <w:rFonts w:asciiTheme="minorHAnsi" w:hAnsiTheme="minorHAnsi" w:cstheme="minorHAnsi"/>
          <w:b/>
          <w:u w:val="single"/>
        </w:rPr>
      </w:pPr>
    </w:p>
    <w:p w:rsidR="00ED2158" w:rsidRPr="00770037" w:rsidRDefault="00ED2158" w:rsidP="00ED2158">
      <w:pPr>
        <w:pStyle w:val="Nadpis1"/>
        <w:rPr>
          <w:rFonts w:asciiTheme="minorHAnsi" w:hAnsiTheme="minorHAnsi" w:cstheme="minorHAnsi"/>
        </w:rPr>
      </w:pPr>
      <w:r>
        <w:rPr>
          <w:rFonts w:asciiTheme="minorHAnsi" w:hAnsiTheme="minorHAnsi" w:cstheme="minorHAnsi"/>
        </w:rPr>
        <w:lastRenderedPageBreak/>
        <w:t>Kapitola 17</w:t>
      </w:r>
      <w:r w:rsidRPr="00770037">
        <w:rPr>
          <w:rFonts w:asciiTheme="minorHAnsi" w:hAnsiTheme="minorHAnsi" w:cstheme="minorHAnsi"/>
        </w:rPr>
        <w:t xml:space="preserve"> – </w:t>
      </w:r>
      <w:r>
        <w:rPr>
          <w:rFonts w:asciiTheme="minorHAnsi" w:hAnsiTheme="minorHAnsi" w:cstheme="minorHAnsi"/>
        </w:rPr>
        <w:t>Dotace a veřejné zakázky</w:t>
      </w:r>
    </w:p>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ED2158" w:rsidRPr="00770037" w:rsidRDefault="00ED2158" w:rsidP="00ED2158">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ED2158" w:rsidRPr="00770037" w:rsidTr="00554B1B">
        <w:trPr>
          <w:trHeight w:val="284"/>
        </w:trPr>
        <w:tc>
          <w:tcPr>
            <w:tcW w:w="2407"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Komentář</w:t>
            </w:r>
          </w:p>
        </w:tc>
      </w:tr>
      <w:tr w:rsidR="00ED2158" w:rsidRPr="00770037" w:rsidTr="00554B1B">
        <w:trPr>
          <w:trHeight w:val="284"/>
        </w:trPr>
        <w:tc>
          <w:tcPr>
            <w:tcW w:w="2407"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Příjmy před konsolidací</w:t>
            </w:r>
          </w:p>
        </w:tc>
      </w:tr>
      <w:tr w:rsidR="00ED2158" w:rsidRPr="00770037" w:rsidTr="00554B1B">
        <w:trPr>
          <w:trHeight w:val="284"/>
        </w:trPr>
        <w:tc>
          <w:tcPr>
            <w:tcW w:w="2407"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ED2158" w:rsidRPr="00770037" w:rsidRDefault="00ED2158" w:rsidP="00E445A5">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Příjmy po konsolidaci</w:t>
            </w: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ED2158" w:rsidRPr="00770037" w:rsidRDefault="00ED2158" w:rsidP="00ED2158">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D2158" w:rsidRPr="00770037" w:rsidTr="00554B1B">
        <w:trPr>
          <w:trHeight w:val="245"/>
        </w:trPr>
        <w:tc>
          <w:tcPr>
            <w:tcW w:w="9776" w:type="dxa"/>
          </w:tcPr>
          <w:p w:rsidR="00ED2158" w:rsidRPr="00770037" w:rsidRDefault="00ED2158" w:rsidP="00ED2158">
            <w:pPr>
              <w:jc w:val="both"/>
              <w:rPr>
                <w:rFonts w:asciiTheme="minorHAnsi" w:hAnsiTheme="minorHAnsi" w:cstheme="minorHAnsi"/>
                <w:sz w:val="18"/>
              </w:rPr>
            </w:pPr>
            <w:r>
              <w:rPr>
                <w:rFonts w:asciiTheme="minorHAnsi" w:hAnsiTheme="minorHAnsi" w:cstheme="minorHAnsi"/>
                <w:sz w:val="18"/>
              </w:rPr>
              <w:t>Kapitola vznikla k </w:t>
            </w:r>
            <w:proofErr w:type="gramStart"/>
            <w:r>
              <w:rPr>
                <w:rFonts w:asciiTheme="minorHAnsi" w:hAnsiTheme="minorHAnsi" w:cstheme="minorHAnsi"/>
                <w:sz w:val="18"/>
              </w:rPr>
              <w:t>01.06.2020</w:t>
            </w:r>
            <w:proofErr w:type="gramEnd"/>
            <w:r>
              <w:rPr>
                <w:rFonts w:asciiTheme="minorHAnsi" w:hAnsiTheme="minorHAnsi" w:cstheme="minorHAnsi"/>
                <w:sz w:val="18"/>
              </w:rPr>
              <w:t xml:space="preserve"> a nemá žádné rozpočtované příjmy. </w:t>
            </w: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ED2158" w:rsidRPr="00770037" w:rsidRDefault="00ED2158" w:rsidP="00ED2158">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ED2158" w:rsidRPr="00770037" w:rsidTr="00554B1B">
        <w:trPr>
          <w:trHeight w:val="284"/>
        </w:trPr>
        <w:tc>
          <w:tcPr>
            <w:tcW w:w="2407"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ED2158" w:rsidRPr="00770037" w:rsidRDefault="00ED2158" w:rsidP="00E445A5">
            <w:pPr>
              <w:jc w:val="center"/>
              <w:rPr>
                <w:rFonts w:asciiTheme="minorHAnsi" w:hAnsiTheme="minorHAnsi" w:cstheme="minorHAnsi"/>
                <w:b/>
                <w:sz w:val="18"/>
              </w:rPr>
            </w:pPr>
            <w:r w:rsidRPr="00770037">
              <w:rPr>
                <w:rFonts w:asciiTheme="minorHAnsi" w:hAnsiTheme="minorHAnsi" w:cstheme="minorHAnsi"/>
                <w:b/>
                <w:sz w:val="18"/>
              </w:rPr>
              <w:t>Komentář</w:t>
            </w:r>
          </w:p>
        </w:tc>
      </w:tr>
      <w:tr w:rsidR="00ED2158" w:rsidRPr="00770037" w:rsidTr="00554B1B">
        <w:trPr>
          <w:trHeight w:val="284"/>
        </w:trPr>
        <w:tc>
          <w:tcPr>
            <w:tcW w:w="2407" w:type="dxa"/>
            <w:vAlign w:val="center"/>
          </w:tcPr>
          <w:p w:rsidR="00ED2158" w:rsidRPr="00770037" w:rsidRDefault="008E712F" w:rsidP="00E445A5">
            <w:pPr>
              <w:jc w:val="right"/>
              <w:rPr>
                <w:rFonts w:asciiTheme="minorHAnsi" w:hAnsiTheme="minorHAnsi" w:cstheme="minorHAnsi"/>
                <w:sz w:val="18"/>
              </w:rPr>
            </w:pPr>
            <w:r>
              <w:rPr>
                <w:rFonts w:asciiTheme="minorHAnsi" w:hAnsiTheme="minorHAnsi" w:cstheme="minorHAnsi"/>
                <w:sz w:val="18"/>
              </w:rPr>
              <w:t>79</w:t>
            </w:r>
            <w:r w:rsidR="00ED2158">
              <w:rPr>
                <w:rFonts w:asciiTheme="minorHAnsi" w:hAnsiTheme="minorHAnsi" w:cstheme="minorHAnsi"/>
                <w:sz w:val="18"/>
              </w:rPr>
              <w:t>,00</w:t>
            </w:r>
          </w:p>
        </w:tc>
        <w:tc>
          <w:tcPr>
            <w:tcW w:w="2409" w:type="dxa"/>
            <w:vAlign w:val="center"/>
          </w:tcPr>
          <w:p w:rsidR="00ED2158" w:rsidRPr="00770037" w:rsidRDefault="008E712F" w:rsidP="00E445A5">
            <w:pPr>
              <w:jc w:val="right"/>
              <w:rPr>
                <w:rFonts w:asciiTheme="minorHAnsi" w:hAnsiTheme="minorHAnsi" w:cstheme="minorHAnsi"/>
                <w:sz w:val="18"/>
              </w:rPr>
            </w:pPr>
            <w:r>
              <w:rPr>
                <w:rFonts w:asciiTheme="minorHAnsi" w:hAnsiTheme="minorHAnsi" w:cstheme="minorHAnsi"/>
                <w:sz w:val="18"/>
              </w:rPr>
              <w:t>73,24</w:t>
            </w:r>
          </w:p>
        </w:tc>
        <w:tc>
          <w:tcPr>
            <w:tcW w:w="1162" w:type="dxa"/>
            <w:vAlign w:val="center"/>
          </w:tcPr>
          <w:p w:rsidR="00ED2158" w:rsidRPr="00770037" w:rsidRDefault="008E712F" w:rsidP="00E445A5">
            <w:pPr>
              <w:jc w:val="right"/>
              <w:rPr>
                <w:rFonts w:asciiTheme="minorHAnsi" w:hAnsiTheme="minorHAnsi" w:cstheme="minorHAnsi"/>
                <w:sz w:val="18"/>
              </w:rPr>
            </w:pPr>
            <w:r>
              <w:rPr>
                <w:rFonts w:asciiTheme="minorHAnsi" w:hAnsiTheme="minorHAnsi" w:cstheme="minorHAnsi"/>
                <w:sz w:val="18"/>
              </w:rPr>
              <w:t>92,70</w:t>
            </w:r>
          </w:p>
        </w:tc>
        <w:tc>
          <w:tcPr>
            <w:tcW w:w="3798" w:type="dxa"/>
            <w:vAlign w:val="center"/>
          </w:tcPr>
          <w:p w:rsidR="00ED2158" w:rsidRPr="00770037" w:rsidRDefault="00ED2158" w:rsidP="00E445A5">
            <w:pPr>
              <w:rPr>
                <w:rFonts w:asciiTheme="minorHAnsi" w:hAnsiTheme="minorHAnsi" w:cstheme="minorHAnsi"/>
                <w:sz w:val="18"/>
              </w:rPr>
            </w:pPr>
            <w:r w:rsidRPr="00770037">
              <w:rPr>
                <w:rFonts w:asciiTheme="minorHAnsi" w:hAnsiTheme="minorHAnsi" w:cstheme="minorHAnsi"/>
                <w:sz w:val="18"/>
              </w:rPr>
              <w:t>Výdaje před konsolidací</w:t>
            </w:r>
          </w:p>
        </w:tc>
      </w:tr>
      <w:tr w:rsidR="008E712F" w:rsidRPr="00770037" w:rsidTr="00554B1B">
        <w:trPr>
          <w:trHeight w:val="284"/>
        </w:trPr>
        <w:tc>
          <w:tcPr>
            <w:tcW w:w="2407" w:type="dxa"/>
            <w:vAlign w:val="center"/>
          </w:tcPr>
          <w:p w:rsidR="008E712F" w:rsidRPr="00770037" w:rsidRDefault="008E712F" w:rsidP="008E712F">
            <w:pPr>
              <w:jc w:val="right"/>
              <w:rPr>
                <w:rFonts w:asciiTheme="minorHAnsi" w:hAnsiTheme="minorHAnsi" w:cstheme="minorHAnsi"/>
                <w:sz w:val="18"/>
              </w:rPr>
            </w:pPr>
            <w:r>
              <w:rPr>
                <w:rFonts w:asciiTheme="minorHAnsi" w:hAnsiTheme="minorHAnsi" w:cstheme="minorHAnsi"/>
                <w:sz w:val="18"/>
              </w:rPr>
              <w:t>79,00</w:t>
            </w:r>
          </w:p>
        </w:tc>
        <w:tc>
          <w:tcPr>
            <w:tcW w:w="2409" w:type="dxa"/>
            <w:vAlign w:val="center"/>
          </w:tcPr>
          <w:p w:rsidR="008E712F" w:rsidRPr="00770037" w:rsidRDefault="008E712F" w:rsidP="008E712F">
            <w:pPr>
              <w:jc w:val="right"/>
              <w:rPr>
                <w:rFonts w:asciiTheme="minorHAnsi" w:hAnsiTheme="minorHAnsi" w:cstheme="minorHAnsi"/>
                <w:sz w:val="18"/>
              </w:rPr>
            </w:pPr>
            <w:r>
              <w:rPr>
                <w:rFonts w:asciiTheme="minorHAnsi" w:hAnsiTheme="minorHAnsi" w:cstheme="minorHAnsi"/>
                <w:sz w:val="18"/>
              </w:rPr>
              <w:t>73,24</w:t>
            </w:r>
          </w:p>
        </w:tc>
        <w:tc>
          <w:tcPr>
            <w:tcW w:w="1162" w:type="dxa"/>
            <w:vAlign w:val="center"/>
          </w:tcPr>
          <w:p w:rsidR="008E712F" w:rsidRPr="00770037" w:rsidRDefault="008E712F" w:rsidP="008E712F">
            <w:pPr>
              <w:jc w:val="right"/>
              <w:rPr>
                <w:rFonts w:asciiTheme="minorHAnsi" w:hAnsiTheme="minorHAnsi" w:cstheme="minorHAnsi"/>
                <w:sz w:val="18"/>
              </w:rPr>
            </w:pPr>
            <w:r>
              <w:rPr>
                <w:rFonts w:asciiTheme="minorHAnsi" w:hAnsiTheme="minorHAnsi" w:cstheme="minorHAnsi"/>
                <w:sz w:val="18"/>
              </w:rPr>
              <w:t>92,70</w:t>
            </w:r>
          </w:p>
        </w:tc>
        <w:tc>
          <w:tcPr>
            <w:tcW w:w="3798" w:type="dxa"/>
            <w:vAlign w:val="center"/>
          </w:tcPr>
          <w:p w:rsidR="008E712F" w:rsidRPr="00770037" w:rsidRDefault="008E712F" w:rsidP="008E712F">
            <w:pPr>
              <w:rPr>
                <w:rFonts w:asciiTheme="minorHAnsi" w:hAnsiTheme="minorHAnsi" w:cstheme="minorHAnsi"/>
                <w:sz w:val="18"/>
              </w:rPr>
            </w:pPr>
            <w:r w:rsidRPr="00770037">
              <w:rPr>
                <w:rFonts w:asciiTheme="minorHAnsi" w:hAnsiTheme="minorHAnsi" w:cstheme="minorHAnsi"/>
                <w:sz w:val="18"/>
              </w:rPr>
              <w:t>Výdaje po konsolidaci</w:t>
            </w:r>
          </w:p>
        </w:tc>
      </w:tr>
    </w:tbl>
    <w:p w:rsidR="00ED2158" w:rsidRPr="00770037" w:rsidRDefault="00ED2158" w:rsidP="00ED2158">
      <w:pPr>
        <w:rPr>
          <w:rFonts w:asciiTheme="minorHAnsi" w:hAnsiTheme="minorHAnsi" w:cstheme="minorHAnsi"/>
          <w:b/>
          <w:sz w:val="18"/>
        </w:rPr>
      </w:pPr>
    </w:p>
    <w:p w:rsidR="00ED2158" w:rsidRPr="00770037" w:rsidRDefault="00ED2158" w:rsidP="00ED2158">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ED2158" w:rsidRPr="00770037" w:rsidRDefault="00ED2158" w:rsidP="00ED2158">
      <w:pPr>
        <w:rPr>
          <w:rFonts w:asciiTheme="minorHAnsi" w:hAnsiTheme="minorHAnsi" w:cstheme="minorHAnsi"/>
          <w:b/>
          <w:sz w:val="18"/>
        </w:rPr>
      </w:pPr>
    </w:p>
    <w:tbl>
      <w:tblPr>
        <w:tblW w:w="9776" w:type="dxa"/>
        <w:tblLook w:val="04A0" w:firstRow="1" w:lastRow="0" w:firstColumn="1" w:lastColumn="0" w:noHBand="0" w:noVBand="1"/>
      </w:tblPr>
      <w:tblGrid>
        <w:gridCol w:w="9776"/>
      </w:tblGrid>
      <w:tr w:rsidR="00ED2158" w:rsidRPr="00770037" w:rsidTr="00E445A5">
        <w:trPr>
          <w:trHeight w:val="295"/>
        </w:trPr>
        <w:tc>
          <w:tcPr>
            <w:tcW w:w="9776" w:type="dxa"/>
          </w:tcPr>
          <w:p w:rsidR="00ED2158" w:rsidRPr="004B4403" w:rsidRDefault="00AC30E3" w:rsidP="00AC30E3">
            <w:pPr>
              <w:pStyle w:val="Zkladntext"/>
              <w:tabs>
                <w:tab w:val="left" w:pos="-284"/>
              </w:tabs>
              <w:rPr>
                <w:rFonts w:asciiTheme="minorHAnsi" w:hAnsiTheme="minorHAnsi" w:cstheme="minorHAnsi"/>
                <w:noProof w:val="0"/>
                <w:sz w:val="18"/>
                <w:lang w:val="cs-CZ"/>
                <w14:shadow w14:blurRad="0" w14:dist="0" w14:dir="0" w14:sx="0" w14:sy="0" w14:kx="0" w14:ky="0" w14:algn="none">
                  <w14:srgbClr w14:val="000000"/>
                </w14:shadow>
              </w:rPr>
            </w:pPr>
            <w:r>
              <w:rPr>
                <w:rFonts w:asciiTheme="minorHAnsi" w:hAnsiTheme="minorHAnsi" w:cstheme="minorHAnsi"/>
                <w:noProof w:val="0"/>
                <w:sz w:val="18"/>
                <w:lang w:val="cs-CZ"/>
                <w14:shadow w14:blurRad="0" w14:dist="0" w14:dir="0" w14:sx="0" w14:sy="0" w14:kx="0" w14:ky="0" w14:algn="none">
                  <w14:srgbClr w14:val="000000"/>
                </w14:shadow>
              </w:rPr>
              <w:t xml:space="preserve">Komentář viz níže. </w:t>
            </w:r>
          </w:p>
        </w:tc>
      </w:tr>
    </w:tbl>
    <w:p w:rsidR="00ED2158" w:rsidRDefault="00ED2158" w:rsidP="00ED2158">
      <w:pPr>
        <w:rPr>
          <w:rFonts w:asciiTheme="minorHAnsi" w:hAnsiTheme="minorHAnsi" w:cstheme="minorHAnsi"/>
          <w:b/>
          <w:sz w:val="18"/>
        </w:rPr>
      </w:pPr>
    </w:p>
    <w:p w:rsidR="008E712F" w:rsidRPr="00770037" w:rsidRDefault="008E712F" w:rsidP="00ED2158">
      <w:pPr>
        <w:rPr>
          <w:rFonts w:asciiTheme="minorHAnsi" w:hAnsiTheme="minorHAnsi" w:cstheme="minorHAnsi"/>
          <w:b/>
          <w:sz w:val="1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8E712F" w:rsidRPr="00770037" w:rsidTr="00554B1B">
        <w:trPr>
          <w:trHeight w:val="284"/>
        </w:trPr>
        <w:tc>
          <w:tcPr>
            <w:tcW w:w="959"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8E712F" w:rsidRPr="00770037" w:rsidRDefault="008E712F" w:rsidP="00E76267">
            <w:pPr>
              <w:jc w:val="center"/>
              <w:rPr>
                <w:rFonts w:asciiTheme="minorHAnsi" w:hAnsiTheme="minorHAnsi" w:cstheme="minorHAnsi"/>
                <w:b/>
                <w:sz w:val="18"/>
              </w:rPr>
            </w:pPr>
            <w:r w:rsidRPr="00770037">
              <w:rPr>
                <w:rFonts w:asciiTheme="minorHAnsi" w:hAnsiTheme="minorHAnsi" w:cstheme="minorHAnsi"/>
                <w:b/>
                <w:sz w:val="18"/>
              </w:rPr>
              <w:t>Komentář</w:t>
            </w:r>
          </w:p>
        </w:tc>
      </w:tr>
      <w:tr w:rsidR="008E712F" w:rsidRPr="00AF326B" w:rsidTr="00554B1B">
        <w:trPr>
          <w:trHeight w:val="284"/>
        </w:trPr>
        <w:tc>
          <w:tcPr>
            <w:tcW w:w="959" w:type="dxa"/>
            <w:vAlign w:val="center"/>
          </w:tcPr>
          <w:p w:rsidR="008E712F" w:rsidRPr="00091F65" w:rsidRDefault="00AC30E3" w:rsidP="00E76267">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8E712F" w:rsidRPr="00091F65" w:rsidRDefault="00AC30E3" w:rsidP="00E76267">
            <w:pPr>
              <w:jc w:val="center"/>
              <w:rPr>
                <w:rFonts w:asciiTheme="minorHAnsi" w:hAnsiTheme="minorHAnsi" w:cstheme="minorHAnsi"/>
                <w:sz w:val="18"/>
              </w:rPr>
            </w:pPr>
            <w:r>
              <w:rPr>
                <w:rFonts w:asciiTheme="minorHAnsi" w:hAnsiTheme="minorHAnsi" w:cstheme="minorHAnsi"/>
                <w:sz w:val="18"/>
              </w:rPr>
              <w:t>5166</w:t>
            </w:r>
          </w:p>
        </w:tc>
        <w:tc>
          <w:tcPr>
            <w:tcW w:w="1418" w:type="dxa"/>
            <w:vAlign w:val="center"/>
          </w:tcPr>
          <w:p w:rsidR="008E712F" w:rsidRPr="00923DE6" w:rsidRDefault="00AC30E3" w:rsidP="00E76267">
            <w:pPr>
              <w:jc w:val="center"/>
              <w:rPr>
                <w:rFonts w:asciiTheme="minorHAnsi" w:hAnsiTheme="minorHAnsi" w:cstheme="minorHAnsi"/>
                <w:sz w:val="18"/>
                <w:szCs w:val="18"/>
              </w:rPr>
            </w:pPr>
            <w:r>
              <w:rPr>
                <w:rFonts w:asciiTheme="minorHAnsi" w:hAnsiTheme="minorHAnsi"/>
                <w:sz w:val="18"/>
                <w:szCs w:val="18"/>
              </w:rPr>
              <w:t>017</w:t>
            </w:r>
            <w:r w:rsidR="008E712F" w:rsidRPr="00923DE6">
              <w:rPr>
                <w:rFonts w:asciiTheme="minorHAnsi" w:hAnsiTheme="minorHAnsi"/>
                <w:sz w:val="18"/>
                <w:szCs w:val="18"/>
              </w:rPr>
              <w:t>0000000000</w:t>
            </w:r>
          </w:p>
        </w:tc>
        <w:tc>
          <w:tcPr>
            <w:tcW w:w="850" w:type="dxa"/>
            <w:vAlign w:val="center"/>
          </w:tcPr>
          <w:p w:rsidR="008E712F" w:rsidRPr="00091F65" w:rsidRDefault="008E712F" w:rsidP="00E76267">
            <w:pPr>
              <w:jc w:val="center"/>
              <w:rPr>
                <w:rFonts w:asciiTheme="minorHAnsi" w:hAnsiTheme="minorHAnsi" w:cstheme="minorHAnsi"/>
                <w:sz w:val="18"/>
              </w:rPr>
            </w:pPr>
          </w:p>
        </w:tc>
        <w:tc>
          <w:tcPr>
            <w:tcW w:w="1134" w:type="dxa"/>
            <w:vAlign w:val="center"/>
          </w:tcPr>
          <w:p w:rsidR="008E712F" w:rsidRPr="00091F65" w:rsidRDefault="00AC30E3" w:rsidP="00E76267">
            <w:pPr>
              <w:jc w:val="right"/>
              <w:rPr>
                <w:rFonts w:asciiTheme="minorHAnsi" w:hAnsiTheme="minorHAnsi" w:cstheme="minorHAnsi"/>
                <w:sz w:val="18"/>
              </w:rPr>
            </w:pPr>
            <w:r>
              <w:rPr>
                <w:rFonts w:asciiTheme="minorHAnsi" w:hAnsiTheme="minorHAnsi" w:cstheme="minorHAnsi"/>
                <w:sz w:val="18"/>
              </w:rPr>
              <w:t>71,12</w:t>
            </w:r>
          </w:p>
        </w:tc>
        <w:tc>
          <w:tcPr>
            <w:tcW w:w="1134" w:type="dxa"/>
            <w:vAlign w:val="center"/>
          </w:tcPr>
          <w:p w:rsidR="008E712F" w:rsidRPr="00091F65" w:rsidRDefault="00AC30E3" w:rsidP="00E76267">
            <w:pPr>
              <w:jc w:val="right"/>
              <w:rPr>
                <w:rFonts w:asciiTheme="minorHAnsi" w:hAnsiTheme="minorHAnsi" w:cstheme="minorHAnsi"/>
                <w:sz w:val="18"/>
              </w:rPr>
            </w:pPr>
            <w:r>
              <w:rPr>
                <w:rFonts w:asciiTheme="minorHAnsi" w:hAnsiTheme="minorHAnsi" w:cstheme="minorHAnsi"/>
                <w:sz w:val="18"/>
              </w:rPr>
              <w:t>71,12</w:t>
            </w:r>
          </w:p>
        </w:tc>
        <w:tc>
          <w:tcPr>
            <w:tcW w:w="3433" w:type="dxa"/>
            <w:vAlign w:val="center"/>
          </w:tcPr>
          <w:p w:rsidR="00AC30E3" w:rsidRDefault="00AC30E3" w:rsidP="00AC30E3">
            <w:pPr>
              <w:pStyle w:val="Zkladntext"/>
              <w:tabs>
                <w:tab w:val="left" w:pos="-284"/>
              </w:tabs>
              <w:rPr>
                <w:rFonts w:asciiTheme="minorHAnsi" w:hAnsiTheme="minorHAnsi" w:cstheme="minorHAnsi"/>
                <w:noProof w:val="0"/>
                <w:sz w:val="18"/>
                <w:lang w:val="cs-CZ"/>
                <w14:shadow w14:blurRad="0" w14:dist="0" w14:dir="0" w14:sx="0" w14:sy="0" w14:kx="0" w14:ky="0" w14:algn="none">
                  <w14:srgbClr w14:val="000000"/>
                </w14:shadow>
              </w:rPr>
            </w:pPr>
            <w:r w:rsidRPr="00AC30E3">
              <w:rPr>
                <w:rFonts w:asciiTheme="minorHAnsi" w:hAnsiTheme="minorHAnsi" w:cstheme="minorHAnsi"/>
                <w:b/>
                <w:noProof w:val="0"/>
                <w:sz w:val="18"/>
                <w:u w:val="single"/>
                <w:lang w:val="cs-CZ"/>
                <w14:shadow w14:blurRad="0" w14:dist="0" w14:dir="0" w14:sx="0" w14:sy="0" w14:kx="0" w14:ky="0" w14:algn="none">
                  <w14:srgbClr w14:val="000000"/>
                </w14:shadow>
              </w:rPr>
              <w:t>Konzultační, poradenské a první služby</w:t>
            </w:r>
            <w:r w:rsidR="008E712F" w:rsidRPr="00AC30E3">
              <w:rPr>
                <w:rFonts w:asciiTheme="minorHAnsi" w:hAnsiTheme="minorHAnsi" w:cstheme="minorHAnsi"/>
                <w:b/>
                <w:noProof w:val="0"/>
                <w:sz w:val="18"/>
                <w:u w:val="single"/>
                <w:lang w:val="cs-CZ"/>
                <w14:shadow w14:blurRad="0" w14:dist="0" w14:dir="0" w14:sx="0" w14:sy="0" w14:kx="0" w14:ky="0" w14:algn="none">
                  <w14:srgbClr w14:val="000000"/>
                </w14:shadow>
              </w:rPr>
              <w:t xml:space="preserve"> –</w:t>
            </w:r>
            <w:r>
              <w:rPr>
                <w:rFonts w:asciiTheme="minorHAnsi" w:hAnsiTheme="minorHAnsi" w:cstheme="minorHAnsi"/>
                <w:noProof w:val="0"/>
                <w:sz w:val="18"/>
                <w:lang w:val="cs-CZ"/>
                <w14:shadow w14:blurRad="0" w14:dist="0" w14:dir="0" w14:sx="0" w14:sy="0" w14:kx="0" w14:ky="0" w14:algn="none">
                  <w14:srgbClr w14:val="000000"/>
                </w14:shadow>
              </w:rPr>
              <w:t xml:space="preserve"> Jedná se o platbu za poskytnutou analýzu systému zadávání veřejných zakázek Advokátní kanceláří Skalka, Grepl a Černý.</w:t>
            </w:r>
          </w:p>
          <w:p w:rsidR="008E712F" w:rsidRPr="00AF326B" w:rsidRDefault="00AC30E3" w:rsidP="00AC30E3">
            <w:pPr>
              <w:pStyle w:val="Zkladntext"/>
              <w:tabs>
                <w:tab w:val="left" w:pos="-284"/>
              </w:tabs>
              <w:rPr>
                <w:rFonts w:asciiTheme="minorHAnsi" w:hAnsiTheme="minorHAnsi" w:cstheme="minorHAnsi"/>
                <w:sz w:val="18"/>
              </w:rPr>
            </w:pPr>
            <w:r>
              <w:rPr>
                <w:rFonts w:asciiTheme="minorHAnsi" w:hAnsiTheme="minorHAnsi" w:cstheme="minorHAnsi"/>
                <w:noProof w:val="0"/>
                <w:sz w:val="18"/>
                <w:lang w:val="cs-CZ"/>
                <w14:shadow w14:blurRad="0" w14:dist="0" w14:dir="0" w14:sx="0" w14:sy="0" w14:kx="0" w14:ky="0" w14:algn="none">
                  <w14:srgbClr w14:val="000000"/>
                </w14:shadow>
              </w:rPr>
              <w:t>(viz sestava rozpočtu – ROZOP – usnesení 76. RMP ze dne 26. 1. 2021).</w:t>
            </w:r>
          </w:p>
        </w:tc>
      </w:tr>
      <w:tr w:rsidR="008E712F" w:rsidRPr="00AF326B" w:rsidTr="00554B1B">
        <w:trPr>
          <w:trHeight w:val="284"/>
        </w:trPr>
        <w:tc>
          <w:tcPr>
            <w:tcW w:w="959" w:type="dxa"/>
            <w:vAlign w:val="center"/>
          </w:tcPr>
          <w:p w:rsidR="008E712F" w:rsidRDefault="00AC30E3" w:rsidP="00E76267">
            <w:pPr>
              <w:jc w:val="center"/>
              <w:rPr>
                <w:rFonts w:asciiTheme="minorHAnsi" w:hAnsiTheme="minorHAnsi" w:cstheme="minorHAnsi"/>
                <w:sz w:val="18"/>
              </w:rPr>
            </w:pPr>
            <w:r>
              <w:rPr>
                <w:rFonts w:asciiTheme="minorHAnsi" w:hAnsiTheme="minorHAnsi" w:cstheme="minorHAnsi"/>
                <w:sz w:val="18"/>
              </w:rPr>
              <w:t>6171</w:t>
            </w:r>
          </w:p>
        </w:tc>
        <w:tc>
          <w:tcPr>
            <w:tcW w:w="850" w:type="dxa"/>
            <w:vAlign w:val="center"/>
          </w:tcPr>
          <w:p w:rsidR="008E712F" w:rsidRDefault="00AC30E3"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8E712F" w:rsidRDefault="008E712F" w:rsidP="00AC30E3">
            <w:pPr>
              <w:jc w:val="center"/>
              <w:rPr>
                <w:rFonts w:asciiTheme="minorHAnsi" w:hAnsiTheme="minorHAnsi" w:cstheme="minorHAnsi"/>
                <w:sz w:val="18"/>
              </w:rPr>
            </w:pPr>
            <w:r w:rsidRPr="00923DE6">
              <w:rPr>
                <w:rFonts w:asciiTheme="minorHAnsi" w:hAnsiTheme="minorHAnsi"/>
                <w:sz w:val="18"/>
                <w:szCs w:val="18"/>
              </w:rPr>
              <w:t>01</w:t>
            </w:r>
            <w:r w:rsidR="00AC30E3">
              <w:rPr>
                <w:rFonts w:asciiTheme="minorHAnsi" w:hAnsiTheme="minorHAnsi"/>
                <w:sz w:val="18"/>
                <w:szCs w:val="18"/>
              </w:rPr>
              <w:t>7</w:t>
            </w:r>
            <w:r w:rsidRPr="00923DE6">
              <w:rPr>
                <w:rFonts w:asciiTheme="minorHAnsi" w:hAnsiTheme="minorHAnsi"/>
                <w:sz w:val="18"/>
                <w:szCs w:val="18"/>
              </w:rPr>
              <w:t>000000000</w:t>
            </w:r>
            <w:r>
              <w:rPr>
                <w:rFonts w:asciiTheme="minorHAnsi" w:hAnsiTheme="minorHAnsi"/>
                <w:sz w:val="18"/>
                <w:szCs w:val="18"/>
              </w:rPr>
              <w:t>0</w:t>
            </w:r>
          </w:p>
        </w:tc>
        <w:tc>
          <w:tcPr>
            <w:tcW w:w="850" w:type="dxa"/>
            <w:vAlign w:val="center"/>
          </w:tcPr>
          <w:p w:rsidR="008E712F" w:rsidRPr="00091F65" w:rsidRDefault="008E712F" w:rsidP="00E76267">
            <w:pPr>
              <w:jc w:val="center"/>
              <w:rPr>
                <w:rFonts w:asciiTheme="minorHAnsi" w:hAnsiTheme="minorHAnsi" w:cstheme="minorHAnsi"/>
                <w:sz w:val="18"/>
              </w:rPr>
            </w:pPr>
          </w:p>
        </w:tc>
        <w:tc>
          <w:tcPr>
            <w:tcW w:w="1134" w:type="dxa"/>
            <w:vAlign w:val="center"/>
          </w:tcPr>
          <w:p w:rsidR="008E712F" w:rsidRDefault="00AC30E3" w:rsidP="00E76267">
            <w:pPr>
              <w:jc w:val="right"/>
              <w:rPr>
                <w:rFonts w:asciiTheme="minorHAnsi" w:hAnsiTheme="minorHAnsi" w:cstheme="minorHAnsi"/>
                <w:sz w:val="18"/>
              </w:rPr>
            </w:pPr>
            <w:r>
              <w:rPr>
                <w:rFonts w:asciiTheme="minorHAnsi" w:hAnsiTheme="minorHAnsi" w:cstheme="minorHAnsi"/>
                <w:sz w:val="18"/>
              </w:rPr>
              <w:t>7,88</w:t>
            </w:r>
          </w:p>
        </w:tc>
        <w:tc>
          <w:tcPr>
            <w:tcW w:w="1134" w:type="dxa"/>
            <w:vAlign w:val="center"/>
          </w:tcPr>
          <w:p w:rsidR="008E712F" w:rsidRDefault="00AC30E3" w:rsidP="00E76267">
            <w:pPr>
              <w:jc w:val="right"/>
              <w:rPr>
                <w:rFonts w:asciiTheme="minorHAnsi" w:hAnsiTheme="minorHAnsi" w:cstheme="minorHAnsi"/>
                <w:sz w:val="18"/>
              </w:rPr>
            </w:pPr>
            <w:r>
              <w:rPr>
                <w:rFonts w:asciiTheme="minorHAnsi" w:hAnsiTheme="minorHAnsi" w:cstheme="minorHAnsi"/>
                <w:sz w:val="18"/>
              </w:rPr>
              <w:t>2,12</w:t>
            </w:r>
          </w:p>
        </w:tc>
        <w:tc>
          <w:tcPr>
            <w:tcW w:w="3433" w:type="dxa"/>
            <w:vAlign w:val="center"/>
          </w:tcPr>
          <w:p w:rsidR="008E712F" w:rsidRPr="00AF326B" w:rsidRDefault="00AC30E3" w:rsidP="00AC30E3">
            <w:pPr>
              <w:pStyle w:val="Zkladntext"/>
              <w:tabs>
                <w:tab w:val="left" w:pos="-284"/>
              </w:tabs>
              <w:rPr>
                <w:rFonts w:asciiTheme="minorHAnsi" w:hAnsiTheme="minorHAnsi" w:cstheme="minorHAnsi"/>
                <w:b/>
                <w:sz w:val="18"/>
              </w:rPr>
            </w:pPr>
            <w:r w:rsidRPr="00AC30E3">
              <w:rPr>
                <w:rFonts w:asciiTheme="minorHAnsi" w:hAnsiTheme="minorHAnsi" w:cstheme="minorHAnsi"/>
                <w:b/>
                <w:noProof w:val="0"/>
                <w:sz w:val="18"/>
                <w:u w:val="single"/>
                <w:lang w:val="cs-CZ"/>
                <w14:shadow w14:blurRad="0" w14:dist="0" w14:dir="0" w14:sx="0" w14:sy="0" w14:kx="0" w14:ky="0" w14:algn="none">
                  <w14:srgbClr w14:val="000000"/>
                </w14:shadow>
              </w:rPr>
              <w:t>Nákup ostatních služeb</w:t>
            </w:r>
            <w:r w:rsidR="008E712F" w:rsidRPr="00AC30E3">
              <w:rPr>
                <w:rFonts w:asciiTheme="minorHAnsi" w:hAnsiTheme="minorHAnsi" w:cstheme="minorHAnsi"/>
                <w:b/>
                <w:noProof w:val="0"/>
                <w:sz w:val="18"/>
                <w:u w:val="single"/>
                <w:lang w:val="cs-CZ"/>
                <w14:shadow w14:blurRad="0" w14:dist="0" w14:dir="0" w14:sx="0" w14:sy="0" w14:kx="0" w14:ky="0" w14:algn="none">
                  <w14:srgbClr w14:val="000000"/>
                </w14:shadow>
              </w:rPr>
              <w:t xml:space="preserve"> </w:t>
            </w:r>
            <w:r w:rsidR="008E712F">
              <w:rPr>
                <w:rFonts w:asciiTheme="minorHAnsi" w:hAnsiTheme="minorHAnsi" w:cstheme="minorHAnsi"/>
                <w:sz w:val="18"/>
              </w:rPr>
              <w:t>–</w:t>
            </w:r>
            <w:r>
              <w:rPr>
                <w:rFonts w:asciiTheme="minorHAnsi" w:hAnsiTheme="minorHAnsi" w:cstheme="minorHAnsi"/>
                <w:sz w:val="18"/>
              </w:rPr>
              <w:t xml:space="preserve"> </w:t>
            </w:r>
            <w:r>
              <w:rPr>
                <w:rFonts w:asciiTheme="minorHAnsi" w:hAnsiTheme="minorHAnsi" w:cstheme="minorHAnsi"/>
                <w:noProof w:val="0"/>
                <w:sz w:val="18"/>
                <w:lang w:val="cs-CZ"/>
                <w14:shadow w14:blurRad="0" w14:dist="0" w14:dir="0" w14:sx="0" w14:sy="0" w14:kx="0" w14:ky="0" w14:algn="none">
                  <w14:srgbClr w14:val="000000"/>
                </w14:shadow>
              </w:rPr>
              <w:t>jedná se o finanční prostředky na úhradu uživatelského poplatku za zveřejňování informací ve Věstníku veřejných zakázek.</w:t>
            </w:r>
          </w:p>
        </w:tc>
      </w:tr>
    </w:tbl>
    <w:p w:rsidR="00ED2158" w:rsidRPr="00770037" w:rsidRDefault="00ED2158" w:rsidP="00ED2158">
      <w:pPr>
        <w:rPr>
          <w:rFonts w:asciiTheme="minorHAnsi" w:hAnsiTheme="minorHAnsi" w:cstheme="minorHAnsi"/>
          <w:b/>
          <w:sz w:val="18"/>
        </w:rPr>
      </w:pPr>
    </w:p>
    <w:p w:rsidR="00AC30E3" w:rsidRDefault="00AC30E3" w:rsidP="00AC30E3">
      <w:pPr>
        <w:rPr>
          <w:rFonts w:asciiTheme="minorHAnsi" w:hAnsiTheme="minorHAnsi" w:cstheme="minorHAnsi"/>
          <w:b/>
          <w:sz w:val="18"/>
        </w:rPr>
      </w:pPr>
      <w:r>
        <w:rPr>
          <w:rFonts w:asciiTheme="minorHAnsi" w:hAnsiTheme="minorHAnsi" w:cstheme="minorHAnsi"/>
          <w:b/>
          <w:sz w:val="18"/>
        </w:rPr>
        <w:t>Přehled schválených rozpočtových opatření k </w:t>
      </w:r>
      <w:proofErr w:type="gramStart"/>
      <w:r>
        <w:rPr>
          <w:rFonts w:asciiTheme="minorHAnsi" w:hAnsiTheme="minorHAnsi" w:cstheme="minorHAnsi"/>
          <w:b/>
          <w:sz w:val="18"/>
        </w:rPr>
        <w:t>30.06.2021</w:t>
      </w:r>
      <w:proofErr w:type="gramEnd"/>
      <w:r>
        <w:rPr>
          <w:rFonts w:asciiTheme="minorHAnsi" w:hAnsiTheme="minorHAnsi" w:cstheme="minorHAnsi"/>
          <w:b/>
          <w:sz w:val="18"/>
        </w:rPr>
        <w:t>:</w:t>
      </w:r>
    </w:p>
    <w:tbl>
      <w:tblPr>
        <w:tblW w:w="0" w:type="auto"/>
        <w:tblLook w:val="04A0" w:firstRow="1" w:lastRow="0" w:firstColumn="1" w:lastColumn="0" w:noHBand="0" w:noVBand="1"/>
      </w:tblPr>
      <w:tblGrid>
        <w:gridCol w:w="675"/>
        <w:gridCol w:w="1037"/>
        <w:gridCol w:w="825"/>
        <w:gridCol w:w="5399"/>
        <w:gridCol w:w="1692"/>
      </w:tblGrid>
      <w:tr w:rsidR="00AC30E3" w:rsidTr="00E76267">
        <w:tc>
          <w:tcPr>
            <w:tcW w:w="67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C30E3" w:rsidRDefault="00AC30E3" w:rsidP="00E76267">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72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C30E3" w:rsidRDefault="00AC30E3" w:rsidP="00E76267">
            <w:pPr>
              <w:jc w:val="center"/>
              <w:rPr>
                <w:rFonts w:asciiTheme="minorHAnsi" w:hAnsiTheme="minorHAnsi" w:cstheme="minorHAnsi"/>
                <w:b/>
                <w:sz w:val="18"/>
              </w:rPr>
            </w:pPr>
            <w:r>
              <w:rPr>
                <w:rFonts w:asciiTheme="minorHAnsi" w:hAnsiTheme="minorHAnsi" w:cstheme="minorHAnsi"/>
                <w:b/>
                <w:sz w:val="18"/>
              </w:rPr>
              <w:t>Datum</w:t>
            </w:r>
          </w:p>
        </w:tc>
        <w:tc>
          <w:tcPr>
            <w:tcW w:w="83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C30E3" w:rsidRDefault="00AC30E3" w:rsidP="00E76267">
            <w:pPr>
              <w:jc w:val="center"/>
              <w:rPr>
                <w:rFonts w:asciiTheme="minorHAnsi" w:hAnsiTheme="minorHAnsi" w:cstheme="minorHAnsi"/>
                <w:b/>
                <w:sz w:val="18"/>
              </w:rPr>
            </w:pPr>
            <w:r>
              <w:rPr>
                <w:rFonts w:asciiTheme="minorHAnsi" w:hAnsiTheme="minorHAnsi" w:cstheme="minorHAnsi"/>
                <w:b/>
                <w:sz w:val="18"/>
              </w:rPr>
              <w:t>Částka v tis. Kč</w:t>
            </w:r>
          </w:p>
        </w:tc>
        <w:tc>
          <w:tcPr>
            <w:tcW w:w="581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C30E3" w:rsidRDefault="00AC30E3" w:rsidP="00E76267">
            <w:pPr>
              <w:jc w:val="center"/>
              <w:rPr>
                <w:rFonts w:asciiTheme="minorHAnsi" w:hAnsiTheme="minorHAnsi" w:cstheme="minorHAnsi"/>
                <w:b/>
                <w:sz w:val="18"/>
              </w:rPr>
            </w:pPr>
            <w:r>
              <w:rPr>
                <w:rFonts w:asciiTheme="minorHAnsi" w:hAnsiTheme="minorHAnsi" w:cstheme="minorHAnsi"/>
                <w:b/>
                <w:sz w:val="18"/>
              </w:rPr>
              <w:t>Rozpočtové opatření</w:t>
            </w:r>
          </w:p>
        </w:tc>
        <w:tc>
          <w:tcPr>
            <w:tcW w:w="174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AC30E3" w:rsidRDefault="00AC30E3" w:rsidP="00E76267">
            <w:pPr>
              <w:jc w:val="center"/>
              <w:rPr>
                <w:rFonts w:asciiTheme="minorHAnsi" w:hAnsiTheme="minorHAnsi" w:cstheme="minorHAnsi"/>
                <w:b/>
                <w:sz w:val="18"/>
              </w:rPr>
            </w:pPr>
            <w:r>
              <w:rPr>
                <w:rFonts w:asciiTheme="minorHAnsi" w:hAnsiTheme="minorHAnsi" w:cstheme="minorHAnsi"/>
                <w:b/>
                <w:sz w:val="18"/>
              </w:rPr>
              <w:t>Stupeň realizace</w:t>
            </w:r>
          </w:p>
        </w:tc>
      </w:tr>
      <w:tr w:rsidR="00AC30E3" w:rsidTr="00E76267">
        <w:tc>
          <w:tcPr>
            <w:tcW w:w="675" w:type="dxa"/>
            <w:tcBorders>
              <w:top w:val="single" w:sz="4" w:space="0" w:color="auto"/>
              <w:left w:val="single" w:sz="4" w:space="0" w:color="auto"/>
              <w:bottom w:val="single" w:sz="4" w:space="0" w:color="auto"/>
              <w:right w:val="single" w:sz="4" w:space="0" w:color="auto"/>
            </w:tcBorders>
            <w:vAlign w:val="center"/>
            <w:hideMark/>
          </w:tcPr>
          <w:p w:rsidR="00AC30E3" w:rsidRDefault="00AC30E3" w:rsidP="00E76267">
            <w:pPr>
              <w:jc w:val="center"/>
              <w:rPr>
                <w:rFonts w:asciiTheme="minorHAnsi" w:hAnsiTheme="minorHAnsi" w:cstheme="minorHAnsi"/>
                <w:sz w:val="18"/>
              </w:rPr>
            </w:pPr>
            <w:r>
              <w:rPr>
                <w:rFonts w:asciiTheme="minorHAnsi" w:hAnsiTheme="minorHAnsi" w:cstheme="minorHAnsi"/>
                <w:sz w:val="18"/>
              </w:rPr>
              <w:t>1032</w:t>
            </w:r>
          </w:p>
        </w:tc>
        <w:tc>
          <w:tcPr>
            <w:tcW w:w="724" w:type="dxa"/>
            <w:tcBorders>
              <w:top w:val="single" w:sz="4" w:space="0" w:color="auto"/>
              <w:left w:val="single" w:sz="4" w:space="0" w:color="auto"/>
              <w:bottom w:val="single" w:sz="4" w:space="0" w:color="auto"/>
              <w:right w:val="single" w:sz="4" w:space="0" w:color="auto"/>
            </w:tcBorders>
            <w:vAlign w:val="center"/>
            <w:hideMark/>
          </w:tcPr>
          <w:p w:rsidR="00AC30E3" w:rsidRDefault="00AC30E3" w:rsidP="00E76267">
            <w:pPr>
              <w:jc w:val="center"/>
              <w:rPr>
                <w:rFonts w:asciiTheme="minorHAnsi" w:hAnsiTheme="minorHAnsi" w:cstheme="minorHAnsi"/>
                <w:sz w:val="18"/>
              </w:rPr>
            </w:pPr>
            <w:proofErr w:type="gramStart"/>
            <w:r>
              <w:rPr>
                <w:rFonts w:asciiTheme="minorHAnsi" w:hAnsiTheme="minorHAnsi" w:cstheme="minorHAnsi"/>
                <w:sz w:val="18"/>
              </w:rPr>
              <w:t>26.01.2021</w:t>
            </w:r>
            <w:proofErr w:type="gramEnd"/>
          </w:p>
        </w:tc>
        <w:tc>
          <w:tcPr>
            <w:tcW w:w="836" w:type="dxa"/>
            <w:tcBorders>
              <w:top w:val="single" w:sz="4" w:space="0" w:color="auto"/>
              <w:left w:val="single" w:sz="4" w:space="0" w:color="auto"/>
              <w:bottom w:val="single" w:sz="4" w:space="0" w:color="auto"/>
              <w:right w:val="single" w:sz="4" w:space="0" w:color="auto"/>
            </w:tcBorders>
            <w:vAlign w:val="center"/>
            <w:hideMark/>
          </w:tcPr>
          <w:p w:rsidR="00AC30E3" w:rsidRDefault="00AC30E3" w:rsidP="00E76267">
            <w:pPr>
              <w:jc w:val="center"/>
              <w:rPr>
                <w:rFonts w:asciiTheme="minorHAnsi" w:hAnsiTheme="minorHAnsi" w:cstheme="minorHAnsi"/>
                <w:sz w:val="18"/>
              </w:rPr>
            </w:pPr>
            <w:r>
              <w:rPr>
                <w:rFonts w:asciiTheme="minorHAnsi" w:hAnsiTheme="minorHAnsi" w:cstheme="minorHAnsi"/>
                <w:sz w:val="18"/>
              </w:rPr>
              <w:t>70,00</w:t>
            </w:r>
          </w:p>
        </w:tc>
        <w:tc>
          <w:tcPr>
            <w:tcW w:w="5811" w:type="dxa"/>
            <w:tcBorders>
              <w:top w:val="single" w:sz="4" w:space="0" w:color="auto"/>
              <w:left w:val="single" w:sz="4" w:space="0" w:color="auto"/>
              <w:bottom w:val="single" w:sz="4" w:space="0" w:color="auto"/>
              <w:right w:val="single" w:sz="4" w:space="0" w:color="auto"/>
            </w:tcBorders>
            <w:vAlign w:val="center"/>
            <w:hideMark/>
          </w:tcPr>
          <w:p w:rsidR="00AC30E3" w:rsidRDefault="00AC30E3" w:rsidP="00E76267">
            <w:pPr>
              <w:rPr>
                <w:rFonts w:asciiTheme="minorHAnsi" w:hAnsiTheme="minorHAnsi" w:cstheme="minorHAnsi"/>
                <w:sz w:val="18"/>
              </w:rPr>
            </w:pPr>
            <w:r>
              <w:rPr>
                <w:rFonts w:asciiTheme="minorHAnsi" w:hAnsiTheme="minorHAnsi" w:cstheme="minorHAnsi"/>
                <w:sz w:val="18"/>
              </w:rPr>
              <w:t>Analýza systému zadávání veřejných zakázek – za zpracování analýzy systému zadávání veřejných zakázek Advokátní kanceláří Skalka, Grepl a Černý.</w:t>
            </w:r>
          </w:p>
        </w:tc>
        <w:tc>
          <w:tcPr>
            <w:tcW w:w="1749" w:type="dxa"/>
            <w:tcBorders>
              <w:top w:val="single" w:sz="4" w:space="0" w:color="auto"/>
              <w:left w:val="single" w:sz="4" w:space="0" w:color="auto"/>
              <w:bottom w:val="single" w:sz="4" w:space="0" w:color="auto"/>
              <w:right w:val="single" w:sz="4" w:space="0" w:color="auto"/>
            </w:tcBorders>
          </w:tcPr>
          <w:p w:rsidR="00AC30E3" w:rsidRDefault="00AC30E3" w:rsidP="00E76267">
            <w:pPr>
              <w:rPr>
                <w:rFonts w:asciiTheme="minorHAnsi" w:hAnsiTheme="minorHAnsi" w:cstheme="minorHAnsi"/>
                <w:sz w:val="18"/>
              </w:rPr>
            </w:pPr>
          </w:p>
          <w:p w:rsidR="00AC30E3" w:rsidRDefault="00AC30E3" w:rsidP="00E76267">
            <w:pPr>
              <w:rPr>
                <w:rFonts w:asciiTheme="minorHAnsi" w:hAnsiTheme="minorHAnsi" w:cstheme="minorHAnsi"/>
                <w:sz w:val="18"/>
              </w:rPr>
            </w:pPr>
            <w:r>
              <w:rPr>
                <w:rFonts w:asciiTheme="minorHAnsi" w:hAnsiTheme="minorHAnsi" w:cstheme="minorHAnsi"/>
                <w:sz w:val="18"/>
              </w:rPr>
              <w:t xml:space="preserve">Realizováno  </w:t>
            </w:r>
          </w:p>
          <w:p w:rsidR="00AC30E3" w:rsidRDefault="00AC30E3" w:rsidP="00E76267">
            <w:pPr>
              <w:rPr>
                <w:rFonts w:asciiTheme="minorHAnsi" w:hAnsiTheme="minorHAnsi" w:cstheme="minorHAnsi"/>
                <w:sz w:val="18"/>
              </w:rPr>
            </w:pPr>
          </w:p>
          <w:p w:rsidR="00AC30E3" w:rsidRDefault="00AC30E3" w:rsidP="00E76267">
            <w:pPr>
              <w:rPr>
                <w:rFonts w:asciiTheme="minorHAnsi" w:hAnsiTheme="minorHAnsi" w:cstheme="minorHAnsi"/>
                <w:b/>
                <w:sz w:val="18"/>
              </w:rPr>
            </w:pPr>
          </w:p>
        </w:tc>
      </w:tr>
    </w:tbl>
    <w:p w:rsidR="00AC30E3" w:rsidRDefault="00AC30E3" w:rsidP="00AC30E3">
      <w:pPr>
        <w:rPr>
          <w:rFonts w:asciiTheme="minorHAnsi" w:hAnsiTheme="minorHAnsi" w:cstheme="minorHAnsi"/>
          <w:b/>
          <w:sz w:val="18"/>
        </w:rPr>
      </w:pPr>
    </w:p>
    <w:p w:rsidR="00ED2158" w:rsidRDefault="00ED2158" w:rsidP="00ED2158">
      <w:pPr>
        <w:rPr>
          <w:rFonts w:asciiTheme="minorHAnsi" w:hAnsiTheme="minorHAnsi" w:cstheme="minorHAnsi"/>
          <w:b/>
          <w:sz w:val="18"/>
        </w:rPr>
      </w:pPr>
    </w:p>
    <w:p w:rsidR="00AC30E3" w:rsidRPr="00770037" w:rsidRDefault="00AC30E3" w:rsidP="00ED2158">
      <w:pPr>
        <w:rPr>
          <w:rFonts w:asciiTheme="minorHAnsi" w:hAnsiTheme="minorHAnsi" w:cstheme="minorHAnsi"/>
          <w:b/>
          <w:sz w:val="18"/>
        </w:rPr>
      </w:pPr>
    </w:p>
    <w:p w:rsidR="00AC30E3" w:rsidRDefault="00AC30E3" w:rsidP="00AC30E3">
      <w:pPr>
        <w:rPr>
          <w:rFonts w:asciiTheme="minorHAnsi" w:hAnsiTheme="minorHAnsi" w:cstheme="minorHAnsi"/>
          <w:b/>
          <w:sz w:val="18"/>
        </w:rPr>
      </w:pPr>
      <w:r>
        <w:rPr>
          <w:rFonts w:asciiTheme="minorHAnsi" w:hAnsiTheme="minorHAnsi" w:cstheme="minorHAnsi"/>
          <w:b/>
          <w:sz w:val="18"/>
        </w:rPr>
        <w:t xml:space="preserve"> Prostějov: 22. 7. 2021  </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Správce kapitoly: Mgr. Petrásek Miroslav</w:t>
      </w:r>
    </w:p>
    <w:p w:rsidR="004B4403" w:rsidRDefault="004B4403">
      <w:pPr>
        <w:autoSpaceDE/>
        <w:autoSpaceDN/>
        <w:spacing w:after="200" w:line="276" w:lineRule="auto"/>
        <w:rPr>
          <w:rFonts w:asciiTheme="minorHAnsi" w:hAnsiTheme="minorHAnsi" w:cstheme="minorHAnsi"/>
          <w:b/>
          <w:sz w:val="18"/>
        </w:rPr>
      </w:pPr>
    </w:p>
    <w:p w:rsidR="00AC30E3" w:rsidRDefault="00AC30E3">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D24FEE" w:rsidRPr="00770037" w:rsidRDefault="00D24FEE" w:rsidP="00426AD5">
      <w:pPr>
        <w:pStyle w:val="Nadpis1"/>
        <w:rPr>
          <w:rFonts w:asciiTheme="minorHAnsi" w:hAnsiTheme="minorHAnsi" w:cstheme="minorHAnsi"/>
        </w:rPr>
      </w:pPr>
      <w:bookmarkStart w:id="61" w:name="_Toc16358235"/>
      <w:bookmarkStart w:id="62" w:name="_Ref16574489"/>
      <w:bookmarkStart w:id="63" w:name="_Ref16581647"/>
      <w:r w:rsidRPr="00770037">
        <w:rPr>
          <w:rFonts w:asciiTheme="minorHAnsi" w:hAnsiTheme="minorHAnsi" w:cstheme="minorHAnsi"/>
        </w:rPr>
        <w:lastRenderedPageBreak/>
        <w:t>Kapitola 19 – Duha KK u hradeb</w:t>
      </w:r>
      <w:bookmarkEnd w:id="61"/>
      <w:bookmarkEnd w:id="62"/>
      <w:bookmarkEnd w:id="63"/>
    </w:p>
    <w:p w:rsidR="00D24FEE" w:rsidRPr="00770037" w:rsidRDefault="00D24FEE" w:rsidP="00D24FEE">
      <w:pPr>
        <w:rPr>
          <w:rFonts w:asciiTheme="minorHAnsi" w:hAnsiTheme="minorHAnsi" w:cstheme="minorHAnsi"/>
          <w:b/>
          <w:color w:val="FF0000"/>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67520A" w:rsidRPr="00770037" w:rsidTr="00554B1B">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12BC5" w:rsidRPr="00770037" w:rsidTr="00554B1B">
        <w:trPr>
          <w:trHeight w:val="284"/>
        </w:trPr>
        <w:tc>
          <w:tcPr>
            <w:tcW w:w="2407" w:type="dxa"/>
            <w:vAlign w:val="center"/>
          </w:tcPr>
          <w:p w:rsidR="00812BC5" w:rsidRPr="00091F65" w:rsidRDefault="00812BC5" w:rsidP="006F51A4">
            <w:pPr>
              <w:jc w:val="right"/>
              <w:rPr>
                <w:rFonts w:asciiTheme="minorHAnsi" w:hAnsiTheme="minorHAnsi" w:cstheme="minorHAnsi"/>
                <w:sz w:val="18"/>
              </w:rPr>
            </w:pPr>
            <w:r>
              <w:rPr>
                <w:rFonts w:asciiTheme="minorHAnsi" w:hAnsiTheme="minorHAnsi" w:cstheme="minorHAnsi"/>
                <w:sz w:val="18"/>
              </w:rPr>
              <w:t>2</w:t>
            </w:r>
            <w:r w:rsidR="006F51A4">
              <w:rPr>
                <w:rFonts w:asciiTheme="minorHAnsi" w:hAnsiTheme="minorHAnsi" w:cstheme="minorHAnsi"/>
                <w:sz w:val="18"/>
              </w:rPr>
              <w:t xml:space="preserve"> </w:t>
            </w:r>
            <w:r>
              <w:rPr>
                <w:rFonts w:asciiTheme="minorHAnsi" w:hAnsiTheme="minorHAnsi" w:cstheme="minorHAnsi"/>
                <w:sz w:val="18"/>
              </w:rPr>
              <w:t>200,00</w:t>
            </w:r>
          </w:p>
        </w:tc>
        <w:tc>
          <w:tcPr>
            <w:tcW w:w="2409" w:type="dxa"/>
            <w:vAlign w:val="center"/>
          </w:tcPr>
          <w:p w:rsidR="00812BC5" w:rsidRPr="00091F65" w:rsidRDefault="00812BC5" w:rsidP="00812BC5">
            <w:pPr>
              <w:jc w:val="right"/>
              <w:rPr>
                <w:rFonts w:asciiTheme="minorHAnsi" w:hAnsiTheme="minorHAnsi" w:cstheme="minorHAnsi"/>
                <w:sz w:val="18"/>
              </w:rPr>
            </w:pPr>
            <w:r>
              <w:rPr>
                <w:rFonts w:asciiTheme="minorHAnsi" w:hAnsiTheme="minorHAnsi" w:cstheme="minorHAnsi"/>
                <w:sz w:val="18"/>
              </w:rPr>
              <w:t>485,60</w:t>
            </w:r>
          </w:p>
        </w:tc>
        <w:tc>
          <w:tcPr>
            <w:tcW w:w="1162" w:type="dxa"/>
            <w:vAlign w:val="center"/>
          </w:tcPr>
          <w:p w:rsidR="00812BC5" w:rsidRPr="00091F65" w:rsidRDefault="00812BC5" w:rsidP="00812BC5">
            <w:pPr>
              <w:jc w:val="right"/>
              <w:rPr>
                <w:rFonts w:asciiTheme="minorHAnsi" w:hAnsiTheme="minorHAnsi" w:cstheme="minorHAnsi"/>
                <w:sz w:val="18"/>
              </w:rPr>
            </w:pPr>
            <w:r>
              <w:rPr>
                <w:rFonts w:asciiTheme="minorHAnsi" w:hAnsiTheme="minorHAnsi" w:cstheme="minorHAnsi"/>
                <w:sz w:val="18"/>
              </w:rPr>
              <w:t>22,07</w:t>
            </w:r>
          </w:p>
        </w:tc>
        <w:tc>
          <w:tcPr>
            <w:tcW w:w="3798" w:type="dxa"/>
            <w:vAlign w:val="center"/>
          </w:tcPr>
          <w:p w:rsidR="00812BC5" w:rsidRPr="00770037" w:rsidRDefault="00812BC5" w:rsidP="00812BC5">
            <w:pPr>
              <w:rPr>
                <w:rFonts w:asciiTheme="minorHAnsi" w:hAnsiTheme="minorHAnsi" w:cstheme="minorHAnsi"/>
                <w:sz w:val="18"/>
              </w:rPr>
            </w:pPr>
            <w:r w:rsidRPr="00770037">
              <w:rPr>
                <w:rFonts w:asciiTheme="minorHAnsi" w:hAnsiTheme="minorHAnsi" w:cstheme="minorHAnsi"/>
                <w:sz w:val="18"/>
              </w:rPr>
              <w:t>Příjmy před konsolidací</w:t>
            </w:r>
          </w:p>
        </w:tc>
      </w:tr>
      <w:tr w:rsidR="00812BC5" w:rsidRPr="00770037" w:rsidTr="00554B1B">
        <w:trPr>
          <w:trHeight w:val="284"/>
        </w:trPr>
        <w:tc>
          <w:tcPr>
            <w:tcW w:w="2407" w:type="dxa"/>
            <w:vAlign w:val="center"/>
          </w:tcPr>
          <w:p w:rsidR="00812BC5" w:rsidRPr="00091F65" w:rsidRDefault="00812BC5" w:rsidP="006F51A4">
            <w:pPr>
              <w:jc w:val="right"/>
              <w:rPr>
                <w:rFonts w:asciiTheme="minorHAnsi" w:hAnsiTheme="minorHAnsi" w:cstheme="minorHAnsi"/>
                <w:sz w:val="18"/>
              </w:rPr>
            </w:pPr>
            <w:r>
              <w:rPr>
                <w:rFonts w:asciiTheme="minorHAnsi" w:hAnsiTheme="minorHAnsi" w:cstheme="minorHAnsi"/>
                <w:sz w:val="18"/>
              </w:rPr>
              <w:t>2</w:t>
            </w:r>
            <w:r w:rsidR="006F51A4">
              <w:rPr>
                <w:rFonts w:asciiTheme="minorHAnsi" w:hAnsiTheme="minorHAnsi" w:cstheme="minorHAnsi"/>
                <w:sz w:val="18"/>
              </w:rPr>
              <w:t xml:space="preserve"> </w:t>
            </w:r>
            <w:r>
              <w:rPr>
                <w:rFonts w:asciiTheme="minorHAnsi" w:hAnsiTheme="minorHAnsi" w:cstheme="minorHAnsi"/>
                <w:sz w:val="18"/>
              </w:rPr>
              <w:t>200,00</w:t>
            </w:r>
          </w:p>
        </w:tc>
        <w:tc>
          <w:tcPr>
            <w:tcW w:w="2409" w:type="dxa"/>
            <w:vAlign w:val="center"/>
          </w:tcPr>
          <w:p w:rsidR="00812BC5" w:rsidRPr="00091F65" w:rsidRDefault="00812BC5" w:rsidP="00812BC5">
            <w:pPr>
              <w:jc w:val="right"/>
              <w:rPr>
                <w:rFonts w:asciiTheme="minorHAnsi" w:hAnsiTheme="minorHAnsi" w:cstheme="minorHAnsi"/>
                <w:sz w:val="18"/>
              </w:rPr>
            </w:pPr>
            <w:r>
              <w:rPr>
                <w:rFonts w:asciiTheme="minorHAnsi" w:hAnsiTheme="minorHAnsi" w:cstheme="minorHAnsi"/>
                <w:sz w:val="18"/>
              </w:rPr>
              <w:t>485,60</w:t>
            </w:r>
          </w:p>
        </w:tc>
        <w:tc>
          <w:tcPr>
            <w:tcW w:w="1162" w:type="dxa"/>
            <w:vAlign w:val="center"/>
          </w:tcPr>
          <w:p w:rsidR="00812BC5" w:rsidRPr="00091F65" w:rsidRDefault="00812BC5" w:rsidP="00812BC5">
            <w:pPr>
              <w:jc w:val="right"/>
              <w:rPr>
                <w:rFonts w:asciiTheme="minorHAnsi" w:hAnsiTheme="minorHAnsi" w:cstheme="minorHAnsi"/>
                <w:sz w:val="18"/>
              </w:rPr>
            </w:pPr>
            <w:r>
              <w:rPr>
                <w:rFonts w:asciiTheme="minorHAnsi" w:hAnsiTheme="minorHAnsi" w:cstheme="minorHAnsi"/>
                <w:sz w:val="18"/>
              </w:rPr>
              <w:t>22,07</w:t>
            </w:r>
          </w:p>
        </w:tc>
        <w:tc>
          <w:tcPr>
            <w:tcW w:w="3798" w:type="dxa"/>
            <w:vAlign w:val="center"/>
          </w:tcPr>
          <w:p w:rsidR="00812BC5" w:rsidRPr="00770037" w:rsidRDefault="00812BC5" w:rsidP="00812BC5">
            <w:pPr>
              <w:rPr>
                <w:rFonts w:asciiTheme="minorHAnsi" w:hAnsiTheme="minorHAnsi" w:cstheme="minorHAnsi"/>
                <w:sz w:val="18"/>
              </w:rPr>
            </w:pPr>
            <w:r w:rsidRPr="00770037">
              <w:rPr>
                <w:rFonts w:asciiTheme="minorHAnsi" w:hAnsiTheme="minorHAnsi" w:cstheme="minorHAnsi"/>
                <w:sz w:val="18"/>
              </w:rPr>
              <w:t>Příjmy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520A" w:rsidRPr="00770037" w:rsidTr="006737D0">
        <w:trPr>
          <w:trHeight w:val="245"/>
        </w:trPr>
        <w:tc>
          <w:tcPr>
            <w:tcW w:w="9776" w:type="dxa"/>
          </w:tcPr>
          <w:p w:rsidR="0067520A" w:rsidRPr="00770037" w:rsidRDefault="008508FE" w:rsidP="006F51A4">
            <w:pPr>
              <w:jc w:val="both"/>
              <w:rPr>
                <w:rFonts w:asciiTheme="minorHAnsi" w:hAnsiTheme="minorHAnsi" w:cstheme="minorHAnsi"/>
                <w:sz w:val="18"/>
              </w:rPr>
            </w:pPr>
            <w:r w:rsidRPr="008508FE">
              <w:rPr>
                <w:rFonts w:asciiTheme="minorHAnsi" w:hAnsiTheme="minorHAnsi" w:cstheme="minorHAnsi"/>
                <w:sz w:val="18"/>
              </w:rPr>
              <w:t>Příjmy kapitoly 1</w:t>
            </w:r>
            <w:r w:rsidR="006F51A4">
              <w:rPr>
                <w:rFonts w:asciiTheme="minorHAnsi" w:hAnsiTheme="minorHAnsi" w:cstheme="minorHAnsi"/>
                <w:sz w:val="18"/>
              </w:rPr>
              <w:t xml:space="preserve">9 – Duha KK u Hradeb jsou k </w:t>
            </w:r>
            <w:proofErr w:type="gramStart"/>
            <w:r w:rsidR="006F51A4">
              <w:rPr>
                <w:rFonts w:asciiTheme="minorHAnsi" w:hAnsiTheme="minorHAnsi" w:cstheme="minorHAnsi"/>
                <w:sz w:val="18"/>
              </w:rPr>
              <w:t>30.0</w:t>
            </w:r>
            <w:r w:rsidRPr="008508FE">
              <w:rPr>
                <w:rFonts w:asciiTheme="minorHAnsi" w:hAnsiTheme="minorHAnsi" w:cstheme="minorHAnsi"/>
                <w:sz w:val="18"/>
              </w:rPr>
              <w:t>6.2021</w:t>
            </w:r>
            <w:proofErr w:type="gramEnd"/>
            <w:r w:rsidRPr="008508FE">
              <w:rPr>
                <w:rFonts w:asciiTheme="minorHAnsi" w:hAnsiTheme="minorHAnsi" w:cstheme="minorHAnsi"/>
                <w:sz w:val="18"/>
              </w:rPr>
              <w:t xml:space="preserve"> plněny na 22,07 %. Akce, které byly plánovány, se neuskutečnily z důvodu vypuknutí celosvětové pandemie COVID 19. Některé byly přesunuty na pozdější období – Wolkerův Prostějov, Prostějovské léto.   Letos se neuskuteční – Masopust, Velikonoční jarmark. Byla poskytnuta neinvestiční dotace na částečnou úhradu nákladů akcí 64. ročník Wolkrova Prostějova, XXXIX. Ročník Prostějovských hanáckých slavností a na Prostějovské léto.</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554B1B">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508FE" w:rsidRPr="00770037" w:rsidTr="00554B1B">
        <w:trPr>
          <w:trHeight w:val="284"/>
        </w:trPr>
        <w:tc>
          <w:tcPr>
            <w:tcW w:w="959"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6409</w:t>
            </w:r>
          </w:p>
        </w:tc>
        <w:tc>
          <w:tcPr>
            <w:tcW w:w="850"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2329</w:t>
            </w:r>
          </w:p>
        </w:tc>
        <w:tc>
          <w:tcPr>
            <w:tcW w:w="1418"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0190000000000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- 5,40</w:t>
            </w:r>
          </w:p>
        </w:tc>
        <w:tc>
          <w:tcPr>
            <w:tcW w:w="3433" w:type="dxa"/>
            <w:vAlign w:val="center"/>
          </w:tcPr>
          <w:p w:rsidR="008508FE" w:rsidRPr="00091F65"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Ostatní nedaňové příjmy</w:t>
            </w:r>
          </w:p>
          <w:p w:rsidR="008508FE" w:rsidRPr="00091F65" w:rsidRDefault="008508FE" w:rsidP="008508FE">
            <w:pPr>
              <w:jc w:val="both"/>
              <w:rPr>
                <w:rFonts w:asciiTheme="minorHAnsi" w:hAnsiTheme="minorHAnsi" w:cstheme="minorHAnsi"/>
                <w:sz w:val="18"/>
              </w:rPr>
            </w:pPr>
            <w:r>
              <w:rPr>
                <w:rFonts w:asciiTheme="minorHAnsi" w:hAnsiTheme="minorHAnsi" w:cstheme="minorHAnsi"/>
                <w:sz w:val="18"/>
              </w:rPr>
              <w:t>Vrácené finanční prostředky za taneční kurzy.</w:t>
            </w:r>
          </w:p>
        </w:tc>
      </w:tr>
      <w:tr w:rsidR="008508FE" w:rsidRPr="00770037" w:rsidTr="00554B1B">
        <w:trPr>
          <w:trHeight w:val="284"/>
        </w:trPr>
        <w:tc>
          <w:tcPr>
            <w:tcW w:w="959"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3319</w:t>
            </w:r>
          </w:p>
        </w:tc>
        <w:tc>
          <w:tcPr>
            <w:tcW w:w="850"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Pr="00091F65" w:rsidRDefault="006F51A4" w:rsidP="008508FE">
            <w:pPr>
              <w:jc w:val="right"/>
              <w:rPr>
                <w:rFonts w:asciiTheme="minorHAnsi" w:hAnsiTheme="minorHAnsi" w:cstheme="minorHAnsi"/>
                <w:sz w:val="18"/>
              </w:rPr>
            </w:pPr>
            <w:r>
              <w:rPr>
                <w:rFonts w:asciiTheme="minorHAnsi" w:hAnsiTheme="minorHAnsi" w:cstheme="minorHAnsi"/>
                <w:sz w:val="18"/>
              </w:rPr>
              <w:t xml:space="preserve">1 </w:t>
            </w:r>
            <w:r w:rsidR="008508FE">
              <w:rPr>
                <w:rFonts w:asciiTheme="minorHAnsi" w:hAnsiTheme="minorHAnsi" w:cstheme="minorHAnsi"/>
                <w:sz w:val="18"/>
              </w:rPr>
              <w:t xml:space="preserve">100,00  </w:t>
            </w: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-9,00</w:t>
            </w:r>
          </w:p>
        </w:tc>
        <w:tc>
          <w:tcPr>
            <w:tcW w:w="3433" w:type="dxa"/>
            <w:vAlign w:val="center"/>
          </w:tcPr>
          <w:p w:rsidR="008508FE" w:rsidRPr="00091F65"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Příjmy z poskytování služeb a výrobků</w:t>
            </w:r>
          </w:p>
          <w:p w:rsidR="008508FE" w:rsidRPr="00091F65" w:rsidRDefault="008508FE" w:rsidP="008508FE">
            <w:pPr>
              <w:jc w:val="both"/>
              <w:rPr>
                <w:rFonts w:asciiTheme="minorHAnsi" w:hAnsiTheme="minorHAnsi" w:cstheme="minorHAnsi"/>
                <w:sz w:val="18"/>
              </w:rPr>
            </w:pPr>
            <w:r>
              <w:rPr>
                <w:rFonts w:asciiTheme="minorHAnsi" w:hAnsiTheme="minorHAnsi" w:cstheme="minorHAnsi"/>
                <w:sz w:val="18"/>
              </w:rPr>
              <w:t>Plánované akce se neuskutečnily z důvodu COVID 19.</w:t>
            </w:r>
          </w:p>
        </w:tc>
      </w:tr>
      <w:tr w:rsidR="008508FE" w:rsidRPr="00770037" w:rsidTr="00554B1B">
        <w:trPr>
          <w:trHeight w:val="284"/>
        </w:trPr>
        <w:tc>
          <w:tcPr>
            <w:tcW w:w="959"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3319</w:t>
            </w:r>
          </w:p>
        </w:tc>
        <w:tc>
          <w:tcPr>
            <w:tcW w:w="850"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2112</w:t>
            </w:r>
          </w:p>
        </w:tc>
        <w:tc>
          <w:tcPr>
            <w:tcW w:w="1418"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0190000000000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100,00</w:t>
            </w: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091F65"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Příjmy z prodaného zboží za účelem prodeje.</w:t>
            </w:r>
          </w:p>
          <w:p w:rsidR="008508FE" w:rsidRPr="00091F65" w:rsidRDefault="008508FE" w:rsidP="008508FE">
            <w:pPr>
              <w:jc w:val="both"/>
              <w:rPr>
                <w:rFonts w:asciiTheme="minorHAnsi" w:hAnsiTheme="minorHAnsi" w:cstheme="minorHAnsi"/>
                <w:sz w:val="18"/>
              </w:rPr>
            </w:pPr>
            <w:r>
              <w:rPr>
                <w:rFonts w:asciiTheme="minorHAnsi" w:hAnsiTheme="minorHAnsi" w:cstheme="minorHAnsi"/>
                <w:sz w:val="18"/>
              </w:rPr>
              <w:t>Z důvodu nekonání akcí se neprodalo občerstvení v plánované výši.</w:t>
            </w:r>
          </w:p>
        </w:tc>
      </w:tr>
      <w:tr w:rsidR="008508FE" w:rsidRPr="00770037" w:rsidTr="00554B1B">
        <w:trPr>
          <w:trHeight w:val="284"/>
        </w:trPr>
        <w:tc>
          <w:tcPr>
            <w:tcW w:w="959"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3639</w:t>
            </w:r>
          </w:p>
        </w:tc>
        <w:tc>
          <w:tcPr>
            <w:tcW w:w="850"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2133</w:t>
            </w:r>
          </w:p>
        </w:tc>
        <w:tc>
          <w:tcPr>
            <w:tcW w:w="1418"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500,00</w:t>
            </w: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091F65"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Příjmy z pronájmu movitých věcí</w:t>
            </w:r>
          </w:p>
          <w:p w:rsidR="008508FE" w:rsidRPr="00091F65" w:rsidRDefault="008508FE" w:rsidP="008508FE">
            <w:pPr>
              <w:jc w:val="both"/>
              <w:rPr>
                <w:rFonts w:asciiTheme="minorHAnsi" w:hAnsiTheme="minorHAnsi" w:cstheme="minorHAnsi"/>
                <w:sz w:val="18"/>
              </w:rPr>
            </w:pPr>
            <w:r>
              <w:rPr>
                <w:rFonts w:asciiTheme="minorHAnsi" w:hAnsiTheme="minorHAnsi" w:cstheme="minorHAnsi"/>
                <w:sz w:val="18"/>
              </w:rPr>
              <w:t>Z důvodu nekonání akcí se nepronajímaly stánky. Akce Hanácké slavnosti, Prostějovské léto aj. se uskuteční ve II. pololetí.</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67520A" w:rsidRPr="00770037" w:rsidTr="00554B1B">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508FE" w:rsidRPr="00770037" w:rsidTr="00554B1B">
        <w:trPr>
          <w:trHeight w:val="284"/>
        </w:trPr>
        <w:tc>
          <w:tcPr>
            <w:tcW w:w="2407" w:type="dxa"/>
            <w:vAlign w:val="center"/>
          </w:tcPr>
          <w:p w:rsidR="008508FE" w:rsidRPr="00091F65" w:rsidRDefault="006F51A4" w:rsidP="008508FE">
            <w:pPr>
              <w:jc w:val="right"/>
              <w:rPr>
                <w:rFonts w:asciiTheme="minorHAnsi" w:hAnsiTheme="minorHAnsi" w:cstheme="minorHAnsi"/>
                <w:sz w:val="18"/>
              </w:rPr>
            </w:pPr>
            <w:r>
              <w:rPr>
                <w:rFonts w:asciiTheme="minorHAnsi" w:hAnsiTheme="minorHAnsi" w:cstheme="minorHAnsi"/>
                <w:sz w:val="18"/>
              </w:rPr>
              <w:t xml:space="preserve">8 </w:t>
            </w:r>
            <w:r w:rsidR="008508FE">
              <w:rPr>
                <w:rFonts w:asciiTheme="minorHAnsi" w:hAnsiTheme="minorHAnsi" w:cstheme="minorHAnsi"/>
                <w:sz w:val="18"/>
              </w:rPr>
              <w:t>105,20</w:t>
            </w:r>
          </w:p>
        </w:tc>
        <w:tc>
          <w:tcPr>
            <w:tcW w:w="2409" w:type="dxa"/>
            <w:vAlign w:val="center"/>
          </w:tcPr>
          <w:p w:rsidR="008508FE" w:rsidRPr="00091F65" w:rsidRDefault="006F51A4" w:rsidP="008508FE">
            <w:pPr>
              <w:jc w:val="right"/>
              <w:rPr>
                <w:rFonts w:asciiTheme="minorHAnsi" w:hAnsiTheme="minorHAnsi" w:cstheme="minorHAnsi"/>
                <w:sz w:val="18"/>
              </w:rPr>
            </w:pPr>
            <w:r>
              <w:rPr>
                <w:rFonts w:asciiTheme="minorHAnsi" w:hAnsiTheme="minorHAnsi" w:cstheme="minorHAnsi"/>
                <w:sz w:val="18"/>
              </w:rPr>
              <w:t xml:space="preserve">2 </w:t>
            </w:r>
            <w:r w:rsidR="008508FE">
              <w:rPr>
                <w:rFonts w:asciiTheme="minorHAnsi" w:hAnsiTheme="minorHAnsi" w:cstheme="minorHAnsi"/>
                <w:sz w:val="18"/>
              </w:rPr>
              <w:t>101,32</w:t>
            </w:r>
          </w:p>
        </w:tc>
        <w:tc>
          <w:tcPr>
            <w:tcW w:w="1162"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25,93</w:t>
            </w:r>
          </w:p>
        </w:tc>
        <w:tc>
          <w:tcPr>
            <w:tcW w:w="3798" w:type="dxa"/>
            <w:vAlign w:val="center"/>
          </w:tcPr>
          <w:p w:rsidR="008508FE" w:rsidRPr="00770037" w:rsidRDefault="008508FE" w:rsidP="008508FE">
            <w:pPr>
              <w:rPr>
                <w:rFonts w:asciiTheme="minorHAnsi" w:hAnsiTheme="minorHAnsi" w:cstheme="minorHAnsi"/>
                <w:sz w:val="18"/>
              </w:rPr>
            </w:pPr>
            <w:r w:rsidRPr="00770037">
              <w:rPr>
                <w:rFonts w:asciiTheme="minorHAnsi" w:hAnsiTheme="minorHAnsi" w:cstheme="minorHAnsi"/>
                <w:sz w:val="18"/>
              </w:rPr>
              <w:t>Výdaje před konsolidací</w:t>
            </w:r>
          </w:p>
        </w:tc>
      </w:tr>
      <w:tr w:rsidR="008508FE" w:rsidRPr="00770037" w:rsidTr="00554B1B">
        <w:trPr>
          <w:trHeight w:val="284"/>
        </w:trPr>
        <w:tc>
          <w:tcPr>
            <w:tcW w:w="2407" w:type="dxa"/>
            <w:vAlign w:val="center"/>
          </w:tcPr>
          <w:p w:rsidR="008508FE" w:rsidRPr="00091F65" w:rsidRDefault="006F51A4" w:rsidP="008508FE">
            <w:pPr>
              <w:jc w:val="right"/>
              <w:rPr>
                <w:rFonts w:asciiTheme="minorHAnsi" w:hAnsiTheme="minorHAnsi" w:cstheme="minorHAnsi"/>
                <w:sz w:val="18"/>
              </w:rPr>
            </w:pPr>
            <w:r>
              <w:rPr>
                <w:rFonts w:asciiTheme="minorHAnsi" w:hAnsiTheme="minorHAnsi" w:cstheme="minorHAnsi"/>
                <w:sz w:val="18"/>
              </w:rPr>
              <w:t xml:space="preserve">8 </w:t>
            </w:r>
            <w:r w:rsidR="008508FE">
              <w:rPr>
                <w:rFonts w:asciiTheme="minorHAnsi" w:hAnsiTheme="minorHAnsi" w:cstheme="minorHAnsi"/>
                <w:sz w:val="18"/>
              </w:rPr>
              <w:t>105,20</w:t>
            </w:r>
          </w:p>
        </w:tc>
        <w:tc>
          <w:tcPr>
            <w:tcW w:w="2409" w:type="dxa"/>
            <w:vAlign w:val="center"/>
          </w:tcPr>
          <w:p w:rsidR="008508FE" w:rsidRPr="00091F65" w:rsidRDefault="006F51A4" w:rsidP="008508FE">
            <w:pPr>
              <w:jc w:val="right"/>
              <w:rPr>
                <w:rFonts w:asciiTheme="minorHAnsi" w:hAnsiTheme="minorHAnsi" w:cstheme="minorHAnsi"/>
                <w:sz w:val="18"/>
              </w:rPr>
            </w:pPr>
            <w:r>
              <w:rPr>
                <w:rFonts w:asciiTheme="minorHAnsi" w:hAnsiTheme="minorHAnsi" w:cstheme="minorHAnsi"/>
                <w:sz w:val="18"/>
              </w:rPr>
              <w:t xml:space="preserve">2 </w:t>
            </w:r>
            <w:r w:rsidR="008508FE">
              <w:rPr>
                <w:rFonts w:asciiTheme="minorHAnsi" w:hAnsiTheme="minorHAnsi" w:cstheme="minorHAnsi"/>
                <w:sz w:val="18"/>
              </w:rPr>
              <w:t>101,32</w:t>
            </w:r>
          </w:p>
        </w:tc>
        <w:tc>
          <w:tcPr>
            <w:tcW w:w="1162"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25,93</w:t>
            </w:r>
          </w:p>
        </w:tc>
        <w:tc>
          <w:tcPr>
            <w:tcW w:w="3798" w:type="dxa"/>
            <w:vAlign w:val="center"/>
          </w:tcPr>
          <w:p w:rsidR="008508FE" w:rsidRPr="00770037" w:rsidRDefault="008508FE" w:rsidP="008508FE">
            <w:pPr>
              <w:rPr>
                <w:rFonts w:asciiTheme="minorHAnsi" w:hAnsiTheme="minorHAnsi" w:cstheme="minorHAnsi"/>
                <w:sz w:val="18"/>
              </w:rPr>
            </w:pPr>
            <w:r w:rsidRPr="00770037">
              <w:rPr>
                <w:rFonts w:asciiTheme="minorHAnsi" w:hAnsiTheme="minorHAnsi" w:cstheme="minorHAnsi"/>
                <w:sz w:val="18"/>
              </w:rPr>
              <w:t>Výdaje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520A" w:rsidRPr="00770037" w:rsidTr="00554B1B">
        <w:trPr>
          <w:trHeight w:val="295"/>
        </w:trPr>
        <w:tc>
          <w:tcPr>
            <w:tcW w:w="9776" w:type="dxa"/>
          </w:tcPr>
          <w:p w:rsidR="0067520A" w:rsidRPr="00770037" w:rsidRDefault="0067520A" w:rsidP="00923C02">
            <w:pPr>
              <w:jc w:val="both"/>
              <w:rPr>
                <w:rFonts w:asciiTheme="minorHAnsi" w:hAnsiTheme="minorHAnsi" w:cstheme="minorHAnsi"/>
                <w:sz w:val="18"/>
              </w:rPr>
            </w:pPr>
            <w:r w:rsidRPr="00770037">
              <w:rPr>
                <w:rFonts w:asciiTheme="minorHAnsi" w:hAnsiTheme="minorHAnsi" w:cstheme="minorHAnsi"/>
                <w:sz w:val="18"/>
              </w:rPr>
              <w:t xml:space="preserve"> </w:t>
            </w:r>
            <w:r w:rsidR="008508FE" w:rsidRPr="008508FE">
              <w:rPr>
                <w:rFonts w:asciiTheme="minorHAnsi" w:hAnsiTheme="minorHAnsi" w:cstheme="minorHAnsi"/>
                <w:sz w:val="18"/>
              </w:rPr>
              <w:t>Výdaje kapitoly 1</w:t>
            </w:r>
            <w:r w:rsidR="00923C02">
              <w:rPr>
                <w:rFonts w:asciiTheme="minorHAnsi" w:hAnsiTheme="minorHAnsi" w:cstheme="minorHAnsi"/>
                <w:sz w:val="18"/>
              </w:rPr>
              <w:t xml:space="preserve">9 – DUHA KK u Hradeb jsou k </w:t>
            </w:r>
            <w:proofErr w:type="gramStart"/>
            <w:r w:rsidR="00923C02">
              <w:rPr>
                <w:rFonts w:asciiTheme="minorHAnsi" w:hAnsiTheme="minorHAnsi" w:cstheme="minorHAnsi"/>
                <w:sz w:val="18"/>
              </w:rPr>
              <w:t>30.0</w:t>
            </w:r>
            <w:r w:rsidR="008508FE" w:rsidRPr="008508FE">
              <w:rPr>
                <w:rFonts w:asciiTheme="minorHAnsi" w:hAnsiTheme="minorHAnsi" w:cstheme="minorHAnsi"/>
                <w:sz w:val="18"/>
              </w:rPr>
              <w:t>6.202</w:t>
            </w:r>
            <w:r w:rsidR="00923C02">
              <w:rPr>
                <w:rFonts w:asciiTheme="minorHAnsi" w:hAnsiTheme="minorHAnsi" w:cstheme="minorHAnsi"/>
                <w:sz w:val="18"/>
              </w:rPr>
              <w:t>1</w:t>
            </w:r>
            <w:proofErr w:type="gramEnd"/>
            <w:r w:rsidR="008508FE" w:rsidRPr="008508FE">
              <w:rPr>
                <w:rFonts w:asciiTheme="minorHAnsi" w:hAnsiTheme="minorHAnsi" w:cstheme="minorHAnsi"/>
                <w:sz w:val="18"/>
              </w:rPr>
              <w:t xml:space="preserve"> plněny na 25,93%. Akce, které byly plánovány, se neuskutečnily z důvodu vypuknutí celosvětové pandemie COVID 19. Některé byly přesunuty na II. pololetí 2021 – Wolkerův Prostějov, Prostějovské léto.   </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554B1B">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5041</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511,40</w:t>
            </w:r>
          </w:p>
        </w:tc>
        <w:tc>
          <w:tcPr>
            <w:tcW w:w="1134" w:type="dxa"/>
            <w:vAlign w:val="center"/>
          </w:tcPr>
          <w:p w:rsidR="008508FE" w:rsidRDefault="003053B5" w:rsidP="008508FE">
            <w:pPr>
              <w:jc w:val="right"/>
              <w:rPr>
                <w:rFonts w:asciiTheme="minorHAnsi" w:hAnsiTheme="minorHAnsi" w:cstheme="minorHAnsi"/>
                <w:sz w:val="18"/>
              </w:rPr>
            </w:pPr>
            <w:r>
              <w:rPr>
                <w:rFonts w:asciiTheme="minorHAnsi" w:hAnsiTheme="minorHAnsi" w:cstheme="minorHAnsi"/>
                <w:sz w:val="18"/>
              </w:rPr>
              <w:t>59,</w:t>
            </w:r>
            <w:r w:rsidR="008508FE">
              <w:rPr>
                <w:rFonts w:asciiTheme="minorHAnsi" w:hAnsiTheme="minorHAnsi" w:cstheme="minorHAnsi"/>
                <w:sz w:val="18"/>
              </w:rPr>
              <w:t>61</w:t>
            </w:r>
          </w:p>
        </w:tc>
        <w:tc>
          <w:tcPr>
            <w:tcW w:w="3433" w:type="dxa"/>
            <w:vAlign w:val="center"/>
          </w:tcPr>
          <w:p w:rsidR="006737D0"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Odměny za užití duševního vlastnictví – </w:t>
            </w:r>
            <w:r>
              <w:rPr>
                <w:rFonts w:asciiTheme="minorHAnsi" w:hAnsiTheme="minorHAnsi" w:cstheme="minorHAnsi"/>
                <w:sz w:val="18"/>
              </w:rPr>
              <w:t>kulturní akce se neuskutečnily z důvodu špatné epidemiologické situace – COVID 19</w:t>
            </w:r>
            <w:r w:rsidR="006737D0">
              <w:rPr>
                <w:rFonts w:asciiTheme="minorHAnsi" w:hAnsiTheme="minorHAnsi" w:cstheme="minorHAnsi"/>
                <w:sz w:val="18"/>
              </w:rPr>
              <w:t>.</w:t>
            </w:r>
          </w:p>
          <w:p w:rsidR="008508FE" w:rsidRPr="009D0A53" w:rsidRDefault="008508FE" w:rsidP="008508FE">
            <w:pPr>
              <w:jc w:val="both"/>
              <w:rPr>
                <w:rFonts w:asciiTheme="minorHAnsi" w:hAnsiTheme="minorHAnsi" w:cstheme="minorHAnsi"/>
                <w:sz w:val="18"/>
              </w:rPr>
            </w:pPr>
            <w:r>
              <w:rPr>
                <w:rFonts w:asciiTheme="minorHAnsi" w:hAnsiTheme="minorHAnsi" w:cstheme="minorHAnsi"/>
                <w:sz w:val="18"/>
              </w:rPr>
              <w:t xml:space="preserve"> </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lastRenderedPageBreak/>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5138</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54,00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EC6965"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Nákup zboží za účelem dalšího prodeje – </w:t>
            </w:r>
            <w:r>
              <w:rPr>
                <w:rFonts w:asciiTheme="minorHAnsi" w:hAnsiTheme="minorHAnsi" w:cstheme="minorHAnsi"/>
                <w:sz w:val="18"/>
              </w:rPr>
              <w:t>nákup občerstvení nebyl realizován z důvodů špatné epidemiologické situace – COVID 19</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5139</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285,30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97,24</w:t>
            </w:r>
          </w:p>
        </w:tc>
        <w:tc>
          <w:tcPr>
            <w:tcW w:w="3433" w:type="dxa"/>
            <w:vAlign w:val="center"/>
          </w:tcPr>
          <w:p w:rsidR="008508FE"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 xml:space="preserve">Nákup materiálu j. n. - </w:t>
            </w:r>
            <w:r>
              <w:rPr>
                <w:rFonts w:asciiTheme="minorHAnsi" w:hAnsiTheme="minorHAnsi" w:cstheme="minorHAnsi"/>
                <w:sz w:val="18"/>
              </w:rPr>
              <w:t>kulturní akce se neuskutečnily z důvodu špatné epidemiologické situace – COVID 19</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5164</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126,00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EC6965"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Nájemné – </w:t>
            </w:r>
            <w:r>
              <w:rPr>
                <w:rFonts w:asciiTheme="minorHAnsi" w:hAnsiTheme="minorHAnsi" w:cstheme="minorHAnsi"/>
                <w:sz w:val="18"/>
              </w:rPr>
              <w:t>taneční kurzy pro střední školy se neuskutečnily z důvodu špatné epidemiologické situace – COVID 19</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5169</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395,60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103,58</w:t>
            </w:r>
          </w:p>
        </w:tc>
        <w:tc>
          <w:tcPr>
            <w:tcW w:w="3433" w:type="dxa"/>
            <w:vAlign w:val="center"/>
          </w:tcPr>
          <w:p w:rsidR="008508FE" w:rsidRPr="00EC6965"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Nákup ostatních služeb – </w:t>
            </w:r>
            <w:r>
              <w:rPr>
                <w:rFonts w:asciiTheme="minorHAnsi" w:hAnsiTheme="minorHAnsi" w:cstheme="minorHAnsi"/>
                <w:sz w:val="18"/>
              </w:rPr>
              <w:t>akce se nekonaly z důvodu špatné epidemiologické situace – COVID 19</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5175</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82,80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 xml:space="preserve">Setkání jubilantů města se neuskutečnilo </w:t>
            </w:r>
            <w:r>
              <w:rPr>
                <w:rFonts w:asciiTheme="minorHAnsi" w:hAnsiTheme="minorHAnsi" w:cstheme="minorHAnsi"/>
                <w:sz w:val="18"/>
              </w:rPr>
              <w:t>z důvodu špatné epidemiologické situace – COVID 19</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5194</w:t>
            </w:r>
          </w:p>
        </w:tc>
        <w:tc>
          <w:tcPr>
            <w:tcW w:w="1418" w:type="dxa"/>
            <w:vAlign w:val="center"/>
          </w:tcPr>
          <w:p w:rsidR="008508FE"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195,10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162,00</w:t>
            </w:r>
          </w:p>
        </w:tc>
        <w:tc>
          <w:tcPr>
            <w:tcW w:w="3433" w:type="dxa"/>
            <w:vAlign w:val="center"/>
          </w:tcPr>
          <w:p w:rsidR="008508FE" w:rsidRPr="00EC6965"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Věcné dary – </w:t>
            </w:r>
            <w:r>
              <w:rPr>
                <w:rFonts w:asciiTheme="minorHAnsi" w:hAnsiTheme="minorHAnsi" w:cstheme="minorHAnsi"/>
                <w:sz w:val="18"/>
              </w:rPr>
              <w:t>balíčky pro Jubilanty města</w:t>
            </w:r>
          </w:p>
        </w:tc>
      </w:tr>
      <w:tr w:rsidR="008508FE" w:rsidRPr="00770037" w:rsidTr="00554B1B">
        <w:trPr>
          <w:trHeight w:val="284"/>
        </w:trPr>
        <w:tc>
          <w:tcPr>
            <w:tcW w:w="959" w:type="dxa"/>
            <w:vAlign w:val="center"/>
          </w:tcPr>
          <w:p w:rsidR="008508FE" w:rsidRPr="0070266A"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Pr="0070266A" w:rsidRDefault="008508FE" w:rsidP="008508FE">
            <w:pPr>
              <w:jc w:val="center"/>
              <w:rPr>
                <w:rFonts w:ascii="Arial" w:hAnsi="Arial" w:cs="Arial"/>
                <w:sz w:val="18"/>
              </w:rPr>
            </w:pPr>
            <w:r>
              <w:rPr>
                <w:rFonts w:ascii="Arial" w:hAnsi="Arial" w:cs="Arial"/>
                <w:sz w:val="18"/>
              </w:rPr>
              <w:t>5492</w:t>
            </w:r>
          </w:p>
        </w:tc>
        <w:tc>
          <w:tcPr>
            <w:tcW w:w="1418" w:type="dxa"/>
            <w:vAlign w:val="center"/>
          </w:tcPr>
          <w:p w:rsidR="008508FE" w:rsidRPr="00091F65" w:rsidRDefault="008508FE" w:rsidP="008508FE">
            <w:pPr>
              <w:jc w:val="center"/>
              <w:rPr>
                <w:rFonts w:asciiTheme="minorHAnsi" w:hAnsiTheme="minorHAnsi" w:cstheme="minorHAnsi"/>
                <w:sz w:val="18"/>
              </w:rPr>
            </w:pPr>
            <w:r>
              <w:rPr>
                <w:rFonts w:asciiTheme="minorHAnsi" w:hAnsiTheme="minorHAnsi" w:cstheme="minorHAnsi"/>
                <w:sz w:val="18"/>
              </w:rPr>
              <w:t>0190000190100</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Pr="00091F65" w:rsidRDefault="003053B5" w:rsidP="008508FE">
            <w:pPr>
              <w:jc w:val="right"/>
              <w:rPr>
                <w:rFonts w:asciiTheme="minorHAnsi" w:hAnsiTheme="minorHAnsi" w:cstheme="minorHAnsi"/>
                <w:sz w:val="18"/>
              </w:rPr>
            </w:pPr>
            <w:r>
              <w:rPr>
                <w:rFonts w:asciiTheme="minorHAnsi" w:hAnsiTheme="minorHAnsi" w:cstheme="minorHAnsi"/>
                <w:sz w:val="18"/>
              </w:rPr>
              <w:t xml:space="preserve">1 </w:t>
            </w:r>
            <w:r w:rsidR="008508FE">
              <w:rPr>
                <w:rFonts w:asciiTheme="minorHAnsi" w:hAnsiTheme="minorHAnsi" w:cstheme="minorHAnsi"/>
                <w:sz w:val="18"/>
              </w:rPr>
              <w:t>019,40</w:t>
            </w:r>
          </w:p>
        </w:tc>
        <w:tc>
          <w:tcPr>
            <w:tcW w:w="1134" w:type="dxa"/>
            <w:vAlign w:val="center"/>
          </w:tcPr>
          <w:p w:rsidR="008508FE" w:rsidRPr="00091F65" w:rsidRDefault="008508FE" w:rsidP="008508FE">
            <w:pPr>
              <w:jc w:val="right"/>
              <w:rPr>
                <w:rFonts w:asciiTheme="minorHAnsi" w:hAnsiTheme="minorHAnsi" w:cstheme="minorHAnsi"/>
                <w:sz w:val="18"/>
              </w:rPr>
            </w:pPr>
            <w:r>
              <w:rPr>
                <w:rFonts w:asciiTheme="minorHAnsi" w:hAnsiTheme="minorHAnsi" w:cstheme="minorHAnsi"/>
                <w:sz w:val="18"/>
              </w:rPr>
              <w:t>432,00</w:t>
            </w:r>
          </w:p>
        </w:tc>
        <w:tc>
          <w:tcPr>
            <w:tcW w:w="3433" w:type="dxa"/>
            <w:vAlign w:val="center"/>
          </w:tcPr>
          <w:p w:rsidR="008508FE" w:rsidRPr="00AA0EE2" w:rsidRDefault="008508FE" w:rsidP="008508FE">
            <w:pPr>
              <w:jc w:val="both"/>
              <w:rPr>
                <w:rFonts w:asciiTheme="minorHAnsi" w:hAnsiTheme="minorHAnsi" w:cstheme="minorHAnsi"/>
                <w:sz w:val="18"/>
              </w:rPr>
            </w:pPr>
            <w:r>
              <w:rPr>
                <w:rFonts w:asciiTheme="minorHAnsi" w:hAnsiTheme="minorHAnsi" w:cstheme="minorHAnsi"/>
                <w:b/>
                <w:sz w:val="18"/>
                <w:u w:val="single"/>
              </w:rPr>
              <w:t>Dary obyvatelstvu</w:t>
            </w:r>
            <w:r w:rsidRPr="00EC6965">
              <w:rPr>
                <w:rFonts w:asciiTheme="minorHAnsi" w:hAnsiTheme="minorHAnsi" w:cstheme="minorHAnsi"/>
                <w:sz w:val="18"/>
              </w:rPr>
              <w:t xml:space="preserve"> </w:t>
            </w:r>
            <w:r>
              <w:rPr>
                <w:rFonts w:asciiTheme="minorHAnsi" w:hAnsiTheme="minorHAnsi" w:cstheme="minorHAnsi"/>
                <w:sz w:val="18"/>
              </w:rPr>
              <w:t>– vítání občánků proběhlo v menší míře</w:t>
            </w:r>
            <w:r w:rsidRPr="00AA0EE2">
              <w:rPr>
                <w:rFonts w:asciiTheme="minorHAnsi" w:hAnsiTheme="minorHAnsi" w:cstheme="minorHAnsi"/>
                <w:sz w:val="18"/>
              </w:rPr>
              <w:t xml:space="preserve"> z důvodů celosvětové pandemie COVID 19</w:t>
            </w:r>
          </w:p>
          <w:p w:rsidR="008508FE" w:rsidRPr="00091F65" w:rsidRDefault="008508FE" w:rsidP="008508FE">
            <w:pPr>
              <w:jc w:val="both"/>
              <w:rPr>
                <w:rFonts w:asciiTheme="minorHAnsi" w:hAnsiTheme="minorHAnsi" w:cstheme="minorHAnsi"/>
                <w:sz w:val="18"/>
              </w:rPr>
            </w:pP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1</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654,78</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865BC7"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Akce Wolkrův Prostějov </w:t>
            </w:r>
            <w:r>
              <w:rPr>
                <w:rFonts w:asciiTheme="minorHAnsi" w:hAnsiTheme="minorHAnsi" w:cstheme="minorHAnsi"/>
                <w:sz w:val="18"/>
              </w:rPr>
              <w:t>se uskuteční ve II. pololetí.</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2</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3053B5">
            <w:pPr>
              <w:jc w:val="right"/>
              <w:rPr>
                <w:rFonts w:asciiTheme="minorHAnsi" w:hAnsiTheme="minorHAnsi" w:cstheme="minorHAnsi"/>
                <w:sz w:val="18"/>
              </w:rPr>
            </w:pPr>
            <w:r>
              <w:rPr>
                <w:rFonts w:asciiTheme="minorHAnsi" w:hAnsiTheme="minorHAnsi" w:cstheme="minorHAnsi"/>
                <w:sz w:val="18"/>
              </w:rPr>
              <w:t>2</w:t>
            </w:r>
            <w:r w:rsidR="003053B5">
              <w:rPr>
                <w:rFonts w:asciiTheme="minorHAnsi" w:hAnsiTheme="minorHAnsi" w:cstheme="minorHAnsi"/>
                <w:sz w:val="18"/>
              </w:rPr>
              <w:t xml:space="preserve"> </w:t>
            </w:r>
            <w:r>
              <w:rPr>
                <w:rFonts w:asciiTheme="minorHAnsi" w:hAnsiTheme="minorHAnsi" w:cstheme="minorHAnsi"/>
                <w:sz w:val="18"/>
              </w:rPr>
              <w:t>447,60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w:t>
            </w:r>
            <w:r w:rsidR="003053B5">
              <w:rPr>
                <w:rFonts w:asciiTheme="minorHAnsi" w:hAnsiTheme="minorHAnsi" w:cstheme="minorHAnsi"/>
                <w:sz w:val="18"/>
              </w:rPr>
              <w:t xml:space="preserve"> </w:t>
            </w:r>
            <w:r>
              <w:rPr>
                <w:rFonts w:asciiTheme="minorHAnsi" w:hAnsiTheme="minorHAnsi" w:cstheme="minorHAnsi"/>
                <w:sz w:val="18"/>
              </w:rPr>
              <w:t>210,00</w:t>
            </w:r>
          </w:p>
        </w:tc>
        <w:tc>
          <w:tcPr>
            <w:tcW w:w="3433" w:type="dxa"/>
            <w:vAlign w:val="center"/>
          </w:tcPr>
          <w:p w:rsidR="008508FE" w:rsidRPr="00865BC7"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Akce Prostějovské léto </w:t>
            </w:r>
            <w:r>
              <w:rPr>
                <w:rFonts w:asciiTheme="minorHAnsi" w:hAnsiTheme="minorHAnsi" w:cstheme="minorHAnsi"/>
                <w:sz w:val="18"/>
              </w:rPr>
              <w:t>se uskuteční ve II. pololetí</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3</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3053B5">
            <w:pPr>
              <w:jc w:val="right"/>
              <w:rPr>
                <w:rFonts w:asciiTheme="minorHAnsi" w:hAnsiTheme="minorHAnsi" w:cstheme="minorHAnsi"/>
                <w:sz w:val="18"/>
              </w:rPr>
            </w:pPr>
            <w:r>
              <w:rPr>
                <w:rFonts w:asciiTheme="minorHAnsi" w:hAnsiTheme="minorHAnsi" w:cstheme="minorHAnsi"/>
                <w:sz w:val="18"/>
              </w:rPr>
              <w:t>1</w:t>
            </w:r>
            <w:r w:rsidR="003053B5">
              <w:rPr>
                <w:rFonts w:asciiTheme="minorHAnsi" w:hAnsiTheme="minorHAnsi" w:cstheme="minorHAnsi"/>
                <w:sz w:val="18"/>
              </w:rPr>
              <w:t xml:space="preserve"> </w:t>
            </w:r>
            <w:r>
              <w:rPr>
                <w:rFonts w:asciiTheme="minorHAnsi" w:hAnsiTheme="minorHAnsi" w:cstheme="minorHAnsi"/>
                <w:sz w:val="18"/>
              </w:rPr>
              <w:t>328,72</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 xml:space="preserve">Akce Prostějovské Hanácké slavnosti </w:t>
            </w:r>
            <w:r w:rsidRPr="00865BC7">
              <w:rPr>
                <w:rFonts w:asciiTheme="minorHAnsi" w:hAnsiTheme="minorHAnsi" w:cstheme="minorHAnsi"/>
                <w:sz w:val="18"/>
              </w:rPr>
              <w:t>se uskuteční ve II. pololetí</w:t>
            </w:r>
            <w:r>
              <w:rPr>
                <w:rFonts w:asciiTheme="minorHAnsi" w:hAnsiTheme="minorHAnsi" w:cstheme="minorHAnsi"/>
                <w:sz w:val="18"/>
              </w:rPr>
              <w:t xml:space="preserve"> 2021</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4</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505,90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865BC7"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Akce Prostějovská zima </w:t>
            </w:r>
            <w:r>
              <w:rPr>
                <w:rFonts w:asciiTheme="minorHAnsi" w:hAnsiTheme="minorHAnsi" w:cstheme="minorHAnsi"/>
                <w:sz w:val="18"/>
              </w:rPr>
              <w:t>se uskuteční ve II. pololetí 2021.</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5</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61,20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Default="008508FE" w:rsidP="008508FE">
            <w:pPr>
              <w:jc w:val="both"/>
              <w:rPr>
                <w:rFonts w:asciiTheme="minorHAnsi" w:hAnsiTheme="minorHAnsi" w:cstheme="minorHAnsi"/>
                <w:b/>
                <w:sz w:val="18"/>
                <w:u w:val="single"/>
              </w:rPr>
            </w:pPr>
            <w:r>
              <w:rPr>
                <w:rFonts w:asciiTheme="minorHAnsi" w:hAnsiTheme="minorHAnsi" w:cstheme="minorHAnsi"/>
                <w:b/>
                <w:sz w:val="18"/>
                <w:u w:val="single"/>
              </w:rPr>
              <w:t xml:space="preserve">Krajské postupové </w:t>
            </w:r>
            <w:r w:rsidRPr="00865BC7">
              <w:rPr>
                <w:rFonts w:asciiTheme="minorHAnsi" w:hAnsiTheme="minorHAnsi" w:cstheme="minorHAnsi"/>
                <w:b/>
                <w:sz w:val="18"/>
                <w:u w:val="single"/>
              </w:rPr>
              <w:t>přehlídky</w:t>
            </w:r>
            <w:r w:rsidRPr="00865BC7">
              <w:rPr>
                <w:rFonts w:asciiTheme="minorHAnsi" w:hAnsiTheme="minorHAnsi" w:cstheme="minorHAnsi"/>
                <w:sz w:val="18"/>
              </w:rPr>
              <w:t xml:space="preserve"> budou fakturovány ve II. pololetí 2021.</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Pr="00865BC7"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6</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210,00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30,00</w:t>
            </w:r>
          </w:p>
        </w:tc>
        <w:tc>
          <w:tcPr>
            <w:tcW w:w="3433" w:type="dxa"/>
            <w:vAlign w:val="center"/>
          </w:tcPr>
          <w:p w:rsidR="008508FE" w:rsidRPr="00A0163E"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Oslavy 630 let Povýšení Prostějova na město – </w:t>
            </w:r>
            <w:r>
              <w:rPr>
                <w:rFonts w:asciiTheme="minorHAnsi" w:hAnsiTheme="minorHAnsi" w:cstheme="minorHAnsi"/>
                <w:sz w:val="18"/>
              </w:rPr>
              <w:t>akce bude fakturována ve II. pololetí</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Pr="00865BC7"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8</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119,40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6,89</w:t>
            </w:r>
          </w:p>
        </w:tc>
        <w:tc>
          <w:tcPr>
            <w:tcW w:w="3433" w:type="dxa"/>
            <w:vAlign w:val="center"/>
          </w:tcPr>
          <w:p w:rsidR="008508FE" w:rsidRPr="0091368C"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Ostatní záležitosti kultury – </w:t>
            </w:r>
            <w:r>
              <w:rPr>
                <w:rFonts w:asciiTheme="minorHAnsi" w:hAnsiTheme="minorHAnsi" w:cstheme="minorHAnsi"/>
                <w:sz w:val="18"/>
              </w:rPr>
              <w:t>ostatní výdaje – realizace průzkumu v rámci Zdravého města neproběhla z důvodu špatné epidemiologické situace – COVID 19</w:t>
            </w:r>
          </w:p>
        </w:tc>
      </w:tr>
      <w:tr w:rsidR="008508FE" w:rsidRPr="00770037" w:rsidTr="00554B1B">
        <w:trPr>
          <w:trHeight w:val="284"/>
        </w:trPr>
        <w:tc>
          <w:tcPr>
            <w:tcW w:w="959" w:type="dxa"/>
            <w:vAlign w:val="center"/>
          </w:tcPr>
          <w:p w:rsidR="008508FE" w:rsidRDefault="008508FE" w:rsidP="008508FE">
            <w:pPr>
              <w:jc w:val="center"/>
              <w:rPr>
                <w:rFonts w:ascii="Arial" w:hAnsi="Arial" w:cs="Arial"/>
                <w:sz w:val="18"/>
              </w:rPr>
            </w:pPr>
            <w:r>
              <w:rPr>
                <w:rFonts w:ascii="Arial" w:hAnsi="Arial" w:cs="Arial"/>
                <w:sz w:val="18"/>
              </w:rPr>
              <w:t>003319</w:t>
            </w:r>
          </w:p>
        </w:tc>
        <w:tc>
          <w:tcPr>
            <w:tcW w:w="850" w:type="dxa"/>
            <w:vAlign w:val="center"/>
          </w:tcPr>
          <w:p w:rsidR="008508FE" w:rsidRDefault="008508FE" w:rsidP="008508FE">
            <w:pPr>
              <w:jc w:val="center"/>
              <w:rPr>
                <w:rFonts w:ascii="Arial" w:hAnsi="Arial" w:cs="Arial"/>
                <w:sz w:val="18"/>
              </w:rPr>
            </w:pPr>
          </w:p>
        </w:tc>
        <w:tc>
          <w:tcPr>
            <w:tcW w:w="1418" w:type="dxa"/>
            <w:vAlign w:val="center"/>
          </w:tcPr>
          <w:p w:rsidR="008508FE" w:rsidRPr="00865BC7" w:rsidRDefault="008508FE" w:rsidP="008508FE">
            <w:pPr>
              <w:jc w:val="center"/>
              <w:rPr>
                <w:rFonts w:asciiTheme="minorHAnsi" w:hAnsiTheme="minorHAnsi" w:cstheme="minorHAnsi"/>
                <w:sz w:val="18"/>
              </w:rPr>
            </w:pPr>
            <w:r w:rsidRPr="00865BC7">
              <w:rPr>
                <w:rFonts w:asciiTheme="minorHAnsi" w:hAnsiTheme="minorHAnsi" w:cstheme="minorHAnsi"/>
                <w:sz w:val="18"/>
              </w:rPr>
              <w:t>019000019010</w:t>
            </w:r>
            <w:r>
              <w:rPr>
                <w:rFonts w:asciiTheme="minorHAnsi" w:hAnsiTheme="minorHAnsi" w:cstheme="minorHAnsi"/>
                <w:sz w:val="18"/>
              </w:rPr>
              <w:t>9</w:t>
            </w:r>
          </w:p>
        </w:tc>
        <w:tc>
          <w:tcPr>
            <w:tcW w:w="850" w:type="dxa"/>
            <w:vAlign w:val="center"/>
          </w:tcPr>
          <w:p w:rsidR="008508FE" w:rsidRPr="00091F65" w:rsidRDefault="008508FE" w:rsidP="008508FE">
            <w:pPr>
              <w:jc w:val="center"/>
              <w:rPr>
                <w:rFonts w:asciiTheme="minorHAnsi" w:hAnsiTheme="minorHAnsi" w:cstheme="minorHAnsi"/>
                <w:sz w:val="18"/>
              </w:rPr>
            </w:pP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108,00</w:t>
            </w:r>
          </w:p>
        </w:tc>
        <w:tc>
          <w:tcPr>
            <w:tcW w:w="1134" w:type="dxa"/>
            <w:vAlign w:val="center"/>
          </w:tcPr>
          <w:p w:rsidR="008508FE" w:rsidRDefault="008508FE" w:rsidP="008508FE">
            <w:pPr>
              <w:jc w:val="right"/>
              <w:rPr>
                <w:rFonts w:asciiTheme="minorHAnsi" w:hAnsiTheme="minorHAnsi" w:cstheme="minorHAnsi"/>
                <w:sz w:val="18"/>
              </w:rPr>
            </w:pPr>
            <w:r>
              <w:rPr>
                <w:rFonts w:asciiTheme="minorHAnsi" w:hAnsiTheme="minorHAnsi" w:cstheme="minorHAnsi"/>
                <w:sz w:val="18"/>
              </w:rPr>
              <w:t>0</w:t>
            </w:r>
          </w:p>
        </w:tc>
        <w:tc>
          <w:tcPr>
            <w:tcW w:w="3433" w:type="dxa"/>
            <w:vAlign w:val="center"/>
          </w:tcPr>
          <w:p w:rsidR="008508FE" w:rsidRPr="0091368C" w:rsidRDefault="008508FE" w:rsidP="008508FE">
            <w:pPr>
              <w:jc w:val="both"/>
              <w:rPr>
                <w:rFonts w:asciiTheme="minorHAnsi" w:hAnsiTheme="minorHAnsi" w:cstheme="minorHAnsi"/>
                <w:sz w:val="18"/>
              </w:rPr>
            </w:pPr>
            <w:r>
              <w:rPr>
                <w:rFonts w:asciiTheme="minorHAnsi" w:hAnsiTheme="minorHAnsi" w:cstheme="minorHAnsi"/>
                <w:b/>
                <w:sz w:val="18"/>
                <w:u w:val="single"/>
              </w:rPr>
              <w:t xml:space="preserve">Zdravé město Prostějov – </w:t>
            </w:r>
            <w:r>
              <w:rPr>
                <w:rFonts w:asciiTheme="minorHAnsi" w:hAnsiTheme="minorHAnsi" w:cstheme="minorHAnsi"/>
                <w:sz w:val="18"/>
              </w:rPr>
              <w:t>dotace budou poskytnuty ve II. pololetí</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Přehled schválených roz</w:t>
      </w:r>
      <w:r w:rsidR="003053B5">
        <w:rPr>
          <w:rFonts w:asciiTheme="minorHAnsi" w:hAnsiTheme="minorHAnsi" w:cstheme="minorHAnsi"/>
          <w:b/>
          <w:sz w:val="18"/>
        </w:rPr>
        <w:t>počtových opatření k </w:t>
      </w:r>
      <w:proofErr w:type="gramStart"/>
      <w:r w:rsidR="003053B5">
        <w:rPr>
          <w:rFonts w:asciiTheme="minorHAnsi" w:hAnsiTheme="minorHAnsi" w:cstheme="minorHAnsi"/>
          <w:b/>
          <w:sz w:val="18"/>
        </w:rPr>
        <w:t>30.06.</w:t>
      </w:r>
      <w:r w:rsidR="008508FE">
        <w:rPr>
          <w:rFonts w:asciiTheme="minorHAnsi" w:hAnsiTheme="minorHAnsi" w:cstheme="minorHAnsi"/>
          <w:b/>
          <w:sz w:val="18"/>
        </w:rPr>
        <w:t>2021</w:t>
      </w:r>
      <w:proofErr w:type="gramEnd"/>
      <w:r w:rsidRPr="00770037">
        <w:rPr>
          <w:rFonts w:asciiTheme="minorHAnsi" w:hAnsiTheme="minorHAnsi" w:cstheme="minorHAnsi"/>
          <w:b/>
          <w:sz w:val="1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4"/>
        <w:gridCol w:w="835"/>
        <w:gridCol w:w="5766"/>
        <w:gridCol w:w="1741"/>
      </w:tblGrid>
      <w:tr w:rsidR="0067520A" w:rsidRPr="00770037" w:rsidTr="00554B1B">
        <w:tc>
          <w:tcPr>
            <w:tcW w:w="675"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72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7520A" w:rsidRPr="00770037" w:rsidTr="00554B1B">
        <w:tc>
          <w:tcPr>
            <w:tcW w:w="675" w:type="dxa"/>
            <w:vAlign w:val="center"/>
          </w:tcPr>
          <w:p w:rsidR="0067520A" w:rsidRPr="00770037" w:rsidRDefault="0067520A" w:rsidP="003C1147">
            <w:pPr>
              <w:jc w:val="center"/>
              <w:rPr>
                <w:rFonts w:asciiTheme="minorHAnsi" w:hAnsiTheme="minorHAnsi" w:cstheme="minorHAnsi"/>
                <w:sz w:val="18"/>
              </w:rPr>
            </w:pPr>
          </w:p>
        </w:tc>
        <w:tc>
          <w:tcPr>
            <w:tcW w:w="724" w:type="dxa"/>
            <w:vAlign w:val="center"/>
          </w:tcPr>
          <w:p w:rsidR="0067520A" w:rsidRPr="00770037" w:rsidRDefault="0067520A" w:rsidP="003C1147">
            <w:pPr>
              <w:jc w:val="center"/>
              <w:rPr>
                <w:rFonts w:asciiTheme="minorHAnsi" w:hAnsiTheme="minorHAnsi" w:cstheme="minorHAnsi"/>
                <w:sz w:val="18"/>
              </w:rPr>
            </w:pPr>
          </w:p>
        </w:tc>
        <w:tc>
          <w:tcPr>
            <w:tcW w:w="836" w:type="dxa"/>
            <w:vAlign w:val="center"/>
          </w:tcPr>
          <w:p w:rsidR="0067520A" w:rsidRPr="00770037" w:rsidRDefault="0067520A" w:rsidP="003C1147">
            <w:pPr>
              <w:jc w:val="center"/>
              <w:rPr>
                <w:rFonts w:asciiTheme="minorHAnsi" w:hAnsiTheme="minorHAnsi" w:cstheme="minorHAnsi"/>
                <w:sz w:val="18"/>
              </w:rPr>
            </w:pPr>
          </w:p>
        </w:tc>
        <w:tc>
          <w:tcPr>
            <w:tcW w:w="5811"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Rozpočtová opatření byla realizována.</w:t>
            </w:r>
          </w:p>
        </w:tc>
        <w:tc>
          <w:tcPr>
            <w:tcW w:w="1749" w:type="dxa"/>
          </w:tcPr>
          <w:p w:rsidR="0067520A" w:rsidRPr="00770037" w:rsidRDefault="0067520A" w:rsidP="003C1147">
            <w:pPr>
              <w:rPr>
                <w:rFonts w:asciiTheme="minorHAnsi" w:hAnsiTheme="minorHAnsi" w:cstheme="minorHAnsi"/>
                <w:b/>
                <w:sz w:val="18"/>
              </w:rPr>
            </w:pP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V Prostějově:</w:t>
      </w:r>
      <w:r w:rsidRPr="00770037">
        <w:rPr>
          <w:rFonts w:asciiTheme="minorHAnsi" w:hAnsiTheme="minorHAnsi" w:cstheme="minorHAnsi"/>
          <w:b/>
          <w:sz w:val="18"/>
        </w:rPr>
        <w:tab/>
      </w:r>
      <w:proofErr w:type="gramStart"/>
      <w:r w:rsidRPr="00770037">
        <w:rPr>
          <w:rFonts w:asciiTheme="minorHAnsi" w:hAnsiTheme="minorHAnsi" w:cstheme="minorHAnsi"/>
          <w:b/>
          <w:sz w:val="18"/>
        </w:rPr>
        <w:t>1</w:t>
      </w:r>
      <w:r w:rsidR="003053B5">
        <w:rPr>
          <w:rFonts w:asciiTheme="minorHAnsi" w:hAnsiTheme="minorHAnsi" w:cstheme="minorHAnsi"/>
          <w:b/>
          <w:sz w:val="18"/>
        </w:rPr>
        <w:t>2.07.</w:t>
      </w:r>
      <w:r w:rsidR="008508FE">
        <w:rPr>
          <w:rFonts w:asciiTheme="minorHAnsi" w:hAnsiTheme="minorHAnsi" w:cstheme="minorHAnsi"/>
          <w:b/>
          <w:sz w:val="18"/>
        </w:rPr>
        <w:t>2021</w:t>
      </w:r>
      <w:proofErr w:type="gramEnd"/>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r>
      <w:r w:rsidRPr="00770037">
        <w:rPr>
          <w:rFonts w:asciiTheme="minorHAnsi" w:hAnsiTheme="minorHAnsi" w:cstheme="minorHAnsi"/>
          <w:b/>
          <w:sz w:val="18"/>
        </w:rPr>
        <w:tab/>
        <w:t>Správce kapitoly: Mgr. Petr Ivánek, vedoucí OŠKS</w:t>
      </w: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zpracovala: Ing. Romana Maděrková</w:t>
      </w:r>
    </w:p>
    <w:p w:rsidR="0067520A" w:rsidRDefault="0067520A" w:rsidP="0067520A">
      <w:pPr>
        <w:rPr>
          <w:rFonts w:asciiTheme="minorHAnsi" w:hAnsiTheme="minorHAnsi" w:cstheme="minorHAnsi"/>
          <w:b/>
          <w:sz w:val="18"/>
        </w:rPr>
      </w:pPr>
    </w:p>
    <w:p w:rsidR="00277476" w:rsidRPr="00770037" w:rsidRDefault="00277476" w:rsidP="0067520A">
      <w:pPr>
        <w:rPr>
          <w:rFonts w:asciiTheme="minorHAnsi" w:hAnsiTheme="minorHAnsi" w:cstheme="minorHAnsi"/>
          <w:b/>
          <w:sz w:val="18"/>
        </w:rPr>
      </w:pPr>
    </w:p>
    <w:p w:rsidR="004B4403" w:rsidRDefault="004B4403">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ED2A09" w:rsidRPr="00770037" w:rsidRDefault="00ED2A09" w:rsidP="00426AD5">
      <w:pPr>
        <w:pStyle w:val="Nadpis1"/>
        <w:rPr>
          <w:rFonts w:asciiTheme="minorHAnsi" w:hAnsiTheme="minorHAnsi" w:cstheme="minorHAnsi"/>
        </w:rPr>
      </w:pPr>
      <w:bookmarkStart w:id="64" w:name="_Toc16358236"/>
      <w:bookmarkStart w:id="65" w:name="_Ref16573956"/>
      <w:bookmarkStart w:id="66" w:name="_Ref16579666"/>
      <w:r w:rsidRPr="00770037">
        <w:rPr>
          <w:rFonts w:asciiTheme="minorHAnsi" w:hAnsiTheme="minorHAnsi" w:cstheme="minorHAnsi"/>
        </w:rPr>
        <w:lastRenderedPageBreak/>
        <w:t>Kapitola 20 – Školství, kultura</w:t>
      </w:r>
      <w:r w:rsidR="00D11597" w:rsidRPr="00770037">
        <w:rPr>
          <w:rFonts w:asciiTheme="minorHAnsi" w:hAnsiTheme="minorHAnsi" w:cstheme="minorHAnsi"/>
        </w:rPr>
        <w:t xml:space="preserve"> a sport</w:t>
      </w:r>
      <w:bookmarkEnd w:id="64"/>
      <w:bookmarkEnd w:id="65"/>
      <w:bookmarkEnd w:id="66"/>
      <w:r w:rsidR="00D11597" w:rsidRPr="00770037">
        <w:rPr>
          <w:rFonts w:asciiTheme="minorHAnsi" w:hAnsiTheme="minorHAnsi" w:cstheme="minorHAnsi"/>
        </w:rPr>
        <w:t xml:space="preserve"> </w:t>
      </w:r>
    </w:p>
    <w:p w:rsidR="00D11597" w:rsidRPr="00770037" w:rsidRDefault="00D11597" w:rsidP="00ED2A09">
      <w:pPr>
        <w:rPr>
          <w:rFonts w:asciiTheme="minorHAnsi" w:hAnsiTheme="minorHAnsi" w:cstheme="minorHAnsi"/>
          <w:b/>
          <w:color w:val="FF0000"/>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67520A" w:rsidRPr="00770037" w:rsidTr="00554B1B">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93CB3" w:rsidRPr="00770037" w:rsidTr="00554B1B">
        <w:trPr>
          <w:trHeight w:val="284"/>
        </w:trPr>
        <w:tc>
          <w:tcPr>
            <w:tcW w:w="2407" w:type="dxa"/>
            <w:vAlign w:val="center"/>
          </w:tcPr>
          <w:p w:rsidR="00293CB3" w:rsidRPr="00091F65" w:rsidRDefault="00675FFE" w:rsidP="00293CB3">
            <w:pPr>
              <w:jc w:val="right"/>
              <w:rPr>
                <w:rFonts w:asciiTheme="minorHAnsi" w:hAnsiTheme="minorHAnsi" w:cstheme="minorHAnsi"/>
                <w:sz w:val="18"/>
              </w:rPr>
            </w:pPr>
            <w:r>
              <w:rPr>
                <w:rFonts w:asciiTheme="minorHAnsi" w:hAnsiTheme="minorHAnsi" w:cstheme="minorHAnsi"/>
                <w:sz w:val="18"/>
              </w:rPr>
              <w:t>21 841,51</w:t>
            </w:r>
          </w:p>
        </w:tc>
        <w:tc>
          <w:tcPr>
            <w:tcW w:w="2409" w:type="dxa"/>
            <w:vAlign w:val="center"/>
          </w:tcPr>
          <w:p w:rsidR="00293CB3" w:rsidRPr="00091F65" w:rsidRDefault="00675FFE" w:rsidP="00293CB3">
            <w:pPr>
              <w:jc w:val="right"/>
              <w:rPr>
                <w:rFonts w:asciiTheme="minorHAnsi" w:hAnsiTheme="minorHAnsi" w:cstheme="minorHAnsi"/>
                <w:sz w:val="18"/>
              </w:rPr>
            </w:pPr>
            <w:r>
              <w:rPr>
                <w:rFonts w:asciiTheme="minorHAnsi" w:hAnsiTheme="minorHAnsi" w:cstheme="minorHAnsi"/>
                <w:sz w:val="18"/>
              </w:rPr>
              <w:t xml:space="preserve">16 </w:t>
            </w:r>
            <w:r w:rsidR="00293CB3">
              <w:rPr>
                <w:rFonts w:asciiTheme="minorHAnsi" w:hAnsiTheme="minorHAnsi" w:cstheme="minorHAnsi"/>
                <w:sz w:val="18"/>
              </w:rPr>
              <w:t>274,65</w:t>
            </w:r>
          </w:p>
        </w:tc>
        <w:tc>
          <w:tcPr>
            <w:tcW w:w="1162" w:type="dxa"/>
            <w:vAlign w:val="center"/>
          </w:tcPr>
          <w:p w:rsidR="00293CB3" w:rsidRPr="00091F65" w:rsidRDefault="00675FFE" w:rsidP="00675FFE">
            <w:pPr>
              <w:jc w:val="right"/>
              <w:rPr>
                <w:rFonts w:asciiTheme="minorHAnsi" w:hAnsiTheme="minorHAnsi" w:cstheme="minorHAnsi"/>
                <w:sz w:val="18"/>
              </w:rPr>
            </w:pPr>
            <w:r>
              <w:rPr>
                <w:rFonts w:asciiTheme="minorHAnsi" w:hAnsiTheme="minorHAnsi" w:cstheme="minorHAnsi"/>
                <w:sz w:val="18"/>
              </w:rPr>
              <w:t>74,51</w:t>
            </w:r>
          </w:p>
        </w:tc>
        <w:tc>
          <w:tcPr>
            <w:tcW w:w="3798" w:type="dxa"/>
            <w:vAlign w:val="center"/>
          </w:tcPr>
          <w:p w:rsidR="00293CB3" w:rsidRPr="00770037" w:rsidRDefault="00293CB3" w:rsidP="00293CB3">
            <w:pPr>
              <w:rPr>
                <w:rFonts w:asciiTheme="minorHAnsi" w:hAnsiTheme="minorHAnsi" w:cstheme="minorHAnsi"/>
                <w:sz w:val="18"/>
              </w:rPr>
            </w:pPr>
            <w:r w:rsidRPr="00770037">
              <w:rPr>
                <w:rFonts w:asciiTheme="minorHAnsi" w:hAnsiTheme="minorHAnsi" w:cstheme="minorHAnsi"/>
                <w:sz w:val="18"/>
              </w:rPr>
              <w:t>Příjmy před konsolidací</w:t>
            </w:r>
          </w:p>
        </w:tc>
      </w:tr>
      <w:tr w:rsidR="00293CB3" w:rsidRPr="00770037" w:rsidTr="00554B1B">
        <w:trPr>
          <w:trHeight w:val="284"/>
        </w:trPr>
        <w:tc>
          <w:tcPr>
            <w:tcW w:w="2407" w:type="dxa"/>
            <w:vAlign w:val="center"/>
          </w:tcPr>
          <w:p w:rsidR="00293CB3" w:rsidRPr="00091F65" w:rsidRDefault="00675FFE" w:rsidP="00293CB3">
            <w:pPr>
              <w:jc w:val="right"/>
              <w:rPr>
                <w:rFonts w:asciiTheme="minorHAnsi" w:hAnsiTheme="minorHAnsi" w:cstheme="minorHAnsi"/>
                <w:sz w:val="18"/>
              </w:rPr>
            </w:pPr>
            <w:r>
              <w:rPr>
                <w:rFonts w:asciiTheme="minorHAnsi" w:hAnsiTheme="minorHAnsi" w:cstheme="minorHAnsi"/>
                <w:sz w:val="18"/>
              </w:rPr>
              <w:t>21 841,51</w:t>
            </w:r>
          </w:p>
        </w:tc>
        <w:tc>
          <w:tcPr>
            <w:tcW w:w="2409" w:type="dxa"/>
            <w:vAlign w:val="center"/>
          </w:tcPr>
          <w:p w:rsidR="00293CB3" w:rsidRPr="00091F65" w:rsidRDefault="00293CB3" w:rsidP="00675FFE">
            <w:pPr>
              <w:jc w:val="right"/>
              <w:rPr>
                <w:rFonts w:asciiTheme="minorHAnsi" w:hAnsiTheme="minorHAnsi" w:cstheme="minorHAnsi"/>
                <w:sz w:val="18"/>
              </w:rPr>
            </w:pPr>
            <w:r>
              <w:rPr>
                <w:rFonts w:asciiTheme="minorHAnsi" w:hAnsiTheme="minorHAnsi" w:cstheme="minorHAnsi"/>
                <w:sz w:val="18"/>
              </w:rPr>
              <w:t>16</w:t>
            </w:r>
            <w:r w:rsidR="00675FFE">
              <w:rPr>
                <w:rFonts w:asciiTheme="minorHAnsi" w:hAnsiTheme="minorHAnsi" w:cstheme="minorHAnsi"/>
                <w:sz w:val="18"/>
              </w:rPr>
              <w:t xml:space="preserve"> </w:t>
            </w:r>
            <w:r>
              <w:rPr>
                <w:rFonts w:asciiTheme="minorHAnsi" w:hAnsiTheme="minorHAnsi" w:cstheme="minorHAnsi"/>
                <w:sz w:val="18"/>
              </w:rPr>
              <w:t>274,65</w:t>
            </w:r>
          </w:p>
        </w:tc>
        <w:tc>
          <w:tcPr>
            <w:tcW w:w="1162" w:type="dxa"/>
            <w:vAlign w:val="center"/>
          </w:tcPr>
          <w:p w:rsidR="00293CB3" w:rsidRPr="00091F65" w:rsidRDefault="00675FFE" w:rsidP="00293CB3">
            <w:pPr>
              <w:jc w:val="right"/>
              <w:rPr>
                <w:rFonts w:asciiTheme="minorHAnsi" w:hAnsiTheme="minorHAnsi" w:cstheme="minorHAnsi"/>
                <w:sz w:val="18"/>
              </w:rPr>
            </w:pPr>
            <w:r>
              <w:rPr>
                <w:rFonts w:asciiTheme="minorHAnsi" w:hAnsiTheme="minorHAnsi" w:cstheme="minorHAnsi"/>
                <w:sz w:val="18"/>
              </w:rPr>
              <w:t>74,51</w:t>
            </w:r>
          </w:p>
        </w:tc>
        <w:tc>
          <w:tcPr>
            <w:tcW w:w="3798" w:type="dxa"/>
            <w:vAlign w:val="center"/>
          </w:tcPr>
          <w:p w:rsidR="00293CB3" w:rsidRPr="00770037" w:rsidRDefault="00293CB3" w:rsidP="00293CB3">
            <w:pPr>
              <w:rPr>
                <w:rFonts w:asciiTheme="minorHAnsi" w:hAnsiTheme="minorHAnsi" w:cstheme="minorHAnsi"/>
                <w:sz w:val="18"/>
              </w:rPr>
            </w:pPr>
            <w:r w:rsidRPr="00770037">
              <w:rPr>
                <w:rFonts w:asciiTheme="minorHAnsi" w:hAnsiTheme="minorHAnsi" w:cstheme="minorHAnsi"/>
                <w:sz w:val="18"/>
              </w:rPr>
              <w:t>Příjmy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520A" w:rsidRPr="00770037" w:rsidTr="00554B1B">
        <w:trPr>
          <w:trHeight w:val="245"/>
        </w:trPr>
        <w:tc>
          <w:tcPr>
            <w:tcW w:w="9776" w:type="dxa"/>
          </w:tcPr>
          <w:p w:rsidR="00293CB3" w:rsidRPr="00293CB3" w:rsidRDefault="00F81B6D" w:rsidP="00293CB3">
            <w:pPr>
              <w:jc w:val="both"/>
              <w:rPr>
                <w:rFonts w:asciiTheme="minorHAnsi" w:hAnsiTheme="minorHAnsi" w:cstheme="minorHAnsi"/>
                <w:sz w:val="18"/>
              </w:rPr>
            </w:pPr>
            <w:r>
              <w:rPr>
                <w:rFonts w:asciiTheme="minorHAnsi" w:hAnsiTheme="minorHAnsi" w:cstheme="minorHAnsi"/>
                <w:sz w:val="18"/>
              </w:rPr>
              <w:t xml:space="preserve">Příjmy kapitoly 20 jsou k </w:t>
            </w:r>
            <w:proofErr w:type="gramStart"/>
            <w:r>
              <w:rPr>
                <w:rFonts w:asciiTheme="minorHAnsi" w:hAnsiTheme="minorHAnsi" w:cstheme="minorHAnsi"/>
                <w:sz w:val="18"/>
              </w:rPr>
              <w:t>30.06.</w:t>
            </w:r>
            <w:r w:rsidR="00293CB3" w:rsidRPr="00293CB3">
              <w:rPr>
                <w:rFonts w:asciiTheme="minorHAnsi" w:hAnsiTheme="minorHAnsi" w:cstheme="minorHAnsi"/>
                <w:sz w:val="18"/>
              </w:rPr>
              <w:t>2021</w:t>
            </w:r>
            <w:proofErr w:type="gramEnd"/>
            <w:r w:rsidR="00293CB3" w:rsidRPr="00293CB3">
              <w:rPr>
                <w:rFonts w:asciiTheme="minorHAnsi" w:hAnsiTheme="minorHAnsi" w:cstheme="minorHAnsi"/>
                <w:sz w:val="18"/>
              </w:rPr>
              <w:t xml:space="preserve"> plněny na 74.</w:t>
            </w:r>
            <w:r>
              <w:rPr>
                <w:rFonts w:asciiTheme="minorHAnsi" w:hAnsiTheme="minorHAnsi" w:cstheme="minorHAnsi"/>
                <w:sz w:val="18"/>
              </w:rPr>
              <w:t xml:space="preserve">51 </w:t>
            </w:r>
            <w:r w:rsidR="00293CB3" w:rsidRPr="00293CB3">
              <w:rPr>
                <w:rFonts w:asciiTheme="minorHAnsi" w:hAnsiTheme="minorHAnsi" w:cstheme="minorHAnsi"/>
                <w:sz w:val="18"/>
              </w:rPr>
              <w:t>%. Jsou tvořeny vrácenými finančními prostředky v oblasti sportu a kultury z dotací poskytnutých v roce 2020, neinvestičními dotacemi Ministerstva kultury ČR pro Městskou knihovnu Prostějov, PO na výkon regionálních funkcí, neinvestiční dotací Ministerstva školství, mládeže a tělovýchovy pro ZŠ PV, ul. E. Valenty 52 – projekt Chytrá škola a Sportcentrum DDM Prostějov na podporu okresních a krajských kol soutěží a přehlídek v zájmovém vzdělávání distanční výukou v Olomouckém kraji, neinvestiční dotací od Olomouckého kraje pro Sportcentrum DDM Prostějov na zabezpečení činnosti při provádění prevence v oblasti bezpečnosti provozu na pozemních komunikacích, odvody finančních prostředků z fondů investic příspěvkových organizací zřízených městem Prostějovem v souvislosti s povinností příspěvkových organizací odvádět odpisy z budov, odvody jsou prováděny čtvrtletně.</w:t>
            </w:r>
          </w:p>
          <w:p w:rsidR="0067520A" w:rsidRPr="00770037" w:rsidRDefault="00293CB3" w:rsidP="00293CB3">
            <w:pPr>
              <w:jc w:val="both"/>
              <w:rPr>
                <w:rFonts w:asciiTheme="minorHAnsi" w:hAnsiTheme="minorHAnsi" w:cstheme="minorHAnsi"/>
                <w:sz w:val="18"/>
              </w:rPr>
            </w:pPr>
            <w:r w:rsidRPr="00293CB3">
              <w:rPr>
                <w:rFonts w:asciiTheme="minorHAnsi" w:hAnsiTheme="minorHAnsi" w:cstheme="minorHAnsi"/>
                <w:sz w:val="18"/>
              </w:rPr>
              <w:t>Plnění příjmů kapitoly je předpokládáno rovnoměrné.</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554B1B">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67520A" w:rsidRPr="00770037" w:rsidTr="00554B1B">
        <w:trPr>
          <w:trHeight w:val="284"/>
        </w:trPr>
        <w:tc>
          <w:tcPr>
            <w:tcW w:w="959" w:type="dxa"/>
            <w:vAlign w:val="center"/>
          </w:tcPr>
          <w:p w:rsidR="0067520A" w:rsidRPr="00770037" w:rsidRDefault="0067520A" w:rsidP="003C1147">
            <w:pPr>
              <w:jc w:val="center"/>
              <w:rPr>
                <w:rFonts w:asciiTheme="minorHAnsi" w:hAnsiTheme="minorHAnsi" w:cstheme="minorHAnsi"/>
                <w:sz w:val="18"/>
              </w:rPr>
            </w:pPr>
          </w:p>
        </w:tc>
        <w:tc>
          <w:tcPr>
            <w:tcW w:w="850" w:type="dxa"/>
            <w:vAlign w:val="center"/>
          </w:tcPr>
          <w:p w:rsidR="0067520A" w:rsidRPr="00770037" w:rsidRDefault="0067520A" w:rsidP="003C1147">
            <w:pPr>
              <w:jc w:val="center"/>
              <w:rPr>
                <w:rFonts w:asciiTheme="minorHAnsi" w:hAnsiTheme="minorHAnsi" w:cstheme="minorHAnsi"/>
                <w:sz w:val="18"/>
              </w:rPr>
            </w:pPr>
          </w:p>
        </w:tc>
        <w:tc>
          <w:tcPr>
            <w:tcW w:w="1418" w:type="dxa"/>
            <w:vAlign w:val="center"/>
          </w:tcPr>
          <w:p w:rsidR="0067520A" w:rsidRPr="00770037" w:rsidRDefault="0067520A" w:rsidP="003C1147">
            <w:pPr>
              <w:jc w:val="center"/>
              <w:rPr>
                <w:rFonts w:asciiTheme="minorHAnsi" w:hAnsiTheme="minorHAnsi" w:cstheme="minorHAnsi"/>
                <w:sz w:val="18"/>
              </w:rPr>
            </w:pPr>
          </w:p>
        </w:tc>
        <w:tc>
          <w:tcPr>
            <w:tcW w:w="850" w:type="dxa"/>
            <w:vAlign w:val="center"/>
          </w:tcPr>
          <w:p w:rsidR="0067520A" w:rsidRPr="00770037" w:rsidRDefault="0067520A" w:rsidP="003C1147">
            <w:pPr>
              <w:jc w:val="center"/>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p>
        </w:tc>
        <w:tc>
          <w:tcPr>
            <w:tcW w:w="1134" w:type="dxa"/>
            <w:vAlign w:val="center"/>
          </w:tcPr>
          <w:p w:rsidR="0067520A" w:rsidRPr="00770037" w:rsidRDefault="0067520A" w:rsidP="003C1147">
            <w:pPr>
              <w:jc w:val="right"/>
              <w:rPr>
                <w:rFonts w:asciiTheme="minorHAnsi" w:hAnsiTheme="minorHAnsi" w:cstheme="minorHAnsi"/>
                <w:sz w:val="18"/>
              </w:rPr>
            </w:pPr>
          </w:p>
        </w:tc>
        <w:tc>
          <w:tcPr>
            <w:tcW w:w="3433" w:type="dxa"/>
            <w:vAlign w:val="center"/>
          </w:tcPr>
          <w:p w:rsidR="0067520A" w:rsidRPr="00770037" w:rsidRDefault="0067520A" w:rsidP="003C1147">
            <w:pPr>
              <w:jc w:val="both"/>
              <w:rPr>
                <w:rFonts w:asciiTheme="minorHAnsi" w:hAnsiTheme="minorHAnsi" w:cstheme="minorHAnsi"/>
                <w:sz w:val="18"/>
              </w:rPr>
            </w:pPr>
            <w:r w:rsidRPr="00770037">
              <w:rPr>
                <w:rFonts w:asciiTheme="minorHAnsi" w:hAnsiTheme="minorHAnsi" w:cstheme="minorHAnsi"/>
              </w:rPr>
              <w:t>Žádné abnormality se nevyskytly.</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67520A" w:rsidRPr="00770037" w:rsidTr="00554B1B">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93CB3" w:rsidRPr="00770037" w:rsidTr="00554B1B">
        <w:trPr>
          <w:trHeight w:val="284"/>
        </w:trPr>
        <w:tc>
          <w:tcPr>
            <w:tcW w:w="2407" w:type="dxa"/>
            <w:vAlign w:val="center"/>
          </w:tcPr>
          <w:p w:rsidR="00293CB3" w:rsidRPr="00091F65" w:rsidRDefault="00F81B6D" w:rsidP="00293CB3">
            <w:pPr>
              <w:jc w:val="right"/>
              <w:rPr>
                <w:rFonts w:asciiTheme="minorHAnsi" w:hAnsiTheme="minorHAnsi" w:cstheme="minorHAnsi"/>
                <w:sz w:val="18"/>
              </w:rPr>
            </w:pPr>
            <w:r>
              <w:rPr>
                <w:rFonts w:asciiTheme="minorHAnsi" w:hAnsiTheme="minorHAnsi" w:cstheme="minorHAnsi"/>
                <w:sz w:val="18"/>
              </w:rPr>
              <w:t>143 110,05</w:t>
            </w:r>
          </w:p>
        </w:tc>
        <w:tc>
          <w:tcPr>
            <w:tcW w:w="2409" w:type="dxa"/>
            <w:vAlign w:val="center"/>
          </w:tcPr>
          <w:p w:rsidR="00293CB3" w:rsidRPr="00091F65" w:rsidRDefault="00293CB3" w:rsidP="00293CB3">
            <w:pPr>
              <w:jc w:val="right"/>
              <w:rPr>
                <w:rFonts w:asciiTheme="minorHAnsi" w:hAnsiTheme="minorHAnsi" w:cstheme="minorHAnsi"/>
                <w:sz w:val="18"/>
              </w:rPr>
            </w:pPr>
            <w:r>
              <w:rPr>
                <w:rFonts w:asciiTheme="minorHAnsi" w:hAnsiTheme="minorHAnsi" w:cstheme="minorHAnsi"/>
                <w:sz w:val="18"/>
              </w:rPr>
              <w:t>92.940,03</w:t>
            </w:r>
          </w:p>
        </w:tc>
        <w:tc>
          <w:tcPr>
            <w:tcW w:w="1162" w:type="dxa"/>
            <w:vAlign w:val="center"/>
          </w:tcPr>
          <w:p w:rsidR="00293CB3" w:rsidRPr="00091F65" w:rsidRDefault="00F81B6D" w:rsidP="00293CB3">
            <w:pPr>
              <w:jc w:val="right"/>
              <w:rPr>
                <w:rFonts w:asciiTheme="minorHAnsi" w:hAnsiTheme="minorHAnsi" w:cstheme="minorHAnsi"/>
                <w:sz w:val="18"/>
              </w:rPr>
            </w:pPr>
            <w:r>
              <w:rPr>
                <w:rFonts w:asciiTheme="minorHAnsi" w:hAnsiTheme="minorHAnsi" w:cstheme="minorHAnsi"/>
                <w:sz w:val="18"/>
              </w:rPr>
              <w:t>64,94</w:t>
            </w:r>
          </w:p>
        </w:tc>
        <w:tc>
          <w:tcPr>
            <w:tcW w:w="3798" w:type="dxa"/>
            <w:vAlign w:val="center"/>
          </w:tcPr>
          <w:p w:rsidR="00293CB3" w:rsidRPr="00770037" w:rsidRDefault="00293CB3" w:rsidP="00293CB3">
            <w:pPr>
              <w:rPr>
                <w:rFonts w:asciiTheme="minorHAnsi" w:hAnsiTheme="minorHAnsi" w:cstheme="minorHAnsi"/>
                <w:sz w:val="18"/>
              </w:rPr>
            </w:pPr>
            <w:r w:rsidRPr="00770037">
              <w:rPr>
                <w:rFonts w:asciiTheme="minorHAnsi" w:hAnsiTheme="minorHAnsi" w:cstheme="minorHAnsi"/>
                <w:sz w:val="18"/>
              </w:rPr>
              <w:t>Výdaje před konsolidací</w:t>
            </w:r>
          </w:p>
        </w:tc>
      </w:tr>
      <w:tr w:rsidR="00F81B6D" w:rsidRPr="00770037" w:rsidTr="00554B1B">
        <w:trPr>
          <w:trHeight w:val="284"/>
        </w:trPr>
        <w:tc>
          <w:tcPr>
            <w:tcW w:w="2407" w:type="dxa"/>
            <w:vAlign w:val="center"/>
          </w:tcPr>
          <w:p w:rsidR="00F81B6D" w:rsidRPr="00091F65" w:rsidRDefault="00F81B6D" w:rsidP="00F81B6D">
            <w:pPr>
              <w:jc w:val="right"/>
              <w:rPr>
                <w:rFonts w:asciiTheme="minorHAnsi" w:hAnsiTheme="minorHAnsi" w:cstheme="minorHAnsi"/>
                <w:sz w:val="18"/>
              </w:rPr>
            </w:pPr>
            <w:r>
              <w:rPr>
                <w:rFonts w:asciiTheme="minorHAnsi" w:hAnsiTheme="minorHAnsi" w:cstheme="minorHAnsi"/>
                <w:sz w:val="18"/>
              </w:rPr>
              <w:t>143 110,05</w:t>
            </w:r>
          </w:p>
        </w:tc>
        <w:tc>
          <w:tcPr>
            <w:tcW w:w="2409" w:type="dxa"/>
            <w:vAlign w:val="center"/>
          </w:tcPr>
          <w:p w:rsidR="00F81B6D" w:rsidRPr="00091F65" w:rsidRDefault="00F5045C" w:rsidP="00F81B6D">
            <w:pPr>
              <w:jc w:val="right"/>
              <w:rPr>
                <w:rFonts w:asciiTheme="minorHAnsi" w:hAnsiTheme="minorHAnsi" w:cstheme="minorHAnsi"/>
                <w:sz w:val="18"/>
              </w:rPr>
            </w:pPr>
            <w:r>
              <w:rPr>
                <w:rFonts w:asciiTheme="minorHAnsi" w:hAnsiTheme="minorHAnsi" w:cstheme="minorHAnsi"/>
                <w:sz w:val="18"/>
              </w:rPr>
              <w:t xml:space="preserve">92 </w:t>
            </w:r>
            <w:r w:rsidR="00F81B6D">
              <w:rPr>
                <w:rFonts w:asciiTheme="minorHAnsi" w:hAnsiTheme="minorHAnsi" w:cstheme="minorHAnsi"/>
                <w:sz w:val="18"/>
              </w:rPr>
              <w:t>940,03</w:t>
            </w:r>
          </w:p>
        </w:tc>
        <w:tc>
          <w:tcPr>
            <w:tcW w:w="1162" w:type="dxa"/>
            <w:vAlign w:val="center"/>
          </w:tcPr>
          <w:p w:rsidR="00F81B6D" w:rsidRPr="00091F65" w:rsidRDefault="00F81B6D" w:rsidP="00F81B6D">
            <w:pPr>
              <w:jc w:val="right"/>
              <w:rPr>
                <w:rFonts w:asciiTheme="minorHAnsi" w:hAnsiTheme="minorHAnsi" w:cstheme="minorHAnsi"/>
                <w:sz w:val="18"/>
              </w:rPr>
            </w:pPr>
            <w:r>
              <w:rPr>
                <w:rFonts w:asciiTheme="minorHAnsi" w:hAnsiTheme="minorHAnsi" w:cstheme="minorHAnsi"/>
                <w:sz w:val="18"/>
              </w:rPr>
              <w:t>64,94</w:t>
            </w:r>
          </w:p>
        </w:tc>
        <w:tc>
          <w:tcPr>
            <w:tcW w:w="3798" w:type="dxa"/>
            <w:vAlign w:val="center"/>
          </w:tcPr>
          <w:p w:rsidR="00F81B6D" w:rsidRPr="00770037" w:rsidRDefault="00F81B6D" w:rsidP="00F81B6D">
            <w:pPr>
              <w:rPr>
                <w:rFonts w:asciiTheme="minorHAnsi" w:hAnsiTheme="minorHAnsi" w:cstheme="minorHAnsi"/>
                <w:sz w:val="18"/>
              </w:rPr>
            </w:pPr>
            <w:r w:rsidRPr="00770037">
              <w:rPr>
                <w:rFonts w:asciiTheme="minorHAnsi" w:hAnsiTheme="minorHAnsi" w:cstheme="minorHAnsi"/>
                <w:sz w:val="18"/>
              </w:rPr>
              <w:t>Výdaje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67520A" w:rsidRPr="00770037" w:rsidRDefault="0067520A" w:rsidP="0067520A">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520A" w:rsidRPr="00770037" w:rsidTr="00554B1B">
        <w:trPr>
          <w:trHeight w:val="295"/>
        </w:trPr>
        <w:tc>
          <w:tcPr>
            <w:tcW w:w="9776" w:type="dxa"/>
          </w:tcPr>
          <w:p w:rsidR="0067520A" w:rsidRPr="00770037" w:rsidRDefault="00F81B6D" w:rsidP="00F81B6D">
            <w:pPr>
              <w:jc w:val="both"/>
              <w:rPr>
                <w:rFonts w:asciiTheme="minorHAnsi" w:hAnsiTheme="minorHAnsi" w:cstheme="minorHAnsi"/>
                <w:sz w:val="18"/>
              </w:rPr>
            </w:pPr>
            <w:r>
              <w:rPr>
                <w:rFonts w:asciiTheme="minorHAnsi" w:hAnsiTheme="minorHAnsi" w:cstheme="minorHAnsi"/>
                <w:sz w:val="18"/>
              </w:rPr>
              <w:t xml:space="preserve">Výdaje kapitoly 20 jsou k </w:t>
            </w:r>
            <w:proofErr w:type="gramStart"/>
            <w:r>
              <w:rPr>
                <w:rFonts w:asciiTheme="minorHAnsi" w:hAnsiTheme="minorHAnsi" w:cstheme="minorHAnsi"/>
                <w:sz w:val="18"/>
              </w:rPr>
              <w:t>30.06.</w:t>
            </w:r>
            <w:r w:rsidR="00293CB3" w:rsidRPr="00293CB3">
              <w:rPr>
                <w:rFonts w:asciiTheme="minorHAnsi" w:hAnsiTheme="minorHAnsi" w:cstheme="minorHAnsi"/>
                <w:sz w:val="18"/>
              </w:rPr>
              <w:t>2021</w:t>
            </w:r>
            <w:proofErr w:type="gramEnd"/>
            <w:r w:rsidR="00293CB3" w:rsidRPr="00293CB3">
              <w:rPr>
                <w:rFonts w:asciiTheme="minorHAnsi" w:hAnsiTheme="minorHAnsi" w:cstheme="minorHAnsi"/>
                <w:sz w:val="18"/>
              </w:rPr>
              <w:t xml:space="preserve"> čerpány na 64,9</w:t>
            </w:r>
            <w:r>
              <w:rPr>
                <w:rFonts w:asciiTheme="minorHAnsi" w:hAnsiTheme="minorHAnsi" w:cstheme="minorHAnsi"/>
                <w:sz w:val="18"/>
              </w:rPr>
              <w:t xml:space="preserve">4 </w:t>
            </w:r>
            <w:r w:rsidR="00293CB3" w:rsidRPr="00293CB3">
              <w:rPr>
                <w:rFonts w:asciiTheme="minorHAnsi" w:hAnsiTheme="minorHAnsi" w:cstheme="minorHAnsi"/>
                <w:sz w:val="18"/>
              </w:rPr>
              <w:t>%. Finanční prostředky byly vynaloženy na poskytnutí dotací (dříve VFP) fyzickým osobám, občanským sdružením, příspěvkovým organizacím zřízeným jiným zřizovatelem, než je statutární město Prostějov, obecně prospěšným společnostem, právnickým osobám, aj. na sportovní, kulturní a výchovně vzdělávací činnost z Komise sportovní, Komise pro kulturu, Komise školské, na dotace z dalších prostředků rozpočtu města v oblasti sportu, kultury a vzdělávání. Dále na provozní výdaje školských a kulturních zařízení zřízených městem Prostějovem, na služby v oblastech BOZP, PO a OŽP pro školská a kulturní zařízení zřízená městem Prostějovem, neinvestiční dotací Ministerstva školství, mládeže a tělovýchovy pro ZŠ PV, ul. E. Valenty 52 – projekt Chytrá škola a Sportcentrum DDM Prostějov na podporu okresních a krajských kol soutěží a přehlídek v zájmovém vzdělávání distanční výukou v Olomouckém kraji, neinvestiční dotací od Olomouckého kraje pro Sportcentrum DDM Prostějov na zabezpečení činnosti při provádění prevence v oblasti bezpečnosti provozu na pozemních komunikacích. Akce Sportovec města Prostějova a Den učitelů se bude konat ve II. pololetí r. 2021. Hry X. letní olympiády dětí a mládeže ČR se budou konat v roce 2</w:t>
            </w:r>
            <w:r w:rsidR="006B5F16">
              <w:rPr>
                <w:rFonts w:asciiTheme="minorHAnsi" w:hAnsiTheme="minorHAnsi" w:cstheme="minorHAnsi"/>
                <w:sz w:val="18"/>
              </w:rPr>
              <w:t xml:space="preserve">022, platba proběhne do </w:t>
            </w:r>
            <w:proofErr w:type="gramStart"/>
            <w:r w:rsidR="006B5F16">
              <w:rPr>
                <w:rFonts w:asciiTheme="minorHAnsi" w:hAnsiTheme="minorHAnsi" w:cstheme="minorHAnsi"/>
                <w:sz w:val="18"/>
              </w:rPr>
              <w:t>31.12.</w:t>
            </w:r>
            <w:r w:rsidR="00293CB3" w:rsidRPr="00293CB3">
              <w:rPr>
                <w:rFonts w:asciiTheme="minorHAnsi" w:hAnsiTheme="minorHAnsi" w:cstheme="minorHAnsi"/>
                <w:sz w:val="18"/>
              </w:rPr>
              <w:t>2021</w:t>
            </w:r>
            <w:proofErr w:type="gramEnd"/>
            <w:r w:rsidR="00293CB3" w:rsidRPr="00293CB3">
              <w:rPr>
                <w:rFonts w:asciiTheme="minorHAnsi" w:hAnsiTheme="minorHAnsi" w:cstheme="minorHAnsi"/>
                <w:sz w:val="18"/>
              </w:rPr>
              <w:t>. V 1. pololetí 2021 byla poskytnuta a strava dětem pracovníků záchranných složek, fakturována zřizovateli příspěvkovými organizace, které stravu poskytovaly – ZŠ Prostějov, ul. Dr. Horáka a MŠ Prostějov, Partyzánská ul. 34.  Plnění výdajů kapitoly je předpokládáno rovnoměrné.</w:t>
            </w:r>
          </w:p>
        </w:tc>
      </w:tr>
    </w:tbl>
    <w:p w:rsidR="0067520A" w:rsidRPr="00770037" w:rsidRDefault="0067520A" w:rsidP="0067520A">
      <w:pPr>
        <w:rPr>
          <w:rFonts w:asciiTheme="minorHAnsi" w:hAnsiTheme="minorHAnsi" w:cstheme="minorHAnsi"/>
          <w:b/>
          <w:sz w:val="18"/>
        </w:rPr>
      </w:pPr>
    </w:p>
    <w:p w:rsidR="0067520A" w:rsidRDefault="0067520A" w:rsidP="0067520A">
      <w:pPr>
        <w:rPr>
          <w:rFonts w:asciiTheme="minorHAnsi" w:hAnsiTheme="minorHAnsi" w:cstheme="minorHAnsi"/>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37D0" w:rsidRDefault="006737D0" w:rsidP="0067520A">
      <w:pPr>
        <w:rPr>
          <w:rFonts w:asciiTheme="minorHAnsi" w:hAnsiTheme="minorHAnsi" w:cstheme="minorHAnsi"/>
          <w:sz w:val="18"/>
        </w:rPr>
      </w:pPr>
    </w:p>
    <w:p w:rsidR="006737D0" w:rsidRDefault="006737D0" w:rsidP="0067520A">
      <w:pPr>
        <w:rPr>
          <w:rFonts w:asciiTheme="minorHAnsi" w:hAnsiTheme="minorHAnsi" w:cstheme="minorHAnsi"/>
          <w:sz w:val="18"/>
        </w:rPr>
      </w:pPr>
    </w:p>
    <w:p w:rsidR="006737D0" w:rsidRPr="00770037" w:rsidRDefault="006737D0" w:rsidP="0067520A">
      <w:pPr>
        <w:rPr>
          <w:rFonts w:asciiTheme="minorHAnsi" w:hAnsiTheme="minorHAnsi" w:cstheme="minorHAnsi"/>
          <w:b/>
          <w:sz w:val="18"/>
        </w:rPr>
      </w:pPr>
    </w:p>
    <w:p w:rsidR="0067520A" w:rsidRDefault="0067520A" w:rsidP="0067520A">
      <w:pPr>
        <w:rPr>
          <w:rFonts w:asciiTheme="minorHAnsi" w:hAnsiTheme="minorHAnsi" w:cstheme="minorHAnsi"/>
          <w:b/>
          <w:sz w:val="18"/>
        </w:rPr>
      </w:pPr>
    </w:p>
    <w:p w:rsidR="00F5045C" w:rsidRPr="00770037" w:rsidRDefault="00F5045C" w:rsidP="0067520A">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67520A" w:rsidRPr="006737D0" w:rsidTr="00554B1B">
        <w:trPr>
          <w:trHeight w:val="284"/>
        </w:trPr>
        <w:tc>
          <w:tcPr>
            <w:tcW w:w="959"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lastRenderedPageBreak/>
              <w:t>Oddíl, paragraf</w:t>
            </w:r>
          </w:p>
        </w:tc>
        <w:tc>
          <w:tcPr>
            <w:tcW w:w="850"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t>Položka</w:t>
            </w:r>
          </w:p>
        </w:tc>
        <w:tc>
          <w:tcPr>
            <w:tcW w:w="1418"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t>Organizace</w:t>
            </w:r>
          </w:p>
        </w:tc>
        <w:tc>
          <w:tcPr>
            <w:tcW w:w="850"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t>Účelový zdroj</w:t>
            </w:r>
          </w:p>
        </w:tc>
        <w:tc>
          <w:tcPr>
            <w:tcW w:w="1134"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t>Upravený rozpočet v tis. Kč</w:t>
            </w:r>
          </w:p>
        </w:tc>
        <w:tc>
          <w:tcPr>
            <w:tcW w:w="1134"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t>Skutečnost v tis. Kč</w:t>
            </w:r>
          </w:p>
        </w:tc>
        <w:tc>
          <w:tcPr>
            <w:tcW w:w="3433" w:type="dxa"/>
            <w:shd w:val="clear" w:color="auto" w:fill="9BBB59" w:themeFill="accent3"/>
            <w:vAlign w:val="center"/>
          </w:tcPr>
          <w:p w:rsidR="0067520A" w:rsidRPr="006737D0" w:rsidRDefault="0067520A" w:rsidP="003C1147">
            <w:pPr>
              <w:jc w:val="center"/>
              <w:rPr>
                <w:rFonts w:ascii="Calibri" w:hAnsi="Calibri" w:cs="Calibri"/>
                <w:b/>
                <w:sz w:val="18"/>
                <w:szCs w:val="18"/>
              </w:rPr>
            </w:pPr>
            <w:r w:rsidRPr="006737D0">
              <w:rPr>
                <w:rFonts w:ascii="Calibri" w:hAnsi="Calibri" w:cs="Calibri"/>
                <w:b/>
                <w:sz w:val="18"/>
                <w:szCs w:val="18"/>
              </w:rPr>
              <w:t>Komentář</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5169</w:t>
            </w: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0200000000000</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58,00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53,59</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Nákup ostatních služeb – </w:t>
            </w:r>
            <w:r w:rsidRPr="00F5045C">
              <w:rPr>
                <w:rFonts w:ascii="Calibri" w:hAnsi="Calibri" w:cs="Calibri"/>
                <w:sz w:val="18"/>
                <w:szCs w:val="18"/>
              </w:rPr>
              <w:t>poskytnutí stravy dětem pracovníků záchranných složek v době nouzového stavu.</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0200000000000</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F5045C">
            <w:pPr>
              <w:jc w:val="right"/>
              <w:rPr>
                <w:rFonts w:ascii="Calibri" w:hAnsi="Calibri" w:cs="Calibri"/>
                <w:sz w:val="18"/>
                <w:szCs w:val="18"/>
              </w:rPr>
            </w:pPr>
            <w:r w:rsidRPr="006737D0">
              <w:rPr>
                <w:rFonts w:ascii="Calibri" w:hAnsi="Calibri" w:cs="Calibri"/>
                <w:sz w:val="18"/>
                <w:szCs w:val="18"/>
              </w:rPr>
              <w:t>1</w:t>
            </w:r>
            <w:r w:rsidR="00F5045C">
              <w:rPr>
                <w:rFonts w:ascii="Calibri" w:hAnsi="Calibri" w:cs="Calibri"/>
                <w:sz w:val="18"/>
                <w:szCs w:val="18"/>
              </w:rPr>
              <w:t xml:space="preserve"> </w:t>
            </w:r>
            <w:r w:rsidRPr="006737D0">
              <w:rPr>
                <w:rFonts w:ascii="Calibri" w:hAnsi="Calibri" w:cs="Calibri"/>
                <w:sz w:val="18"/>
                <w:szCs w:val="18"/>
              </w:rPr>
              <w:t>000,00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Ostatní činnosti j. n. –</w:t>
            </w:r>
            <w:r w:rsidRPr="006737D0">
              <w:rPr>
                <w:rFonts w:ascii="Calibri" w:hAnsi="Calibri" w:cs="Calibri"/>
                <w:sz w:val="18"/>
                <w:szCs w:val="18"/>
                <w:u w:val="single"/>
              </w:rPr>
              <w:t xml:space="preserve"> </w:t>
            </w:r>
            <w:r w:rsidRPr="00F5045C">
              <w:rPr>
                <w:rFonts w:ascii="Calibri" w:hAnsi="Calibri" w:cs="Calibri"/>
                <w:sz w:val="18"/>
                <w:szCs w:val="18"/>
              </w:rPr>
              <w:t>X. letní olympiáda dětí a mládeže ČR se bude konat v roce 2022, platba bude provedena do konce r. 2021</w:t>
            </w:r>
            <w:r w:rsidRPr="00F5045C">
              <w:rPr>
                <w:rFonts w:ascii="Calibri" w:hAnsi="Calibri" w:cs="Calibri"/>
                <w:b/>
                <w:sz w:val="18"/>
                <w:szCs w:val="18"/>
              </w:rPr>
              <w:t>.</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5169</w:t>
            </w: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0200000000001</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2 </w:t>
            </w:r>
            <w:r w:rsidR="00293CB3" w:rsidRPr="006737D0">
              <w:rPr>
                <w:rFonts w:ascii="Calibri" w:hAnsi="Calibri" w:cs="Calibri"/>
                <w:sz w:val="18"/>
                <w:szCs w:val="18"/>
              </w:rPr>
              <w:t>171,36</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540,73</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Nákup ostatních služeb – </w:t>
            </w:r>
            <w:r w:rsidRPr="006737D0">
              <w:rPr>
                <w:rFonts w:ascii="Calibri" w:hAnsi="Calibri" w:cs="Calibri"/>
                <w:sz w:val="18"/>
                <w:szCs w:val="18"/>
              </w:rPr>
              <w:t>Úhrada služeb v oblastech BOZP, PO a OŽP pro školská a kulturní zařízení zřízená městem Prostějovem, čerpání je čtvrtletní.</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0200000000002</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200,00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Akce Sportovec města Prostějova</w:t>
            </w:r>
            <w:r w:rsidRPr="006737D0">
              <w:rPr>
                <w:rFonts w:ascii="Calibri" w:hAnsi="Calibri" w:cs="Calibri"/>
                <w:sz w:val="18"/>
                <w:szCs w:val="18"/>
              </w:rPr>
              <w:t xml:space="preserve"> – se uskuteční ve II. pololetí dle epidemiologické situace.</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0200000000003</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100,00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Akce Den učitelů -</w:t>
            </w:r>
            <w:r w:rsidRPr="006737D0">
              <w:rPr>
                <w:rFonts w:ascii="Calibri" w:hAnsi="Calibri" w:cs="Calibri"/>
                <w:sz w:val="18"/>
                <w:szCs w:val="18"/>
              </w:rPr>
              <w:t xml:space="preserve"> se uskuteční ve II. pololetí dle epidemiologické situace.</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003319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0200000000004</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1 </w:t>
            </w:r>
            <w:r w:rsidR="00293CB3" w:rsidRPr="006737D0">
              <w:rPr>
                <w:rFonts w:ascii="Calibri" w:hAnsi="Calibri" w:cs="Calibri"/>
                <w:sz w:val="18"/>
                <w:szCs w:val="18"/>
              </w:rPr>
              <w:t>020,00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879,50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Dotace kultura -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003299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0200000000005</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690,00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276,68</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Dotace vzdělávání -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003419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0200000000006</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8 </w:t>
            </w:r>
            <w:r w:rsidR="00293CB3" w:rsidRPr="006737D0">
              <w:rPr>
                <w:rFonts w:ascii="Calibri" w:hAnsi="Calibri" w:cs="Calibri"/>
                <w:sz w:val="18"/>
                <w:szCs w:val="18"/>
              </w:rPr>
              <w:t>075,00</w:t>
            </w: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8 </w:t>
            </w:r>
            <w:r w:rsidR="00293CB3" w:rsidRPr="006737D0">
              <w:rPr>
                <w:rFonts w:ascii="Calibri" w:hAnsi="Calibri" w:cs="Calibri"/>
                <w:sz w:val="18"/>
                <w:szCs w:val="18"/>
              </w:rPr>
              <w:t>075,00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Ostatní sportovní činnost DT 1 - činnost.</w:t>
            </w:r>
            <w:r w:rsidRPr="006737D0">
              <w:rPr>
                <w:rFonts w:ascii="Calibri" w:hAnsi="Calibri" w:cs="Calibri"/>
                <w:b/>
                <w:sz w:val="18"/>
                <w:szCs w:val="18"/>
              </w:rPr>
              <w:t xml:space="preserve">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003419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0200000000007</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F5045C">
            <w:pPr>
              <w:jc w:val="right"/>
              <w:rPr>
                <w:rFonts w:ascii="Calibri" w:hAnsi="Calibri" w:cs="Calibri"/>
                <w:sz w:val="18"/>
                <w:szCs w:val="18"/>
              </w:rPr>
            </w:pPr>
            <w:r w:rsidRPr="006737D0">
              <w:rPr>
                <w:rFonts w:ascii="Calibri" w:hAnsi="Calibri" w:cs="Calibri"/>
                <w:sz w:val="18"/>
                <w:szCs w:val="18"/>
              </w:rPr>
              <w:t>6</w:t>
            </w:r>
            <w:r w:rsidR="00F5045C">
              <w:rPr>
                <w:rFonts w:ascii="Calibri" w:hAnsi="Calibri" w:cs="Calibri"/>
                <w:sz w:val="18"/>
                <w:szCs w:val="18"/>
              </w:rPr>
              <w:t xml:space="preserve"> </w:t>
            </w:r>
            <w:r w:rsidRPr="006737D0">
              <w:rPr>
                <w:rFonts w:ascii="Calibri" w:hAnsi="Calibri" w:cs="Calibri"/>
                <w:sz w:val="18"/>
                <w:szCs w:val="18"/>
              </w:rPr>
              <w:t>375,00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6</w:t>
            </w:r>
            <w:r w:rsidR="00F5045C">
              <w:rPr>
                <w:rFonts w:ascii="Calibri" w:hAnsi="Calibri" w:cs="Calibri"/>
                <w:sz w:val="18"/>
                <w:szCs w:val="18"/>
              </w:rPr>
              <w:t xml:space="preserve"> </w:t>
            </w:r>
            <w:r w:rsidRPr="006737D0">
              <w:rPr>
                <w:rFonts w:ascii="Calibri" w:hAnsi="Calibri" w:cs="Calibri"/>
                <w:sz w:val="18"/>
                <w:szCs w:val="18"/>
              </w:rPr>
              <w:t>375,00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Ostatní sportovní činnost DT 2 – činnost.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003419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0200000000008</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4 </w:t>
            </w:r>
            <w:r w:rsidR="00293CB3" w:rsidRPr="006737D0">
              <w:rPr>
                <w:rFonts w:ascii="Calibri" w:hAnsi="Calibri" w:cs="Calibri"/>
                <w:sz w:val="18"/>
                <w:szCs w:val="18"/>
              </w:rPr>
              <w:t>250,00</w:t>
            </w: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4 </w:t>
            </w:r>
            <w:r w:rsidR="00293CB3" w:rsidRPr="006737D0">
              <w:rPr>
                <w:rFonts w:ascii="Calibri" w:hAnsi="Calibri" w:cs="Calibri"/>
                <w:sz w:val="18"/>
                <w:szCs w:val="18"/>
              </w:rPr>
              <w:t>250,00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Ostatní sportovní činnost DT 3 – činnost.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003419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0200000000009</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687,00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Ostatní sportovní činnost DT 4 – činnost.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003419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0200000000010</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1 </w:t>
            </w:r>
            <w:r w:rsidR="00293CB3" w:rsidRPr="006737D0">
              <w:rPr>
                <w:rFonts w:ascii="Calibri" w:hAnsi="Calibri" w:cs="Calibri"/>
                <w:sz w:val="18"/>
                <w:szCs w:val="18"/>
              </w:rPr>
              <w:t>953,00</w:t>
            </w: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1 </w:t>
            </w:r>
            <w:r w:rsidR="00293CB3" w:rsidRPr="006737D0">
              <w:rPr>
                <w:rFonts w:ascii="Calibri" w:hAnsi="Calibri" w:cs="Calibri"/>
                <w:sz w:val="18"/>
                <w:szCs w:val="18"/>
              </w:rPr>
              <w:t>360,00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Ostatní sportovní činnost DT 1 – akce.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003419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0200000000011</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760,00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290,00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Ostatní sportovní činnost DT 2 – akce. </w:t>
            </w:r>
            <w:r w:rsidRPr="006737D0">
              <w:rPr>
                <w:rFonts w:ascii="Calibri" w:hAnsi="Calibri" w:cs="Calibri"/>
                <w:sz w:val="18"/>
                <w:szCs w:val="18"/>
              </w:rPr>
              <w:t>Dotace jsou vypláceny dle podepsaných smluv.</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0200000000012</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18,00</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Vzdělávání ředitelů PO – </w:t>
            </w:r>
            <w:r w:rsidRPr="006737D0">
              <w:rPr>
                <w:rFonts w:ascii="Calibri" w:hAnsi="Calibri" w:cs="Calibri"/>
                <w:sz w:val="18"/>
                <w:szCs w:val="18"/>
              </w:rPr>
              <w:t>proběhne ve II. pololetí r. 2021 dle epidemiologické situace.</w:t>
            </w:r>
          </w:p>
        </w:tc>
      </w:tr>
      <w:tr w:rsidR="00293CB3" w:rsidRPr="006737D0" w:rsidTr="00554B1B">
        <w:trPr>
          <w:trHeight w:val="284"/>
        </w:trPr>
        <w:tc>
          <w:tcPr>
            <w:tcW w:w="959"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006409</w:t>
            </w:r>
          </w:p>
        </w:tc>
        <w:tc>
          <w:tcPr>
            <w:tcW w:w="850" w:type="dxa"/>
            <w:vAlign w:val="center"/>
          </w:tcPr>
          <w:p w:rsidR="00293CB3" w:rsidRPr="006737D0" w:rsidRDefault="00293CB3" w:rsidP="00293CB3">
            <w:pPr>
              <w:jc w:val="center"/>
              <w:rPr>
                <w:rFonts w:ascii="Calibri" w:hAnsi="Calibri" w:cs="Calibri"/>
                <w:sz w:val="18"/>
                <w:szCs w:val="18"/>
              </w:rPr>
            </w:pPr>
          </w:p>
        </w:tc>
        <w:tc>
          <w:tcPr>
            <w:tcW w:w="1418" w:type="dxa"/>
            <w:vAlign w:val="center"/>
          </w:tcPr>
          <w:p w:rsidR="00293CB3" w:rsidRPr="006737D0" w:rsidRDefault="00293CB3" w:rsidP="00293CB3">
            <w:pPr>
              <w:jc w:val="center"/>
              <w:rPr>
                <w:rFonts w:ascii="Calibri" w:hAnsi="Calibri" w:cs="Calibri"/>
                <w:sz w:val="18"/>
                <w:szCs w:val="18"/>
              </w:rPr>
            </w:pPr>
            <w:r w:rsidRPr="006737D0">
              <w:rPr>
                <w:rFonts w:ascii="Calibri" w:hAnsi="Calibri" w:cs="Calibri"/>
                <w:sz w:val="18"/>
                <w:szCs w:val="18"/>
              </w:rPr>
              <w:t>0200000000015</w:t>
            </w:r>
          </w:p>
        </w:tc>
        <w:tc>
          <w:tcPr>
            <w:tcW w:w="850" w:type="dxa"/>
            <w:vAlign w:val="center"/>
          </w:tcPr>
          <w:p w:rsidR="00293CB3" w:rsidRPr="006737D0" w:rsidRDefault="00293CB3" w:rsidP="00293CB3">
            <w:pPr>
              <w:jc w:val="center"/>
              <w:rPr>
                <w:rFonts w:ascii="Calibri" w:hAnsi="Calibri" w:cs="Calibri"/>
                <w:sz w:val="18"/>
                <w:szCs w:val="18"/>
              </w:rPr>
            </w:pPr>
          </w:p>
        </w:tc>
        <w:tc>
          <w:tcPr>
            <w:tcW w:w="1134" w:type="dxa"/>
            <w:vAlign w:val="center"/>
          </w:tcPr>
          <w:p w:rsidR="00293CB3" w:rsidRPr="006737D0" w:rsidRDefault="00F5045C" w:rsidP="00293CB3">
            <w:pPr>
              <w:jc w:val="right"/>
              <w:rPr>
                <w:rFonts w:ascii="Calibri" w:hAnsi="Calibri" w:cs="Calibri"/>
                <w:sz w:val="18"/>
                <w:szCs w:val="18"/>
              </w:rPr>
            </w:pPr>
            <w:r>
              <w:rPr>
                <w:rFonts w:ascii="Calibri" w:hAnsi="Calibri" w:cs="Calibri"/>
                <w:sz w:val="18"/>
                <w:szCs w:val="18"/>
              </w:rPr>
              <w:t xml:space="preserve">1 </w:t>
            </w:r>
            <w:r w:rsidR="00293CB3" w:rsidRPr="006737D0">
              <w:rPr>
                <w:rFonts w:ascii="Calibri" w:hAnsi="Calibri" w:cs="Calibri"/>
                <w:sz w:val="18"/>
                <w:szCs w:val="18"/>
              </w:rPr>
              <w:t>178,64</w:t>
            </w:r>
          </w:p>
        </w:tc>
        <w:tc>
          <w:tcPr>
            <w:tcW w:w="1134" w:type="dxa"/>
            <w:vAlign w:val="center"/>
          </w:tcPr>
          <w:p w:rsidR="00293CB3" w:rsidRPr="006737D0" w:rsidRDefault="00293CB3" w:rsidP="00293CB3">
            <w:pPr>
              <w:jc w:val="right"/>
              <w:rPr>
                <w:rFonts w:ascii="Calibri" w:hAnsi="Calibri" w:cs="Calibri"/>
                <w:sz w:val="18"/>
                <w:szCs w:val="18"/>
              </w:rPr>
            </w:pPr>
            <w:r w:rsidRPr="006737D0">
              <w:rPr>
                <w:rFonts w:ascii="Calibri" w:hAnsi="Calibri" w:cs="Calibri"/>
                <w:sz w:val="18"/>
                <w:szCs w:val="18"/>
              </w:rPr>
              <w:t>0</w:t>
            </w:r>
          </w:p>
        </w:tc>
        <w:tc>
          <w:tcPr>
            <w:tcW w:w="3433" w:type="dxa"/>
            <w:vAlign w:val="center"/>
          </w:tcPr>
          <w:p w:rsidR="00293CB3" w:rsidRPr="006737D0" w:rsidRDefault="00293CB3" w:rsidP="00293CB3">
            <w:pPr>
              <w:jc w:val="both"/>
              <w:rPr>
                <w:rFonts w:ascii="Calibri" w:hAnsi="Calibri" w:cs="Calibri"/>
                <w:sz w:val="18"/>
                <w:szCs w:val="18"/>
              </w:rPr>
            </w:pPr>
            <w:r w:rsidRPr="006737D0">
              <w:rPr>
                <w:rFonts w:ascii="Calibri" w:hAnsi="Calibri" w:cs="Calibri"/>
                <w:b/>
                <w:sz w:val="18"/>
                <w:szCs w:val="18"/>
                <w:u w:val="single"/>
              </w:rPr>
              <w:t xml:space="preserve">Nárůst a úprava mezd dle vládních nařízení – </w:t>
            </w:r>
            <w:r w:rsidRPr="006737D0">
              <w:rPr>
                <w:rFonts w:ascii="Calibri" w:hAnsi="Calibri" w:cs="Calibri"/>
                <w:sz w:val="18"/>
                <w:szCs w:val="18"/>
              </w:rPr>
              <w:t>očekává se schválení novely Zákona o pedagogických pracovnících</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Přehled schválen</w:t>
      </w:r>
      <w:r w:rsidR="00F5045C">
        <w:rPr>
          <w:rFonts w:asciiTheme="minorHAnsi" w:hAnsiTheme="minorHAnsi" w:cstheme="minorHAnsi"/>
          <w:b/>
          <w:sz w:val="18"/>
        </w:rPr>
        <w:t>ých rozpočtových opatření k </w:t>
      </w:r>
      <w:proofErr w:type="gramStart"/>
      <w:r w:rsidR="00F5045C">
        <w:rPr>
          <w:rFonts w:asciiTheme="minorHAnsi" w:hAnsiTheme="minorHAnsi" w:cstheme="minorHAnsi"/>
          <w:b/>
          <w:sz w:val="18"/>
        </w:rPr>
        <w:t>30.0</w:t>
      </w:r>
      <w:r w:rsidRPr="00770037">
        <w:rPr>
          <w:rFonts w:asciiTheme="minorHAnsi" w:hAnsiTheme="minorHAnsi" w:cstheme="minorHAnsi"/>
          <w:b/>
          <w:sz w:val="18"/>
        </w:rPr>
        <w:t>6.202</w:t>
      </w:r>
      <w:r w:rsidR="00293CB3">
        <w:rPr>
          <w:rFonts w:asciiTheme="minorHAnsi" w:hAnsiTheme="minorHAnsi" w:cstheme="minorHAnsi"/>
          <w:b/>
          <w:sz w:val="18"/>
        </w:rPr>
        <w:t>1</w:t>
      </w:r>
      <w:proofErr w:type="gramEnd"/>
      <w:r w:rsidRPr="00770037">
        <w:rPr>
          <w:rFonts w:asciiTheme="minorHAnsi" w:hAnsiTheme="minorHAnsi" w:cstheme="minorHAnsi"/>
          <w:b/>
          <w:sz w:val="1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4"/>
        <w:gridCol w:w="835"/>
        <w:gridCol w:w="5766"/>
        <w:gridCol w:w="1741"/>
      </w:tblGrid>
      <w:tr w:rsidR="0067520A" w:rsidRPr="00770037" w:rsidTr="00554B1B">
        <w:tc>
          <w:tcPr>
            <w:tcW w:w="675"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72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67520A" w:rsidRPr="00770037" w:rsidTr="00554B1B">
        <w:tc>
          <w:tcPr>
            <w:tcW w:w="675" w:type="dxa"/>
            <w:vAlign w:val="center"/>
          </w:tcPr>
          <w:p w:rsidR="0067520A" w:rsidRPr="00770037" w:rsidRDefault="0067520A" w:rsidP="003C1147">
            <w:pPr>
              <w:jc w:val="center"/>
              <w:rPr>
                <w:rFonts w:asciiTheme="minorHAnsi" w:hAnsiTheme="minorHAnsi" w:cstheme="minorHAnsi"/>
                <w:sz w:val="18"/>
              </w:rPr>
            </w:pPr>
          </w:p>
        </w:tc>
        <w:tc>
          <w:tcPr>
            <w:tcW w:w="724" w:type="dxa"/>
            <w:vAlign w:val="center"/>
          </w:tcPr>
          <w:p w:rsidR="0067520A" w:rsidRPr="00770037" w:rsidRDefault="0067520A" w:rsidP="003C1147">
            <w:pPr>
              <w:jc w:val="center"/>
              <w:rPr>
                <w:rFonts w:asciiTheme="minorHAnsi" w:hAnsiTheme="minorHAnsi" w:cstheme="minorHAnsi"/>
                <w:sz w:val="18"/>
              </w:rPr>
            </w:pPr>
          </w:p>
        </w:tc>
        <w:tc>
          <w:tcPr>
            <w:tcW w:w="836" w:type="dxa"/>
            <w:vAlign w:val="center"/>
          </w:tcPr>
          <w:p w:rsidR="0067520A" w:rsidRPr="00770037" w:rsidRDefault="0067520A" w:rsidP="003C1147">
            <w:pPr>
              <w:jc w:val="center"/>
              <w:rPr>
                <w:rFonts w:asciiTheme="minorHAnsi" w:hAnsiTheme="minorHAnsi" w:cstheme="minorHAnsi"/>
                <w:sz w:val="18"/>
              </w:rPr>
            </w:pPr>
          </w:p>
        </w:tc>
        <w:tc>
          <w:tcPr>
            <w:tcW w:w="5811" w:type="dxa"/>
            <w:vAlign w:val="center"/>
          </w:tcPr>
          <w:p w:rsidR="0067520A" w:rsidRPr="00770037" w:rsidRDefault="0067520A" w:rsidP="003C1147">
            <w:pPr>
              <w:rPr>
                <w:rFonts w:asciiTheme="minorHAnsi" w:hAnsiTheme="minorHAnsi" w:cstheme="minorHAnsi"/>
                <w:sz w:val="18"/>
              </w:rPr>
            </w:pPr>
            <w:r w:rsidRPr="00770037">
              <w:rPr>
                <w:rFonts w:asciiTheme="minorHAnsi" w:hAnsiTheme="minorHAnsi" w:cstheme="minorHAnsi"/>
                <w:sz w:val="18"/>
              </w:rPr>
              <w:t>Rozpočtová opatření byla realizována.</w:t>
            </w:r>
          </w:p>
        </w:tc>
        <w:tc>
          <w:tcPr>
            <w:tcW w:w="1749" w:type="dxa"/>
          </w:tcPr>
          <w:p w:rsidR="0067520A" w:rsidRPr="00770037" w:rsidRDefault="0067520A" w:rsidP="003C1147">
            <w:pPr>
              <w:rPr>
                <w:rFonts w:asciiTheme="minorHAnsi" w:hAnsiTheme="minorHAnsi" w:cstheme="minorHAnsi"/>
                <w:b/>
                <w:sz w:val="18"/>
              </w:rPr>
            </w:pP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293CB3" w:rsidP="0067520A">
      <w:pPr>
        <w:rPr>
          <w:rFonts w:asciiTheme="minorHAnsi" w:hAnsiTheme="minorHAnsi" w:cstheme="minorHAnsi"/>
          <w:b/>
          <w:sz w:val="18"/>
        </w:rPr>
      </w:pPr>
      <w:r>
        <w:rPr>
          <w:rFonts w:asciiTheme="minorHAnsi" w:hAnsiTheme="minorHAnsi" w:cstheme="minorHAnsi"/>
          <w:b/>
          <w:sz w:val="18"/>
        </w:rPr>
        <w:t>V Prostějově:</w:t>
      </w:r>
      <w:r>
        <w:rPr>
          <w:rFonts w:asciiTheme="minorHAnsi" w:hAnsiTheme="minorHAnsi" w:cstheme="minorHAnsi"/>
          <w:b/>
          <w:sz w:val="18"/>
        </w:rPr>
        <w:tab/>
        <w:t>13. 7. 2021</w:t>
      </w:r>
      <w:r w:rsidR="0067520A" w:rsidRPr="00770037">
        <w:rPr>
          <w:rFonts w:asciiTheme="minorHAnsi" w:hAnsiTheme="minorHAnsi" w:cstheme="minorHAnsi"/>
          <w:b/>
          <w:sz w:val="18"/>
        </w:rPr>
        <w:tab/>
      </w:r>
      <w:r w:rsidR="0067520A" w:rsidRPr="00770037">
        <w:rPr>
          <w:rFonts w:asciiTheme="minorHAnsi" w:hAnsiTheme="minorHAnsi" w:cstheme="minorHAnsi"/>
          <w:b/>
          <w:sz w:val="18"/>
        </w:rPr>
        <w:tab/>
      </w:r>
      <w:r w:rsidR="0067520A" w:rsidRPr="00770037">
        <w:rPr>
          <w:rFonts w:asciiTheme="minorHAnsi" w:hAnsiTheme="minorHAnsi" w:cstheme="minorHAnsi"/>
          <w:b/>
          <w:sz w:val="18"/>
        </w:rPr>
        <w:tab/>
      </w:r>
      <w:r w:rsidR="0067520A" w:rsidRPr="00770037">
        <w:rPr>
          <w:rFonts w:asciiTheme="minorHAnsi" w:hAnsiTheme="minorHAnsi" w:cstheme="minorHAnsi"/>
          <w:b/>
          <w:sz w:val="18"/>
        </w:rPr>
        <w:tab/>
      </w:r>
      <w:r w:rsidR="0067520A" w:rsidRPr="00770037">
        <w:rPr>
          <w:rFonts w:asciiTheme="minorHAnsi" w:hAnsiTheme="minorHAnsi" w:cstheme="minorHAnsi"/>
          <w:b/>
          <w:sz w:val="18"/>
        </w:rPr>
        <w:tab/>
        <w:t>Správce kapitoly: Mgr. Petr Ivánek, vedoucí OŠKS</w:t>
      </w: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zpracovala: Ing. Romana Maděrková</w:t>
      </w:r>
    </w:p>
    <w:p w:rsidR="00827C46" w:rsidRPr="00770037" w:rsidRDefault="00827C46" w:rsidP="00426AD5">
      <w:pPr>
        <w:pStyle w:val="Nadpis1"/>
        <w:rPr>
          <w:rFonts w:asciiTheme="minorHAnsi" w:hAnsiTheme="minorHAnsi" w:cstheme="minorHAnsi"/>
        </w:rPr>
      </w:pPr>
      <w:bookmarkStart w:id="67" w:name="_Toc16358237"/>
      <w:bookmarkStart w:id="68" w:name="_Ref16574033"/>
      <w:bookmarkStart w:id="69" w:name="_Ref16581671"/>
      <w:r w:rsidRPr="00770037">
        <w:rPr>
          <w:rFonts w:asciiTheme="minorHAnsi" w:hAnsiTheme="minorHAnsi" w:cstheme="minorHAnsi"/>
        </w:rPr>
        <w:lastRenderedPageBreak/>
        <w:t xml:space="preserve">Kapitola 21 – </w:t>
      </w:r>
      <w:r w:rsidR="006C6D2A" w:rsidRPr="00770037">
        <w:rPr>
          <w:rFonts w:asciiTheme="minorHAnsi" w:hAnsiTheme="minorHAnsi" w:cstheme="minorHAnsi"/>
        </w:rPr>
        <w:t>Sociální věci</w:t>
      </w:r>
      <w:bookmarkEnd w:id="67"/>
      <w:bookmarkEnd w:id="68"/>
      <w:bookmarkEnd w:id="69"/>
    </w:p>
    <w:p w:rsidR="00827C46" w:rsidRPr="00770037" w:rsidRDefault="00827C46" w:rsidP="00827C46">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67520A" w:rsidRPr="00770037" w:rsidRDefault="0067520A" w:rsidP="0067520A">
      <w:pPr>
        <w:rPr>
          <w:rFonts w:asciiTheme="minorHAnsi" w:hAnsiTheme="minorHAnsi" w:cstheme="minorHAnsi"/>
          <w:b/>
          <w:sz w:val="1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67520A" w:rsidRPr="00770037" w:rsidTr="00554B1B">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76267" w:rsidRPr="00770037" w:rsidTr="00554B1B">
        <w:trPr>
          <w:trHeight w:val="284"/>
        </w:trPr>
        <w:tc>
          <w:tcPr>
            <w:tcW w:w="2407" w:type="dxa"/>
            <w:vAlign w:val="center"/>
          </w:tcPr>
          <w:p w:rsidR="00E76267" w:rsidRPr="00091F65" w:rsidRDefault="00E76267" w:rsidP="00F5045C">
            <w:pPr>
              <w:jc w:val="right"/>
              <w:rPr>
                <w:rFonts w:asciiTheme="minorHAnsi" w:hAnsiTheme="minorHAnsi" w:cstheme="minorHAnsi"/>
                <w:sz w:val="18"/>
              </w:rPr>
            </w:pPr>
            <w:r>
              <w:rPr>
                <w:rFonts w:asciiTheme="minorHAnsi" w:hAnsiTheme="minorHAnsi" w:cstheme="minorHAnsi"/>
                <w:sz w:val="18"/>
              </w:rPr>
              <w:t>11</w:t>
            </w:r>
            <w:r w:rsidR="00F5045C">
              <w:rPr>
                <w:rFonts w:asciiTheme="minorHAnsi" w:hAnsiTheme="minorHAnsi" w:cstheme="minorHAnsi"/>
                <w:sz w:val="18"/>
              </w:rPr>
              <w:t xml:space="preserve"> </w:t>
            </w:r>
            <w:r>
              <w:rPr>
                <w:rFonts w:asciiTheme="minorHAnsi" w:hAnsiTheme="minorHAnsi" w:cstheme="minorHAnsi"/>
                <w:sz w:val="18"/>
              </w:rPr>
              <w:t>261,21</w:t>
            </w:r>
          </w:p>
        </w:tc>
        <w:tc>
          <w:tcPr>
            <w:tcW w:w="2409"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1</w:t>
            </w:r>
            <w:r w:rsidR="00F5045C">
              <w:rPr>
                <w:rFonts w:asciiTheme="minorHAnsi" w:hAnsiTheme="minorHAnsi" w:cstheme="minorHAnsi"/>
                <w:sz w:val="18"/>
              </w:rPr>
              <w:t xml:space="preserve">1 </w:t>
            </w:r>
            <w:r>
              <w:rPr>
                <w:rFonts w:asciiTheme="minorHAnsi" w:hAnsiTheme="minorHAnsi" w:cstheme="minorHAnsi"/>
                <w:sz w:val="18"/>
              </w:rPr>
              <w:t>166,96</w:t>
            </w:r>
          </w:p>
        </w:tc>
        <w:tc>
          <w:tcPr>
            <w:tcW w:w="1162"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99,16</w:t>
            </w:r>
          </w:p>
        </w:tc>
        <w:tc>
          <w:tcPr>
            <w:tcW w:w="3798" w:type="dxa"/>
            <w:vAlign w:val="center"/>
          </w:tcPr>
          <w:p w:rsidR="00E76267" w:rsidRPr="00770037" w:rsidRDefault="00E76267" w:rsidP="00E76267">
            <w:pPr>
              <w:rPr>
                <w:rFonts w:asciiTheme="minorHAnsi" w:hAnsiTheme="minorHAnsi" w:cstheme="minorHAnsi"/>
                <w:sz w:val="18"/>
              </w:rPr>
            </w:pPr>
            <w:r w:rsidRPr="00770037">
              <w:rPr>
                <w:rFonts w:asciiTheme="minorHAnsi" w:hAnsiTheme="minorHAnsi" w:cstheme="minorHAnsi"/>
                <w:sz w:val="18"/>
              </w:rPr>
              <w:t>Příjmy před konsolidací</w:t>
            </w:r>
          </w:p>
        </w:tc>
      </w:tr>
      <w:tr w:rsidR="00E76267" w:rsidRPr="00770037" w:rsidTr="00554B1B">
        <w:trPr>
          <w:trHeight w:val="284"/>
        </w:trPr>
        <w:tc>
          <w:tcPr>
            <w:tcW w:w="2407" w:type="dxa"/>
            <w:vAlign w:val="center"/>
          </w:tcPr>
          <w:p w:rsidR="00E76267" w:rsidRPr="00091F65" w:rsidRDefault="00F5045C" w:rsidP="00E76267">
            <w:pPr>
              <w:jc w:val="right"/>
              <w:rPr>
                <w:rFonts w:asciiTheme="minorHAnsi" w:hAnsiTheme="minorHAnsi" w:cstheme="minorHAnsi"/>
                <w:sz w:val="18"/>
              </w:rPr>
            </w:pPr>
            <w:r>
              <w:rPr>
                <w:rFonts w:asciiTheme="minorHAnsi" w:hAnsiTheme="minorHAnsi" w:cstheme="minorHAnsi"/>
                <w:sz w:val="18"/>
              </w:rPr>
              <w:t xml:space="preserve">11 </w:t>
            </w:r>
            <w:r w:rsidR="00E76267">
              <w:rPr>
                <w:rFonts w:asciiTheme="minorHAnsi" w:hAnsiTheme="minorHAnsi" w:cstheme="minorHAnsi"/>
                <w:sz w:val="18"/>
              </w:rPr>
              <w:t>261,21</w:t>
            </w:r>
          </w:p>
        </w:tc>
        <w:tc>
          <w:tcPr>
            <w:tcW w:w="2409" w:type="dxa"/>
            <w:vAlign w:val="center"/>
          </w:tcPr>
          <w:p w:rsidR="00E76267" w:rsidRPr="00091F65" w:rsidRDefault="00F5045C" w:rsidP="00E76267">
            <w:pPr>
              <w:jc w:val="right"/>
              <w:rPr>
                <w:rFonts w:asciiTheme="minorHAnsi" w:hAnsiTheme="minorHAnsi" w:cstheme="minorHAnsi"/>
                <w:sz w:val="18"/>
              </w:rPr>
            </w:pPr>
            <w:r>
              <w:rPr>
                <w:rFonts w:asciiTheme="minorHAnsi" w:hAnsiTheme="minorHAnsi" w:cstheme="minorHAnsi"/>
                <w:sz w:val="18"/>
              </w:rPr>
              <w:t xml:space="preserve">11 </w:t>
            </w:r>
            <w:r w:rsidR="00E76267">
              <w:rPr>
                <w:rFonts w:asciiTheme="minorHAnsi" w:hAnsiTheme="minorHAnsi" w:cstheme="minorHAnsi"/>
                <w:sz w:val="18"/>
              </w:rPr>
              <w:t>166,96</w:t>
            </w:r>
          </w:p>
        </w:tc>
        <w:tc>
          <w:tcPr>
            <w:tcW w:w="1162"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99,16</w:t>
            </w:r>
          </w:p>
        </w:tc>
        <w:tc>
          <w:tcPr>
            <w:tcW w:w="3798" w:type="dxa"/>
            <w:vAlign w:val="center"/>
          </w:tcPr>
          <w:p w:rsidR="00E76267" w:rsidRPr="00770037" w:rsidRDefault="00E76267" w:rsidP="00E76267">
            <w:pPr>
              <w:rPr>
                <w:rFonts w:asciiTheme="minorHAnsi" w:hAnsiTheme="minorHAnsi" w:cstheme="minorHAnsi"/>
                <w:sz w:val="18"/>
              </w:rPr>
            </w:pPr>
            <w:r w:rsidRPr="00770037">
              <w:rPr>
                <w:rFonts w:asciiTheme="minorHAnsi" w:hAnsiTheme="minorHAnsi" w:cstheme="minorHAnsi"/>
                <w:sz w:val="18"/>
              </w:rPr>
              <w:t>Příjmy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67520A" w:rsidRPr="00770037" w:rsidRDefault="0067520A" w:rsidP="0067520A">
      <w:pPr>
        <w:rPr>
          <w:rFonts w:asciiTheme="minorHAnsi" w:hAnsiTheme="minorHAnsi" w:cstheme="minorHAnsi"/>
          <w:b/>
          <w:sz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520A" w:rsidRPr="00770037" w:rsidTr="00554B1B">
        <w:trPr>
          <w:trHeight w:val="245"/>
        </w:trPr>
        <w:tc>
          <w:tcPr>
            <w:tcW w:w="9776" w:type="dxa"/>
          </w:tcPr>
          <w:p w:rsidR="00E76267" w:rsidRDefault="00753B6A" w:rsidP="00E76267">
            <w:pPr>
              <w:spacing w:before="40"/>
              <w:jc w:val="both"/>
              <w:rPr>
                <w:rFonts w:asciiTheme="minorHAnsi" w:hAnsiTheme="minorHAnsi" w:cstheme="minorHAnsi"/>
                <w:sz w:val="18"/>
              </w:rPr>
            </w:pPr>
            <w:r>
              <w:rPr>
                <w:rFonts w:asciiTheme="minorHAnsi" w:hAnsiTheme="minorHAnsi" w:cstheme="minorHAnsi"/>
                <w:sz w:val="18"/>
              </w:rPr>
              <w:t>K </w:t>
            </w:r>
            <w:proofErr w:type="gramStart"/>
            <w:r>
              <w:rPr>
                <w:rFonts w:asciiTheme="minorHAnsi" w:hAnsiTheme="minorHAnsi" w:cstheme="minorHAnsi"/>
                <w:sz w:val="18"/>
              </w:rPr>
              <w:t>30.06.</w:t>
            </w:r>
            <w:r w:rsidR="00E76267">
              <w:rPr>
                <w:rFonts w:asciiTheme="minorHAnsi" w:hAnsiTheme="minorHAnsi" w:cstheme="minorHAnsi"/>
                <w:sz w:val="18"/>
              </w:rPr>
              <w:t>2021</w:t>
            </w:r>
            <w:proofErr w:type="gramEnd"/>
            <w:r w:rsidR="00E76267">
              <w:rPr>
                <w:rFonts w:asciiTheme="minorHAnsi" w:hAnsiTheme="minorHAnsi" w:cstheme="minorHAnsi"/>
                <w:sz w:val="18"/>
              </w:rPr>
              <w:t xml:space="preserve"> byly v rámci kapitoly 21 – sociální věci (dále jen „kap</w:t>
            </w:r>
            <w:r>
              <w:rPr>
                <w:rFonts w:asciiTheme="minorHAnsi" w:hAnsiTheme="minorHAnsi" w:cstheme="minorHAnsi"/>
                <w:sz w:val="18"/>
              </w:rPr>
              <w:t>. 21“) vedeny příjmy ve výši 11 </w:t>
            </w:r>
            <w:r w:rsidR="00E76267">
              <w:rPr>
                <w:rFonts w:asciiTheme="minorHAnsi" w:hAnsiTheme="minorHAnsi" w:cstheme="minorHAnsi"/>
                <w:sz w:val="18"/>
              </w:rPr>
              <w:t>166</w:t>
            </w:r>
            <w:r>
              <w:rPr>
                <w:rFonts w:asciiTheme="minorHAnsi" w:hAnsiTheme="minorHAnsi" w:cstheme="minorHAnsi"/>
                <w:sz w:val="18"/>
              </w:rPr>
              <w:t> </w:t>
            </w:r>
            <w:r w:rsidR="00E76267">
              <w:rPr>
                <w:rFonts w:asciiTheme="minorHAnsi" w:hAnsiTheme="minorHAnsi" w:cstheme="minorHAnsi"/>
                <w:sz w:val="18"/>
              </w:rPr>
              <w:t>965,11 Kč, a to včetně přijatých neinvestičních transferů (dotací) ze státního rozpočtu.</w:t>
            </w:r>
          </w:p>
          <w:p w:rsidR="00E76267" w:rsidRDefault="00E76267" w:rsidP="00E76267">
            <w:pPr>
              <w:jc w:val="both"/>
              <w:rPr>
                <w:rFonts w:asciiTheme="minorHAnsi" w:hAnsiTheme="minorHAnsi" w:cstheme="minorHAnsi"/>
                <w:sz w:val="18"/>
              </w:rPr>
            </w:pPr>
            <w:r>
              <w:rPr>
                <w:rFonts w:asciiTheme="minorHAnsi" w:hAnsiTheme="minorHAnsi" w:cstheme="minorHAnsi"/>
                <w:sz w:val="18"/>
              </w:rPr>
              <w:t>Složení příjmů kap. 21 bylo k </w:t>
            </w:r>
            <w:proofErr w:type="gramStart"/>
            <w:r>
              <w:rPr>
                <w:rFonts w:asciiTheme="minorHAnsi" w:hAnsiTheme="minorHAnsi" w:cstheme="minorHAnsi"/>
                <w:sz w:val="18"/>
              </w:rPr>
              <w:t>30.</w:t>
            </w:r>
            <w:r w:rsidR="00753B6A">
              <w:rPr>
                <w:rFonts w:asciiTheme="minorHAnsi" w:hAnsiTheme="minorHAnsi" w:cstheme="minorHAnsi"/>
                <w:sz w:val="18"/>
              </w:rPr>
              <w:t>0 6.</w:t>
            </w:r>
            <w:r>
              <w:rPr>
                <w:rFonts w:asciiTheme="minorHAnsi" w:hAnsiTheme="minorHAnsi" w:cstheme="minorHAnsi"/>
                <w:sz w:val="18"/>
              </w:rPr>
              <w:t>2021</w:t>
            </w:r>
            <w:proofErr w:type="gramEnd"/>
            <w:r>
              <w:rPr>
                <w:rFonts w:asciiTheme="minorHAnsi" w:hAnsiTheme="minorHAnsi" w:cstheme="minorHAnsi"/>
                <w:sz w:val="18"/>
              </w:rPr>
              <w:t xml:space="preserve"> následující:</w:t>
            </w:r>
          </w:p>
          <w:p w:rsidR="00E76267" w:rsidRDefault="00E76267" w:rsidP="00E76267">
            <w:pPr>
              <w:pStyle w:val="Odstavecseseznamem"/>
              <w:numPr>
                <w:ilvl w:val="0"/>
                <w:numId w:val="16"/>
              </w:numPr>
              <w:autoSpaceDE/>
              <w:autoSpaceDN/>
              <w:ind w:left="313" w:hanging="313"/>
              <w:jc w:val="both"/>
              <w:rPr>
                <w:rFonts w:asciiTheme="minorHAnsi" w:hAnsiTheme="minorHAnsi" w:cstheme="minorHAnsi"/>
                <w:sz w:val="18"/>
              </w:rPr>
            </w:pPr>
            <w:r>
              <w:rPr>
                <w:rFonts w:asciiTheme="minorHAnsi" w:hAnsiTheme="minorHAnsi" w:cstheme="minorHAnsi"/>
                <w:sz w:val="18"/>
              </w:rPr>
              <w:t>rozpočtované příjmy na správních poplatcích – výdej receptů a žádanek s m</w:t>
            </w:r>
            <w:r w:rsidR="00753B6A">
              <w:rPr>
                <w:rFonts w:asciiTheme="minorHAnsi" w:hAnsiTheme="minorHAnsi" w:cstheme="minorHAnsi"/>
                <w:sz w:val="18"/>
              </w:rPr>
              <w:t>odrým pruhem (1 </w:t>
            </w:r>
            <w:r>
              <w:rPr>
                <w:rFonts w:asciiTheme="minorHAnsi" w:hAnsiTheme="minorHAnsi" w:cstheme="minorHAnsi"/>
                <w:sz w:val="18"/>
              </w:rPr>
              <w:t>500 Kč) – výdej receptů a žádanek pro předpis léčiv obsahujících návykové látky probíhá na základě aktuální potřeby ze strany lékařů a zdravotnických zařízení;</w:t>
            </w:r>
          </w:p>
          <w:p w:rsidR="00E76267" w:rsidRDefault="00E76267" w:rsidP="00E76267">
            <w:pPr>
              <w:pStyle w:val="Odstavecseseznamem"/>
              <w:numPr>
                <w:ilvl w:val="0"/>
                <w:numId w:val="16"/>
              </w:numPr>
              <w:autoSpaceDE/>
              <w:autoSpaceDN/>
              <w:ind w:left="313" w:hanging="313"/>
              <w:jc w:val="both"/>
              <w:rPr>
                <w:rFonts w:asciiTheme="minorHAnsi" w:hAnsiTheme="minorHAnsi" w:cstheme="minorHAnsi"/>
                <w:sz w:val="18"/>
              </w:rPr>
            </w:pPr>
            <w:r>
              <w:rPr>
                <w:rFonts w:asciiTheme="minorHAnsi" w:hAnsiTheme="minorHAnsi" w:cstheme="minorHAnsi"/>
                <w:sz w:val="18"/>
              </w:rPr>
              <w:t>účelové neinvestiční přijaté transfery (dotace) ze státního rozpočtu</w:t>
            </w:r>
          </w:p>
          <w:p w:rsidR="00E76267" w:rsidRDefault="00E76267" w:rsidP="00E76267">
            <w:pPr>
              <w:pStyle w:val="Odstavecseseznamem"/>
              <w:numPr>
                <w:ilvl w:val="1"/>
                <w:numId w:val="16"/>
              </w:numPr>
              <w:autoSpaceDE/>
              <w:autoSpaceDN/>
              <w:ind w:left="738" w:hanging="284"/>
              <w:jc w:val="both"/>
              <w:rPr>
                <w:rFonts w:asciiTheme="minorHAnsi" w:hAnsiTheme="minorHAnsi" w:cstheme="minorHAnsi"/>
                <w:sz w:val="18"/>
              </w:rPr>
            </w:pPr>
            <w:r>
              <w:rPr>
                <w:rFonts w:asciiTheme="minorHAnsi" w:hAnsiTheme="minorHAnsi" w:cstheme="minorHAnsi"/>
                <w:sz w:val="18"/>
              </w:rPr>
              <w:t>ÚZ 13010 – státní příspěve</w:t>
            </w:r>
            <w:r w:rsidR="00753B6A">
              <w:rPr>
                <w:rFonts w:asciiTheme="minorHAnsi" w:hAnsiTheme="minorHAnsi" w:cstheme="minorHAnsi"/>
                <w:sz w:val="18"/>
              </w:rPr>
              <w:t>k na výkon pěstounské péče (672 </w:t>
            </w:r>
            <w:r>
              <w:rPr>
                <w:rFonts w:asciiTheme="minorHAnsi" w:hAnsiTheme="minorHAnsi" w:cstheme="minorHAnsi"/>
                <w:sz w:val="18"/>
              </w:rPr>
              <w:t>000 Kč),</w:t>
            </w:r>
          </w:p>
          <w:p w:rsidR="00E76267" w:rsidRDefault="00E76267" w:rsidP="00E76267">
            <w:pPr>
              <w:pStyle w:val="Odstavecseseznamem"/>
              <w:numPr>
                <w:ilvl w:val="1"/>
                <w:numId w:val="16"/>
              </w:numPr>
              <w:autoSpaceDE/>
              <w:autoSpaceDN/>
              <w:ind w:left="738" w:hanging="284"/>
              <w:jc w:val="both"/>
              <w:rPr>
                <w:rFonts w:asciiTheme="minorHAnsi" w:hAnsiTheme="minorHAnsi" w:cstheme="minorHAnsi"/>
                <w:sz w:val="18"/>
              </w:rPr>
            </w:pPr>
            <w:r>
              <w:rPr>
                <w:rFonts w:asciiTheme="minorHAnsi" w:hAnsiTheme="minorHAnsi" w:cstheme="minorHAnsi"/>
                <w:sz w:val="18"/>
              </w:rPr>
              <w:t>ÚZ 13011 – dotace na výkon činnosti obce s rozšířenou působností – SPOD (6</w:t>
            </w:r>
            <w:r w:rsidR="00753B6A">
              <w:rPr>
                <w:rFonts w:asciiTheme="minorHAnsi" w:hAnsiTheme="minorHAnsi" w:cstheme="minorHAnsi"/>
                <w:sz w:val="18"/>
              </w:rPr>
              <w:t> 540 </w:t>
            </w:r>
            <w:r>
              <w:rPr>
                <w:rFonts w:asciiTheme="minorHAnsi" w:hAnsiTheme="minorHAnsi" w:cstheme="minorHAnsi"/>
                <w:sz w:val="18"/>
              </w:rPr>
              <w:t>300 Kč),</w:t>
            </w:r>
          </w:p>
          <w:p w:rsidR="00E76267" w:rsidRDefault="00E76267" w:rsidP="00E76267">
            <w:pPr>
              <w:pStyle w:val="Odstavecseseznamem"/>
              <w:numPr>
                <w:ilvl w:val="1"/>
                <w:numId w:val="16"/>
              </w:numPr>
              <w:autoSpaceDE/>
              <w:autoSpaceDN/>
              <w:ind w:left="738" w:hanging="284"/>
              <w:jc w:val="both"/>
              <w:rPr>
                <w:rFonts w:asciiTheme="minorHAnsi" w:hAnsiTheme="minorHAnsi" w:cstheme="minorHAnsi"/>
                <w:sz w:val="18"/>
              </w:rPr>
            </w:pPr>
            <w:r>
              <w:rPr>
                <w:rFonts w:asciiTheme="minorHAnsi" w:hAnsiTheme="minorHAnsi" w:cstheme="minorHAnsi"/>
                <w:sz w:val="18"/>
              </w:rPr>
              <w:t>ÚZ 13015 – výkon sociální práce mimo SPOD (3</w:t>
            </w:r>
            <w:r w:rsidR="00753B6A">
              <w:rPr>
                <w:rFonts w:asciiTheme="minorHAnsi" w:hAnsiTheme="minorHAnsi" w:cstheme="minorHAnsi"/>
                <w:sz w:val="18"/>
              </w:rPr>
              <w:t> 711 </w:t>
            </w:r>
            <w:r>
              <w:rPr>
                <w:rFonts w:asciiTheme="minorHAnsi" w:hAnsiTheme="minorHAnsi" w:cstheme="minorHAnsi"/>
                <w:sz w:val="18"/>
              </w:rPr>
              <w:t>447 Kč),</w:t>
            </w:r>
          </w:p>
          <w:p w:rsidR="00E76267" w:rsidRDefault="00E76267" w:rsidP="00E76267">
            <w:pPr>
              <w:pStyle w:val="Odstavecseseznamem"/>
              <w:numPr>
                <w:ilvl w:val="1"/>
                <w:numId w:val="16"/>
              </w:numPr>
              <w:autoSpaceDE/>
              <w:autoSpaceDN/>
              <w:ind w:left="738" w:hanging="284"/>
              <w:jc w:val="both"/>
              <w:rPr>
                <w:rFonts w:asciiTheme="minorHAnsi" w:hAnsiTheme="minorHAnsi" w:cstheme="minorHAnsi"/>
                <w:sz w:val="18"/>
              </w:rPr>
            </w:pPr>
            <w:r>
              <w:rPr>
                <w:rFonts w:asciiTheme="minorHAnsi" w:hAnsiTheme="minorHAnsi" w:cstheme="minorHAnsi"/>
                <w:sz w:val="18"/>
              </w:rPr>
              <w:t>ÚZ 13018 – mimořádné odměny pro sociální pracovníky na</w:t>
            </w:r>
            <w:r w:rsidR="00753B6A">
              <w:rPr>
                <w:rFonts w:asciiTheme="minorHAnsi" w:hAnsiTheme="minorHAnsi" w:cstheme="minorHAnsi"/>
                <w:sz w:val="18"/>
              </w:rPr>
              <w:t xml:space="preserve"> obecních úřadech (216 </w:t>
            </w:r>
            <w:r>
              <w:rPr>
                <w:rFonts w:asciiTheme="minorHAnsi" w:hAnsiTheme="minorHAnsi" w:cstheme="minorHAnsi"/>
                <w:sz w:val="18"/>
              </w:rPr>
              <w:t>756 Kč);</w:t>
            </w:r>
          </w:p>
          <w:p w:rsidR="00E76267" w:rsidRDefault="00E76267" w:rsidP="00E76267">
            <w:pPr>
              <w:pStyle w:val="Odstavecseseznamem"/>
              <w:numPr>
                <w:ilvl w:val="0"/>
                <w:numId w:val="16"/>
              </w:numPr>
              <w:autoSpaceDE/>
              <w:autoSpaceDN/>
              <w:ind w:left="313" w:hanging="313"/>
              <w:jc w:val="both"/>
              <w:rPr>
                <w:rFonts w:asciiTheme="minorHAnsi" w:hAnsiTheme="minorHAnsi" w:cstheme="minorHAnsi"/>
                <w:sz w:val="18"/>
              </w:rPr>
            </w:pPr>
            <w:r>
              <w:rPr>
                <w:rFonts w:asciiTheme="minorHAnsi" w:hAnsiTheme="minorHAnsi" w:cstheme="minorHAnsi"/>
                <w:sz w:val="18"/>
              </w:rPr>
              <w:t>nerozpočtované příjmy – neprávem přijaté dávky sociální péče, které byly rozděleny na pohledávky v</w:t>
            </w:r>
            <w:r w:rsidR="00753B6A">
              <w:rPr>
                <w:rFonts w:asciiTheme="minorHAnsi" w:hAnsiTheme="minorHAnsi" w:cstheme="minorHAnsi"/>
                <w:sz w:val="18"/>
              </w:rPr>
              <w:t>zniklé za předešlé období k </w:t>
            </w:r>
            <w:proofErr w:type="gramStart"/>
            <w:r w:rsidR="00753B6A">
              <w:rPr>
                <w:rFonts w:asciiTheme="minorHAnsi" w:hAnsiTheme="minorHAnsi" w:cstheme="minorHAnsi"/>
                <w:sz w:val="18"/>
              </w:rPr>
              <w:t>31.12.2006</w:t>
            </w:r>
            <w:proofErr w:type="gramEnd"/>
            <w:r w:rsidR="00753B6A">
              <w:rPr>
                <w:rFonts w:asciiTheme="minorHAnsi" w:hAnsiTheme="minorHAnsi" w:cstheme="minorHAnsi"/>
                <w:sz w:val="18"/>
              </w:rPr>
              <w:t xml:space="preserve"> (10 </w:t>
            </w:r>
            <w:r>
              <w:rPr>
                <w:rFonts w:asciiTheme="minorHAnsi" w:hAnsiTheme="minorHAnsi" w:cstheme="minorHAnsi"/>
                <w:sz w:val="18"/>
              </w:rPr>
              <w:t xml:space="preserve">850,38 Kč), které se odvádí jednou ročně na účet Krajského úřadu Olomouckého kraje, a pohledávky vzniklé od </w:t>
            </w:r>
            <w:r w:rsidR="00753B6A">
              <w:rPr>
                <w:rFonts w:asciiTheme="minorHAnsi" w:hAnsiTheme="minorHAnsi" w:cstheme="minorHAnsi"/>
                <w:sz w:val="18"/>
              </w:rPr>
              <w:t>01.01.2007 do 31.12.</w:t>
            </w:r>
            <w:r>
              <w:rPr>
                <w:rFonts w:asciiTheme="minorHAnsi" w:hAnsiTheme="minorHAnsi" w:cstheme="minorHAnsi"/>
                <w:sz w:val="18"/>
              </w:rPr>
              <w:t>2011 (278,73 Kč);</w:t>
            </w:r>
          </w:p>
          <w:p w:rsidR="00E76267" w:rsidRDefault="00E76267" w:rsidP="00E76267">
            <w:pPr>
              <w:pStyle w:val="Odstavecseseznamem"/>
              <w:numPr>
                <w:ilvl w:val="0"/>
                <w:numId w:val="16"/>
              </w:numPr>
              <w:autoSpaceDE/>
              <w:autoSpaceDN/>
              <w:ind w:left="313" w:hanging="313"/>
              <w:jc w:val="both"/>
              <w:rPr>
                <w:rFonts w:asciiTheme="minorHAnsi" w:hAnsiTheme="minorHAnsi" w:cstheme="minorHAnsi"/>
                <w:sz w:val="18"/>
              </w:rPr>
            </w:pPr>
            <w:r>
              <w:rPr>
                <w:rFonts w:asciiTheme="minorHAnsi" w:hAnsiTheme="minorHAnsi" w:cstheme="minorHAnsi"/>
                <w:sz w:val="18"/>
              </w:rPr>
              <w:t>vratky nevyčerpané části dotace poskytnuté z rozpočtu města Prostějova na rok 2020 (vratky připsány na účet města Prostějova v lednu 2021 v souladu s podmínkami smlouvy o poskytnutí dotace)</w:t>
            </w:r>
          </w:p>
          <w:p w:rsidR="00E76267" w:rsidRDefault="00753B6A" w:rsidP="00E76267">
            <w:pPr>
              <w:pStyle w:val="Odstavecseseznamem"/>
              <w:numPr>
                <w:ilvl w:val="1"/>
                <w:numId w:val="16"/>
              </w:numPr>
              <w:autoSpaceDE/>
              <w:autoSpaceDN/>
              <w:ind w:left="738" w:hanging="284"/>
              <w:jc w:val="both"/>
              <w:rPr>
                <w:rFonts w:asciiTheme="minorHAnsi" w:hAnsiTheme="minorHAnsi" w:cstheme="minorHAnsi"/>
                <w:sz w:val="18"/>
              </w:rPr>
            </w:pPr>
            <w:r>
              <w:rPr>
                <w:rFonts w:asciiTheme="minorHAnsi" w:hAnsiTheme="minorHAnsi" w:cstheme="minorHAnsi"/>
                <w:sz w:val="18"/>
              </w:rPr>
              <w:t>ve výši 10 </w:t>
            </w:r>
            <w:r w:rsidR="00E76267">
              <w:rPr>
                <w:rFonts w:asciiTheme="minorHAnsi" w:hAnsiTheme="minorHAnsi" w:cstheme="minorHAnsi"/>
                <w:sz w:val="18"/>
              </w:rPr>
              <w:t xml:space="preserve">000 Kč  – příjemce dotace SOS dětské </w:t>
            </w:r>
            <w:proofErr w:type="gramStart"/>
            <w:r w:rsidR="00E76267">
              <w:rPr>
                <w:rFonts w:asciiTheme="minorHAnsi" w:hAnsiTheme="minorHAnsi" w:cstheme="minorHAnsi"/>
                <w:sz w:val="18"/>
              </w:rPr>
              <w:t xml:space="preserve">vesničky, </w:t>
            </w:r>
            <w:proofErr w:type="spellStart"/>
            <w:r w:rsidR="00E76267">
              <w:rPr>
                <w:rFonts w:asciiTheme="minorHAnsi" w:hAnsiTheme="minorHAnsi" w:cstheme="minorHAnsi"/>
                <w:sz w:val="18"/>
              </w:rPr>
              <w:t>z.s</w:t>
            </w:r>
            <w:proofErr w:type="spellEnd"/>
            <w:r w:rsidR="00E76267">
              <w:rPr>
                <w:rFonts w:asciiTheme="minorHAnsi" w:hAnsiTheme="minorHAnsi" w:cstheme="minorHAnsi"/>
                <w:sz w:val="18"/>
              </w:rPr>
              <w:t>.</w:t>
            </w:r>
            <w:proofErr w:type="gramEnd"/>
            <w:r w:rsidR="00E76267">
              <w:rPr>
                <w:rFonts w:asciiTheme="minorHAnsi" w:hAnsiTheme="minorHAnsi" w:cstheme="minorHAnsi"/>
                <w:sz w:val="18"/>
              </w:rPr>
              <w:t xml:space="preserve"> (smlouva o poskytnutí dotace č. OSV/20/21/22),</w:t>
            </w:r>
          </w:p>
          <w:p w:rsidR="00E76267" w:rsidRDefault="00753B6A" w:rsidP="00E76267">
            <w:pPr>
              <w:pStyle w:val="Odstavecseseznamem"/>
              <w:numPr>
                <w:ilvl w:val="1"/>
                <w:numId w:val="16"/>
              </w:numPr>
              <w:autoSpaceDE/>
              <w:autoSpaceDN/>
              <w:ind w:left="738" w:hanging="284"/>
              <w:jc w:val="both"/>
              <w:rPr>
                <w:rFonts w:asciiTheme="minorHAnsi" w:hAnsiTheme="minorHAnsi" w:cstheme="minorHAnsi"/>
                <w:sz w:val="18"/>
              </w:rPr>
            </w:pPr>
            <w:r>
              <w:rPr>
                <w:rFonts w:asciiTheme="minorHAnsi" w:hAnsiTheme="minorHAnsi" w:cstheme="minorHAnsi"/>
                <w:sz w:val="18"/>
              </w:rPr>
              <w:t>ve výši 3 </w:t>
            </w:r>
            <w:r w:rsidR="00E76267">
              <w:rPr>
                <w:rFonts w:asciiTheme="minorHAnsi" w:hAnsiTheme="minorHAnsi" w:cstheme="minorHAnsi"/>
                <w:sz w:val="18"/>
              </w:rPr>
              <w:t>865 Kč – příjemce Prostějovští vozíčkáři, spolek (smlouva o poskytnutí dotace č. OSV/20/21/40).</w:t>
            </w:r>
          </w:p>
          <w:p w:rsidR="0067520A" w:rsidRPr="00770037" w:rsidRDefault="00E76267" w:rsidP="00E76267">
            <w:pPr>
              <w:spacing w:after="60"/>
              <w:jc w:val="both"/>
              <w:rPr>
                <w:rFonts w:asciiTheme="minorHAnsi" w:hAnsiTheme="minorHAnsi" w:cstheme="minorHAnsi"/>
                <w:sz w:val="18"/>
              </w:rPr>
            </w:pPr>
            <w:r>
              <w:rPr>
                <w:rFonts w:asciiTheme="minorHAnsi" w:hAnsiTheme="minorHAnsi" w:cstheme="minorHAnsi"/>
                <w:sz w:val="18"/>
              </w:rPr>
              <w:t>Nárokován je ze státního rozpočtu doplatek dotace na výkon činnosti obce s rozšířenou působností</w:t>
            </w:r>
            <w:r w:rsidR="00753B6A">
              <w:rPr>
                <w:rFonts w:asciiTheme="minorHAnsi" w:hAnsiTheme="minorHAnsi" w:cstheme="minorHAnsi"/>
                <w:sz w:val="18"/>
              </w:rPr>
              <w:t xml:space="preserve"> – SPOD za rok 2020 ve výši 117 </w:t>
            </w:r>
            <w:r>
              <w:rPr>
                <w:rFonts w:asciiTheme="minorHAnsi" w:hAnsiTheme="minorHAnsi" w:cstheme="minorHAnsi"/>
                <w:sz w:val="18"/>
              </w:rPr>
              <w:t>709 Kč – viz komentář níže.</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Pr="00770037" w:rsidRDefault="0067520A" w:rsidP="0067520A">
      <w:pPr>
        <w:rPr>
          <w:rFonts w:asciiTheme="minorHAnsi" w:hAnsiTheme="minorHAnsi" w:cstheme="minorHAnsi"/>
          <w:b/>
          <w:sz w:val="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905"/>
        <w:gridCol w:w="1418"/>
        <w:gridCol w:w="850"/>
        <w:gridCol w:w="1077"/>
        <w:gridCol w:w="1078"/>
        <w:gridCol w:w="3546"/>
      </w:tblGrid>
      <w:tr w:rsidR="0067520A" w:rsidRPr="00770037" w:rsidTr="00554B1B">
        <w:trPr>
          <w:trHeight w:val="284"/>
        </w:trPr>
        <w:tc>
          <w:tcPr>
            <w:tcW w:w="90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905"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077"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07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546"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76267" w:rsidRPr="00770037" w:rsidTr="00554B1B">
        <w:trPr>
          <w:trHeight w:val="284"/>
        </w:trPr>
        <w:tc>
          <w:tcPr>
            <w:tcW w:w="904"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0000</w:t>
            </w:r>
          </w:p>
        </w:tc>
        <w:tc>
          <w:tcPr>
            <w:tcW w:w="905"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4116</w:t>
            </w:r>
          </w:p>
        </w:tc>
        <w:tc>
          <w:tcPr>
            <w:tcW w:w="1418"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077"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117,71</w:t>
            </w:r>
          </w:p>
        </w:tc>
        <w:tc>
          <w:tcPr>
            <w:tcW w:w="1078"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546" w:type="dxa"/>
            <w:vAlign w:val="center"/>
          </w:tcPr>
          <w:p w:rsidR="00E76267" w:rsidRPr="00091F65" w:rsidRDefault="00E76267" w:rsidP="00E76267">
            <w:pPr>
              <w:rPr>
                <w:rFonts w:asciiTheme="minorHAnsi" w:hAnsiTheme="minorHAnsi" w:cstheme="minorHAnsi"/>
                <w:b/>
                <w:sz w:val="18"/>
                <w:u w:val="single"/>
              </w:rPr>
            </w:pPr>
            <w:r w:rsidRPr="00352349">
              <w:rPr>
                <w:rFonts w:asciiTheme="minorHAnsi" w:hAnsiTheme="minorHAnsi" w:cstheme="minorHAnsi"/>
                <w:b/>
                <w:spacing w:val="-4"/>
                <w:sz w:val="18"/>
                <w:u w:val="single"/>
              </w:rPr>
              <w:t>Ostatní neinvestiční přijaté transfery ze státního</w:t>
            </w:r>
            <w:r>
              <w:rPr>
                <w:rFonts w:asciiTheme="minorHAnsi" w:hAnsiTheme="minorHAnsi" w:cstheme="minorHAnsi"/>
                <w:b/>
                <w:sz w:val="18"/>
                <w:u w:val="single"/>
              </w:rPr>
              <w:t xml:space="preserve"> rozpočtu</w:t>
            </w:r>
          </w:p>
          <w:p w:rsidR="00E76267" w:rsidRDefault="00E76267" w:rsidP="00E76267">
            <w:pPr>
              <w:jc w:val="both"/>
              <w:rPr>
                <w:rFonts w:asciiTheme="minorHAnsi" w:hAnsiTheme="minorHAnsi" w:cstheme="minorHAnsi"/>
                <w:sz w:val="18"/>
              </w:rPr>
            </w:pPr>
            <w:r w:rsidRPr="00352349">
              <w:rPr>
                <w:rFonts w:asciiTheme="minorHAnsi" w:hAnsiTheme="minorHAnsi" w:cstheme="minorHAnsi"/>
                <w:spacing w:val="-6"/>
                <w:sz w:val="18"/>
              </w:rPr>
              <w:t>Položka bez ÚZ (nespecifikováno) – dotace na výkon</w:t>
            </w:r>
            <w:r>
              <w:rPr>
                <w:rFonts w:asciiTheme="minorHAnsi" w:hAnsiTheme="minorHAnsi" w:cstheme="minorHAnsi"/>
                <w:sz w:val="18"/>
              </w:rPr>
              <w:t xml:space="preserve"> činnosti obce s rozšířenou působností – SPOD – doplatek</w:t>
            </w:r>
            <w:r w:rsidR="00753B6A">
              <w:rPr>
                <w:rFonts w:asciiTheme="minorHAnsi" w:hAnsiTheme="minorHAnsi" w:cstheme="minorHAnsi"/>
                <w:sz w:val="18"/>
              </w:rPr>
              <w:t xml:space="preserve"> dotace za rok 2020 ve výši 117 </w:t>
            </w:r>
            <w:r>
              <w:rPr>
                <w:rFonts w:asciiTheme="minorHAnsi" w:hAnsiTheme="minorHAnsi" w:cstheme="minorHAnsi"/>
                <w:sz w:val="18"/>
              </w:rPr>
              <w:t xml:space="preserve">709 Kč, </w:t>
            </w:r>
            <w:r w:rsidRPr="00E609C7">
              <w:rPr>
                <w:rFonts w:asciiTheme="minorHAnsi" w:hAnsiTheme="minorHAnsi" w:cstheme="minorHAnsi"/>
                <w:spacing w:val="-6"/>
                <w:sz w:val="18"/>
              </w:rPr>
              <w:t>který je nárokován ze státního rozpočtu. Prostředky</w:t>
            </w:r>
            <w:r>
              <w:rPr>
                <w:rFonts w:asciiTheme="minorHAnsi" w:hAnsiTheme="minorHAnsi" w:cstheme="minorHAnsi"/>
                <w:sz w:val="18"/>
              </w:rPr>
              <w:t xml:space="preserve"> budou poukázány na účet města ve 2. pololetí (nárok uznám v plné výši). Zápis v rozpočtu byl proveden na základě usnesení Zastupitelstva města</w:t>
            </w:r>
            <w:r w:rsidR="00753B6A">
              <w:rPr>
                <w:rFonts w:asciiTheme="minorHAnsi" w:hAnsiTheme="minorHAnsi" w:cstheme="minorHAnsi"/>
                <w:sz w:val="18"/>
              </w:rPr>
              <w:t xml:space="preserve"> Prostějova č. 11108 ze dne </w:t>
            </w:r>
            <w:proofErr w:type="gramStart"/>
            <w:r w:rsidR="00753B6A">
              <w:rPr>
                <w:rFonts w:asciiTheme="minorHAnsi" w:hAnsiTheme="minorHAnsi" w:cstheme="minorHAnsi"/>
                <w:sz w:val="18"/>
              </w:rPr>
              <w:t>15.06.</w:t>
            </w:r>
            <w:r>
              <w:rPr>
                <w:rFonts w:asciiTheme="minorHAnsi" w:hAnsiTheme="minorHAnsi" w:cstheme="minorHAnsi"/>
                <w:sz w:val="18"/>
              </w:rPr>
              <w:t>2021</w:t>
            </w:r>
            <w:proofErr w:type="gramEnd"/>
            <w:r>
              <w:rPr>
                <w:rFonts w:asciiTheme="minorHAnsi" w:hAnsiTheme="minorHAnsi" w:cstheme="minorHAnsi"/>
                <w:sz w:val="18"/>
              </w:rPr>
              <w:t xml:space="preserve"> (část A. bod 5. – rozpočtové opatření aktivního finančního </w:t>
            </w:r>
            <w:r w:rsidRPr="00E609C7">
              <w:rPr>
                <w:rFonts w:asciiTheme="minorHAnsi" w:hAnsiTheme="minorHAnsi" w:cstheme="minorHAnsi"/>
                <w:spacing w:val="-4"/>
                <w:sz w:val="18"/>
              </w:rPr>
              <w:t>vypořádání se státním rozpočtem ČR prostřednictvím</w:t>
            </w:r>
            <w:r>
              <w:rPr>
                <w:rFonts w:asciiTheme="minorHAnsi" w:hAnsiTheme="minorHAnsi" w:cstheme="minorHAnsi"/>
                <w:sz w:val="18"/>
              </w:rPr>
              <w:t xml:space="preserve"> Olomouckého kraje).</w:t>
            </w:r>
          </w:p>
          <w:p w:rsidR="00DC204D" w:rsidRPr="00091F65" w:rsidRDefault="00DC204D" w:rsidP="00E76267">
            <w:pPr>
              <w:jc w:val="both"/>
              <w:rPr>
                <w:rFonts w:asciiTheme="minorHAnsi" w:hAnsiTheme="minorHAnsi" w:cstheme="minorHAnsi"/>
                <w:sz w:val="18"/>
              </w:rPr>
            </w:pPr>
          </w:p>
        </w:tc>
      </w:tr>
      <w:tr w:rsidR="00E76267" w:rsidRPr="00770037" w:rsidTr="00554B1B">
        <w:trPr>
          <w:trHeight w:val="284"/>
        </w:trPr>
        <w:tc>
          <w:tcPr>
            <w:tcW w:w="904"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w:t>
            </w:r>
          </w:p>
        </w:tc>
        <w:tc>
          <w:tcPr>
            <w:tcW w:w="905"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4116</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13010</w:t>
            </w:r>
          </w:p>
        </w:tc>
        <w:tc>
          <w:tcPr>
            <w:tcW w:w="1077"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672,00</w:t>
            </w:r>
          </w:p>
        </w:tc>
        <w:tc>
          <w:tcPr>
            <w:tcW w:w="1078"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672,00</w:t>
            </w:r>
          </w:p>
        </w:tc>
        <w:tc>
          <w:tcPr>
            <w:tcW w:w="3546" w:type="dxa"/>
            <w:vAlign w:val="center"/>
          </w:tcPr>
          <w:p w:rsidR="00E76267" w:rsidRPr="00091F65" w:rsidRDefault="00E76267" w:rsidP="00E76267">
            <w:pPr>
              <w:rPr>
                <w:rFonts w:asciiTheme="minorHAnsi" w:hAnsiTheme="minorHAnsi" w:cstheme="minorHAnsi"/>
                <w:b/>
                <w:sz w:val="18"/>
                <w:u w:val="single"/>
              </w:rPr>
            </w:pPr>
            <w:r w:rsidRPr="00352349">
              <w:rPr>
                <w:rFonts w:asciiTheme="minorHAnsi" w:hAnsiTheme="minorHAnsi" w:cstheme="minorHAnsi"/>
                <w:b/>
                <w:spacing w:val="-4"/>
                <w:sz w:val="18"/>
                <w:u w:val="single"/>
              </w:rPr>
              <w:t>Ostatní neinvestiční přijaté transfery ze státního</w:t>
            </w:r>
            <w:r>
              <w:rPr>
                <w:rFonts w:asciiTheme="minorHAnsi" w:hAnsiTheme="minorHAnsi" w:cstheme="minorHAnsi"/>
                <w:b/>
                <w:sz w:val="18"/>
                <w:u w:val="single"/>
              </w:rPr>
              <w:t xml:space="preserve"> rozpočtu</w:t>
            </w:r>
          </w:p>
          <w:p w:rsidR="00E76267" w:rsidRDefault="00E76267" w:rsidP="00E76267">
            <w:pPr>
              <w:jc w:val="both"/>
              <w:rPr>
                <w:rFonts w:asciiTheme="minorHAnsi" w:hAnsiTheme="minorHAnsi" w:cstheme="minorHAnsi"/>
                <w:sz w:val="18"/>
              </w:rPr>
            </w:pPr>
            <w:r w:rsidRPr="00352349">
              <w:rPr>
                <w:rFonts w:asciiTheme="minorHAnsi" w:hAnsiTheme="minorHAnsi" w:cstheme="minorHAnsi"/>
                <w:sz w:val="18"/>
              </w:rPr>
              <w:t xml:space="preserve">Státní příspěvek na výkon pěstounské péče (ÚZ </w:t>
            </w:r>
            <w:r w:rsidRPr="00352349">
              <w:rPr>
                <w:rFonts w:asciiTheme="minorHAnsi" w:hAnsiTheme="minorHAnsi" w:cstheme="minorHAnsi"/>
                <w:spacing w:val="-4"/>
                <w:sz w:val="18"/>
              </w:rPr>
              <w:t>13010) – účelová neinvestiční dotace ze státního</w:t>
            </w:r>
            <w:r>
              <w:rPr>
                <w:rFonts w:asciiTheme="minorHAnsi" w:hAnsiTheme="minorHAnsi" w:cstheme="minorHAnsi"/>
                <w:sz w:val="18"/>
              </w:rPr>
              <w:t xml:space="preserve"> rozpočtu na rok 2021 přijatá na počátku tohoto roku.</w:t>
            </w:r>
          </w:p>
          <w:p w:rsidR="00DC204D" w:rsidRDefault="00DC204D" w:rsidP="00E76267">
            <w:pPr>
              <w:jc w:val="both"/>
              <w:rPr>
                <w:rFonts w:asciiTheme="minorHAnsi" w:hAnsiTheme="minorHAnsi" w:cstheme="minorHAnsi"/>
                <w:sz w:val="18"/>
              </w:rPr>
            </w:pPr>
          </w:p>
          <w:p w:rsidR="00DC204D" w:rsidRDefault="00DC204D" w:rsidP="00E76267">
            <w:pPr>
              <w:jc w:val="both"/>
              <w:rPr>
                <w:rFonts w:asciiTheme="minorHAnsi" w:hAnsiTheme="minorHAnsi" w:cstheme="minorHAnsi"/>
                <w:sz w:val="18"/>
              </w:rPr>
            </w:pPr>
          </w:p>
          <w:p w:rsidR="00DC204D" w:rsidRDefault="00DC204D" w:rsidP="00E76267">
            <w:pPr>
              <w:jc w:val="both"/>
              <w:rPr>
                <w:rFonts w:asciiTheme="minorHAnsi" w:hAnsiTheme="minorHAnsi" w:cstheme="minorHAnsi"/>
                <w:sz w:val="18"/>
              </w:rPr>
            </w:pPr>
          </w:p>
          <w:p w:rsidR="00DC204D" w:rsidRPr="00352349" w:rsidRDefault="00DC204D" w:rsidP="00E76267">
            <w:pPr>
              <w:jc w:val="both"/>
              <w:rPr>
                <w:rFonts w:asciiTheme="minorHAnsi" w:hAnsiTheme="minorHAnsi" w:cstheme="minorHAnsi"/>
                <w:b/>
                <w:sz w:val="18"/>
                <w:u w:val="single"/>
              </w:rPr>
            </w:pPr>
          </w:p>
        </w:tc>
      </w:tr>
      <w:tr w:rsidR="00E76267" w:rsidRPr="00770037" w:rsidTr="00554B1B">
        <w:trPr>
          <w:trHeight w:val="284"/>
        </w:trPr>
        <w:tc>
          <w:tcPr>
            <w:tcW w:w="904"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lastRenderedPageBreak/>
              <w:t>0000</w:t>
            </w:r>
          </w:p>
        </w:tc>
        <w:tc>
          <w:tcPr>
            <w:tcW w:w="905"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4116</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13011</w:t>
            </w:r>
          </w:p>
        </w:tc>
        <w:tc>
          <w:tcPr>
            <w:tcW w:w="1077" w:type="dxa"/>
            <w:vAlign w:val="center"/>
          </w:tcPr>
          <w:p w:rsidR="00E76267" w:rsidRDefault="00753B6A" w:rsidP="00E76267">
            <w:pPr>
              <w:jc w:val="right"/>
              <w:rPr>
                <w:rFonts w:asciiTheme="minorHAnsi" w:hAnsiTheme="minorHAnsi" w:cstheme="minorHAnsi"/>
                <w:sz w:val="18"/>
              </w:rPr>
            </w:pPr>
            <w:r>
              <w:rPr>
                <w:rFonts w:asciiTheme="minorHAnsi" w:hAnsiTheme="minorHAnsi" w:cstheme="minorHAnsi"/>
                <w:sz w:val="18"/>
              </w:rPr>
              <w:t>6 </w:t>
            </w:r>
            <w:r w:rsidR="00E76267">
              <w:rPr>
                <w:rFonts w:asciiTheme="minorHAnsi" w:hAnsiTheme="minorHAnsi" w:cstheme="minorHAnsi"/>
                <w:sz w:val="18"/>
              </w:rPr>
              <w:t>540,30</w:t>
            </w:r>
          </w:p>
        </w:tc>
        <w:tc>
          <w:tcPr>
            <w:tcW w:w="1078" w:type="dxa"/>
            <w:vAlign w:val="center"/>
          </w:tcPr>
          <w:p w:rsidR="00E76267" w:rsidRDefault="00753B6A" w:rsidP="00E76267">
            <w:pPr>
              <w:jc w:val="right"/>
              <w:rPr>
                <w:rFonts w:asciiTheme="minorHAnsi" w:hAnsiTheme="minorHAnsi" w:cstheme="minorHAnsi"/>
                <w:sz w:val="18"/>
              </w:rPr>
            </w:pPr>
            <w:r>
              <w:rPr>
                <w:rFonts w:asciiTheme="minorHAnsi" w:hAnsiTheme="minorHAnsi" w:cstheme="minorHAnsi"/>
                <w:sz w:val="18"/>
              </w:rPr>
              <w:t>6 </w:t>
            </w:r>
            <w:r w:rsidR="00E76267">
              <w:rPr>
                <w:rFonts w:asciiTheme="minorHAnsi" w:hAnsiTheme="minorHAnsi" w:cstheme="minorHAnsi"/>
                <w:sz w:val="18"/>
              </w:rPr>
              <w:t>540,30</w:t>
            </w:r>
          </w:p>
        </w:tc>
        <w:tc>
          <w:tcPr>
            <w:tcW w:w="3546" w:type="dxa"/>
            <w:vAlign w:val="center"/>
          </w:tcPr>
          <w:p w:rsidR="00E76267" w:rsidRPr="00091F65" w:rsidRDefault="00E76267" w:rsidP="00E76267">
            <w:pPr>
              <w:rPr>
                <w:rFonts w:asciiTheme="minorHAnsi" w:hAnsiTheme="minorHAnsi" w:cstheme="minorHAnsi"/>
                <w:b/>
                <w:sz w:val="18"/>
                <w:u w:val="single"/>
              </w:rPr>
            </w:pPr>
            <w:r w:rsidRPr="00352349">
              <w:rPr>
                <w:rFonts w:asciiTheme="minorHAnsi" w:hAnsiTheme="minorHAnsi" w:cstheme="minorHAnsi"/>
                <w:b/>
                <w:spacing w:val="-4"/>
                <w:sz w:val="18"/>
                <w:u w:val="single"/>
              </w:rPr>
              <w:t>Ostatní neinvestiční přijaté transfery ze státního</w:t>
            </w:r>
            <w:r>
              <w:rPr>
                <w:rFonts w:asciiTheme="minorHAnsi" w:hAnsiTheme="minorHAnsi" w:cstheme="minorHAnsi"/>
                <w:b/>
                <w:sz w:val="18"/>
                <w:u w:val="single"/>
              </w:rPr>
              <w:t xml:space="preserve"> rozpočtu</w:t>
            </w:r>
          </w:p>
          <w:p w:rsidR="00E76267" w:rsidRPr="00352349" w:rsidRDefault="00E76267" w:rsidP="00E76267">
            <w:pPr>
              <w:jc w:val="both"/>
              <w:rPr>
                <w:rFonts w:asciiTheme="minorHAnsi" w:hAnsiTheme="minorHAnsi" w:cstheme="minorHAnsi"/>
                <w:b/>
                <w:spacing w:val="-4"/>
                <w:sz w:val="18"/>
                <w:u w:val="single"/>
              </w:rPr>
            </w:pPr>
            <w:r>
              <w:rPr>
                <w:rFonts w:asciiTheme="minorHAnsi" w:hAnsiTheme="minorHAnsi" w:cstheme="minorHAnsi"/>
                <w:sz w:val="18"/>
              </w:rPr>
              <w:t xml:space="preserve">Dotace na výkon činnosti obce s rozšířenou působností – SPOD (ÚZ 13011) – 1. část účelové neinvestiční dotace ze státního rozpočtu na rok 2021 přijatá v průběhu 1. pololetí tohoto roku na výkon agendy oddělení sociální </w:t>
            </w:r>
            <w:proofErr w:type="gramStart"/>
            <w:r>
              <w:rPr>
                <w:rFonts w:asciiTheme="minorHAnsi" w:hAnsiTheme="minorHAnsi" w:cstheme="minorHAnsi"/>
                <w:sz w:val="18"/>
              </w:rPr>
              <w:t>prevence                     a oddělení</w:t>
            </w:r>
            <w:proofErr w:type="gramEnd"/>
            <w:r>
              <w:rPr>
                <w:rFonts w:asciiTheme="minorHAnsi" w:hAnsiTheme="minorHAnsi" w:cstheme="minorHAnsi"/>
                <w:sz w:val="18"/>
              </w:rPr>
              <w:t xml:space="preserve"> sociálně-právní ochrany dětí.</w:t>
            </w:r>
          </w:p>
        </w:tc>
      </w:tr>
      <w:tr w:rsidR="00E76267" w:rsidRPr="00770037" w:rsidTr="00554B1B">
        <w:trPr>
          <w:trHeight w:val="284"/>
        </w:trPr>
        <w:tc>
          <w:tcPr>
            <w:tcW w:w="904"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0000</w:t>
            </w:r>
          </w:p>
        </w:tc>
        <w:tc>
          <w:tcPr>
            <w:tcW w:w="905"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4116</w:t>
            </w:r>
          </w:p>
        </w:tc>
        <w:tc>
          <w:tcPr>
            <w:tcW w:w="1418"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13015</w:t>
            </w:r>
          </w:p>
        </w:tc>
        <w:tc>
          <w:tcPr>
            <w:tcW w:w="1077" w:type="dxa"/>
            <w:vAlign w:val="center"/>
          </w:tcPr>
          <w:p w:rsidR="00E76267" w:rsidRPr="00091F65" w:rsidRDefault="00753B6A" w:rsidP="00E76267">
            <w:pPr>
              <w:jc w:val="right"/>
              <w:rPr>
                <w:rFonts w:asciiTheme="minorHAnsi" w:hAnsiTheme="minorHAnsi" w:cstheme="minorHAnsi"/>
                <w:sz w:val="18"/>
              </w:rPr>
            </w:pPr>
            <w:r>
              <w:rPr>
                <w:rFonts w:asciiTheme="minorHAnsi" w:hAnsiTheme="minorHAnsi" w:cstheme="minorHAnsi"/>
                <w:sz w:val="18"/>
              </w:rPr>
              <w:t>3 </w:t>
            </w:r>
            <w:r w:rsidR="00E76267">
              <w:rPr>
                <w:rFonts w:asciiTheme="minorHAnsi" w:hAnsiTheme="minorHAnsi" w:cstheme="minorHAnsi"/>
                <w:sz w:val="18"/>
              </w:rPr>
              <w:t>711,45</w:t>
            </w:r>
          </w:p>
        </w:tc>
        <w:tc>
          <w:tcPr>
            <w:tcW w:w="1078" w:type="dxa"/>
            <w:vAlign w:val="center"/>
          </w:tcPr>
          <w:p w:rsidR="00E76267" w:rsidRPr="00091F65" w:rsidRDefault="00753B6A" w:rsidP="00E76267">
            <w:pPr>
              <w:jc w:val="right"/>
              <w:rPr>
                <w:rFonts w:asciiTheme="minorHAnsi" w:hAnsiTheme="minorHAnsi" w:cstheme="minorHAnsi"/>
                <w:sz w:val="18"/>
              </w:rPr>
            </w:pPr>
            <w:r>
              <w:rPr>
                <w:rFonts w:asciiTheme="minorHAnsi" w:hAnsiTheme="minorHAnsi" w:cstheme="minorHAnsi"/>
                <w:sz w:val="18"/>
              </w:rPr>
              <w:t>3 </w:t>
            </w:r>
            <w:r w:rsidR="00E76267">
              <w:rPr>
                <w:rFonts w:asciiTheme="minorHAnsi" w:hAnsiTheme="minorHAnsi" w:cstheme="minorHAnsi"/>
                <w:sz w:val="18"/>
              </w:rPr>
              <w:t>711,45</w:t>
            </w:r>
          </w:p>
        </w:tc>
        <w:tc>
          <w:tcPr>
            <w:tcW w:w="3546" w:type="dxa"/>
            <w:vAlign w:val="center"/>
          </w:tcPr>
          <w:p w:rsidR="00E76267" w:rsidRPr="00091F65" w:rsidRDefault="00E76267" w:rsidP="00E76267">
            <w:pPr>
              <w:rPr>
                <w:rFonts w:asciiTheme="minorHAnsi" w:hAnsiTheme="minorHAnsi" w:cstheme="minorHAnsi"/>
                <w:b/>
                <w:sz w:val="18"/>
                <w:u w:val="single"/>
              </w:rPr>
            </w:pPr>
            <w:r w:rsidRPr="00352349">
              <w:rPr>
                <w:rFonts w:asciiTheme="minorHAnsi" w:hAnsiTheme="minorHAnsi" w:cstheme="minorHAnsi"/>
                <w:b/>
                <w:spacing w:val="-4"/>
                <w:sz w:val="18"/>
                <w:u w:val="single"/>
              </w:rPr>
              <w:t>Ostatní neinvestiční přijaté transfery ze státního</w:t>
            </w:r>
            <w:r>
              <w:rPr>
                <w:rFonts w:asciiTheme="minorHAnsi" w:hAnsiTheme="minorHAnsi" w:cstheme="minorHAnsi"/>
                <w:b/>
                <w:sz w:val="18"/>
                <w:u w:val="single"/>
              </w:rPr>
              <w:t xml:space="preserve"> rozpočtu</w:t>
            </w:r>
          </w:p>
          <w:p w:rsidR="00E76267" w:rsidRPr="00091F65" w:rsidRDefault="00E76267" w:rsidP="00E76267">
            <w:pPr>
              <w:jc w:val="both"/>
              <w:rPr>
                <w:rFonts w:asciiTheme="minorHAnsi" w:hAnsiTheme="minorHAnsi" w:cstheme="minorHAnsi"/>
                <w:sz w:val="18"/>
              </w:rPr>
            </w:pPr>
            <w:r>
              <w:rPr>
                <w:rFonts w:asciiTheme="minorHAnsi" w:hAnsiTheme="minorHAnsi" w:cstheme="minorHAnsi"/>
                <w:sz w:val="18"/>
              </w:rPr>
              <w:t xml:space="preserve">Výkon sociální práce mimo SPOD (ÚZ 13015) – </w:t>
            </w:r>
            <w:r w:rsidRPr="00385E8B">
              <w:rPr>
                <w:rFonts w:asciiTheme="minorHAnsi" w:hAnsiTheme="minorHAnsi" w:cstheme="minorHAnsi"/>
                <w:spacing w:val="-4"/>
                <w:sz w:val="18"/>
              </w:rPr>
              <w:t>účelová neinvestiční dotace ze státního rozpočtu</w:t>
            </w:r>
            <w:r>
              <w:rPr>
                <w:rFonts w:asciiTheme="minorHAnsi" w:hAnsiTheme="minorHAnsi" w:cstheme="minorHAnsi"/>
                <w:sz w:val="18"/>
              </w:rPr>
              <w:t xml:space="preserve"> na rok 2021 přijatá v 1. pololetí tohoto </w:t>
            </w:r>
            <w:proofErr w:type="gramStart"/>
            <w:r>
              <w:rPr>
                <w:rFonts w:asciiTheme="minorHAnsi" w:hAnsiTheme="minorHAnsi" w:cstheme="minorHAnsi"/>
                <w:sz w:val="18"/>
              </w:rPr>
              <w:t>roku                   na</w:t>
            </w:r>
            <w:proofErr w:type="gramEnd"/>
            <w:r>
              <w:rPr>
                <w:rFonts w:asciiTheme="minorHAnsi" w:hAnsiTheme="minorHAnsi" w:cstheme="minorHAnsi"/>
                <w:sz w:val="18"/>
              </w:rPr>
              <w:t xml:space="preserve"> výkon agendy oddělení sociálních služeb               a veřejného opatrovnictví.</w:t>
            </w:r>
          </w:p>
        </w:tc>
      </w:tr>
      <w:tr w:rsidR="00E76267" w:rsidRPr="00770037" w:rsidTr="00554B1B">
        <w:trPr>
          <w:trHeight w:val="284"/>
        </w:trPr>
        <w:tc>
          <w:tcPr>
            <w:tcW w:w="904"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w:t>
            </w:r>
          </w:p>
        </w:tc>
        <w:tc>
          <w:tcPr>
            <w:tcW w:w="905"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4116</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13018</w:t>
            </w:r>
          </w:p>
        </w:tc>
        <w:tc>
          <w:tcPr>
            <w:tcW w:w="1077"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216,76</w:t>
            </w:r>
          </w:p>
        </w:tc>
        <w:tc>
          <w:tcPr>
            <w:tcW w:w="1078"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216,76</w:t>
            </w:r>
          </w:p>
        </w:tc>
        <w:tc>
          <w:tcPr>
            <w:tcW w:w="3546" w:type="dxa"/>
            <w:vAlign w:val="center"/>
          </w:tcPr>
          <w:p w:rsidR="00E76267" w:rsidRPr="00091F65" w:rsidRDefault="00E76267" w:rsidP="00E76267">
            <w:pPr>
              <w:rPr>
                <w:rFonts w:asciiTheme="minorHAnsi" w:hAnsiTheme="minorHAnsi" w:cstheme="minorHAnsi"/>
                <w:b/>
                <w:sz w:val="18"/>
                <w:u w:val="single"/>
              </w:rPr>
            </w:pPr>
            <w:r w:rsidRPr="00352349">
              <w:rPr>
                <w:rFonts w:asciiTheme="minorHAnsi" w:hAnsiTheme="minorHAnsi" w:cstheme="minorHAnsi"/>
                <w:b/>
                <w:spacing w:val="-4"/>
                <w:sz w:val="18"/>
                <w:u w:val="single"/>
              </w:rPr>
              <w:t>Ostatní neinvestiční přijaté transfery ze státního</w:t>
            </w:r>
            <w:r>
              <w:rPr>
                <w:rFonts w:asciiTheme="minorHAnsi" w:hAnsiTheme="minorHAnsi" w:cstheme="minorHAnsi"/>
                <w:b/>
                <w:sz w:val="18"/>
                <w:u w:val="single"/>
              </w:rPr>
              <w:t xml:space="preserve"> rozpočtu</w:t>
            </w:r>
          </w:p>
          <w:p w:rsidR="00E76267" w:rsidRPr="00352349" w:rsidRDefault="00E76267" w:rsidP="00E76267">
            <w:pPr>
              <w:jc w:val="both"/>
              <w:rPr>
                <w:rFonts w:asciiTheme="minorHAnsi" w:hAnsiTheme="minorHAnsi" w:cstheme="minorHAnsi"/>
                <w:b/>
                <w:sz w:val="18"/>
                <w:u w:val="single"/>
              </w:rPr>
            </w:pPr>
            <w:r>
              <w:rPr>
                <w:rFonts w:asciiTheme="minorHAnsi" w:hAnsiTheme="minorHAnsi" w:cstheme="minorHAnsi"/>
                <w:sz w:val="18"/>
              </w:rPr>
              <w:t xml:space="preserve">Mimořádné odměny pro sociální pracovníky na </w:t>
            </w:r>
            <w:r w:rsidRPr="00385E8B">
              <w:rPr>
                <w:rFonts w:asciiTheme="minorHAnsi" w:hAnsiTheme="minorHAnsi" w:cstheme="minorHAnsi"/>
                <w:spacing w:val="-6"/>
                <w:sz w:val="18"/>
              </w:rPr>
              <w:t>obecních úřadech (ÚZ 13018) – účelová neinvestiční</w:t>
            </w:r>
            <w:r>
              <w:rPr>
                <w:rFonts w:asciiTheme="minorHAnsi" w:hAnsiTheme="minorHAnsi" w:cstheme="minorHAnsi"/>
                <w:sz w:val="18"/>
              </w:rPr>
              <w:t xml:space="preserve"> dotace ze státního rozpočtu přijatá v 1. pololetí tohoto roku na financování odměn pro sociální pracovníky za období </w:t>
            </w:r>
            <w:r w:rsidRPr="000C523B">
              <w:rPr>
                <w:rFonts w:asciiTheme="minorHAnsi" w:hAnsiTheme="minorHAnsi" w:cstheme="minorHAnsi"/>
                <w:sz w:val="18"/>
              </w:rPr>
              <w:t>říjen 2020 až únor 2021</w:t>
            </w:r>
            <w:r>
              <w:rPr>
                <w:rFonts w:asciiTheme="minorHAnsi" w:hAnsiTheme="minorHAnsi" w:cstheme="minorHAnsi"/>
                <w:sz w:val="18"/>
              </w:rPr>
              <w:t xml:space="preserve"> v souvislosti se ztíženým výkonem práce kvůli šíření nemoci covid-19.</w:t>
            </w:r>
          </w:p>
        </w:tc>
      </w:tr>
      <w:tr w:rsidR="00E76267" w:rsidRPr="00770037" w:rsidTr="00554B1B">
        <w:trPr>
          <w:trHeight w:val="284"/>
        </w:trPr>
        <w:tc>
          <w:tcPr>
            <w:tcW w:w="904"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6409</w:t>
            </w:r>
          </w:p>
        </w:tc>
        <w:tc>
          <w:tcPr>
            <w:tcW w:w="905"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2329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077"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1078"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-0,03</w:t>
            </w:r>
          </w:p>
        </w:tc>
        <w:tc>
          <w:tcPr>
            <w:tcW w:w="3546" w:type="dxa"/>
            <w:vAlign w:val="center"/>
          </w:tcPr>
          <w:p w:rsidR="00E76267" w:rsidRDefault="00E76267" w:rsidP="00E76267">
            <w:pPr>
              <w:jc w:val="both"/>
              <w:rPr>
                <w:rFonts w:asciiTheme="minorHAnsi" w:hAnsiTheme="minorHAnsi" w:cstheme="minorHAnsi"/>
                <w:b/>
                <w:spacing w:val="-4"/>
                <w:sz w:val="18"/>
                <w:u w:val="single"/>
              </w:rPr>
            </w:pPr>
            <w:r>
              <w:rPr>
                <w:rFonts w:asciiTheme="minorHAnsi" w:hAnsiTheme="minorHAnsi" w:cstheme="minorHAnsi"/>
                <w:b/>
                <w:spacing w:val="-4"/>
                <w:sz w:val="18"/>
                <w:u w:val="single"/>
              </w:rPr>
              <w:t xml:space="preserve">Ostatní činnosti </w:t>
            </w:r>
            <w:proofErr w:type="spellStart"/>
            <w:proofErr w:type="gramStart"/>
            <w:r>
              <w:rPr>
                <w:rFonts w:asciiTheme="minorHAnsi" w:hAnsiTheme="minorHAnsi" w:cstheme="minorHAnsi"/>
                <w:b/>
                <w:spacing w:val="-4"/>
                <w:sz w:val="18"/>
                <w:u w:val="single"/>
              </w:rPr>
              <w:t>j.n</w:t>
            </w:r>
            <w:proofErr w:type="spellEnd"/>
            <w:r>
              <w:rPr>
                <w:rFonts w:asciiTheme="minorHAnsi" w:hAnsiTheme="minorHAnsi" w:cstheme="minorHAnsi"/>
                <w:b/>
                <w:spacing w:val="-4"/>
                <w:sz w:val="18"/>
                <w:u w:val="single"/>
              </w:rPr>
              <w:t>.</w:t>
            </w:r>
            <w:proofErr w:type="gramEnd"/>
            <w:r>
              <w:rPr>
                <w:rFonts w:asciiTheme="minorHAnsi" w:hAnsiTheme="minorHAnsi" w:cstheme="minorHAnsi"/>
                <w:b/>
                <w:spacing w:val="-4"/>
                <w:sz w:val="18"/>
                <w:u w:val="single"/>
              </w:rPr>
              <w:t xml:space="preserve"> – ostatní nedaňové příjmy jinde nezařazené</w:t>
            </w:r>
          </w:p>
          <w:p w:rsidR="00E76267" w:rsidRPr="00352349" w:rsidRDefault="00E76267" w:rsidP="00E76267">
            <w:pPr>
              <w:jc w:val="both"/>
              <w:rPr>
                <w:rFonts w:asciiTheme="minorHAnsi" w:hAnsiTheme="minorHAnsi" w:cstheme="minorHAnsi"/>
                <w:b/>
                <w:spacing w:val="-4"/>
                <w:sz w:val="18"/>
                <w:u w:val="single"/>
              </w:rPr>
            </w:pPr>
            <w:r>
              <w:rPr>
                <w:rFonts w:asciiTheme="minorHAnsi" w:hAnsiTheme="minorHAnsi" w:cstheme="minorHAnsi"/>
                <w:sz w:val="18"/>
              </w:rPr>
              <w:t>Účetně nezpracovaná část příjmů ve výši 32 Kč z výdeje receptů a žádanek s modrým pruhem (položka bude doúčtována po odvodu hotovosti z příruční do hlavní poklady ve 2. pololetí).</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67520A" w:rsidRPr="00770037" w:rsidRDefault="0067520A" w:rsidP="0067520A">
      <w:pPr>
        <w:rPr>
          <w:rFonts w:asciiTheme="minorHAnsi" w:hAnsiTheme="minorHAnsi" w:cstheme="minorHAnsi"/>
          <w:b/>
          <w:sz w:val="1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67520A" w:rsidRPr="00770037" w:rsidTr="00554B1B">
        <w:trPr>
          <w:trHeight w:val="284"/>
        </w:trPr>
        <w:tc>
          <w:tcPr>
            <w:tcW w:w="2407"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76267" w:rsidRPr="00770037" w:rsidTr="00554B1B">
        <w:trPr>
          <w:trHeight w:val="284"/>
        </w:trPr>
        <w:tc>
          <w:tcPr>
            <w:tcW w:w="2407" w:type="dxa"/>
            <w:vAlign w:val="center"/>
          </w:tcPr>
          <w:p w:rsidR="00E76267" w:rsidRPr="00091F65" w:rsidRDefault="00753B6A" w:rsidP="00E76267">
            <w:pPr>
              <w:jc w:val="right"/>
              <w:rPr>
                <w:rFonts w:asciiTheme="minorHAnsi" w:hAnsiTheme="minorHAnsi" w:cstheme="minorHAnsi"/>
                <w:sz w:val="18"/>
              </w:rPr>
            </w:pPr>
            <w:r>
              <w:rPr>
                <w:rFonts w:asciiTheme="minorHAnsi" w:hAnsiTheme="minorHAnsi" w:cstheme="minorHAnsi"/>
                <w:sz w:val="18"/>
              </w:rPr>
              <w:t>17 494,83</w:t>
            </w:r>
          </w:p>
        </w:tc>
        <w:tc>
          <w:tcPr>
            <w:tcW w:w="2409" w:type="dxa"/>
            <w:vAlign w:val="center"/>
          </w:tcPr>
          <w:p w:rsidR="00E76267" w:rsidRPr="00091F65" w:rsidRDefault="00753B6A" w:rsidP="00E76267">
            <w:pPr>
              <w:jc w:val="right"/>
              <w:rPr>
                <w:rFonts w:asciiTheme="minorHAnsi" w:hAnsiTheme="minorHAnsi" w:cstheme="minorHAnsi"/>
                <w:sz w:val="18"/>
              </w:rPr>
            </w:pPr>
            <w:r>
              <w:rPr>
                <w:rFonts w:asciiTheme="minorHAnsi" w:hAnsiTheme="minorHAnsi" w:cstheme="minorHAnsi"/>
                <w:sz w:val="18"/>
              </w:rPr>
              <w:t xml:space="preserve">4 </w:t>
            </w:r>
            <w:r w:rsidR="00E76267">
              <w:rPr>
                <w:rFonts w:asciiTheme="minorHAnsi" w:hAnsiTheme="minorHAnsi" w:cstheme="minorHAnsi"/>
                <w:sz w:val="18"/>
              </w:rPr>
              <w:t>921,17</w:t>
            </w:r>
          </w:p>
        </w:tc>
        <w:tc>
          <w:tcPr>
            <w:tcW w:w="1162" w:type="dxa"/>
            <w:vAlign w:val="center"/>
          </w:tcPr>
          <w:p w:rsidR="00E76267" w:rsidRPr="00091F65" w:rsidRDefault="00753B6A" w:rsidP="00E76267">
            <w:pPr>
              <w:jc w:val="right"/>
              <w:rPr>
                <w:rFonts w:asciiTheme="minorHAnsi" w:hAnsiTheme="minorHAnsi" w:cstheme="minorHAnsi"/>
                <w:sz w:val="18"/>
              </w:rPr>
            </w:pPr>
            <w:r>
              <w:rPr>
                <w:rFonts w:asciiTheme="minorHAnsi" w:hAnsiTheme="minorHAnsi" w:cstheme="minorHAnsi"/>
                <w:sz w:val="18"/>
              </w:rPr>
              <w:t>28,13</w:t>
            </w:r>
          </w:p>
        </w:tc>
        <w:tc>
          <w:tcPr>
            <w:tcW w:w="3798" w:type="dxa"/>
            <w:vAlign w:val="center"/>
          </w:tcPr>
          <w:p w:rsidR="00E76267" w:rsidRPr="00770037" w:rsidRDefault="00E76267" w:rsidP="00E76267">
            <w:pPr>
              <w:rPr>
                <w:rFonts w:asciiTheme="minorHAnsi" w:hAnsiTheme="minorHAnsi" w:cstheme="minorHAnsi"/>
                <w:sz w:val="18"/>
              </w:rPr>
            </w:pPr>
            <w:r w:rsidRPr="00770037">
              <w:rPr>
                <w:rFonts w:asciiTheme="minorHAnsi" w:hAnsiTheme="minorHAnsi" w:cstheme="minorHAnsi"/>
                <w:sz w:val="18"/>
              </w:rPr>
              <w:t>Výdaje před konsolidací</w:t>
            </w:r>
          </w:p>
        </w:tc>
      </w:tr>
      <w:tr w:rsidR="00753B6A" w:rsidRPr="00770037" w:rsidTr="00554B1B">
        <w:trPr>
          <w:trHeight w:val="284"/>
        </w:trPr>
        <w:tc>
          <w:tcPr>
            <w:tcW w:w="2407" w:type="dxa"/>
            <w:vAlign w:val="center"/>
          </w:tcPr>
          <w:p w:rsidR="00753B6A" w:rsidRPr="00091F65" w:rsidRDefault="00753B6A" w:rsidP="00753B6A">
            <w:pPr>
              <w:jc w:val="right"/>
              <w:rPr>
                <w:rFonts w:asciiTheme="minorHAnsi" w:hAnsiTheme="minorHAnsi" w:cstheme="minorHAnsi"/>
                <w:sz w:val="18"/>
              </w:rPr>
            </w:pPr>
            <w:r>
              <w:rPr>
                <w:rFonts w:asciiTheme="minorHAnsi" w:hAnsiTheme="minorHAnsi" w:cstheme="minorHAnsi"/>
                <w:sz w:val="18"/>
              </w:rPr>
              <w:t>17 494,83</w:t>
            </w:r>
          </w:p>
        </w:tc>
        <w:tc>
          <w:tcPr>
            <w:tcW w:w="2409" w:type="dxa"/>
            <w:vAlign w:val="center"/>
          </w:tcPr>
          <w:p w:rsidR="00753B6A" w:rsidRPr="00091F65" w:rsidRDefault="00753B6A" w:rsidP="00753B6A">
            <w:pPr>
              <w:jc w:val="right"/>
              <w:rPr>
                <w:rFonts w:asciiTheme="minorHAnsi" w:hAnsiTheme="minorHAnsi" w:cstheme="minorHAnsi"/>
                <w:sz w:val="18"/>
              </w:rPr>
            </w:pPr>
            <w:r>
              <w:rPr>
                <w:rFonts w:asciiTheme="minorHAnsi" w:hAnsiTheme="minorHAnsi" w:cstheme="minorHAnsi"/>
                <w:sz w:val="18"/>
              </w:rPr>
              <w:t>4 921,17</w:t>
            </w:r>
          </w:p>
        </w:tc>
        <w:tc>
          <w:tcPr>
            <w:tcW w:w="1162" w:type="dxa"/>
            <w:vAlign w:val="center"/>
          </w:tcPr>
          <w:p w:rsidR="00753B6A" w:rsidRPr="00091F65" w:rsidRDefault="00753B6A" w:rsidP="00753B6A">
            <w:pPr>
              <w:jc w:val="right"/>
              <w:rPr>
                <w:rFonts w:asciiTheme="minorHAnsi" w:hAnsiTheme="minorHAnsi" w:cstheme="minorHAnsi"/>
                <w:sz w:val="18"/>
              </w:rPr>
            </w:pPr>
            <w:r>
              <w:rPr>
                <w:rFonts w:asciiTheme="minorHAnsi" w:hAnsiTheme="minorHAnsi" w:cstheme="minorHAnsi"/>
                <w:sz w:val="18"/>
              </w:rPr>
              <w:t>28,13</w:t>
            </w:r>
          </w:p>
        </w:tc>
        <w:tc>
          <w:tcPr>
            <w:tcW w:w="3798" w:type="dxa"/>
            <w:vAlign w:val="center"/>
          </w:tcPr>
          <w:p w:rsidR="00753B6A" w:rsidRPr="00770037" w:rsidRDefault="00753B6A" w:rsidP="00753B6A">
            <w:pPr>
              <w:rPr>
                <w:rFonts w:asciiTheme="minorHAnsi" w:hAnsiTheme="minorHAnsi" w:cstheme="minorHAnsi"/>
                <w:sz w:val="18"/>
              </w:rPr>
            </w:pPr>
            <w:r w:rsidRPr="00770037">
              <w:rPr>
                <w:rFonts w:asciiTheme="minorHAnsi" w:hAnsiTheme="minorHAnsi" w:cstheme="minorHAnsi"/>
                <w:sz w:val="18"/>
              </w:rPr>
              <w:t>Výdaje po konsolidaci</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67520A" w:rsidRPr="00770037" w:rsidRDefault="0067520A" w:rsidP="0067520A">
      <w:pPr>
        <w:rPr>
          <w:rFonts w:asciiTheme="minorHAnsi" w:hAnsiTheme="minorHAnsi" w:cstheme="minorHAnsi"/>
          <w:b/>
          <w:sz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7520A" w:rsidRPr="00770037" w:rsidTr="00554B1B">
        <w:trPr>
          <w:trHeight w:val="295"/>
        </w:trPr>
        <w:tc>
          <w:tcPr>
            <w:tcW w:w="9776" w:type="dxa"/>
          </w:tcPr>
          <w:p w:rsidR="00E76267" w:rsidRPr="00E76267" w:rsidRDefault="00E76267" w:rsidP="00E76267">
            <w:pPr>
              <w:spacing w:before="60"/>
              <w:jc w:val="both"/>
              <w:rPr>
                <w:rFonts w:asciiTheme="minorHAnsi" w:hAnsiTheme="minorHAnsi" w:cstheme="minorHAnsi"/>
                <w:sz w:val="18"/>
              </w:rPr>
            </w:pPr>
            <w:r w:rsidRPr="00E76267">
              <w:rPr>
                <w:rFonts w:asciiTheme="minorHAnsi" w:hAnsiTheme="minorHAnsi" w:cstheme="minorHAnsi"/>
                <w:sz w:val="18"/>
              </w:rPr>
              <w:t>Čerpání výdajo</w:t>
            </w:r>
            <w:r w:rsidR="00FE5F73">
              <w:rPr>
                <w:rFonts w:asciiTheme="minorHAnsi" w:hAnsiTheme="minorHAnsi" w:cstheme="minorHAnsi"/>
                <w:sz w:val="18"/>
              </w:rPr>
              <w:t xml:space="preserve">vých položek kap. 21 bylo k </w:t>
            </w:r>
            <w:proofErr w:type="gramStart"/>
            <w:r w:rsidR="00FE5F73">
              <w:rPr>
                <w:rFonts w:asciiTheme="minorHAnsi" w:hAnsiTheme="minorHAnsi" w:cstheme="minorHAnsi"/>
                <w:sz w:val="18"/>
              </w:rPr>
              <w:t>30.06.2021</w:t>
            </w:r>
            <w:proofErr w:type="gramEnd"/>
            <w:r w:rsidR="00FE5F73">
              <w:rPr>
                <w:rFonts w:asciiTheme="minorHAnsi" w:hAnsiTheme="minorHAnsi" w:cstheme="minorHAnsi"/>
                <w:sz w:val="18"/>
              </w:rPr>
              <w:t xml:space="preserve"> ve výši 4 921 </w:t>
            </w:r>
            <w:r w:rsidRPr="00E76267">
              <w:rPr>
                <w:rFonts w:asciiTheme="minorHAnsi" w:hAnsiTheme="minorHAnsi" w:cstheme="minorHAnsi"/>
                <w:sz w:val="18"/>
              </w:rPr>
              <w:t xml:space="preserve">170 Kč (tj. čerpání výdajů rozpočtu kapitoly na </w:t>
            </w:r>
            <w:r w:rsidR="00FE5F73">
              <w:rPr>
                <w:rFonts w:asciiTheme="minorHAnsi" w:hAnsiTheme="minorHAnsi" w:cstheme="minorHAnsi"/>
                <w:sz w:val="18"/>
              </w:rPr>
              <w:t>28,13</w:t>
            </w:r>
            <w:r w:rsidRPr="00E76267">
              <w:rPr>
                <w:rFonts w:asciiTheme="minorHAnsi" w:hAnsiTheme="minorHAnsi" w:cstheme="minorHAnsi"/>
                <w:sz w:val="18"/>
              </w:rPr>
              <w:t xml:space="preserve"> %).</w:t>
            </w:r>
          </w:p>
          <w:p w:rsidR="00E76267" w:rsidRPr="00E76267" w:rsidRDefault="00E76267" w:rsidP="00E76267">
            <w:pPr>
              <w:spacing w:before="60"/>
              <w:jc w:val="both"/>
              <w:rPr>
                <w:rFonts w:asciiTheme="minorHAnsi" w:hAnsiTheme="minorHAnsi" w:cstheme="minorHAnsi"/>
                <w:sz w:val="18"/>
              </w:rPr>
            </w:pPr>
            <w:r w:rsidRPr="00E76267">
              <w:rPr>
                <w:rFonts w:asciiTheme="minorHAnsi" w:hAnsiTheme="minorHAnsi" w:cstheme="minorHAnsi"/>
                <w:sz w:val="18"/>
              </w:rPr>
              <w:t>Z kap. 21 jsou v průběhu roku dle potřeby uvolňovány finanční prostředky zejména na provoz příspěvkové organizace Jesle sídliště Svobody v Prostějově, Klub důchodců (Svatoplukova 15, Prostějov), službu Senior taxi, činnost vykonávanou v rámci agendy prevence kriminality, sociálně-právní ochrany dětí, sociální práce a Střednědobého plánování rozvoje sociálních služeb. Na základě usnesení orgánů města byly v průběhu 1. pololetí rozpočtovými opatřeními poskytovány a vypláceny dotace z ro</w:t>
            </w:r>
            <w:r w:rsidR="00FE5F73">
              <w:rPr>
                <w:rFonts w:asciiTheme="minorHAnsi" w:hAnsiTheme="minorHAnsi" w:cstheme="minorHAnsi"/>
                <w:sz w:val="18"/>
              </w:rPr>
              <w:t xml:space="preserve">zpočtu města na rok 2021; k </w:t>
            </w:r>
            <w:proofErr w:type="gramStart"/>
            <w:r w:rsidR="00FE5F73">
              <w:rPr>
                <w:rFonts w:asciiTheme="minorHAnsi" w:hAnsiTheme="minorHAnsi" w:cstheme="minorHAnsi"/>
                <w:sz w:val="18"/>
              </w:rPr>
              <w:t>30.0</w:t>
            </w:r>
            <w:r w:rsidRPr="00E76267">
              <w:rPr>
                <w:rFonts w:asciiTheme="minorHAnsi" w:hAnsiTheme="minorHAnsi" w:cstheme="minorHAnsi"/>
                <w:sz w:val="18"/>
              </w:rPr>
              <w:t>6.2021</w:t>
            </w:r>
            <w:proofErr w:type="gramEnd"/>
            <w:r w:rsidRPr="00E76267">
              <w:rPr>
                <w:rFonts w:asciiTheme="minorHAnsi" w:hAnsiTheme="minorHAnsi" w:cstheme="minorHAnsi"/>
                <w:sz w:val="18"/>
              </w:rPr>
              <w:t xml:space="preserve"> bylo schváleno orgány města poskytnutí dotací v oblasti sociální a zdravot</w:t>
            </w:r>
            <w:r w:rsidR="00FE5F73">
              <w:rPr>
                <w:rFonts w:asciiTheme="minorHAnsi" w:hAnsiTheme="minorHAnsi" w:cstheme="minorHAnsi"/>
                <w:sz w:val="18"/>
              </w:rPr>
              <w:t>ní na rok 2021 v celkové výši 3 081 </w:t>
            </w:r>
            <w:r w:rsidRPr="00E76267">
              <w:rPr>
                <w:rFonts w:asciiTheme="minorHAnsi" w:hAnsiTheme="minorHAnsi" w:cstheme="minorHAnsi"/>
                <w:sz w:val="18"/>
              </w:rPr>
              <w:t>000 Kč. Mimo dotace bylo orgány města schváleno také navýšení neinvestičního p</w:t>
            </w:r>
            <w:r w:rsidR="00FE5F73">
              <w:rPr>
                <w:rFonts w:asciiTheme="minorHAnsi" w:hAnsiTheme="minorHAnsi" w:cstheme="minorHAnsi"/>
                <w:sz w:val="18"/>
              </w:rPr>
              <w:t>říspěvku zřizovatele ve výši 30 </w:t>
            </w:r>
            <w:r w:rsidRPr="00E76267">
              <w:rPr>
                <w:rFonts w:asciiTheme="minorHAnsi" w:hAnsiTheme="minorHAnsi" w:cstheme="minorHAnsi"/>
                <w:sz w:val="18"/>
              </w:rPr>
              <w:t>000 Kč na projekty mezigeneračního setkávání, které realizuje nad rámec své běžné činnosti ZŠ Prostějov, ul. Dr. Horáka (prostředky byly převedeny na kap. 20 – školství, kultura a sport), a dále bylo schváleno poskytnutí darů v oblasti sociáln</w:t>
            </w:r>
            <w:r w:rsidR="00FE5F73">
              <w:rPr>
                <w:rFonts w:asciiTheme="minorHAnsi" w:hAnsiTheme="minorHAnsi" w:cstheme="minorHAnsi"/>
                <w:sz w:val="18"/>
              </w:rPr>
              <w:t>í a zdravotní v celkové výši 40 </w:t>
            </w:r>
            <w:r w:rsidRPr="00E76267">
              <w:rPr>
                <w:rFonts w:asciiTheme="minorHAnsi" w:hAnsiTheme="minorHAnsi" w:cstheme="minorHAnsi"/>
                <w:sz w:val="18"/>
              </w:rPr>
              <w:t>000 Kč. Finanční prostředky na krytí schválených dotací, darů atd. byly čerpány z prostředků na položkách dotace nerozdělená na kap. 21 a Komise sociální a zdravotní; samostatně byla rozpočtována dotace pro Azylové centrum Prostějov.</w:t>
            </w:r>
          </w:p>
          <w:p w:rsidR="0067520A" w:rsidRPr="00770037" w:rsidRDefault="00E76267" w:rsidP="00E76267">
            <w:pPr>
              <w:spacing w:after="60"/>
              <w:jc w:val="both"/>
              <w:rPr>
                <w:rFonts w:asciiTheme="minorHAnsi" w:hAnsiTheme="minorHAnsi" w:cstheme="minorHAnsi"/>
                <w:sz w:val="18"/>
              </w:rPr>
            </w:pPr>
            <w:r w:rsidRPr="00E76267">
              <w:rPr>
                <w:rFonts w:asciiTheme="minorHAnsi" w:hAnsiTheme="minorHAnsi" w:cstheme="minorHAnsi"/>
                <w:sz w:val="18"/>
              </w:rPr>
              <w:t>Celkové čerpání výdajů kap. 21 bylo v 1. pololetí na nižší úrovni, než je obvyklé. Z důvodu přetrvávající nepříznivé epidemiologické situace a návazných vládních opatření nebylo možné uspořádat plánované akce v rámci projektů prevence kriminality</w:t>
            </w:r>
            <w:r w:rsidR="00FE5F73">
              <w:rPr>
                <w:rFonts w:asciiTheme="minorHAnsi" w:hAnsiTheme="minorHAnsi" w:cstheme="minorHAnsi"/>
                <w:sz w:val="18"/>
              </w:rPr>
              <w:t xml:space="preserve">, pozastavena byla zcela do </w:t>
            </w:r>
            <w:proofErr w:type="gramStart"/>
            <w:r w:rsidR="00FE5F73">
              <w:rPr>
                <w:rFonts w:asciiTheme="minorHAnsi" w:hAnsiTheme="minorHAnsi" w:cstheme="minorHAnsi"/>
                <w:sz w:val="18"/>
              </w:rPr>
              <w:t>31.05.</w:t>
            </w:r>
            <w:r w:rsidRPr="00E76267">
              <w:rPr>
                <w:rFonts w:asciiTheme="minorHAnsi" w:hAnsiTheme="minorHAnsi" w:cstheme="minorHAnsi"/>
                <w:sz w:val="18"/>
              </w:rPr>
              <w:t>2021</w:t>
            </w:r>
            <w:proofErr w:type="gramEnd"/>
            <w:r w:rsidRPr="00E76267">
              <w:rPr>
                <w:rFonts w:asciiTheme="minorHAnsi" w:hAnsiTheme="minorHAnsi" w:cstheme="minorHAnsi"/>
                <w:sz w:val="18"/>
              </w:rPr>
              <w:t xml:space="preserve"> také např. činnost Klubu důchodců.</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67520A" w:rsidRDefault="0067520A"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Default="006737D0" w:rsidP="0067520A">
      <w:pPr>
        <w:rPr>
          <w:rFonts w:asciiTheme="minorHAnsi" w:hAnsiTheme="minorHAnsi" w:cstheme="minorHAnsi"/>
          <w:b/>
          <w:sz w:val="8"/>
        </w:rPr>
      </w:pPr>
    </w:p>
    <w:p w:rsidR="006737D0" w:rsidRPr="00770037" w:rsidRDefault="006737D0" w:rsidP="0067520A">
      <w:pPr>
        <w:rPr>
          <w:rFonts w:asciiTheme="minorHAnsi" w:hAnsiTheme="minorHAnsi" w:cstheme="minorHAnsi"/>
          <w:b/>
          <w:sz w:val="8"/>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67520A" w:rsidRPr="00770037" w:rsidTr="00554B1B">
        <w:trPr>
          <w:trHeight w:val="284"/>
        </w:trPr>
        <w:tc>
          <w:tcPr>
            <w:tcW w:w="959"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E76267" w:rsidRPr="00770037" w:rsidTr="00554B1B">
        <w:trPr>
          <w:trHeight w:val="284"/>
        </w:trPr>
        <w:tc>
          <w:tcPr>
            <w:tcW w:w="959"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4329</w:t>
            </w:r>
          </w:p>
        </w:tc>
        <w:tc>
          <w:tcPr>
            <w:tcW w:w="850"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5175</w:t>
            </w:r>
          </w:p>
        </w:tc>
        <w:tc>
          <w:tcPr>
            <w:tcW w:w="1418"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5,13</w:t>
            </w:r>
          </w:p>
        </w:tc>
        <w:tc>
          <w:tcPr>
            <w:tcW w:w="1134"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Pr="00091F65" w:rsidRDefault="00E76267" w:rsidP="00E76267">
            <w:pPr>
              <w:jc w:val="both"/>
              <w:rPr>
                <w:rFonts w:asciiTheme="minorHAnsi" w:hAnsiTheme="minorHAnsi" w:cstheme="minorHAnsi"/>
                <w:b/>
                <w:sz w:val="18"/>
                <w:u w:val="single"/>
              </w:rPr>
            </w:pPr>
            <w:r>
              <w:rPr>
                <w:rFonts w:asciiTheme="minorHAnsi" w:hAnsiTheme="minorHAnsi" w:cstheme="minorHAnsi"/>
                <w:b/>
                <w:sz w:val="18"/>
                <w:u w:val="single"/>
              </w:rPr>
              <w:t>Ostatní sociální péče a pomoc dětem a mládeži – pohoštění</w:t>
            </w:r>
          </w:p>
          <w:p w:rsidR="00E76267" w:rsidRPr="00000370" w:rsidRDefault="00E76267" w:rsidP="00E76267">
            <w:pPr>
              <w:jc w:val="both"/>
              <w:rPr>
                <w:rFonts w:asciiTheme="minorHAnsi" w:hAnsiTheme="minorHAnsi" w:cstheme="minorHAnsi"/>
                <w:sz w:val="18"/>
              </w:rPr>
            </w:pPr>
            <w:r>
              <w:rPr>
                <w:rFonts w:asciiTheme="minorHAnsi" w:hAnsiTheme="minorHAnsi" w:cstheme="minorHAnsi"/>
                <w:sz w:val="18"/>
              </w:rPr>
              <w:t>O</w:t>
            </w:r>
            <w:r w:rsidRPr="00B26F34">
              <w:rPr>
                <w:rFonts w:asciiTheme="minorHAnsi" w:hAnsiTheme="minorHAnsi" w:cstheme="minorHAnsi"/>
                <w:sz w:val="18"/>
              </w:rPr>
              <w:t>SPOD – nákup drobného pohoštění pro děti v evidenci</w:t>
            </w:r>
            <w:r w:rsidRPr="00000370">
              <w:rPr>
                <w:rFonts w:asciiTheme="minorHAnsi" w:hAnsiTheme="minorHAnsi" w:cstheme="minorHAnsi"/>
                <w:spacing w:val="-4"/>
                <w:sz w:val="18"/>
              </w:rPr>
              <w:t xml:space="preserve"> </w:t>
            </w:r>
            <w:r>
              <w:rPr>
                <w:rFonts w:asciiTheme="minorHAnsi" w:hAnsiTheme="minorHAnsi" w:cstheme="minorHAnsi"/>
                <w:spacing w:val="-4"/>
                <w:sz w:val="18"/>
              </w:rPr>
              <w:t>oddělení sociálně-právní ochrany dětí</w:t>
            </w:r>
            <w:r w:rsidRPr="00000370">
              <w:rPr>
                <w:rFonts w:asciiTheme="minorHAnsi" w:hAnsiTheme="minorHAnsi" w:cstheme="minorHAnsi"/>
                <w:spacing w:val="-4"/>
                <w:sz w:val="18"/>
              </w:rPr>
              <w:t xml:space="preserve"> (návštěvy</w:t>
            </w:r>
            <w:r w:rsidRPr="00000370">
              <w:rPr>
                <w:rFonts w:asciiTheme="minorHAnsi" w:hAnsiTheme="minorHAnsi" w:cstheme="minorHAnsi"/>
                <w:sz w:val="18"/>
              </w:rPr>
              <w:t xml:space="preserve"> dětských domovů apod.); čerpáno dle potřeby v rámci uskutečněných návštěv.</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4339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500,00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sociální péče a pomoc </w:t>
            </w:r>
            <w:proofErr w:type="gramStart"/>
            <w:r>
              <w:rPr>
                <w:rFonts w:asciiTheme="minorHAnsi" w:hAnsiTheme="minorHAnsi" w:cstheme="minorHAnsi"/>
                <w:b/>
                <w:sz w:val="18"/>
                <w:u w:val="single"/>
              </w:rPr>
              <w:t>rodině                         a manželství</w:t>
            </w:r>
            <w:proofErr w:type="gramEnd"/>
            <w:r>
              <w:rPr>
                <w:rFonts w:asciiTheme="minorHAnsi" w:hAnsiTheme="minorHAnsi" w:cstheme="minorHAnsi"/>
                <w:b/>
                <w:sz w:val="18"/>
                <w:u w:val="single"/>
              </w:rPr>
              <w:t xml:space="preserve"> – nákup ostatních služeb</w:t>
            </w:r>
          </w:p>
          <w:p w:rsidR="00E76267" w:rsidRDefault="00E76267" w:rsidP="00E76267">
            <w:pPr>
              <w:jc w:val="both"/>
              <w:rPr>
                <w:rFonts w:asciiTheme="minorHAnsi" w:hAnsiTheme="minorHAnsi" w:cstheme="minorHAnsi"/>
                <w:b/>
                <w:sz w:val="18"/>
                <w:u w:val="single"/>
              </w:rPr>
            </w:pPr>
            <w:r>
              <w:rPr>
                <w:rFonts w:asciiTheme="minorHAnsi" w:hAnsiTheme="minorHAnsi" w:cstheme="minorHAnsi"/>
                <w:sz w:val="18"/>
              </w:rPr>
              <w:t xml:space="preserve">Státní příspěvek na výkon pěstounské </w:t>
            </w:r>
            <w:proofErr w:type="gramStart"/>
            <w:r>
              <w:rPr>
                <w:rFonts w:asciiTheme="minorHAnsi" w:hAnsiTheme="minorHAnsi" w:cstheme="minorHAnsi"/>
                <w:sz w:val="18"/>
              </w:rPr>
              <w:t>péče                    – položka</w:t>
            </w:r>
            <w:proofErr w:type="gramEnd"/>
            <w:r>
              <w:rPr>
                <w:rFonts w:asciiTheme="minorHAnsi" w:hAnsiTheme="minorHAnsi" w:cstheme="minorHAnsi"/>
                <w:sz w:val="18"/>
              </w:rPr>
              <w:t xml:space="preserve"> užívaná na úhradu nákladů v souladu </w:t>
            </w:r>
            <w:r w:rsidRPr="00477418">
              <w:rPr>
                <w:rFonts w:asciiTheme="minorHAnsi" w:hAnsiTheme="minorHAnsi" w:cstheme="minorHAnsi"/>
                <w:sz w:val="18"/>
              </w:rPr>
              <w:t>s </w:t>
            </w:r>
            <w:r w:rsidRPr="00477418">
              <w:rPr>
                <w:rFonts w:asciiTheme="minorHAnsi" w:hAnsiTheme="minorHAnsi" w:cstheme="minorHAnsi"/>
                <w:spacing w:val="-4"/>
                <w:sz w:val="18"/>
              </w:rPr>
              <w:t>podmínkami poskytovatele dotace (např. úhrady</w:t>
            </w:r>
            <w:r w:rsidRPr="00477418">
              <w:rPr>
                <w:rFonts w:asciiTheme="minorHAnsi" w:hAnsiTheme="minorHAnsi" w:cstheme="minorHAnsi"/>
                <w:sz w:val="18"/>
              </w:rPr>
              <w:t xml:space="preserve"> školení</w:t>
            </w:r>
            <w:r w:rsidRPr="00477418">
              <w:rPr>
                <w:rFonts w:asciiTheme="minorHAnsi" w:hAnsiTheme="minorHAnsi" w:cstheme="minorHAnsi"/>
                <w:spacing w:val="-4"/>
                <w:sz w:val="18"/>
              </w:rPr>
              <w:t xml:space="preserve"> pěstounů</w:t>
            </w:r>
            <w:r>
              <w:rPr>
                <w:rFonts w:asciiTheme="minorHAnsi" w:hAnsiTheme="minorHAnsi" w:cstheme="minorHAnsi"/>
                <w:sz w:val="18"/>
              </w:rPr>
              <w:t xml:space="preserve"> a </w:t>
            </w:r>
            <w:proofErr w:type="spellStart"/>
            <w:r>
              <w:rPr>
                <w:rFonts w:asciiTheme="minorHAnsi" w:hAnsiTheme="minorHAnsi" w:cstheme="minorHAnsi"/>
                <w:sz w:val="18"/>
              </w:rPr>
              <w:t>respitní</w:t>
            </w:r>
            <w:proofErr w:type="spellEnd"/>
            <w:r>
              <w:rPr>
                <w:rFonts w:asciiTheme="minorHAnsi" w:hAnsiTheme="minorHAnsi" w:cstheme="minorHAnsi"/>
                <w:sz w:val="18"/>
              </w:rPr>
              <w:t xml:space="preserve"> péče); čerpáno dle potřeby.</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4339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5909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13010</w:t>
            </w:r>
          </w:p>
        </w:tc>
        <w:tc>
          <w:tcPr>
            <w:tcW w:w="1134" w:type="dxa"/>
            <w:vAlign w:val="center"/>
          </w:tcPr>
          <w:p w:rsidR="00E76267" w:rsidRDefault="000E05A0" w:rsidP="00E76267">
            <w:pPr>
              <w:jc w:val="right"/>
              <w:rPr>
                <w:rFonts w:asciiTheme="minorHAnsi" w:hAnsiTheme="minorHAnsi" w:cstheme="minorHAnsi"/>
                <w:sz w:val="18"/>
              </w:rPr>
            </w:pPr>
            <w:r>
              <w:rPr>
                <w:rFonts w:asciiTheme="minorHAnsi" w:hAnsiTheme="minorHAnsi" w:cstheme="minorHAnsi"/>
                <w:sz w:val="18"/>
              </w:rPr>
              <w:t>2 </w:t>
            </w:r>
            <w:r w:rsidR="00E76267">
              <w:rPr>
                <w:rFonts w:asciiTheme="minorHAnsi" w:hAnsiTheme="minorHAnsi" w:cstheme="minorHAnsi"/>
                <w:sz w:val="18"/>
              </w:rPr>
              <w:t>694,87</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sociální péče a pomoc rodině                         a manželství – ostatní neinvestiční výdaje </w:t>
            </w:r>
            <w:proofErr w:type="spellStart"/>
            <w:proofErr w:type="gramStart"/>
            <w:r>
              <w:rPr>
                <w:rFonts w:asciiTheme="minorHAnsi" w:hAnsiTheme="minorHAnsi" w:cstheme="minorHAnsi"/>
                <w:b/>
                <w:sz w:val="18"/>
                <w:u w:val="single"/>
              </w:rPr>
              <w:t>j.n</w:t>
            </w:r>
            <w:proofErr w:type="spellEnd"/>
            <w:r>
              <w:rPr>
                <w:rFonts w:asciiTheme="minorHAnsi" w:hAnsiTheme="minorHAnsi" w:cstheme="minorHAnsi"/>
                <w:b/>
                <w:sz w:val="18"/>
                <w:u w:val="single"/>
              </w:rPr>
              <w:t>.</w:t>
            </w:r>
            <w:proofErr w:type="gramEnd"/>
          </w:p>
          <w:p w:rsidR="00E76267" w:rsidRDefault="00E76267" w:rsidP="00E76267">
            <w:pPr>
              <w:jc w:val="both"/>
              <w:rPr>
                <w:rFonts w:asciiTheme="minorHAnsi" w:hAnsiTheme="minorHAnsi" w:cstheme="minorHAnsi"/>
                <w:b/>
                <w:sz w:val="18"/>
                <w:u w:val="single"/>
              </w:rPr>
            </w:pPr>
            <w:r>
              <w:rPr>
                <w:rFonts w:asciiTheme="minorHAnsi" w:hAnsiTheme="minorHAnsi" w:cstheme="minorHAnsi"/>
                <w:sz w:val="18"/>
              </w:rPr>
              <w:t xml:space="preserve">Státní příspěvek na výkon pěstounské </w:t>
            </w:r>
            <w:proofErr w:type="gramStart"/>
            <w:r>
              <w:rPr>
                <w:rFonts w:asciiTheme="minorHAnsi" w:hAnsiTheme="minorHAnsi" w:cstheme="minorHAnsi"/>
                <w:sz w:val="18"/>
              </w:rPr>
              <w:t>péče                     – nerozdělená</w:t>
            </w:r>
            <w:proofErr w:type="gramEnd"/>
            <w:r>
              <w:rPr>
                <w:rFonts w:asciiTheme="minorHAnsi" w:hAnsiTheme="minorHAnsi" w:cstheme="minorHAnsi"/>
                <w:sz w:val="18"/>
              </w:rPr>
              <w:t xml:space="preserve"> část účelové neinvestiční dotace na výkon pěstounské péče na rok 2021 včetně nevyčerpané části dotace za minulé období. Čerpáno dle potřeby v průběhu roku na úhradu mzdových a ostatních nákladů.</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4339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5909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13011</w:t>
            </w:r>
          </w:p>
        </w:tc>
        <w:tc>
          <w:tcPr>
            <w:tcW w:w="1134" w:type="dxa"/>
            <w:vAlign w:val="center"/>
          </w:tcPr>
          <w:p w:rsidR="00E76267" w:rsidRDefault="000E05A0" w:rsidP="00E76267">
            <w:pPr>
              <w:jc w:val="right"/>
              <w:rPr>
                <w:rFonts w:asciiTheme="minorHAnsi" w:hAnsiTheme="minorHAnsi" w:cstheme="minorHAnsi"/>
                <w:sz w:val="18"/>
              </w:rPr>
            </w:pPr>
            <w:r>
              <w:rPr>
                <w:rFonts w:asciiTheme="minorHAnsi" w:hAnsiTheme="minorHAnsi" w:cstheme="minorHAnsi"/>
                <w:sz w:val="18"/>
              </w:rPr>
              <w:t>2 781,36</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sociální péče a pomoc rodině                         a manželství – ostatní neinvestiční výdaje </w:t>
            </w:r>
            <w:proofErr w:type="spellStart"/>
            <w:proofErr w:type="gramStart"/>
            <w:r>
              <w:rPr>
                <w:rFonts w:asciiTheme="minorHAnsi" w:hAnsiTheme="minorHAnsi" w:cstheme="minorHAnsi"/>
                <w:b/>
                <w:sz w:val="18"/>
                <w:u w:val="single"/>
              </w:rPr>
              <w:t>j.n</w:t>
            </w:r>
            <w:proofErr w:type="spellEnd"/>
            <w:r>
              <w:rPr>
                <w:rFonts w:asciiTheme="minorHAnsi" w:hAnsiTheme="minorHAnsi" w:cstheme="minorHAnsi"/>
                <w:b/>
                <w:sz w:val="18"/>
                <w:u w:val="single"/>
              </w:rPr>
              <w:t>.</w:t>
            </w:r>
            <w:proofErr w:type="gramEnd"/>
          </w:p>
          <w:p w:rsidR="00E76267" w:rsidRDefault="00E76267" w:rsidP="00E76267">
            <w:pPr>
              <w:jc w:val="both"/>
              <w:rPr>
                <w:rFonts w:asciiTheme="minorHAnsi" w:hAnsiTheme="minorHAnsi" w:cstheme="minorHAnsi"/>
                <w:b/>
                <w:sz w:val="18"/>
                <w:u w:val="single"/>
              </w:rPr>
            </w:pPr>
            <w:r>
              <w:rPr>
                <w:rFonts w:asciiTheme="minorHAnsi" w:hAnsiTheme="minorHAnsi" w:cstheme="minorHAnsi"/>
                <w:sz w:val="18"/>
              </w:rPr>
              <w:t xml:space="preserve">Dotace na výkon činnosti obce s rozšířenou působností – SPOD – nerozdělená část účelové neinvestiční dotace na rok 2021 na výkon agendy oddělení sociální prevence a oddělení </w:t>
            </w:r>
            <w:r w:rsidRPr="00477418">
              <w:rPr>
                <w:rFonts w:asciiTheme="minorHAnsi" w:hAnsiTheme="minorHAnsi" w:cstheme="minorHAnsi"/>
                <w:spacing w:val="-4"/>
                <w:sz w:val="18"/>
              </w:rPr>
              <w:t>sociálně-právní ochrany dětí. Čerpáno dle potřeby</w:t>
            </w:r>
            <w:r>
              <w:rPr>
                <w:rFonts w:asciiTheme="minorHAnsi" w:hAnsiTheme="minorHAnsi" w:cstheme="minorHAnsi"/>
                <w:sz w:val="18"/>
              </w:rPr>
              <w:t xml:space="preserve"> </w:t>
            </w:r>
            <w:r w:rsidRPr="00477418">
              <w:rPr>
                <w:rFonts w:asciiTheme="minorHAnsi" w:hAnsiTheme="minorHAnsi" w:cstheme="minorHAnsi"/>
                <w:spacing w:val="-4"/>
                <w:sz w:val="18"/>
              </w:rPr>
              <w:t>v průběhu roku na úhradu mzdových a ostatních</w:t>
            </w:r>
            <w:r>
              <w:rPr>
                <w:rFonts w:asciiTheme="minorHAnsi" w:hAnsiTheme="minorHAnsi" w:cstheme="minorHAnsi"/>
                <w:sz w:val="18"/>
              </w:rPr>
              <w:t xml:space="preserve"> nákladů.</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4349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5175</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8,40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Ostatní sociální péče a pomoc ostatním skupinám obyvatelstva – pohoštění</w:t>
            </w:r>
          </w:p>
          <w:p w:rsidR="00E76267" w:rsidRDefault="00E76267" w:rsidP="00E76267">
            <w:pPr>
              <w:jc w:val="both"/>
              <w:rPr>
                <w:rFonts w:asciiTheme="minorHAnsi" w:hAnsiTheme="minorHAnsi" w:cstheme="minorHAnsi"/>
                <w:b/>
                <w:sz w:val="18"/>
                <w:u w:val="single"/>
              </w:rPr>
            </w:pPr>
            <w:r w:rsidRPr="00D33BBE">
              <w:rPr>
                <w:rFonts w:asciiTheme="minorHAnsi" w:hAnsiTheme="minorHAnsi" w:cstheme="minorHAnsi"/>
                <w:spacing w:val="-2"/>
                <w:sz w:val="18"/>
              </w:rPr>
              <w:t>Střednědobé plánování rozvoje sociálních služeb</w:t>
            </w:r>
            <w:r>
              <w:rPr>
                <w:rFonts w:asciiTheme="minorHAnsi" w:hAnsiTheme="minorHAnsi" w:cstheme="minorHAnsi"/>
                <w:sz w:val="18"/>
              </w:rPr>
              <w:t xml:space="preserve"> – nákup pohoštění je realizován dle potřeby </w:t>
            </w:r>
            <w:r w:rsidRPr="00D33BBE">
              <w:rPr>
                <w:rFonts w:asciiTheme="minorHAnsi" w:hAnsiTheme="minorHAnsi" w:cstheme="minorHAnsi"/>
                <w:spacing w:val="-6"/>
                <w:sz w:val="18"/>
              </w:rPr>
              <w:t>v návaznosti na jednání řídící, expertní a pracovních</w:t>
            </w:r>
            <w:r>
              <w:rPr>
                <w:rFonts w:asciiTheme="minorHAnsi" w:hAnsiTheme="minorHAnsi" w:cstheme="minorHAnsi"/>
                <w:sz w:val="18"/>
              </w:rPr>
              <w:t xml:space="preserve"> </w:t>
            </w:r>
            <w:r w:rsidRPr="00D33BBE">
              <w:rPr>
                <w:rFonts w:asciiTheme="minorHAnsi" w:hAnsiTheme="minorHAnsi" w:cstheme="minorHAnsi"/>
                <w:spacing w:val="-4"/>
                <w:sz w:val="18"/>
              </w:rPr>
              <w:t>skupin v průběhu roku. V 1. pololetí nerealizováno.</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4359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5139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4,00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jc w:val="both"/>
              <w:rPr>
                <w:rFonts w:asciiTheme="minorHAnsi" w:hAnsiTheme="minorHAnsi" w:cstheme="minorHAnsi"/>
                <w:b/>
                <w:sz w:val="18"/>
                <w:u w:val="single"/>
              </w:rPr>
            </w:pPr>
            <w:r>
              <w:rPr>
                <w:rFonts w:asciiTheme="minorHAnsi" w:hAnsiTheme="minorHAnsi" w:cstheme="minorHAnsi"/>
                <w:b/>
                <w:sz w:val="18"/>
                <w:u w:val="single"/>
              </w:rPr>
              <w:t xml:space="preserve">Ostatní služby a činnosti v oblasti sociální péče – nákup materiálu </w:t>
            </w:r>
            <w:proofErr w:type="spellStart"/>
            <w:proofErr w:type="gramStart"/>
            <w:r>
              <w:rPr>
                <w:rFonts w:asciiTheme="minorHAnsi" w:hAnsiTheme="minorHAnsi" w:cstheme="minorHAnsi"/>
                <w:b/>
                <w:sz w:val="18"/>
                <w:u w:val="single"/>
              </w:rPr>
              <w:t>j.n</w:t>
            </w:r>
            <w:proofErr w:type="spellEnd"/>
            <w:r>
              <w:rPr>
                <w:rFonts w:asciiTheme="minorHAnsi" w:hAnsiTheme="minorHAnsi" w:cstheme="minorHAnsi"/>
                <w:b/>
                <w:sz w:val="18"/>
                <w:u w:val="single"/>
              </w:rPr>
              <w:t>.</w:t>
            </w:r>
            <w:proofErr w:type="gramEnd"/>
          </w:p>
          <w:p w:rsidR="00E76267" w:rsidRDefault="00E76267" w:rsidP="00E76267">
            <w:pPr>
              <w:jc w:val="both"/>
              <w:rPr>
                <w:rFonts w:asciiTheme="minorHAnsi" w:hAnsiTheme="minorHAnsi" w:cstheme="minorHAnsi"/>
                <w:b/>
                <w:sz w:val="18"/>
                <w:u w:val="single"/>
              </w:rPr>
            </w:pPr>
            <w:r w:rsidRPr="00753A2A">
              <w:rPr>
                <w:rFonts w:asciiTheme="minorHAnsi" w:hAnsiTheme="minorHAnsi" w:cstheme="minorHAnsi"/>
                <w:sz w:val="18"/>
              </w:rPr>
              <w:t xml:space="preserve">Klub důchodců – čerpáno na nákup </w:t>
            </w:r>
            <w:r>
              <w:rPr>
                <w:rFonts w:asciiTheme="minorHAnsi" w:hAnsiTheme="minorHAnsi" w:cstheme="minorHAnsi"/>
                <w:spacing w:val="-2"/>
                <w:sz w:val="18"/>
              </w:rPr>
              <w:t xml:space="preserve">hygienických a </w:t>
            </w:r>
            <w:proofErr w:type="gramStart"/>
            <w:r>
              <w:rPr>
                <w:rFonts w:asciiTheme="minorHAnsi" w:hAnsiTheme="minorHAnsi" w:cstheme="minorHAnsi"/>
                <w:spacing w:val="-2"/>
                <w:sz w:val="18"/>
              </w:rPr>
              <w:t>čistících</w:t>
            </w:r>
            <w:proofErr w:type="gramEnd"/>
            <w:r>
              <w:rPr>
                <w:rFonts w:asciiTheme="minorHAnsi" w:hAnsiTheme="minorHAnsi" w:cstheme="minorHAnsi"/>
                <w:spacing w:val="-2"/>
                <w:sz w:val="18"/>
              </w:rPr>
              <w:t xml:space="preserve"> prostředků aj. materiálu dle potřeby. Klub byl do 31. 5. 2021 uzavřen.</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4359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52,87</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0,48</w:t>
            </w:r>
          </w:p>
        </w:tc>
        <w:tc>
          <w:tcPr>
            <w:tcW w:w="3433" w:type="dxa"/>
            <w:vAlign w:val="center"/>
          </w:tcPr>
          <w:p w:rsidR="00E76267" w:rsidRDefault="00E76267" w:rsidP="00E76267">
            <w:pPr>
              <w:jc w:val="both"/>
              <w:rPr>
                <w:rFonts w:asciiTheme="minorHAnsi" w:hAnsiTheme="minorHAnsi" w:cstheme="minorHAnsi"/>
                <w:b/>
                <w:sz w:val="18"/>
                <w:u w:val="single"/>
              </w:rPr>
            </w:pPr>
            <w:r>
              <w:rPr>
                <w:rFonts w:asciiTheme="minorHAnsi" w:hAnsiTheme="minorHAnsi" w:cstheme="minorHAnsi"/>
                <w:b/>
                <w:sz w:val="18"/>
                <w:u w:val="single"/>
              </w:rPr>
              <w:t>Ostatní služby a činnosti v oblasti sociální péče – nákup ostatních služeb</w:t>
            </w:r>
          </w:p>
          <w:p w:rsidR="00E76267" w:rsidRDefault="00E76267" w:rsidP="00E76267">
            <w:pPr>
              <w:jc w:val="both"/>
              <w:rPr>
                <w:rFonts w:asciiTheme="minorHAnsi" w:hAnsiTheme="minorHAnsi" w:cstheme="minorHAnsi"/>
                <w:sz w:val="18"/>
              </w:rPr>
            </w:pPr>
            <w:r w:rsidRPr="00753A2A">
              <w:rPr>
                <w:rFonts w:asciiTheme="minorHAnsi" w:hAnsiTheme="minorHAnsi" w:cstheme="minorHAnsi"/>
                <w:sz w:val="18"/>
              </w:rPr>
              <w:t>Klub důchodc</w:t>
            </w:r>
            <w:r>
              <w:rPr>
                <w:rFonts w:asciiTheme="minorHAnsi" w:hAnsiTheme="minorHAnsi" w:cstheme="minorHAnsi"/>
                <w:sz w:val="18"/>
              </w:rPr>
              <w:t>ů – čerpáno v 1. pololetí pouze na úhradu záloh na úklid společných prostor. Klub byl do 31. 5. 2021 uzavřen – nebyla realizována řada obvyklých akcí, pozastaven byl také úklid vnitřních prostor klubu.</w:t>
            </w:r>
          </w:p>
          <w:p w:rsidR="006737D0" w:rsidRDefault="006737D0" w:rsidP="00E76267">
            <w:pPr>
              <w:jc w:val="both"/>
              <w:rPr>
                <w:rFonts w:asciiTheme="minorHAnsi" w:hAnsiTheme="minorHAnsi" w:cstheme="minorHAnsi"/>
                <w:sz w:val="18"/>
              </w:rPr>
            </w:pPr>
          </w:p>
          <w:p w:rsidR="006737D0" w:rsidRDefault="006737D0" w:rsidP="00E76267">
            <w:pPr>
              <w:jc w:val="both"/>
              <w:rPr>
                <w:rFonts w:asciiTheme="minorHAnsi" w:hAnsiTheme="minorHAnsi" w:cstheme="minorHAnsi"/>
                <w:b/>
                <w:sz w:val="18"/>
                <w:u w:val="single"/>
              </w:rPr>
            </w:pP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lastRenderedPageBreak/>
              <w:t>4359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5175</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11,00</w:t>
            </w:r>
          </w:p>
        </w:tc>
        <w:tc>
          <w:tcPr>
            <w:tcW w:w="1134" w:type="dxa"/>
            <w:vAlign w:val="center"/>
          </w:tcPr>
          <w:p w:rsidR="00E76267" w:rsidRDefault="00E76267" w:rsidP="000E05A0">
            <w:pPr>
              <w:jc w:val="right"/>
              <w:rPr>
                <w:rFonts w:asciiTheme="minorHAnsi" w:hAnsiTheme="minorHAnsi" w:cstheme="minorHAnsi"/>
                <w:sz w:val="18"/>
              </w:rPr>
            </w:pPr>
            <w:r>
              <w:rPr>
                <w:rFonts w:asciiTheme="minorHAnsi" w:hAnsiTheme="minorHAnsi" w:cstheme="minorHAnsi"/>
                <w:sz w:val="18"/>
              </w:rPr>
              <w:t>0,7</w:t>
            </w:r>
            <w:r w:rsidR="000E05A0">
              <w:rPr>
                <w:rFonts w:asciiTheme="minorHAnsi" w:hAnsiTheme="minorHAnsi" w:cstheme="minorHAnsi"/>
                <w:sz w:val="18"/>
              </w:rPr>
              <w:t>1</w:t>
            </w:r>
          </w:p>
        </w:tc>
        <w:tc>
          <w:tcPr>
            <w:tcW w:w="3433" w:type="dxa"/>
            <w:vAlign w:val="center"/>
          </w:tcPr>
          <w:p w:rsidR="00E76267" w:rsidRDefault="00E76267" w:rsidP="00E76267">
            <w:pPr>
              <w:jc w:val="both"/>
              <w:rPr>
                <w:rFonts w:asciiTheme="minorHAnsi" w:hAnsiTheme="minorHAnsi" w:cstheme="minorHAnsi"/>
                <w:b/>
                <w:sz w:val="18"/>
                <w:u w:val="single"/>
              </w:rPr>
            </w:pPr>
            <w:r>
              <w:rPr>
                <w:rFonts w:asciiTheme="minorHAnsi" w:hAnsiTheme="minorHAnsi" w:cstheme="minorHAnsi"/>
                <w:b/>
                <w:sz w:val="18"/>
                <w:u w:val="single"/>
              </w:rPr>
              <w:t>Ostatní služby a činnosti v oblasti sociální péče – pohoštění</w:t>
            </w:r>
          </w:p>
          <w:p w:rsidR="00E76267" w:rsidRDefault="00E76267" w:rsidP="00E76267">
            <w:pPr>
              <w:jc w:val="both"/>
              <w:rPr>
                <w:rFonts w:asciiTheme="minorHAnsi" w:hAnsiTheme="minorHAnsi" w:cstheme="minorHAnsi"/>
                <w:b/>
                <w:sz w:val="18"/>
                <w:u w:val="single"/>
              </w:rPr>
            </w:pPr>
            <w:r w:rsidRPr="00753A2A">
              <w:rPr>
                <w:rFonts w:asciiTheme="minorHAnsi" w:hAnsiTheme="minorHAnsi" w:cstheme="minorHAnsi"/>
                <w:sz w:val="18"/>
              </w:rPr>
              <w:t>Klub důchodc</w:t>
            </w:r>
            <w:r>
              <w:rPr>
                <w:rFonts w:asciiTheme="minorHAnsi" w:hAnsiTheme="minorHAnsi" w:cstheme="minorHAnsi"/>
                <w:sz w:val="18"/>
              </w:rPr>
              <w:t xml:space="preserve">ů – v průběhu 1. pololetí nebylo </w:t>
            </w:r>
            <w:r w:rsidRPr="00753A2A">
              <w:rPr>
                <w:rFonts w:asciiTheme="minorHAnsi" w:hAnsiTheme="minorHAnsi" w:cstheme="minorHAnsi"/>
                <w:spacing w:val="-4"/>
                <w:sz w:val="18"/>
              </w:rPr>
              <w:t>možné uskutečnit obvyklé akce, nákup drobného</w:t>
            </w:r>
            <w:r>
              <w:rPr>
                <w:rFonts w:asciiTheme="minorHAnsi" w:hAnsiTheme="minorHAnsi" w:cstheme="minorHAnsi"/>
                <w:sz w:val="18"/>
              </w:rPr>
              <w:t xml:space="preserve"> </w:t>
            </w:r>
            <w:r w:rsidRPr="005823BC">
              <w:rPr>
                <w:rFonts w:asciiTheme="minorHAnsi" w:hAnsiTheme="minorHAnsi" w:cstheme="minorHAnsi"/>
                <w:spacing w:val="-6"/>
                <w:sz w:val="18"/>
              </w:rPr>
              <w:t>pohoštění pro běžnou činnost klubu proběhl před</w:t>
            </w:r>
            <w:r w:rsidRPr="00DE50C8">
              <w:rPr>
                <w:rFonts w:asciiTheme="minorHAnsi" w:hAnsiTheme="minorHAnsi" w:cstheme="minorHAnsi"/>
                <w:spacing w:val="-4"/>
                <w:sz w:val="18"/>
              </w:rPr>
              <w:t xml:space="preserve"> opětovným zahájením </w:t>
            </w:r>
            <w:r>
              <w:rPr>
                <w:rFonts w:asciiTheme="minorHAnsi" w:hAnsiTheme="minorHAnsi" w:cstheme="minorHAnsi"/>
                <w:spacing w:val="-4"/>
                <w:sz w:val="18"/>
              </w:rPr>
              <w:t>provozu</w:t>
            </w:r>
            <w:r w:rsidRPr="00DE50C8">
              <w:rPr>
                <w:rFonts w:asciiTheme="minorHAnsi" w:hAnsiTheme="minorHAnsi" w:cstheme="minorHAnsi"/>
                <w:spacing w:val="-4"/>
                <w:sz w:val="18"/>
              </w:rPr>
              <w:t xml:space="preserve"> od </w:t>
            </w:r>
            <w:proofErr w:type="gramStart"/>
            <w:r w:rsidR="000E05A0">
              <w:rPr>
                <w:rFonts w:asciiTheme="minorHAnsi" w:hAnsiTheme="minorHAnsi" w:cstheme="minorHAnsi"/>
                <w:spacing w:val="-4"/>
                <w:sz w:val="18"/>
              </w:rPr>
              <w:t>01.06.</w:t>
            </w:r>
            <w:r w:rsidRPr="00DE50C8">
              <w:rPr>
                <w:rFonts w:asciiTheme="minorHAnsi" w:hAnsiTheme="minorHAnsi" w:cstheme="minorHAnsi"/>
                <w:spacing w:val="-4"/>
                <w:sz w:val="18"/>
              </w:rPr>
              <w:t>2021</w:t>
            </w:r>
            <w:proofErr w:type="gramEnd"/>
            <w:r w:rsidRPr="00DE50C8">
              <w:rPr>
                <w:rFonts w:asciiTheme="minorHAnsi" w:hAnsiTheme="minorHAnsi" w:cstheme="minorHAnsi"/>
                <w:spacing w:val="-4"/>
                <w:sz w:val="18"/>
              </w:rPr>
              <w:t>.</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4399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5909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13015</w:t>
            </w:r>
          </w:p>
        </w:tc>
        <w:tc>
          <w:tcPr>
            <w:tcW w:w="1134" w:type="dxa"/>
            <w:vAlign w:val="center"/>
          </w:tcPr>
          <w:p w:rsidR="00E76267" w:rsidRDefault="00420CCB" w:rsidP="00E76267">
            <w:pPr>
              <w:jc w:val="right"/>
              <w:rPr>
                <w:rFonts w:asciiTheme="minorHAnsi" w:hAnsiTheme="minorHAnsi" w:cstheme="minorHAnsi"/>
                <w:sz w:val="18"/>
              </w:rPr>
            </w:pPr>
            <w:r>
              <w:rPr>
                <w:rFonts w:asciiTheme="minorHAnsi" w:hAnsiTheme="minorHAnsi" w:cstheme="minorHAnsi"/>
                <w:sz w:val="18"/>
              </w:rPr>
              <w:t xml:space="preserve">3 </w:t>
            </w:r>
            <w:r w:rsidR="00E76267">
              <w:rPr>
                <w:rFonts w:asciiTheme="minorHAnsi" w:hAnsiTheme="minorHAnsi" w:cstheme="minorHAnsi"/>
                <w:sz w:val="18"/>
              </w:rPr>
              <w:t>711,45</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pacing w:val="-2"/>
                <w:sz w:val="18"/>
                <w:u w:val="single"/>
              </w:rPr>
            </w:pPr>
            <w:r>
              <w:rPr>
                <w:rFonts w:asciiTheme="minorHAnsi" w:hAnsiTheme="minorHAnsi" w:cstheme="minorHAnsi"/>
                <w:b/>
                <w:sz w:val="18"/>
                <w:u w:val="single"/>
              </w:rPr>
              <w:t xml:space="preserve">Ostatní záležitosti sociálních věcí a politiky </w:t>
            </w:r>
            <w:r w:rsidRPr="00DE50C8">
              <w:rPr>
                <w:rFonts w:asciiTheme="minorHAnsi" w:hAnsiTheme="minorHAnsi" w:cstheme="minorHAnsi"/>
                <w:b/>
                <w:spacing w:val="-2"/>
                <w:sz w:val="18"/>
                <w:u w:val="single"/>
              </w:rPr>
              <w:t xml:space="preserve">zaměstnanosti – ostatní neinvestiční výdaje </w:t>
            </w:r>
            <w:proofErr w:type="spellStart"/>
            <w:proofErr w:type="gramStart"/>
            <w:r w:rsidRPr="00DE50C8">
              <w:rPr>
                <w:rFonts w:asciiTheme="minorHAnsi" w:hAnsiTheme="minorHAnsi" w:cstheme="minorHAnsi"/>
                <w:b/>
                <w:spacing w:val="-2"/>
                <w:sz w:val="18"/>
                <w:u w:val="single"/>
              </w:rPr>
              <w:t>j.n</w:t>
            </w:r>
            <w:proofErr w:type="spellEnd"/>
            <w:r w:rsidRPr="00DE50C8">
              <w:rPr>
                <w:rFonts w:asciiTheme="minorHAnsi" w:hAnsiTheme="minorHAnsi" w:cstheme="minorHAnsi"/>
                <w:b/>
                <w:spacing w:val="-2"/>
                <w:sz w:val="18"/>
                <w:u w:val="single"/>
              </w:rPr>
              <w:t>.</w:t>
            </w:r>
            <w:proofErr w:type="gramEnd"/>
          </w:p>
          <w:p w:rsidR="00E76267" w:rsidRDefault="00E76267" w:rsidP="00E76267">
            <w:pPr>
              <w:jc w:val="both"/>
              <w:rPr>
                <w:rFonts w:asciiTheme="minorHAnsi" w:hAnsiTheme="minorHAnsi" w:cstheme="minorHAnsi"/>
                <w:b/>
                <w:sz w:val="18"/>
                <w:u w:val="single"/>
              </w:rPr>
            </w:pPr>
            <w:r w:rsidRPr="00DE50C8">
              <w:rPr>
                <w:rFonts w:asciiTheme="minorHAnsi" w:hAnsiTheme="minorHAnsi" w:cstheme="minorHAnsi"/>
                <w:sz w:val="18"/>
              </w:rPr>
              <w:t>Nerozdělená čás</w:t>
            </w:r>
            <w:r>
              <w:rPr>
                <w:rFonts w:asciiTheme="minorHAnsi" w:hAnsiTheme="minorHAnsi" w:cstheme="minorHAnsi"/>
                <w:sz w:val="18"/>
              </w:rPr>
              <w:t xml:space="preserve">t účelové neinvestiční dotace </w:t>
            </w:r>
            <w:r w:rsidRPr="00DE50C8">
              <w:rPr>
                <w:rFonts w:asciiTheme="minorHAnsi" w:hAnsiTheme="minorHAnsi" w:cstheme="minorHAnsi"/>
                <w:spacing w:val="-2"/>
                <w:sz w:val="18"/>
              </w:rPr>
              <w:t>na rok 2021 na výkon sociální práce mimo SPOD.</w:t>
            </w:r>
            <w:r>
              <w:rPr>
                <w:rFonts w:asciiTheme="minorHAnsi" w:hAnsiTheme="minorHAnsi" w:cstheme="minorHAnsi"/>
                <w:sz w:val="18"/>
              </w:rPr>
              <w:t xml:space="preserve"> Čerpáno dle potřeby v průběhu roku na úhradu mzdových nákladů.</w:t>
            </w:r>
          </w:p>
        </w:tc>
      </w:tr>
      <w:tr w:rsidR="00E76267" w:rsidRPr="00770037" w:rsidTr="00554B1B">
        <w:trPr>
          <w:trHeight w:val="284"/>
        </w:trPr>
        <w:tc>
          <w:tcPr>
            <w:tcW w:w="959"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4399</w:t>
            </w:r>
          </w:p>
        </w:tc>
        <w:tc>
          <w:tcPr>
            <w:tcW w:w="850"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5909</w:t>
            </w:r>
          </w:p>
        </w:tc>
        <w:tc>
          <w:tcPr>
            <w:tcW w:w="1418"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Pr="00091F65" w:rsidRDefault="00E76267" w:rsidP="00E76267">
            <w:pPr>
              <w:jc w:val="center"/>
              <w:rPr>
                <w:rFonts w:asciiTheme="minorHAnsi" w:hAnsiTheme="minorHAnsi" w:cstheme="minorHAnsi"/>
                <w:sz w:val="18"/>
              </w:rPr>
            </w:pPr>
            <w:r>
              <w:rPr>
                <w:rFonts w:asciiTheme="minorHAnsi" w:hAnsiTheme="minorHAnsi" w:cstheme="minorHAnsi"/>
                <w:sz w:val="18"/>
              </w:rPr>
              <w:t>13018</w:t>
            </w:r>
          </w:p>
        </w:tc>
        <w:tc>
          <w:tcPr>
            <w:tcW w:w="1134"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216,76</w:t>
            </w:r>
          </w:p>
        </w:tc>
        <w:tc>
          <w:tcPr>
            <w:tcW w:w="1134"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pacing w:val="-2"/>
                <w:sz w:val="18"/>
                <w:u w:val="single"/>
              </w:rPr>
            </w:pPr>
            <w:r>
              <w:rPr>
                <w:rFonts w:asciiTheme="minorHAnsi" w:hAnsiTheme="minorHAnsi" w:cstheme="minorHAnsi"/>
                <w:b/>
                <w:sz w:val="18"/>
                <w:u w:val="single"/>
              </w:rPr>
              <w:t xml:space="preserve">Ostatní záležitosti sociálních věcí a politiky </w:t>
            </w:r>
            <w:r w:rsidRPr="00DE50C8">
              <w:rPr>
                <w:rFonts w:asciiTheme="minorHAnsi" w:hAnsiTheme="minorHAnsi" w:cstheme="minorHAnsi"/>
                <w:b/>
                <w:spacing w:val="-2"/>
                <w:sz w:val="18"/>
                <w:u w:val="single"/>
              </w:rPr>
              <w:t xml:space="preserve">zaměstnanosti – ostatní neinvestiční výdaje </w:t>
            </w:r>
            <w:proofErr w:type="spellStart"/>
            <w:proofErr w:type="gramStart"/>
            <w:r w:rsidRPr="00DE50C8">
              <w:rPr>
                <w:rFonts w:asciiTheme="minorHAnsi" w:hAnsiTheme="minorHAnsi" w:cstheme="minorHAnsi"/>
                <w:b/>
                <w:spacing w:val="-2"/>
                <w:sz w:val="18"/>
                <w:u w:val="single"/>
              </w:rPr>
              <w:t>j.n</w:t>
            </w:r>
            <w:proofErr w:type="spellEnd"/>
            <w:r w:rsidRPr="00DE50C8">
              <w:rPr>
                <w:rFonts w:asciiTheme="minorHAnsi" w:hAnsiTheme="minorHAnsi" w:cstheme="minorHAnsi"/>
                <w:b/>
                <w:spacing w:val="-2"/>
                <w:sz w:val="18"/>
                <w:u w:val="single"/>
              </w:rPr>
              <w:t>.</w:t>
            </w:r>
            <w:proofErr w:type="gramEnd"/>
          </w:p>
          <w:p w:rsidR="00E76267" w:rsidRPr="00000370" w:rsidRDefault="00E76267" w:rsidP="00E76267">
            <w:pPr>
              <w:jc w:val="both"/>
              <w:rPr>
                <w:rFonts w:asciiTheme="minorHAnsi" w:hAnsiTheme="minorHAnsi" w:cstheme="minorHAnsi"/>
                <w:sz w:val="18"/>
              </w:rPr>
            </w:pPr>
            <w:r>
              <w:rPr>
                <w:rFonts w:asciiTheme="minorHAnsi" w:hAnsiTheme="minorHAnsi" w:cstheme="minorHAnsi"/>
                <w:sz w:val="18"/>
              </w:rPr>
              <w:t xml:space="preserve">Mimořádné odměny pro sociální pracovníky na obecních úřadech v souvislosti se ztíženým výkonem práce kvůli šíření nemoci covid-19 v období říjen 2020 až únor 2021 </w:t>
            </w:r>
            <w:r w:rsidRPr="00DD0165">
              <w:rPr>
                <w:rFonts w:asciiTheme="minorHAnsi" w:hAnsiTheme="minorHAnsi" w:cstheme="minorHAnsi"/>
                <w:spacing w:val="-4"/>
                <w:sz w:val="18"/>
              </w:rPr>
              <w:t xml:space="preserve">– účelová </w:t>
            </w:r>
            <w:r w:rsidRPr="00E606ED">
              <w:rPr>
                <w:rFonts w:asciiTheme="minorHAnsi" w:hAnsiTheme="minorHAnsi" w:cstheme="minorHAnsi"/>
                <w:sz w:val="18"/>
              </w:rPr>
              <w:t>neinvestiční dotace ze státního rozpočtu pro pracovníky</w:t>
            </w:r>
            <w:r>
              <w:rPr>
                <w:rFonts w:asciiTheme="minorHAnsi" w:hAnsiTheme="minorHAnsi" w:cstheme="minorHAnsi"/>
                <w:sz w:val="18"/>
              </w:rPr>
              <w:t xml:space="preserve"> zařazené na oddělení sociálních služeb a </w:t>
            </w:r>
            <w:r w:rsidRPr="00DD0165">
              <w:rPr>
                <w:rFonts w:asciiTheme="minorHAnsi" w:hAnsiTheme="minorHAnsi" w:cstheme="minorHAnsi"/>
                <w:spacing w:val="-4"/>
                <w:sz w:val="18"/>
              </w:rPr>
              <w:t>veřejného opatrovnictví;  bude čerpáno v průběhu</w:t>
            </w:r>
            <w:r>
              <w:rPr>
                <w:rFonts w:asciiTheme="minorHAnsi" w:hAnsiTheme="minorHAnsi" w:cstheme="minorHAnsi"/>
                <w:sz w:val="18"/>
              </w:rPr>
              <w:t xml:space="preserve"> 2. pololetí.</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5311</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160,99</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Bezpečnost a veřejný pořádek – nákup ostatních služeb</w:t>
            </w:r>
          </w:p>
          <w:p w:rsidR="00E76267" w:rsidRDefault="00E76267" w:rsidP="00E76267">
            <w:pPr>
              <w:jc w:val="both"/>
              <w:rPr>
                <w:rFonts w:asciiTheme="minorHAnsi" w:hAnsiTheme="minorHAnsi" w:cstheme="minorHAnsi"/>
                <w:b/>
                <w:sz w:val="18"/>
                <w:u w:val="single"/>
              </w:rPr>
            </w:pPr>
            <w:r>
              <w:rPr>
                <w:rFonts w:asciiTheme="minorHAnsi" w:hAnsiTheme="minorHAnsi" w:cstheme="minorHAnsi"/>
                <w:sz w:val="18"/>
              </w:rPr>
              <w:t xml:space="preserve">Nákup služeb pro potřeby realizace projektů </w:t>
            </w:r>
            <w:r w:rsidRPr="00281542">
              <w:rPr>
                <w:rFonts w:asciiTheme="minorHAnsi" w:hAnsiTheme="minorHAnsi" w:cstheme="minorHAnsi"/>
                <w:spacing w:val="-4"/>
                <w:sz w:val="18"/>
              </w:rPr>
              <w:t>prevence kriminality. V 1. pololetí nebylo možné</w:t>
            </w:r>
            <w:r>
              <w:rPr>
                <w:rFonts w:asciiTheme="minorHAnsi" w:hAnsiTheme="minorHAnsi" w:cstheme="minorHAnsi"/>
                <w:sz w:val="18"/>
              </w:rPr>
              <w:t xml:space="preserve"> z důvodu přijatých vládních opatření plánované akce realizovat.</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5311</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5175</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23,00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Bezpečnost a veřejný pořádek – pohoštění</w:t>
            </w:r>
          </w:p>
          <w:p w:rsidR="00E76267" w:rsidRDefault="00E76267" w:rsidP="00E76267">
            <w:pPr>
              <w:jc w:val="both"/>
              <w:rPr>
                <w:rFonts w:asciiTheme="minorHAnsi" w:hAnsiTheme="minorHAnsi" w:cstheme="minorHAnsi"/>
                <w:b/>
                <w:sz w:val="18"/>
                <w:u w:val="single"/>
              </w:rPr>
            </w:pPr>
            <w:r>
              <w:rPr>
                <w:rFonts w:asciiTheme="minorHAnsi" w:hAnsiTheme="minorHAnsi" w:cstheme="minorHAnsi"/>
                <w:sz w:val="18"/>
              </w:rPr>
              <w:t xml:space="preserve">Nákup pohoštění pro potřeby realizace projektů </w:t>
            </w:r>
            <w:r w:rsidRPr="00281542">
              <w:rPr>
                <w:rFonts w:asciiTheme="minorHAnsi" w:hAnsiTheme="minorHAnsi" w:cstheme="minorHAnsi"/>
                <w:spacing w:val="-4"/>
                <w:sz w:val="18"/>
              </w:rPr>
              <w:t>prevence kriminality. V 1. pololetí nebylo možné</w:t>
            </w:r>
            <w:r>
              <w:rPr>
                <w:rFonts w:asciiTheme="minorHAnsi" w:hAnsiTheme="minorHAnsi" w:cstheme="minorHAnsi"/>
                <w:sz w:val="18"/>
              </w:rPr>
              <w:t xml:space="preserve"> z důvodu přijatých vládních opatření plánované akce realizovat.</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6409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5909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0210000000000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349,00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jc w:val="both"/>
              <w:rPr>
                <w:rFonts w:asciiTheme="minorHAnsi" w:hAnsiTheme="minorHAnsi" w:cstheme="minorHAnsi"/>
                <w:b/>
                <w:sz w:val="18"/>
                <w:u w:val="single"/>
              </w:rPr>
            </w:pPr>
            <w:r>
              <w:rPr>
                <w:rFonts w:asciiTheme="minorHAnsi" w:hAnsiTheme="minorHAnsi" w:cstheme="minorHAnsi"/>
                <w:b/>
                <w:sz w:val="18"/>
                <w:u w:val="single"/>
              </w:rPr>
              <w:t xml:space="preserve">Ostatní neinvestiční výdaje </w:t>
            </w:r>
            <w:proofErr w:type="spellStart"/>
            <w:proofErr w:type="gramStart"/>
            <w:r>
              <w:rPr>
                <w:rFonts w:asciiTheme="minorHAnsi" w:hAnsiTheme="minorHAnsi" w:cstheme="minorHAnsi"/>
                <w:b/>
                <w:sz w:val="18"/>
                <w:u w:val="single"/>
              </w:rPr>
              <w:t>j.n</w:t>
            </w:r>
            <w:proofErr w:type="spellEnd"/>
            <w:r>
              <w:rPr>
                <w:rFonts w:asciiTheme="minorHAnsi" w:hAnsiTheme="minorHAnsi" w:cstheme="minorHAnsi"/>
                <w:b/>
                <w:sz w:val="18"/>
                <w:u w:val="single"/>
              </w:rPr>
              <w:t>.</w:t>
            </w:r>
            <w:proofErr w:type="gramEnd"/>
          </w:p>
          <w:p w:rsidR="00E76267" w:rsidRPr="00281542" w:rsidRDefault="00E76267" w:rsidP="00E76267">
            <w:pPr>
              <w:jc w:val="both"/>
              <w:rPr>
                <w:rFonts w:asciiTheme="minorHAnsi" w:hAnsiTheme="minorHAnsi" w:cstheme="minorHAnsi"/>
                <w:sz w:val="18"/>
              </w:rPr>
            </w:pPr>
            <w:r w:rsidRPr="00281542">
              <w:rPr>
                <w:rFonts w:asciiTheme="minorHAnsi" w:hAnsiTheme="minorHAnsi" w:cstheme="minorHAnsi"/>
                <w:spacing w:val="-2"/>
                <w:sz w:val="18"/>
              </w:rPr>
              <w:t>Dotace nerozdělená – finanční prostředky určené</w:t>
            </w:r>
            <w:r>
              <w:rPr>
                <w:rFonts w:asciiTheme="minorHAnsi" w:hAnsiTheme="minorHAnsi" w:cstheme="minorHAnsi"/>
                <w:sz w:val="18"/>
              </w:rPr>
              <w:t xml:space="preserve"> k čerpání na dotace v oblasti sociál</w:t>
            </w:r>
            <w:r w:rsidR="00420CCB">
              <w:rPr>
                <w:rFonts w:asciiTheme="minorHAnsi" w:hAnsiTheme="minorHAnsi" w:cstheme="minorHAnsi"/>
                <w:sz w:val="18"/>
              </w:rPr>
              <w:t>ní a zdravotní – zůstatek k </w:t>
            </w:r>
            <w:proofErr w:type="gramStart"/>
            <w:r w:rsidR="00420CCB">
              <w:rPr>
                <w:rFonts w:asciiTheme="minorHAnsi" w:hAnsiTheme="minorHAnsi" w:cstheme="minorHAnsi"/>
                <w:sz w:val="18"/>
              </w:rPr>
              <w:t>30.06.</w:t>
            </w:r>
            <w:r>
              <w:rPr>
                <w:rFonts w:asciiTheme="minorHAnsi" w:hAnsiTheme="minorHAnsi" w:cstheme="minorHAnsi"/>
                <w:sz w:val="18"/>
              </w:rPr>
              <w:t>2021</w:t>
            </w:r>
            <w:proofErr w:type="gramEnd"/>
            <w:r>
              <w:rPr>
                <w:rFonts w:asciiTheme="minorHAnsi" w:hAnsiTheme="minorHAnsi" w:cstheme="minorHAnsi"/>
                <w:sz w:val="18"/>
              </w:rPr>
              <w:t>.</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4339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0210000210200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61,10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sociální péče a pomoc </w:t>
            </w:r>
            <w:proofErr w:type="gramStart"/>
            <w:r>
              <w:rPr>
                <w:rFonts w:asciiTheme="minorHAnsi" w:hAnsiTheme="minorHAnsi" w:cstheme="minorHAnsi"/>
                <w:b/>
                <w:sz w:val="18"/>
                <w:u w:val="single"/>
              </w:rPr>
              <w:t>rodině                              a manželství</w:t>
            </w:r>
            <w:proofErr w:type="gramEnd"/>
            <w:r>
              <w:rPr>
                <w:rFonts w:asciiTheme="minorHAnsi" w:hAnsiTheme="minorHAnsi" w:cstheme="minorHAnsi"/>
                <w:b/>
                <w:sz w:val="18"/>
                <w:u w:val="single"/>
              </w:rPr>
              <w:t xml:space="preserve"> – nákup ostatních služeb</w:t>
            </w:r>
          </w:p>
          <w:p w:rsidR="00E76267" w:rsidRDefault="00E76267" w:rsidP="00E76267">
            <w:pPr>
              <w:jc w:val="both"/>
              <w:rPr>
                <w:rFonts w:asciiTheme="minorHAnsi" w:hAnsiTheme="minorHAnsi" w:cstheme="minorHAnsi"/>
                <w:b/>
                <w:sz w:val="18"/>
                <w:u w:val="single"/>
              </w:rPr>
            </w:pPr>
            <w:r w:rsidRPr="0002302C">
              <w:rPr>
                <w:rFonts w:asciiTheme="minorHAnsi" w:hAnsiTheme="minorHAnsi" w:cstheme="minorHAnsi"/>
                <w:spacing w:val="-6"/>
                <w:sz w:val="18"/>
              </w:rPr>
              <w:t>Tábory sociální prevence – v příp. příznivého vývoje</w:t>
            </w:r>
            <w:r w:rsidRPr="0002302C">
              <w:rPr>
                <w:rFonts w:asciiTheme="minorHAnsi" w:hAnsiTheme="minorHAnsi" w:cstheme="minorHAnsi"/>
                <w:spacing w:val="-4"/>
                <w:sz w:val="18"/>
              </w:rPr>
              <w:t xml:space="preserve"> </w:t>
            </w:r>
            <w:r w:rsidRPr="0002302C">
              <w:rPr>
                <w:rFonts w:asciiTheme="minorHAnsi" w:hAnsiTheme="minorHAnsi" w:cstheme="minorHAnsi"/>
                <w:sz w:val="18"/>
              </w:rPr>
              <w:t xml:space="preserve">epidemiologické situace bude pobytová </w:t>
            </w:r>
            <w:proofErr w:type="gramStart"/>
            <w:r w:rsidRPr="0002302C">
              <w:rPr>
                <w:rFonts w:asciiTheme="minorHAnsi" w:hAnsiTheme="minorHAnsi" w:cstheme="minorHAnsi"/>
                <w:sz w:val="18"/>
              </w:rPr>
              <w:t>akce                       (v menším</w:t>
            </w:r>
            <w:proofErr w:type="gramEnd"/>
            <w:r w:rsidRPr="0002302C">
              <w:rPr>
                <w:rFonts w:asciiTheme="minorHAnsi" w:hAnsiTheme="minorHAnsi" w:cstheme="minorHAnsi"/>
                <w:sz w:val="18"/>
              </w:rPr>
              <w:t xml:space="preserve"> rozsahu oproti minulým</w:t>
            </w:r>
            <w:r w:rsidRPr="0002302C">
              <w:rPr>
                <w:rFonts w:asciiTheme="minorHAnsi" w:hAnsiTheme="minorHAnsi" w:cstheme="minorHAnsi"/>
                <w:spacing w:val="-4"/>
                <w:sz w:val="18"/>
              </w:rPr>
              <w:t xml:space="preserve"> obdobím) </w:t>
            </w:r>
            <w:r w:rsidRPr="0002302C">
              <w:rPr>
                <w:rFonts w:asciiTheme="minorHAnsi" w:hAnsiTheme="minorHAnsi" w:cstheme="minorHAnsi"/>
                <w:sz w:val="18"/>
              </w:rPr>
              <w:t>realizována v průběhu podzimních prázdnin.</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4339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0210000210400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17,08</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sociální péče a pomoc </w:t>
            </w:r>
            <w:proofErr w:type="gramStart"/>
            <w:r>
              <w:rPr>
                <w:rFonts w:asciiTheme="minorHAnsi" w:hAnsiTheme="minorHAnsi" w:cstheme="minorHAnsi"/>
                <w:b/>
                <w:sz w:val="18"/>
                <w:u w:val="single"/>
              </w:rPr>
              <w:t>rodině                                        a manželství</w:t>
            </w:r>
            <w:proofErr w:type="gramEnd"/>
            <w:r>
              <w:rPr>
                <w:rFonts w:asciiTheme="minorHAnsi" w:hAnsiTheme="minorHAnsi" w:cstheme="minorHAnsi"/>
                <w:b/>
                <w:sz w:val="18"/>
                <w:u w:val="single"/>
              </w:rPr>
              <w:t xml:space="preserve"> – nákup ostatních služeb</w:t>
            </w:r>
          </w:p>
          <w:p w:rsidR="00E76267" w:rsidRDefault="00E76267" w:rsidP="00E76267">
            <w:pPr>
              <w:jc w:val="both"/>
              <w:rPr>
                <w:rFonts w:asciiTheme="minorHAnsi" w:hAnsiTheme="minorHAnsi" w:cstheme="minorHAnsi"/>
                <w:b/>
                <w:sz w:val="18"/>
                <w:u w:val="single"/>
              </w:rPr>
            </w:pPr>
            <w:r>
              <w:rPr>
                <w:rFonts w:asciiTheme="minorHAnsi" w:hAnsiTheme="minorHAnsi" w:cstheme="minorHAnsi"/>
                <w:sz w:val="18"/>
              </w:rPr>
              <w:t>OSPOD – a</w:t>
            </w:r>
            <w:r w:rsidRPr="00996BF7">
              <w:rPr>
                <w:rFonts w:asciiTheme="minorHAnsi" w:hAnsiTheme="minorHAnsi" w:cstheme="minorHAnsi"/>
                <w:sz w:val="18"/>
              </w:rPr>
              <w:t>kce pro rodiče s dětmi v evidenci oddělení sociálně-právní ochrany dětí</w:t>
            </w:r>
            <w:r>
              <w:rPr>
                <w:rFonts w:asciiTheme="minorHAnsi" w:hAnsiTheme="minorHAnsi" w:cstheme="minorHAnsi"/>
                <w:sz w:val="18"/>
              </w:rPr>
              <w:t>; položka bude čerpána v průběhu 2. pololetí.</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3539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5331</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0210000210500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134,05</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zdravotnická zařízení a </w:t>
            </w:r>
            <w:proofErr w:type="gramStart"/>
            <w:r>
              <w:rPr>
                <w:rFonts w:asciiTheme="minorHAnsi" w:hAnsiTheme="minorHAnsi" w:cstheme="minorHAnsi"/>
                <w:b/>
                <w:sz w:val="18"/>
                <w:u w:val="single"/>
              </w:rPr>
              <w:t>služby                         pro</w:t>
            </w:r>
            <w:proofErr w:type="gramEnd"/>
            <w:r>
              <w:rPr>
                <w:rFonts w:asciiTheme="minorHAnsi" w:hAnsiTheme="minorHAnsi" w:cstheme="minorHAnsi"/>
                <w:b/>
                <w:sz w:val="18"/>
                <w:u w:val="single"/>
              </w:rPr>
              <w:t xml:space="preserve"> zdravotnictví – neinvestiční příspěvky zřízeným příspěvkovým organizacím</w:t>
            </w:r>
          </w:p>
          <w:p w:rsidR="00E76267" w:rsidRDefault="00E76267" w:rsidP="00E76267">
            <w:pPr>
              <w:jc w:val="both"/>
              <w:rPr>
                <w:rFonts w:asciiTheme="minorHAnsi" w:hAnsiTheme="minorHAnsi" w:cstheme="minorHAnsi"/>
                <w:b/>
                <w:sz w:val="18"/>
                <w:u w:val="single"/>
              </w:rPr>
            </w:pPr>
            <w:r w:rsidRPr="00996BF7">
              <w:rPr>
                <w:rFonts w:asciiTheme="minorHAnsi" w:hAnsiTheme="minorHAnsi" w:cstheme="minorHAnsi"/>
                <w:sz w:val="18"/>
              </w:rPr>
              <w:t>Jesle sídliště Svobody v Prostějově – rezerva na</w:t>
            </w:r>
            <w:r>
              <w:rPr>
                <w:rFonts w:asciiTheme="minorHAnsi" w:hAnsiTheme="minorHAnsi" w:cstheme="minorHAnsi"/>
                <w:sz w:val="18"/>
              </w:rPr>
              <w:t xml:space="preserve"> možné</w:t>
            </w:r>
            <w:r w:rsidRPr="00996BF7">
              <w:rPr>
                <w:rFonts w:asciiTheme="minorHAnsi" w:hAnsiTheme="minorHAnsi" w:cstheme="minorHAnsi"/>
                <w:sz w:val="18"/>
              </w:rPr>
              <w:t xml:space="preserve"> zákonné navýšení mezd pracovníků jeslí ve výši 5 % rozpočtovaných mzdových nákladů </w:t>
            </w:r>
            <w:r w:rsidRPr="00996BF7">
              <w:rPr>
                <w:rFonts w:asciiTheme="minorHAnsi" w:hAnsiTheme="minorHAnsi" w:cstheme="minorHAnsi"/>
                <w:spacing w:val="-4"/>
                <w:sz w:val="18"/>
              </w:rPr>
              <w:t>této příspěvkové organizace</w:t>
            </w:r>
            <w:r>
              <w:rPr>
                <w:rFonts w:asciiTheme="minorHAnsi" w:hAnsiTheme="minorHAnsi" w:cstheme="minorHAnsi"/>
                <w:spacing w:val="-4"/>
                <w:sz w:val="18"/>
              </w:rPr>
              <w:t>, jejímž zřizovatelem je</w:t>
            </w:r>
            <w:r w:rsidRPr="00996BF7">
              <w:rPr>
                <w:rFonts w:asciiTheme="minorHAnsi" w:hAnsiTheme="minorHAnsi" w:cstheme="minorHAnsi"/>
                <w:spacing w:val="-4"/>
                <w:sz w:val="18"/>
              </w:rPr>
              <w:t xml:space="preserve"> měst</w:t>
            </w:r>
            <w:r>
              <w:rPr>
                <w:rFonts w:asciiTheme="minorHAnsi" w:hAnsiTheme="minorHAnsi" w:cstheme="minorHAnsi"/>
                <w:spacing w:val="-4"/>
                <w:sz w:val="18"/>
              </w:rPr>
              <w:t>o Prostějov</w:t>
            </w:r>
            <w:r w:rsidRPr="00996BF7">
              <w:rPr>
                <w:rFonts w:asciiTheme="minorHAnsi" w:hAnsiTheme="minorHAnsi" w:cstheme="minorHAnsi"/>
                <w:spacing w:val="-4"/>
                <w:sz w:val="18"/>
              </w:rPr>
              <w:t xml:space="preserve"> – k 30. 6. 2021</w:t>
            </w:r>
            <w:r w:rsidRPr="00996BF7">
              <w:rPr>
                <w:rFonts w:asciiTheme="minorHAnsi" w:hAnsiTheme="minorHAnsi" w:cstheme="minorHAnsi"/>
                <w:sz w:val="18"/>
              </w:rPr>
              <w:t xml:space="preserve"> nečerpáno.</w:t>
            </w:r>
          </w:p>
        </w:tc>
      </w:tr>
      <w:tr w:rsidR="00E76267" w:rsidRPr="00770037" w:rsidTr="00554B1B">
        <w:trPr>
          <w:trHeight w:val="284"/>
        </w:trPr>
        <w:tc>
          <w:tcPr>
            <w:tcW w:w="959"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lastRenderedPageBreak/>
              <w:t>4349</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0210000210600</w:t>
            </w:r>
          </w:p>
        </w:tc>
        <w:tc>
          <w:tcPr>
            <w:tcW w:w="850" w:type="dxa"/>
            <w:vAlign w:val="center"/>
          </w:tcPr>
          <w:p w:rsidR="00E76267" w:rsidRDefault="00E76267" w:rsidP="00E76267">
            <w:pPr>
              <w:jc w:val="center"/>
              <w:rPr>
                <w:rFonts w:asciiTheme="minorHAnsi" w:hAnsiTheme="minorHAnsi" w:cstheme="minorHAnsi"/>
                <w:sz w:val="18"/>
              </w:rPr>
            </w:pPr>
            <w:r>
              <w:rPr>
                <w:rFonts w:asciiTheme="minorHAnsi" w:hAnsiTheme="minorHAnsi" w:cstheme="minorHAnsi"/>
                <w:sz w:val="18"/>
              </w:rPr>
              <w:t>00000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4,30</w:t>
            </w:r>
          </w:p>
        </w:tc>
        <w:tc>
          <w:tcPr>
            <w:tcW w:w="1134" w:type="dxa"/>
            <w:vAlign w:val="center"/>
          </w:tcPr>
          <w:p w:rsidR="00E76267" w:rsidRDefault="00E76267" w:rsidP="00E76267">
            <w:pPr>
              <w:jc w:val="right"/>
              <w:rPr>
                <w:rFonts w:asciiTheme="minorHAnsi" w:hAnsiTheme="minorHAnsi" w:cstheme="minorHAnsi"/>
                <w:sz w:val="18"/>
              </w:rPr>
            </w:pPr>
            <w:r>
              <w:rPr>
                <w:rFonts w:asciiTheme="minorHAnsi" w:hAnsiTheme="minorHAnsi" w:cstheme="minorHAnsi"/>
                <w:sz w:val="18"/>
              </w:rPr>
              <w:t>1,06</w:t>
            </w:r>
          </w:p>
        </w:tc>
        <w:tc>
          <w:tcPr>
            <w:tcW w:w="3433" w:type="dxa"/>
            <w:vAlign w:val="center"/>
          </w:tcPr>
          <w:p w:rsidR="00E76267" w:rsidRDefault="00E76267" w:rsidP="00E76267">
            <w:pPr>
              <w:rPr>
                <w:rFonts w:asciiTheme="minorHAnsi" w:hAnsiTheme="minorHAnsi" w:cstheme="minorHAnsi"/>
                <w:b/>
                <w:sz w:val="18"/>
                <w:u w:val="single"/>
              </w:rPr>
            </w:pPr>
            <w:r>
              <w:rPr>
                <w:rFonts w:asciiTheme="minorHAnsi" w:hAnsiTheme="minorHAnsi" w:cstheme="minorHAnsi"/>
                <w:b/>
                <w:sz w:val="18"/>
                <w:u w:val="single"/>
              </w:rPr>
              <w:t xml:space="preserve">Ostatní sociální péče a pomoc ostatním </w:t>
            </w:r>
            <w:r w:rsidRPr="00996BF7">
              <w:rPr>
                <w:rFonts w:asciiTheme="minorHAnsi" w:hAnsiTheme="minorHAnsi" w:cstheme="minorHAnsi"/>
                <w:b/>
                <w:spacing w:val="-4"/>
                <w:sz w:val="18"/>
                <w:u w:val="single"/>
              </w:rPr>
              <w:t>skupinám obyvatelstva – nákup ostatních služeb</w:t>
            </w:r>
          </w:p>
          <w:p w:rsidR="00E76267" w:rsidRDefault="00E76267" w:rsidP="00E76267">
            <w:pPr>
              <w:jc w:val="both"/>
              <w:rPr>
                <w:rFonts w:asciiTheme="minorHAnsi" w:hAnsiTheme="minorHAnsi" w:cstheme="minorHAnsi"/>
                <w:b/>
                <w:sz w:val="18"/>
                <w:u w:val="single"/>
              </w:rPr>
            </w:pPr>
            <w:r w:rsidRPr="00996BF7">
              <w:rPr>
                <w:rFonts w:asciiTheme="minorHAnsi" w:hAnsiTheme="minorHAnsi" w:cstheme="minorHAnsi"/>
                <w:sz w:val="18"/>
              </w:rPr>
              <w:t xml:space="preserve">Autobusová přeprava </w:t>
            </w:r>
            <w:r>
              <w:rPr>
                <w:rFonts w:asciiTheme="minorHAnsi" w:hAnsiTheme="minorHAnsi" w:cstheme="minorHAnsi"/>
                <w:sz w:val="18"/>
              </w:rPr>
              <w:t xml:space="preserve">do místního očkovacího </w:t>
            </w:r>
            <w:r w:rsidRPr="00D16B61">
              <w:rPr>
                <w:rFonts w:asciiTheme="minorHAnsi" w:hAnsiTheme="minorHAnsi" w:cstheme="minorHAnsi"/>
                <w:spacing w:val="-6"/>
                <w:sz w:val="18"/>
              </w:rPr>
              <w:t>centra pro seniory žijící na území města Prostějova</w:t>
            </w:r>
            <w:r w:rsidRPr="009926DD">
              <w:rPr>
                <w:rFonts w:asciiTheme="minorHAnsi" w:hAnsiTheme="minorHAnsi" w:cstheme="minorHAnsi"/>
                <w:spacing w:val="-4"/>
                <w:sz w:val="18"/>
              </w:rPr>
              <w:t xml:space="preserve"> v domech</w:t>
            </w:r>
            <w:r>
              <w:rPr>
                <w:rFonts w:asciiTheme="minorHAnsi" w:hAnsiTheme="minorHAnsi" w:cstheme="minorHAnsi"/>
                <w:sz w:val="18"/>
              </w:rPr>
              <w:t xml:space="preserve"> s pečovatelskou službou (mimořádná položka).</w:t>
            </w:r>
          </w:p>
        </w:tc>
      </w:tr>
    </w:tbl>
    <w:p w:rsidR="0067520A" w:rsidRPr="00770037" w:rsidRDefault="0067520A" w:rsidP="0067520A">
      <w:pPr>
        <w:rPr>
          <w:rFonts w:asciiTheme="minorHAnsi" w:hAnsiTheme="minorHAnsi" w:cstheme="minorHAnsi"/>
          <w:b/>
          <w:sz w:val="16"/>
        </w:rPr>
      </w:pPr>
    </w:p>
    <w:p w:rsidR="0067520A" w:rsidRPr="00770037" w:rsidRDefault="0067520A" w:rsidP="0067520A">
      <w:pPr>
        <w:rPr>
          <w:rFonts w:asciiTheme="minorHAnsi" w:hAnsiTheme="minorHAnsi" w:cstheme="minorHAnsi"/>
          <w:b/>
          <w:sz w:val="16"/>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22"/>
        </w:rPr>
      </w:pPr>
      <w:r w:rsidRPr="00770037">
        <w:rPr>
          <w:rFonts w:asciiTheme="minorHAnsi" w:hAnsiTheme="minorHAnsi" w:cstheme="minorHAnsi"/>
          <w:b/>
          <w:sz w:val="22"/>
        </w:rPr>
        <w:t>Přehled schválených rozpočtových opatření k </w:t>
      </w:r>
      <w:proofErr w:type="gramStart"/>
      <w:r w:rsidRPr="00770037">
        <w:rPr>
          <w:rFonts w:asciiTheme="minorHAnsi" w:hAnsiTheme="minorHAnsi" w:cstheme="minorHAnsi"/>
          <w:b/>
          <w:sz w:val="22"/>
        </w:rPr>
        <w:t>30.</w:t>
      </w:r>
      <w:r w:rsidR="00420CCB">
        <w:rPr>
          <w:rFonts w:asciiTheme="minorHAnsi" w:hAnsiTheme="minorHAnsi" w:cstheme="minorHAnsi"/>
          <w:b/>
          <w:sz w:val="22"/>
        </w:rPr>
        <w:t>6.</w:t>
      </w:r>
      <w:r w:rsidRPr="00770037">
        <w:rPr>
          <w:rFonts w:asciiTheme="minorHAnsi" w:hAnsiTheme="minorHAnsi" w:cstheme="minorHAnsi"/>
          <w:b/>
          <w:sz w:val="22"/>
        </w:rPr>
        <w:t>202</w:t>
      </w:r>
      <w:r w:rsidR="00E76267">
        <w:rPr>
          <w:rFonts w:asciiTheme="minorHAnsi" w:hAnsiTheme="minorHAnsi" w:cstheme="minorHAnsi"/>
          <w:b/>
          <w:sz w:val="22"/>
        </w:rPr>
        <w:t>1</w:t>
      </w:r>
      <w:proofErr w:type="gramEnd"/>
      <w:r w:rsidRPr="00770037">
        <w:rPr>
          <w:rFonts w:asciiTheme="minorHAnsi" w:hAnsiTheme="minorHAnsi" w:cstheme="minorHAnsi"/>
          <w:b/>
          <w:sz w:val="22"/>
        </w:rPr>
        <w:t>:</w:t>
      </w:r>
    </w:p>
    <w:p w:rsidR="0067520A" w:rsidRPr="00770037" w:rsidRDefault="0067520A" w:rsidP="0067520A">
      <w:pPr>
        <w:rPr>
          <w:rFonts w:asciiTheme="minorHAnsi" w:hAnsiTheme="minorHAnsi" w:cstheme="minorHAnsi"/>
          <w:b/>
          <w:sz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037"/>
        <w:gridCol w:w="824"/>
        <w:gridCol w:w="5255"/>
        <w:gridCol w:w="1984"/>
      </w:tblGrid>
      <w:tr w:rsidR="0067520A" w:rsidRPr="00770037" w:rsidTr="00554B1B">
        <w:tc>
          <w:tcPr>
            <w:tcW w:w="676"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1037"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2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255"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984" w:type="dxa"/>
            <w:shd w:val="clear" w:color="auto" w:fill="D6E3BC" w:themeFill="accent3" w:themeFillTint="66"/>
            <w:vAlign w:val="center"/>
          </w:tcPr>
          <w:p w:rsidR="0067520A" w:rsidRPr="00770037" w:rsidRDefault="0067520A"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E76267" w:rsidRPr="00770037" w:rsidTr="00554B1B">
        <w:tc>
          <w:tcPr>
            <w:tcW w:w="676" w:type="dxa"/>
            <w:vAlign w:val="center"/>
          </w:tcPr>
          <w:p w:rsidR="00E76267" w:rsidRPr="00590A57" w:rsidRDefault="00E76267" w:rsidP="00E76267">
            <w:pPr>
              <w:jc w:val="center"/>
              <w:rPr>
                <w:rFonts w:asciiTheme="minorHAnsi" w:hAnsiTheme="minorHAnsi" w:cstheme="minorHAnsi"/>
                <w:sz w:val="18"/>
              </w:rPr>
            </w:pPr>
            <w:r>
              <w:rPr>
                <w:rFonts w:asciiTheme="minorHAnsi" w:hAnsiTheme="minorHAnsi" w:cstheme="minorHAnsi"/>
                <w:sz w:val="18"/>
              </w:rPr>
              <w:t>1305</w:t>
            </w:r>
          </w:p>
        </w:tc>
        <w:tc>
          <w:tcPr>
            <w:tcW w:w="1037" w:type="dxa"/>
            <w:vAlign w:val="center"/>
          </w:tcPr>
          <w:p w:rsidR="00E76267" w:rsidRPr="00590A57" w:rsidRDefault="00E76267" w:rsidP="00E76267">
            <w:pPr>
              <w:jc w:val="center"/>
              <w:rPr>
                <w:rFonts w:asciiTheme="minorHAnsi" w:hAnsiTheme="minorHAnsi" w:cstheme="minorHAnsi"/>
                <w:sz w:val="18"/>
              </w:rPr>
            </w:pPr>
            <w:proofErr w:type="gramStart"/>
            <w:r>
              <w:rPr>
                <w:rFonts w:asciiTheme="minorHAnsi" w:hAnsiTheme="minorHAnsi" w:cstheme="minorHAnsi"/>
                <w:sz w:val="18"/>
              </w:rPr>
              <w:t>08.04.2021</w:t>
            </w:r>
            <w:proofErr w:type="gramEnd"/>
          </w:p>
        </w:tc>
        <w:tc>
          <w:tcPr>
            <w:tcW w:w="824" w:type="dxa"/>
            <w:vAlign w:val="center"/>
          </w:tcPr>
          <w:p w:rsidR="00E76267" w:rsidRPr="00590A57" w:rsidRDefault="00E76267" w:rsidP="00E76267">
            <w:pPr>
              <w:jc w:val="right"/>
              <w:rPr>
                <w:rFonts w:asciiTheme="minorHAnsi" w:hAnsiTheme="minorHAnsi" w:cstheme="minorHAnsi"/>
                <w:sz w:val="18"/>
              </w:rPr>
            </w:pPr>
            <w:r>
              <w:rPr>
                <w:rFonts w:asciiTheme="minorHAnsi" w:hAnsiTheme="minorHAnsi" w:cstheme="minorHAnsi"/>
                <w:sz w:val="18"/>
              </w:rPr>
              <w:t>15,00</w:t>
            </w:r>
          </w:p>
        </w:tc>
        <w:tc>
          <w:tcPr>
            <w:tcW w:w="5255" w:type="dxa"/>
            <w:vAlign w:val="center"/>
          </w:tcPr>
          <w:p w:rsidR="00E76267" w:rsidRDefault="00E76267" w:rsidP="00E76267">
            <w:pPr>
              <w:rPr>
                <w:rFonts w:asciiTheme="minorHAnsi" w:hAnsiTheme="minorHAnsi" w:cstheme="minorHAnsi"/>
                <w:sz w:val="18"/>
              </w:rPr>
            </w:pPr>
            <w:r>
              <w:rPr>
                <w:rFonts w:asciiTheme="minorHAnsi" w:hAnsiTheme="minorHAnsi" w:cstheme="minorHAnsi"/>
                <w:sz w:val="18"/>
              </w:rPr>
              <w:t xml:space="preserve">Dotace na rok 2021 – oblast sociální (celoroční činnost) – Sdružení rodičů a přátel zdravotně postižených </w:t>
            </w:r>
            <w:proofErr w:type="spellStart"/>
            <w:r>
              <w:rPr>
                <w:rFonts w:asciiTheme="minorHAnsi" w:hAnsiTheme="minorHAnsi" w:cstheme="minorHAnsi"/>
                <w:sz w:val="18"/>
              </w:rPr>
              <w:t>celiakií</w:t>
            </w:r>
            <w:proofErr w:type="spellEnd"/>
            <w:r>
              <w:rPr>
                <w:rFonts w:asciiTheme="minorHAnsi" w:hAnsiTheme="minorHAnsi" w:cstheme="minorHAnsi"/>
                <w:sz w:val="18"/>
              </w:rPr>
              <w:t xml:space="preserve"> a Dermatitis </w:t>
            </w:r>
            <w:proofErr w:type="spellStart"/>
            <w:r>
              <w:rPr>
                <w:rFonts w:asciiTheme="minorHAnsi" w:hAnsiTheme="minorHAnsi" w:cstheme="minorHAnsi"/>
                <w:sz w:val="18"/>
              </w:rPr>
              <w:t>herpetiformis</w:t>
            </w:r>
            <w:proofErr w:type="spellEnd"/>
            <w:r>
              <w:rPr>
                <w:rFonts w:asciiTheme="minorHAnsi" w:hAnsiTheme="minorHAnsi" w:cstheme="minorHAnsi"/>
                <w:sz w:val="18"/>
              </w:rPr>
              <w:t xml:space="preserve"> </w:t>
            </w:r>
            <w:proofErr w:type="spellStart"/>
            <w:r>
              <w:rPr>
                <w:rFonts w:asciiTheme="minorHAnsi" w:hAnsiTheme="minorHAnsi" w:cstheme="minorHAnsi"/>
                <w:sz w:val="18"/>
              </w:rPr>
              <w:t>Duhring</w:t>
            </w:r>
            <w:proofErr w:type="spellEnd"/>
            <w:r>
              <w:rPr>
                <w:rFonts w:asciiTheme="minorHAnsi" w:hAnsiTheme="minorHAnsi" w:cstheme="minorHAnsi"/>
                <w:sz w:val="18"/>
              </w:rPr>
              <w:t xml:space="preserve"> „</w:t>
            </w:r>
            <w:proofErr w:type="gramStart"/>
            <w:r>
              <w:rPr>
                <w:rFonts w:asciiTheme="minorHAnsi" w:hAnsiTheme="minorHAnsi" w:cstheme="minorHAnsi"/>
                <w:sz w:val="18"/>
              </w:rPr>
              <w:t xml:space="preserve">Sedmikráska“, </w:t>
            </w:r>
            <w:proofErr w:type="spellStart"/>
            <w:r>
              <w:rPr>
                <w:rFonts w:asciiTheme="minorHAnsi" w:hAnsiTheme="minorHAnsi" w:cstheme="minorHAnsi"/>
                <w:sz w:val="18"/>
              </w:rPr>
              <w:t>z.s</w:t>
            </w:r>
            <w:proofErr w:type="spellEnd"/>
            <w:r>
              <w:rPr>
                <w:rFonts w:asciiTheme="minorHAnsi" w:hAnsiTheme="minorHAnsi" w:cstheme="minorHAnsi"/>
                <w:sz w:val="18"/>
              </w:rPr>
              <w:t>.</w:t>
            </w:r>
            <w:proofErr w:type="gramEnd"/>
          </w:p>
          <w:p w:rsidR="00E76267" w:rsidRPr="00590A57" w:rsidRDefault="00E76267" w:rsidP="00E76267">
            <w:pPr>
              <w:rPr>
                <w:rFonts w:asciiTheme="minorHAnsi" w:hAnsiTheme="minorHAnsi" w:cstheme="minorHAnsi"/>
                <w:sz w:val="18"/>
              </w:rPr>
            </w:pPr>
            <w:r>
              <w:rPr>
                <w:rFonts w:asciiTheme="minorHAnsi" w:hAnsiTheme="minorHAnsi" w:cstheme="minorHAnsi"/>
                <w:sz w:val="18"/>
              </w:rPr>
              <w:t>(par. 4379 – pol. 5222 – ORG 0210000210100 – ÚZ 00000)</w:t>
            </w:r>
          </w:p>
        </w:tc>
        <w:tc>
          <w:tcPr>
            <w:tcW w:w="1984" w:type="dxa"/>
          </w:tcPr>
          <w:p w:rsidR="00E76267" w:rsidRPr="005A0CB8" w:rsidRDefault="00E76267" w:rsidP="00E76267">
            <w:pPr>
              <w:rPr>
                <w:rFonts w:asciiTheme="minorHAnsi" w:hAnsiTheme="minorHAnsi" w:cstheme="minorHAnsi"/>
                <w:b/>
                <w:sz w:val="18"/>
              </w:rPr>
            </w:pPr>
            <w:r w:rsidRPr="005A0CB8">
              <w:rPr>
                <w:rFonts w:asciiTheme="minorHAnsi" w:hAnsiTheme="minorHAnsi" w:cstheme="minorHAnsi"/>
                <w:b/>
                <w:sz w:val="18"/>
              </w:rPr>
              <w:t>Realizováno částečně.</w:t>
            </w:r>
          </w:p>
          <w:p w:rsidR="00E76267" w:rsidRPr="005A0CB8" w:rsidRDefault="00E76267" w:rsidP="00FE19BC">
            <w:pPr>
              <w:rPr>
                <w:rFonts w:asciiTheme="minorHAnsi" w:hAnsiTheme="minorHAnsi" w:cstheme="minorHAnsi"/>
                <w:sz w:val="18"/>
              </w:rPr>
            </w:pPr>
            <w:r>
              <w:rPr>
                <w:rFonts w:asciiTheme="minorHAnsi" w:hAnsiTheme="minorHAnsi" w:cstheme="minorHAnsi"/>
                <w:sz w:val="18"/>
              </w:rPr>
              <w:t xml:space="preserve">Příslušná výdajová položka kap. 21 byla navýšena; smlouva                    </w:t>
            </w:r>
            <w:r w:rsidRPr="005A0CB8">
              <w:rPr>
                <w:rFonts w:asciiTheme="minorHAnsi" w:hAnsiTheme="minorHAnsi" w:cstheme="minorHAnsi"/>
                <w:spacing w:val="-2"/>
                <w:sz w:val="18"/>
              </w:rPr>
              <w:t>o poskytnutí dotace byla</w:t>
            </w:r>
            <w:r>
              <w:rPr>
                <w:rFonts w:asciiTheme="minorHAnsi" w:hAnsiTheme="minorHAnsi" w:cstheme="minorHAnsi"/>
                <w:sz w:val="18"/>
              </w:rPr>
              <w:t xml:space="preserve"> podepsána </w:t>
            </w:r>
            <w:proofErr w:type="gramStart"/>
            <w:r>
              <w:rPr>
                <w:rFonts w:asciiTheme="minorHAnsi" w:hAnsiTheme="minorHAnsi" w:cstheme="minorHAnsi"/>
                <w:sz w:val="18"/>
              </w:rPr>
              <w:t>28.</w:t>
            </w:r>
            <w:r w:rsidR="00FE19BC">
              <w:rPr>
                <w:rFonts w:asciiTheme="minorHAnsi" w:hAnsiTheme="minorHAnsi" w:cstheme="minorHAnsi"/>
                <w:sz w:val="18"/>
              </w:rPr>
              <w:t>06.</w:t>
            </w:r>
            <w:r>
              <w:rPr>
                <w:rFonts w:asciiTheme="minorHAnsi" w:hAnsiTheme="minorHAnsi" w:cstheme="minorHAnsi"/>
                <w:sz w:val="18"/>
              </w:rPr>
              <w:t>2021</w:t>
            </w:r>
            <w:proofErr w:type="gramEnd"/>
            <w:r>
              <w:rPr>
                <w:rFonts w:asciiTheme="minorHAnsi" w:hAnsiTheme="minorHAnsi" w:cstheme="minorHAnsi"/>
                <w:sz w:val="18"/>
              </w:rPr>
              <w:t xml:space="preserve">, dotace byla následně vyplacena na účet příjemce </w:t>
            </w:r>
            <w:r w:rsidR="00FE19BC">
              <w:rPr>
                <w:rFonts w:asciiTheme="minorHAnsi" w:hAnsiTheme="minorHAnsi" w:cstheme="minorHAnsi"/>
                <w:sz w:val="18"/>
              </w:rPr>
              <w:t>01.07.</w:t>
            </w:r>
            <w:r>
              <w:rPr>
                <w:rFonts w:asciiTheme="minorHAnsi" w:hAnsiTheme="minorHAnsi" w:cstheme="minorHAnsi"/>
                <w:sz w:val="18"/>
              </w:rPr>
              <w:t>2021.</w:t>
            </w:r>
          </w:p>
        </w:tc>
      </w:tr>
    </w:tbl>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67520A" w:rsidRPr="00770037" w:rsidRDefault="0067520A" w:rsidP="0067520A">
      <w:pPr>
        <w:rPr>
          <w:rFonts w:asciiTheme="minorHAnsi" w:hAnsiTheme="minorHAnsi" w:cstheme="minorHAnsi"/>
          <w:b/>
          <w:sz w:val="18"/>
        </w:rPr>
      </w:pPr>
    </w:p>
    <w:p w:rsidR="00E76267" w:rsidRDefault="00E76267" w:rsidP="00E76267">
      <w:pPr>
        <w:tabs>
          <w:tab w:val="left" w:pos="1418"/>
        </w:tabs>
        <w:rPr>
          <w:rFonts w:asciiTheme="minorHAnsi" w:hAnsiTheme="minorHAnsi" w:cstheme="minorHAnsi"/>
          <w:b/>
          <w:sz w:val="18"/>
        </w:rPr>
      </w:pPr>
      <w:bookmarkStart w:id="70" w:name="_Toc16358238"/>
      <w:bookmarkStart w:id="71" w:name="_Ref16574669"/>
      <w:bookmarkStart w:id="72" w:name="_Ref16581986"/>
      <w:r w:rsidRPr="00091F65">
        <w:rPr>
          <w:rFonts w:asciiTheme="minorHAnsi" w:hAnsiTheme="minorHAnsi" w:cstheme="minorHAnsi"/>
          <w:b/>
          <w:sz w:val="18"/>
        </w:rPr>
        <w:t>Prostějov</w:t>
      </w:r>
      <w:r w:rsidR="002B51E5">
        <w:rPr>
          <w:rFonts w:asciiTheme="minorHAnsi" w:hAnsiTheme="minorHAnsi" w:cstheme="minorHAnsi"/>
          <w:b/>
          <w:sz w:val="18"/>
        </w:rPr>
        <w:t xml:space="preserve">: </w:t>
      </w:r>
      <w:r w:rsidR="002B51E5">
        <w:rPr>
          <w:rFonts w:asciiTheme="minorHAnsi" w:hAnsiTheme="minorHAnsi" w:cstheme="minorHAnsi"/>
          <w:b/>
          <w:sz w:val="18"/>
        </w:rPr>
        <w:tab/>
      </w:r>
      <w:proofErr w:type="gramStart"/>
      <w:r w:rsidR="002B51E5">
        <w:rPr>
          <w:rFonts w:asciiTheme="minorHAnsi" w:hAnsiTheme="minorHAnsi" w:cstheme="minorHAnsi"/>
          <w:b/>
          <w:sz w:val="18"/>
        </w:rPr>
        <w:t>14.07</w:t>
      </w:r>
      <w:r>
        <w:rPr>
          <w:rFonts w:asciiTheme="minorHAnsi" w:hAnsiTheme="minorHAnsi" w:cstheme="minorHAnsi"/>
          <w:b/>
          <w:sz w:val="18"/>
        </w:rPr>
        <w:t>.2021</w:t>
      </w:r>
      <w:proofErr w:type="gramEnd"/>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p>
    <w:p w:rsidR="00E76267" w:rsidRDefault="00E76267" w:rsidP="00E76267">
      <w:pPr>
        <w:tabs>
          <w:tab w:val="left" w:pos="1418"/>
        </w:tabs>
        <w:spacing w:before="120"/>
        <w:rPr>
          <w:rFonts w:asciiTheme="minorHAnsi" w:hAnsiTheme="minorHAnsi" w:cstheme="minorHAnsi"/>
          <w:b/>
          <w:sz w:val="18"/>
        </w:rPr>
      </w:pPr>
      <w:r w:rsidRPr="00091F65">
        <w:rPr>
          <w:rFonts w:asciiTheme="minorHAnsi" w:hAnsiTheme="minorHAnsi" w:cstheme="minorHAnsi"/>
          <w:b/>
          <w:sz w:val="18"/>
        </w:rPr>
        <w:t>Správce kap</w:t>
      </w:r>
      <w:r w:rsidRPr="005A0CB8">
        <w:rPr>
          <w:rFonts w:asciiTheme="minorHAnsi" w:hAnsiTheme="minorHAnsi" w:cstheme="minorHAnsi"/>
          <w:b/>
          <w:sz w:val="18"/>
        </w:rPr>
        <w:t xml:space="preserve">itoly: </w:t>
      </w:r>
      <w:r>
        <w:rPr>
          <w:rFonts w:asciiTheme="minorHAnsi" w:hAnsiTheme="minorHAnsi" w:cstheme="minorHAnsi"/>
          <w:b/>
          <w:sz w:val="18"/>
        </w:rPr>
        <w:tab/>
      </w:r>
      <w:r w:rsidRPr="005A0CB8">
        <w:rPr>
          <w:rFonts w:asciiTheme="minorHAnsi" w:hAnsiTheme="minorHAnsi" w:cstheme="minorHAnsi"/>
          <w:b/>
          <w:sz w:val="18"/>
        </w:rPr>
        <w:t>Mgr. Bc. Marcela Vejmělková</w:t>
      </w:r>
      <w:r>
        <w:rPr>
          <w:rFonts w:asciiTheme="minorHAnsi" w:hAnsiTheme="minorHAnsi" w:cstheme="minorHAnsi"/>
          <w:b/>
          <w:sz w:val="18"/>
        </w:rPr>
        <w:t xml:space="preserve"> v. r.</w:t>
      </w:r>
    </w:p>
    <w:p w:rsidR="00E76267" w:rsidRDefault="00E76267" w:rsidP="00E76267">
      <w:pPr>
        <w:tabs>
          <w:tab w:val="left" w:pos="1418"/>
        </w:tabs>
        <w:rPr>
          <w:rFonts w:asciiTheme="minorHAnsi" w:hAnsiTheme="minorHAnsi" w:cstheme="minorHAnsi"/>
          <w:b/>
          <w:sz w:val="18"/>
        </w:rPr>
      </w:pPr>
      <w:r>
        <w:rPr>
          <w:rFonts w:asciiTheme="minorHAnsi" w:hAnsiTheme="minorHAnsi" w:cstheme="minorHAnsi"/>
          <w:b/>
          <w:sz w:val="18"/>
        </w:rPr>
        <w:tab/>
        <w:t xml:space="preserve">vedoucí Odboru sociálních věcí </w:t>
      </w:r>
      <w:proofErr w:type="spellStart"/>
      <w:r>
        <w:rPr>
          <w:rFonts w:asciiTheme="minorHAnsi" w:hAnsiTheme="minorHAnsi" w:cstheme="minorHAnsi"/>
          <w:b/>
          <w:sz w:val="18"/>
        </w:rPr>
        <w:t>MMPv</w:t>
      </w:r>
      <w:proofErr w:type="spellEnd"/>
    </w:p>
    <w:p w:rsidR="00E76267" w:rsidRDefault="00E76267">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D03340" w:rsidRPr="00372BC6" w:rsidRDefault="00D03340" w:rsidP="00426AD5">
      <w:pPr>
        <w:pStyle w:val="Nadpis1"/>
        <w:rPr>
          <w:rFonts w:asciiTheme="minorHAnsi" w:hAnsiTheme="minorHAnsi" w:cstheme="minorHAnsi"/>
          <w:i/>
          <w:sz w:val="18"/>
        </w:rPr>
      </w:pPr>
      <w:r w:rsidRPr="00372BC6">
        <w:rPr>
          <w:rFonts w:asciiTheme="minorHAnsi" w:hAnsiTheme="minorHAnsi" w:cstheme="minorHAnsi"/>
        </w:rPr>
        <w:lastRenderedPageBreak/>
        <w:t>Kapitola 30 – Obecní živnostenský úřad</w:t>
      </w:r>
      <w:bookmarkEnd w:id="70"/>
      <w:bookmarkEnd w:id="71"/>
      <w:bookmarkEnd w:id="72"/>
      <w:r w:rsidR="00E76267" w:rsidRPr="00372BC6">
        <w:rPr>
          <w:rFonts w:asciiTheme="minorHAnsi" w:hAnsiTheme="minorHAnsi" w:cstheme="minorHAnsi"/>
        </w:rPr>
        <w:t xml:space="preserve"> </w:t>
      </w:r>
    </w:p>
    <w:p w:rsidR="003149FE" w:rsidRPr="00770037" w:rsidRDefault="003149FE" w:rsidP="00D03340">
      <w:pPr>
        <w:rPr>
          <w:rFonts w:asciiTheme="minorHAnsi" w:hAnsiTheme="minorHAnsi" w:cstheme="minorHAnsi"/>
          <w:b/>
          <w:u w:val="single"/>
        </w:rPr>
      </w:pPr>
    </w:p>
    <w:p w:rsidR="002449F2" w:rsidRPr="00770037" w:rsidRDefault="002449F2" w:rsidP="002449F2">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2449F2" w:rsidRPr="00770037" w:rsidRDefault="002449F2" w:rsidP="002449F2">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2449F2" w:rsidRPr="00770037" w:rsidTr="00554B1B">
        <w:trPr>
          <w:trHeight w:val="284"/>
        </w:trPr>
        <w:tc>
          <w:tcPr>
            <w:tcW w:w="2407"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449F2" w:rsidRPr="00770037" w:rsidTr="00554B1B">
        <w:trPr>
          <w:trHeight w:val="284"/>
        </w:trPr>
        <w:tc>
          <w:tcPr>
            <w:tcW w:w="2407" w:type="dxa"/>
            <w:vAlign w:val="center"/>
          </w:tcPr>
          <w:p w:rsidR="002449F2" w:rsidRPr="00770037" w:rsidRDefault="00372BC6" w:rsidP="003C1147">
            <w:pPr>
              <w:jc w:val="right"/>
              <w:rPr>
                <w:rFonts w:asciiTheme="minorHAnsi" w:hAnsiTheme="minorHAnsi" w:cstheme="minorHAnsi"/>
                <w:sz w:val="18"/>
              </w:rPr>
            </w:pPr>
            <w:r>
              <w:rPr>
                <w:rFonts w:asciiTheme="minorHAnsi" w:hAnsiTheme="minorHAnsi" w:cstheme="minorHAnsi"/>
                <w:sz w:val="18"/>
              </w:rPr>
              <w:t>820,00</w:t>
            </w:r>
          </w:p>
        </w:tc>
        <w:tc>
          <w:tcPr>
            <w:tcW w:w="2409" w:type="dxa"/>
            <w:vAlign w:val="center"/>
          </w:tcPr>
          <w:p w:rsidR="002449F2" w:rsidRPr="00770037" w:rsidRDefault="00372BC6" w:rsidP="003C1147">
            <w:pPr>
              <w:jc w:val="right"/>
              <w:rPr>
                <w:rFonts w:asciiTheme="minorHAnsi" w:hAnsiTheme="minorHAnsi" w:cstheme="minorHAnsi"/>
                <w:sz w:val="18"/>
              </w:rPr>
            </w:pPr>
            <w:r>
              <w:rPr>
                <w:rFonts w:asciiTheme="minorHAnsi" w:hAnsiTheme="minorHAnsi" w:cstheme="minorHAnsi"/>
                <w:sz w:val="18"/>
              </w:rPr>
              <w:t>457,49</w:t>
            </w:r>
          </w:p>
        </w:tc>
        <w:tc>
          <w:tcPr>
            <w:tcW w:w="1162" w:type="dxa"/>
            <w:vAlign w:val="center"/>
          </w:tcPr>
          <w:p w:rsidR="002449F2" w:rsidRPr="00770037" w:rsidRDefault="00372BC6" w:rsidP="003C1147">
            <w:pPr>
              <w:jc w:val="right"/>
              <w:rPr>
                <w:rFonts w:asciiTheme="minorHAnsi" w:hAnsiTheme="minorHAnsi" w:cstheme="minorHAnsi"/>
                <w:sz w:val="18"/>
              </w:rPr>
            </w:pPr>
            <w:r>
              <w:rPr>
                <w:rFonts w:asciiTheme="minorHAnsi" w:hAnsiTheme="minorHAnsi" w:cstheme="minorHAnsi"/>
                <w:sz w:val="18"/>
              </w:rPr>
              <w:t>55,79</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Příjmy před konsolidací</w:t>
            </w:r>
          </w:p>
        </w:tc>
      </w:tr>
      <w:tr w:rsidR="00372BC6" w:rsidRPr="00770037" w:rsidTr="00554B1B">
        <w:trPr>
          <w:trHeight w:val="284"/>
        </w:trPr>
        <w:tc>
          <w:tcPr>
            <w:tcW w:w="2407" w:type="dxa"/>
            <w:vAlign w:val="center"/>
          </w:tcPr>
          <w:p w:rsidR="00372BC6" w:rsidRPr="00770037" w:rsidRDefault="00372BC6" w:rsidP="00372BC6">
            <w:pPr>
              <w:jc w:val="right"/>
              <w:rPr>
                <w:rFonts w:asciiTheme="minorHAnsi" w:hAnsiTheme="minorHAnsi" w:cstheme="minorHAnsi"/>
                <w:sz w:val="18"/>
              </w:rPr>
            </w:pPr>
            <w:r>
              <w:rPr>
                <w:rFonts w:asciiTheme="minorHAnsi" w:hAnsiTheme="minorHAnsi" w:cstheme="minorHAnsi"/>
                <w:sz w:val="18"/>
              </w:rPr>
              <w:t>820,00</w:t>
            </w:r>
          </w:p>
        </w:tc>
        <w:tc>
          <w:tcPr>
            <w:tcW w:w="2409" w:type="dxa"/>
            <w:vAlign w:val="center"/>
          </w:tcPr>
          <w:p w:rsidR="00372BC6" w:rsidRPr="00770037" w:rsidRDefault="00372BC6" w:rsidP="00372BC6">
            <w:pPr>
              <w:jc w:val="right"/>
              <w:rPr>
                <w:rFonts w:asciiTheme="minorHAnsi" w:hAnsiTheme="minorHAnsi" w:cstheme="minorHAnsi"/>
                <w:sz w:val="18"/>
              </w:rPr>
            </w:pPr>
            <w:r>
              <w:rPr>
                <w:rFonts w:asciiTheme="minorHAnsi" w:hAnsiTheme="minorHAnsi" w:cstheme="minorHAnsi"/>
                <w:sz w:val="18"/>
              </w:rPr>
              <w:t>457,49</w:t>
            </w:r>
          </w:p>
        </w:tc>
        <w:tc>
          <w:tcPr>
            <w:tcW w:w="1162" w:type="dxa"/>
            <w:vAlign w:val="center"/>
          </w:tcPr>
          <w:p w:rsidR="00372BC6" w:rsidRPr="00770037" w:rsidRDefault="00372BC6" w:rsidP="00372BC6">
            <w:pPr>
              <w:jc w:val="right"/>
              <w:rPr>
                <w:rFonts w:asciiTheme="minorHAnsi" w:hAnsiTheme="minorHAnsi" w:cstheme="minorHAnsi"/>
                <w:sz w:val="18"/>
              </w:rPr>
            </w:pPr>
            <w:r>
              <w:rPr>
                <w:rFonts w:asciiTheme="minorHAnsi" w:hAnsiTheme="minorHAnsi" w:cstheme="minorHAnsi"/>
                <w:sz w:val="18"/>
              </w:rPr>
              <w:t>55,79</w:t>
            </w:r>
          </w:p>
        </w:tc>
        <w:tc>
          <w:tcPr>
            <w:tcW w:w="3798" w:type="dxa"/>
            <w:vAlign w:val="center"/>
          </w:tcPr>
          <w:p w:rsidR="00372BC6" w:rsidRPr="00770037" w:rsidRDefault="00372BC6" w:rsidP="00372BC6">
            <w:pPr>
              <w:rPr>
                <w:rFonts w:asciiTheme="minorHAnsi" w:hAnsiTheme="minorHAnsi" w:cstheme="minorHAnsi"/>
                <w:sz w:val="18"/>
              </w:rPr>
            </w:pPr>
            <w:r w:rsidRPr="00770037">
              <w:rPr>
                <w:rFonts w:asciiTheme="minorHAnsi" w:hAnsiTheme="minorHAnsi" w:cstheme="minorHAnsi"/>
                <w:sz w:val="18"/>
              </w:rPr>
              <w:t>Příjmy po konsolidaci</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2449F2" w:rsidRPr="00770037" w:rsidRDefault="002449F2" w:rsidP="002449F2">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449F2" w:rsidRPr="00770037" w:rsidTr="00554B1B">
        <w:trPr>
          <w:trHeight w:val="245"/>
        </w:trPr>
        <w:tc>
          <w:tcPr>
            <w:tcW w:w="9776" w:type="dxa"/>
          </w:tcPr>
          <w:p w:rsidR="002449F2" w:rsidRPr="00770037" w:rsidRDefault="00F97D80" w:rsidP="003C1147">
            <w:pPr>
              <w:jc w:val="both"/>
              <w:rPr>
                <w:rFonts w:asciiTheme="minorHAnsi" w:hAnsiTheme="minorHAnsi" w:cstheme="minorHAnsi"/>
                <w:sz w:val="18"/>
              </w:rPr>
            </w:pPr>
            <w:r>
              <w:rPr>
                <w:rFonts w:asciiTheme="minorHAnsi" w:hAnsiTheme="minorHAnsi" w:cstheme="minorHAnsi"/>
                <w:sz w:val="18"/>
              </w:rPr>
              <w:t>Příjmy kapitoly 30 v 1. pololetí 2021 jsou plněny dle předpokladu.</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2449F2" w:rsidRPr="00770037" w:rsidRDefault="002449F2" w:rsidP="002449F2">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2449F2" w:rsidRPr="00770037" w:rsidTr="00F97D80">
        <w:trPr>
          <w:trHeight w:val="284"/>
        </w:trPr>
        <w:tc>
          <w:tcPr>
            <w:tcW w:w="959"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F97D80" w:rsidRPr="00770037" w:rsidTr="00296D97">
        <w:trPr>
          <w:trHeight w:val="284"/>
        </w:trPr>
        <w:tc>
          <w:tcPr>
            <w:tcW w:w="959"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0000</w:t>
            </w:r>
          </w:p>
        </w:tc>
        <w:tc>
          <w:tcPr>
            <w:tcW w:w="850"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1361</w:t>
            </w:r>
          </w:p>
        </w:tc>
        <w:tc>
          <w:tcPr>
            <w:tcW w:w="1418"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0300000000000</w:t>
            </w:r>
          </w:p>
        </w:tc>
        <w:tc>
          <w:tcPr>
            <w:tcW w:w="850"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0000</w:t>
            </w:r>
          </w:p>
        </w:tc>
        <w:tc>
          <w:tcPr>
            <w:tcW w:w="1134"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700</w:t>
            </w:r>
            <w:r w:rsidR="00D77EAA">
              <w:rPr>
                <w:rFonts w:asciiTheme="minorHAnsi" w:hAnsiTheme="minorHAnsi" w:cstheme="minorHAnsi"/>
                <w:sz w:val="18"/>
              </w:rPr>
              <w:t>,00</w:t>
            </w:r>
          </w:p>
        </w:tc>
        <w:tc>
          <w:tcPr>
            <w:tcW w:w="1134" w:type="dxa"/>
          </w:tcPr>
          <w:p w:rsidR="00F97D80" w:rsidRPr="00F97D80" w:rsidRDefault="00D77EAA" w:rsidP="00F97D80">
            <w:pPr>
              <w:jc w:val="right"/>
              <w:rPr>
                <w:rFonts w:asciiTheme="minorHAnsi" w:hAnsiTheme="minorHAnsi" w:cstheme="minorHAnsi"/>
                <w:sz w:val="18"/>
              </w:rPr>
            </w:pPr>
            <w:r>
              <w:rPr>
                <w:rFonts w:asciiTheme="minorHAnsi" w:hAnsiTheme="minorHAnsi" w:cstheme="minorHAnsi"/>
                <w:sz w:val="18"/>
              </w:rPr>
              <w:t>447,76</w:t>
            </w:r>
          </w:p>
        </w:tc>
        <w:tc>
          <w:tcPr>
            <w:tcW w:w="3433" w:type="dxa"/>
          </w:tcPr>
          <w:p w:rsidR="00F97D80" w:rsidRPr="00F97D80" w:rsidRDefault="00F97D80" w:rsidP="00F97D80">
            <w:pPr>
              <w:jc w:val="both"/>
              <w:rPr>
                <w:rFonts w:asciiTheme="minorHAnsi" w:hAnsiTheme="minorHAnsi" w:cstheme="minorHAnsi"/>
                <w:b/>
                <w:sz w:val="18"/>
                <w:u w:val="single"/>
              </w:rPr>
            </w:pPr>
            <w:r w:rsidRPr="00F97D80">
              <w:rPr>
                <w:rFonts w:asciiTheme="minorHAnsi" w:hAnsiTheme="minorHAnsi" w:cstheme="minorHAnsi"/>
                <w:b/>
                <w:sz w:val="18"/>
                <w:u w:val="single"/>
              </w:rPr>
              <w:t>Správní poplatky</w:t>
            </w:r>
          </w:p>
          <w:p w:rsidR="00F97D80" w:rsidRPr="00F97D80" w:rsidRDefault="00F97D80" w:rsidP="00F97D80">
            <w:pPr>
              <w:jc w:val="both"/>
              <w:rPr>
                <w:rFonts w:asciiTheme="minorHAnsi" w:hAnsiTheme="minorHAnsi" w:cstheme="minorHAnsi"/>
                <w:sz w:val="18"/>
              </w:rPr>
            </w:pPr>
            <w:r w:rsidRPr="00F97D80">
              <w:rPr>
                <w:rFonts w:asciiTheme="minorHAnsi" w:hAnsiTheme="minorHAnsi" w:cstheme="minorHAnsi"/>
                <w:sz w:val="18"/>
              </w:rPr>
              <w:t>Výběr správních poplatků odpovídá struktuře a počtu zpoplatněných úkonů, navíc lze určitý nárůst odůvodnit i tím, že při zrušení místní příslušnosti v oblasti živnostenské agendy a dočasně uzavřenému Magistrátu města Olomouce, kdy klienti z Olomouce činili zpoplatněná podání na našem OŽÚ</w:t>
            </w:r>
            <w:r w:rsidR="00D77EAA">
              <w:rPr>
                <w:rFonts w:asciiTheme="minorHAnsi" w:hAnsiTheme="minorHAnsi" w:cstheme="minorHAnsi"/>
                <w:sz w:val="18"/>
              </w:rPr>
              <w:t>.</w:t>
            </w:r>
          </w:p>
        </w:tc>
      </w:tr>
      <w:tr w:rsidR="00F97D80" w:rsidRPr="00770037" w:rsidTr="00296D97">
        <w:trPr>
          <w:trHeight w:val="284"/>
        </w:trPr>
        <w:tc>
          <w:tcPr>
            <w:tcW w:w="959"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6171</w:t>
            </w:r>
          </w:p>
        </w:tc>
        <w:tc>
          <w:tcPr>
            <w:tcW w:w="850"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2111</w:t>
            </w:r>
          </w:p>
        </w:tc>
        <w:tc>
          <w:tcPr>
            <w:tcW w:w="1418"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0300000000000</w:t>
            </w:r>
          </w:p>
        </w:tc>
        <w:tc>
          <w:tcPr>
            <w:tcW w:w="850"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00000</w:t>
            </w:r>
          </w:p>
        </w:tc>
        <w:tc>
          <w:tcPr>
            <w:tcW w:w="1134"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20</w:t>
            </w:r>
            <w:r w:rsidR="00D77EAA">
              <w:rPr>
                <w:rFonts w:asciiTheme="minorHAnsi" w:hAnsiTheme="minorHAnsi" w:cstheme="minorHAnsi"/>
                <w:sz w:val="18"/>
              </w:rPr>
              <w:t>,00</w:t>
            </w:r>
          </w:p>
        </w:tc>
        <w:tc>
          <w:tcPr>
            <w:tcW w:w="1134"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28</w:t>
            </w:r>
            <w:r w:rsidR="00D77EAA">
              <w:rPr>
                <w:rFonts w:asciiTheme="minorHAnsi" w:hAnsiTheme="minorHAnsi" w:cstheme="minorHAnsi"/>
                <w:sz w:val="18"/>
              </w:rPr>
              <w:t>,17</w:t>
            </w:r>
          </w:p>
        </w:tc>
        <w:tc>
          <w:tcPr>
            <w:tcW w:w="3433" w:type="dxa"/>
          </w:tcPr>
          <w:p w:rsidR="00F97D80" w:rsidRPr="00F97D80" w:rsidRDefault="00F97D80" w:rsidP="00F97D80">
            <w:pPr>
              <w:jc w:val="both"/>
              <w:rPr>
                <w:rFonts w:asciiTheme="minorHAnsi" w:hAnsiTheme="minorHAnsi" w:cstheme="minorHAnsi"/>
                <w:b/>
                <w:sz w:val="18"/>
                <w:u w:val="single"/>
              </w:rPr>
            </w:pPr>
            <w:r w:rsidRPr="00F97D80">
              <w:rPr>
                <w:rFonts w:asciiTheme="minorHAnsi" w:hAnsiTheme="minorHAnsi" w:cstheme="minorHAnsi"/>
                <w:b/>
                <w:sz w:val="18"/>
                <w:u w:val="single"/>
              </w:rPr>
              <w:t>Příjmy z poskytování služeb a výrobků</w:t>
            </w:r>
          </w:p>
          <w:p w:rsidR="00F97D80" w:rsidRPr="00F97D80" w:rsidRDefault="00F97D80" w:rsidP="00F97D80">
            <w:pPr>
              <w:jc w:val="both"/>
              <w:rPr>
                <w:rFonts w:asciiTheme="minorHAnsi" w:hAnsiTheme="minorHAnsi" w:cstheme="minorHAnsi"/>
                <w:sz w:val="18"/>
              </w:rPr>
            </w:pPr>
            <w:r w:rsidRPr="00F97D80">
              <w:rPr>
                <w:rFonts w:asciiTheme="minorHAnsi" w:hAnsiTheme="minorHAnsi" w:cstheme="minorHAnsi"/>
                <w:sz w:val="18"/>
              </w:rPr>
              <w:t>Jedná se o rozpočtované náklady řízení, které OŽÚ je povinen ukládat ve správním řízení vyvolaném porušením právní povinnosti účastníka řízení, nelze přesně předikovat počet těchto řízení</w:t>
            </w:r>
            <w:r w:rsidR="00D77EAA">
              <w:rPr>
                <w:rFonts w:asciiTheme="minorHAnsi" w:hAnsiTheme="minorHAnsi" w:cstheme="minorHAnsi"/>
                <w:sz w:val="18"/>
              </w:rPr>
              <w:t>.</w:t>
            </w:r>
          </w:p>
        </w:tc>
      </w:tr>
      <w:tr w:rsidR="00F97D80" w:rsidRPr="00770037" w:rsidTr="00296D97">
        <w:trPr>
          <w:trHeight w:val="284"/>
        </w:trPr>
        <w:tc>
          <w:tcPr>
            <w:tcW w:w="959"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6171</w:t>
            </w:r>
          </w:p>
        </w:tc>
        <w:tc>
          <w:tcPr>
            <w:tcW w:w="850"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2112</w:t>
            </w:r>
          </w:p>
        </w:tc>
        <w:tc>
          <w:tcPr>
            <w:tcW w:w="1418"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0300000000000</w:t>
            </w:r>
          </w:p>
        </w:tc>
        <w:tc>
          <w:tcPr>
            <w:tcW w:w="850"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00000</w:t>
            </w:r>
          </w:p>
        </w:tc>
        <w:tc>
          <w:tcPr>
            <w:tcW w:w="1134"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100</w:t>
            </w:r>
            <w:r w:rsidR="00D77EAA">
              <w:rPr>
                <w:rFonts w:asciiTheme="minorHAnsi" w:hAnsiTheme="minorHAnsi" w:cstheme="minorHAnsi"/>
                <w:sz w:val="18"/>
              </w:rPr>
              <w:t>,00</w:t>
            </w:r>
          </w:p>
        </w:tc>
        <w:tc>
          <w:tcPr>
            <w:tcW w:w="1134" w:type="dxa"/>
          </w:tcPr>
          <w:p w:rsidR="00F97D80" w:rsidRPr="00F97D80" w:rsidRDefault="00D77EAA" w:rsidP="00D77EAA">
            <w:pPr>
              <w:jc w:val="right"/>
              <w:rPr>
                <w:rFonts w:asciiTheme="minorHAnsi" w:hAnsiTheme="minorHAnsi" w:cstheme="minorHAnsi"/>
                <w:sz w:val="18"/>
              </w:rPr>
            </w:pPr>
            <w:r>
              <w:rPr>
                <w:rFonts w:asciiTheme="minorHAnsi" w:hAnsiTheme="minorHAnsi" w:cstheme="minorHAnsi"/>
                <w:sz w:val="18"/>
              </w:rPr>
              <w:t>23,80</w:t>
            </w:r>
          </w:p>
        </w:tc>
        <w:tc>
          <w:tcPr>
            <w:tcW w:w="3433" w:type="dxa"/>
            <w:vAlign w:val="center"/>
          </w:tcPr>
          <w:p w:rsidR="00F97D80" w:rsidRPr="00F97D80" w:rsidRDefault="00F97D80" w:rsidP="00F97D80">
            <w:pPr>
              <w:jc w:val="both"/>
              <w:rPr>
                <w:rFonts w:asciiTheme="minorHAnsi" w:hAnsiTheme="minorHAnsi" w:cstheme="minorHAnsi"/>
                <w:b/>
                <w:sz w:val="18"/>
                <w:u w:val="single"/>
              </w:rPr>
            </w:pPr>
            <w:r w:rsidRPr="00F97D80">
              <w:rPr>
                <w:rFonts w:asciiTheme="minorHAnsi" w:hAnsiTheme="minorHAnsi" w:cstheme="minorHAnsi"/>
                <w:b/>
                <w:sz w:val="18"/>
                <w:u w:val="single"/>
              </w:rPr>
              <w:t>Sankční platby přijaté od jiných subjektů</w:t>
            </w:r>
          </w:p>
          <w:p w:rsidR="00F97D80" w:rsidRPr="00F97D80" w:rsidRDefault="00F97D80" w:rsidP="00F97D80">
            <w:pPr>
              <w:rPr>
                <w:rFonts w:asciiTheme="minorHAnsi" w:hAnsiTheme="minorHAnsi" w:cstheme="minorHAnsi"/>
                <w:sz w:val="18"/>
              </w:rPr>
            </w:pPr>
            <w:r w:rsidRPr="00F97D80">
              <w:rPr>
                <w:rFonts w:asciiTheme="minorHAnsi" w:hAnsiTheme="minorHAnsi" w:cstheme="minorHAnsi"/>
                <w:sz w:val="18"/>
              </w:rPr>
              <w:t>Jedná se o pokuty ukládané OŽÚ, do výše pokut se promítl i nouzový stav a distanční kontroly v části pololetí.</w:t>
            </w:r>
          </w:p>
        </w:tc>
      </w:tr>
      <w:tr w:rsidR="00F97D80" w:rsidRPr="00770037" w:rsidTr="00296D97">
        <w:trPr>
          <w:trHeight w:val="284"/>
        </w:trPr>
        <w:tc>
          <w:tcPr>
            <w:tcW w:w="959"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6409</w:t>
            </w:r>
          </w:p>
        </w:tc>
        <w:tc>
          <w:tcPr>
            <w:tcW w:w="850"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2329</w:t>
            </w:r>
          </w:p>
        </w:tc>
        <w:tc>
          <w:tcPr>
            <w:tcW w:w="1418"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0300000000000</w:t>
            </w:r>
          </w:p>
        </w:tc>
        <w:tc>
          <w:tcPr>
            <w:tcW w:w="850" w:type="dxa"/>
          </w:tcPr>
          <w:p w:rsidR="00F97D80" w:rsidRPr="00F97D80" w:rsidRDefault="00F97D80" w:rsidP="00F97D80">
            <w:pPr>
              <w:jc w:val="center"/>
              <w:rPr>
                <w:rFonts w:asciiTheme="minorHAnsi" w:hAnsiTheme="minorHAnsi" w:cstheme="minorHAnsi"/>
                <w:sz w:val="18"/>
              </w:rPr>
            </w:pPr>
            <w:r w:rsidRPr="00F97D80">
              <w:rPr>
                <w:rFonts w:asciiTheme="minorHAnsi" w:hAnsiTheme="minorHAnsi" w:cstheme="minorHAnsi"/>
                <w:sz w:val="18"/>
              </w:rPr>
              <w:t>00000</w:t>
            </w:r>
          </w:p>
        </w:tc>
        <w:tc>
          <w:tcPr>
            <w:tcW w:w="1134"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0</w:t>
            </w:r>
            <w:r w:rsidR="00D77EAA">
              <w:rPr>
                <w:rFonts w:asciiTheme="minorHAnsi" w:hAnsiTheme="minorHAnsi" w:cstheme="minorHAnsi"/>
                <w:sz w:val="18"/>
              </w:rPr>
              <w:t>,00</w:t>
            </w:r>
          </w:p>
        </w:tc>
        <w:tc>
          <w:tcPr>
            <w:tcW w:w="1134" w:type="dxa"/>
          </w:tcPr>
          <w:p w:rsidR="00F97D80" w:rsidRPr="00F97D80" w:rsidRDefault="00F97D80" w:rsidP="00F97D80">
            <w:pPr>
              <w:jc w:val="right"/>
              <w:rPr>
                <w:rFonts w:asciiTheme="minorHAnsi" w:hAnsiTheme="minorHAnsi" w:cstheme="minorHAnsi"/>
                <w:sz w:val="18"/>
              </w:rPr>
            </w:pPr>
            <w:r w:rsidRPr="00F97D80">
              <w:rPr>
                <w:rFonts w:asciiTheme="minorHAnsi" w:hAnsiTheme="minorHAnsi" w:cstheme="minorHAnsi"/>
                <w:sz w:val="18"/>
              </w:rPr>
              <w:t>- 42</w:t>
            </w:r>
            <w:r w:rsidR="00D77EAA">
              <w:rPr>
                <w:rFonts w:asciiTheme="minorHAnsi" w:hAnsiTheme="minorHAnsi" w:cstheme="minorHAnsi"/>
                <w:sz w:val="18"/>
              </w:rPr>
              <w:t>,24</w:t>
            </w:r>
          </w:p>
        </w:tc>
        <w:tc>
          <w:tcPr>
            <w:tcW w:w="3433" w:type="dxa"/>
            <w:vAlign w:val="center"/>
          </w:tcPr>
          <w:p w:rsidR="00F97D80" w:rsidRPr="00F97D80" w:rsidRDefault="00F97D80" w:rsidP="00F97D80">
            <w:pPr>
              <w:jc w:val="both"/>
              <w:rPr>
                <w:rFonts w:asciiTheme="minorHAnsi" w:hAnsiTheme="minorHAnsi" w:cstheme="minorHAnsi"/>
                <w:b/>
                <w:sz w:val="18"/>
                <w:u w:val="single"/>
              </w:rPr>
            </w:pPr>
            <w:r w:rsidRPr="00F97D80">
              <w:rPr>
                <w:rFonts w:asciiTheme="minorHAnsi" w:hAnsiTheme="minorHAnsi" w:cstheme="minorHAnsi"/>
                <w:b/>
                <w:sz w:val="18"/>
                <w:u w:val="single"/>
              </w:rPr>
              <w:t>Ostatní nedaňové příjmy jinde nezařazené</w:t>
            </w:r>
          </w:p>
          <w:p w:rsidR="00F97D80" w:rsidRPr="00F97D80" w:rsidRDefault="00F97D80" w:rsidP="00F97D80">
            <w:pPr>
              <w:jc w:val="both"/>
              <w:rPr>
                <w:rFonts w:asciiTheme="minorHAnsi" w:hAnsiTheme="minorHAnsi" w:cstheme="minorHAnsi"/>
                <w:sz w:val="18"/>
              </w:rPr>
            </w:pPr>
            <w:r w:rsidRPr="00F97D80">
              <w:rPr>
                <w:rFonts w:asciiTheme="minorHAnsi" w:hAnsiTheme="minorHAnsi" w:cstheme="minorHAnsi"/>
                <w:sz w:val="18"/>
              </w:rPr>
              <w:t>Zůstatek peněžních prostředků pokladen ŽÚ k </w:t>
            </w:r>
            <w:proofErr w:type="gramStart"/>
            <w:r w:rsidRPr="00F97D80">
              <w:rPr>
                <w:rFonts w:asciiTheme="minorHAnsi" w:hAnsiTheme="minorHAnsi" w:cstheme="minorHAnsi"/>
                <w:sz w:val="18"/>
              </w:rPr>
              <w:t>30.6.2021</w:t>
            </w:r>
            <w:proofErr w:type="gramEnd"/>
            <w:r w:rsidRPr="00F97D80">
              <w:rPr>
                <w:rFonts w:asciiTheme="minorHAnsi" w:hAnsiTheme="minorHAnsi" w:cstheme="minorHAnsi"/>
                <w:sz w:val="18"/>
              </w:rPr>
              <w:t>, po vynulování pokladen k 31.12.2021 bude 0</w:t>
            </w:r>
            <w:r w:rsidR="00D77EAA">
              <w:rPr>
                <w:rFonts w:asciiTheme="minorHAnsi" w:hAnsiTheme="minorHAnsi" w:cstheme="minorHAnsi"/>
                <w:sz w:val="18"/>
              </w:rPr>
              <w:t>.</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Pr="004B4403" w:rsidRDefault="002449F2" w:rsidP="002449F2">
      <w:pPr>
        <w:rPr>
          <w:rFonts w:asciiTheme="minorHAnsi" w:hAnsiTheme="minorHAnsi" w:cstheme="minorHAnsi"/>
          <w:b/>
          <w:u w:val="single"/>
        </w:rPr>
      </w:pPr>
      <w:r w:rsidRPr="00770037">
        <w:rPr>
          <w:rFonts w:asciiTheme="minorHAnsi" w:hAnsiTheme="minorHAnsi" w:cstheme="minorHAnsi"/>
          <w:b/>
          <w:u w:val="single"/>
        </w:rPr>
        <w:t xml:space="preserve">Rozbor plnění výdajů rozpočtu kapitoly </w:t>
      </w:r>
      <w:r w:rsidRPr="004B4403">
        <w:rPr>
          <w:rFonts w:asciiTheme="minorHAnsi" w:hAnsiTheme="minorHAnsi" w:cstheme="minorHAnsi"/>
          <w:b/>
          <w:u w:val="single"/>
        </w:rPr>
        <w:t>kapitola 30 nemá rozpočtované výdaje</w:t>
      </w:r>
    </w:p>
    <w:p w:rsidR="002449F2" w:rsidRPr="00770037" w:rsidRDefault="002449F2" w:rsidP="002449F2">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2449F2" w:rsidRPr="00770037" w:rsidTr="00554B1B">
        <w:trPr>
          <w:trHeight w:val="284"/>
        </w:trPr>
        <w:tc>
          <w:tcPr>
            <w:tcW w:w="2407"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2449F2" w:rsidRPr="00770037" w:rsidTr="00554B1B">
        <w:trPr>
          <w:trHeight w:val="284"/>
        </w:trPr>
        <w:tc>
          <w:tcPr>
            <w:tcW w:w="2407"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Výdaje před konsolidací</w:t>
            </w:r>
          </w:p>
        </w:tc>
      </w:tr>
      <w:tr w:rsidR="002449F2" w:rsidRPr="00770037" w:rsidTr="00554B1B">
        <w:trPr>
          <w:trHeight w:val="284"/>
        </w:trPr>
        <w:tc>
          <w:tcPr>
            <w:tcW w:w="2407"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2409"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0,00</w:t>
            </w:r>
          </w:p>
        </w:tc>
        <w:tc>
          <w:tcPr>
            <w:tcW w:w="1162" w:type="dxa"/>
            <w:vAlign w:val="center"/>
          </w:tcPr>
          <w:p w:rsidR="002449F2" w:rsidRPr="00770037" w:rsidRDefault="00D81342" w:rsidP="003C1147">
            <w:pPr>
              <w:jc w:val="right"/>
              <w:rPr>
                <w:rFonts w:asciiTheme="minorHAnsi" w:hAnsiTheme="minorHAnsi" w:cstheme="minorHAnsi"/>
                <w:sz w:val="18"/>
              </w:rPr>
            </w:pPr>
            <w:r>
              <w:rPr>
                <w:rFonts w:asciiTheme="minorHAnsi" w:hAnsiTheme="minorHAnsi" w:cstheme="minorHAnsi"/>
                <w:sz w:val="18"/>
              </w:rPr>
              <w:t>****</w:t>
            </w:r>
          </w:p>
        </w:tc>
        <w:tc>
          <w:tcPr>
            <w:tcW w:w="3798" w:type="dxa"/>
            <w:vAlign w:val="center"/>
          </w:tcPr>
          <w:p w:rsidR="002449F2" w:rsidRPr="00770037" w:rsidRDefault="002449F2" w:rsidP="003C1147">
            <w:pPr>
              <w:rPr>
                <w:rFonts w:asciiTheme="minorHAnsi" w:hAnsiTheme="minorHAnsi" w:cstheme="minorHAnsi"/>
                <w:sz w:val="18"/>
              </w:rPr>
            </w:pPr>
            <w:r w:rsidRPr="00770037">
              <w:rPr>
                <w:rFonts w:asciiTheme="minorHAnsi" w:hAnsiTheme="minorHAnsi" w:cstheme="minorHAnsi"/>
                <w:sz w:val="18"/>
              </w:rPr>
              <w:t>Výdaje po konsolidaci</w:t>
            </w: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color w:val="FF0000"/>
          <w:sz w:val="18"/>
          <w:u w:val="single"/>
        </w:rPr>
      </w:pPr>
      <w:r w:rsidRPr="00770037">
        <w:rPr>
          <w:rFonts w:asciiTheme="minorHAnsi" w:hAnsiTheme="minorHAnsi" w:cstheme="minorHAnsi"/>
          <w:b/>
          <w:sz w:val="18"/>
        </w:rPr>
        <w:t>Přehled schválených rozpočtových opatření k </w:t>
      </w:r>
      <w:proofErr w:type="gramStart"/>
      <w:r w:rsidRPr="00770037">
        <w:rPr>
          <w:rFonts w:asciiTheme="minorHAnsi" w:hAnsiTheme="minorHAnsi" w:cstheme="minorHAnsi"/>
          <w:b/>
          <w:sz w:val="18"/>
        </w:rPr>
        <w:t>30.</w:t>
      </w:r>
      <w:r w:rsidR="0098059E">
        <w:rPr>
          <w:rFonts w:asciiTheme="minorHAnsi" w:hAnsiTheme="minorHAnsi" w:cstheme="minorHAnsi"/>
          <w:b/>
          <w:sz w:val="18"/>
        </w:rPr>
        <w:t>06.2021</w:t>
      </w:r>
      <w:proofErr w:type="gramEnd"/>
      <w:r w:rsidRPr="00770037">
        <w:rPr>
          <w:rFonts w:asciiTheme="minorHAnsi" w:hAnsiTheme="minorHAnsi" w:cstheme="minorHAnsi"/>
          <w:b/>
          <w:sz w:val="18"/>
        </w:rPr>
        <w:t xml:space="preserve">: </w:t>
      </w:r>
      <w:r w:rsidRPr="004B4403">
        <w:rPr>
          <w:rFonts w:asciiTheme="minorHAnsi" w:hAnsiTheme="minorHAnsi" w:cstheme="minorHAnsi"/>
          <w:b/>
          <w:sz w:val="18"/>
          <w:u w:val="single"/>
        </w:rPr>
        <w:t>OŽÚ nepředkládal žádné rozpočtové opatření</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24"/>
        <w:gridCol w:w="835"/>
        <w:gridCol w:w="5766"/>
        <w:gridCol w:w="1741"/>
      </w:tblGrid>
      <w:tr w:rsidR="002449F2" w:rsidRPr="00770037" w:rsidTr="00554B1B">
        <w:tc>
          <w:tcPr>
            <w:tcW w:w="675"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proofErr w:type="spellStart"/>
            <w:r w:rsidRPr="00770037">
              <w:rPr>
                <w:rFonts w:asciiTheme="minorHAnsi" w:hAnsiTheme="minorHAnsi" w:cstheme="minorHAnsi"/>
                <w:b/>
                <w:sz w:val="18"/>
              </w:rPr>
              <w:t>Usn.č</w:t>
            </w:r>
            <w:proofErr w:type="spellEnd"/>
            <w:r w:rsidRPr="00770037">
              <w:rPr>
                <w:rFonts w:asciiTheme="minorHAnsi" w:hAnsiTheme="minorHAnsi" w:cstheme="minorHAnsi"/>
                <w:b/>
                <w:sz w:val="18"/>
              </w:rPr>
              <w:t>.</w:t>
            </w:r>
          </w:p>
        </w:tc>
        <w:tc>
          <w:tcPr>
            <w:tcW w:w="724"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Datum</w:t>
            </w:r>
          </w:p>
        </w:tc>
        <w:tc>
          <w:tcPr>
            <w:tcW w:w="836"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Částka v tis. Kč</w:t>
            </w:r>
          </w:p>
        </w:tc>
        <w:tc>
          <w:tcPr>
            <w:tcW w:w="5811"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Rozpočtové opatření</w:t>
            </w:r>
          </w:p>
        </w:tc>
        <w:tc>
          <w:tcPr>
            <w:tcW w:w="1749" w:type="dxa"/>
            <w:shd w:val="clear" w:color="auto" w:fill="D6E3BC" w:themeFill="accent3" w:themeFillTint="66"/>
            <w:vAlign w:val="center"/>
          </w:tcPr>
          <w:p w:rsidR="002449F2" w:rsidRPr="00770037" w:rsidRDefault="002449F2" w:rsidP="003C1147">
            <w:pPr>
              <w:jc w:val="center"/>
              <w:rPr>
                <w:rFonts w:asciiTheme="minorHAnsi" w:hAnsiTheme="minorHAnsi" w:cstheme="minorHAnsi"/>
                <w:b/>
                <w:sz w:val="18"/>
              </w:rPr>
            </w:pPr>
            <w:r w:rsidRPr="00770037">
              <w:rPr>
                <w:rFonts w:asciiTheme="minorHAnsi" w:hAnsiTheme="minorHAnsi" w:cstheme="minorHAnsi"/>
                <w:b/>
                <w:sz w:val="18"/>
              </w:rPr>
              <w:t>Stupeň realizace</w:t>
            </w:r>
          </w:p>
        </w:tc>
      </w:tr>
      <w:tr w:rsidR="002449F2" w:rsidRPr="00770037" w:rsidTr="00554B1B">
        <w:tc>
          <w:tcPr>
            <w:tcW w:w="675" w:type="dxa"/>
            <w:vAlign w:val="center"/>
          </w:tcPr>
          <w:p w:rsidR="002449F2" w:rsidRPr="00770037" w:rsidRDefault="002449F2" w:rsidP="003C1147">
            <w:pPr>
              <w:jc w:val="center"/>
              <w:rPr>
                <w:rFonts w:asciiTheme="minorHAnsi" w:hAnsiTheme="minorHAnsi" w:cstheme="minorHAnsi"/>
                <w:sz w:val="18"/>
              </w:rPr>
            </w:pPr>
          </w:p>
        </w:tc>
        <w:tc>
          <w:tcPr>
            <w:tcW w:w="724" w:type="dxa"/>
            <w:vAlign w:val="center"/>
          </w:tcPr>
          <w:p w:rsidR="002449F2" w:rsidRPr="00770037" w:rsidRDefault="002449F2" w:rsidP="003C1147">
            <w:pPr>
              <w:jc w:val="center"/>
              <w:rPr>
                <w:rFonts w:asciiTheme="minorHAnsi" w:hAnsiTheme="minorHAnsi" w:cstheme="minorHAnsi"/>
                <w:sz w:val="18"/>
              </w:rPr>
            </w:pPr>
          </w:p>
        </w:tc>
        <w:tc>
          <w:tcPr>
            <w:tcW w:w="836" w:type="dxa"/>
            <w:vAlign w:val="center"/>
          </w:tcPr>
          <w:p w:rsidR="002449F2" w:rsidRPr="00770037" w:rsidRDefault="002449F2" w:rsidP="003C1147">
            <w:pPr>
              <w:jc w:val="center"/>
              <w:rPr>
                <w:rFonts w:asciiTheme="minorHAnsi" w:hAnsiTheme="minorHAnsi" w:cstheme="minorHAnsi"/>
                <w:sz w:val="18"/>
              </w:rPr>
            </w:pPr>
          </w:p>
        </w:tc>
        <w:tc>
          <w:tcPr>
            <w:tcW w:w="5811" w:type="dxa"/>
            <w:vAlign w:val="center"/>
          </w:tcPr>
          <w:p w:rsidR="002449F2" w:rsidRPr="00770037" w:rsidRDefault="002449F2" w:rsidP="003C1147">
            <w:pPr>
              <w:rPr>
                <w:rFonts w:asciiTheme="minorHAnsi" w:hAnsiTheme="minorHAnsi" w:cstheme="minorHAnsi"/>
                <w:sz w:val="18"/>
              </w:rPr>
            </w:pPr>
          </w:p>
        </w:tc>
        <w:tc>
          <w:tcPr>
            <w:tcW w:w="1749" w:type="dxa"/>
          </w:tcPr>
          <w:p w:rsidR="002449F2" w:rsidRPr="00770037" w:rsidRDefault="002449F2" w:rsidP="003C1147">
            <w:pPr>
              <w:rPr>
                <w:rFonts w:asciiTheme="minorHAnsi" w:hAnsiTheme="minorHAnsi" w:cstheme="minorHAnsi"/>
                <w:b/>
                <w:sz w:val="18"/>
              </w:rPr>
            </w:pPr>
          </w:p>
        </w:tc>
      </w:tr>
    </w:tbl>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Pr="00770037" w:rsidRDefault="002449F2" w:rsidP="002449F2">
      <w:pPr>
        <w:rPr>
          <w:rFonts w:asciiTheme="minorHAnsi" w:hAnsiTheme="minorHAnsi" w:cstheme="minorHAnsi"/>
          <w:b/>
          <w:sz w:val="18"/>
        </w:rPr>
      </w:pPr>
    </w:p>
    <w:p w:rsidR="002449F2" w:rsidRDefault="00F97D80" w:rsidP="002449F2">
      <w:pPr>
        <w:rPr>
          <w:rFonts w:asciiTheme="minorHAnsi" w:hAnsiTheme="minorHAnsi" w:cstheme="minorHAnsi"/>
          <w:b/>
          <w:sz w:val="18"/>
        </w:rPr>
      </w:pPr>
      <w:r>
        <w:rPr>
          <w:rFonts w:asciiTheme="minorHAnsi" w:hAnsiTheme="minorHAnsi" w:cstheme="minorHAnsi"/>
          <w:b/>
          <w:sz w:val="18"/>
        </w:rPr>
        <w:t>V Prostějově:</w:t>
      </w:r>
      <w:r>
        <w:rPr>
          <w:rFonts w:asciiTheme="minorHAnsi" w:hAnsiTheme="minorHAnsi" w:cstheme="minorHAnsi"/>
          <w:b/>
          <w:sz w:val="18"/>
        </w:rPr>
        <w:tab/>
      </w:r>
      <w:proofErr w:type="gramStart"/>
      <w:r>
        <w:rPr>
          <w:rFonts w:asciiTheme="minorHAnsi" w:hAnsiTheme="minorHAnsi" w:cstheme="minorHAnsi"/>
          <w:b/>
          <w:sz w:val="18"/>
        </w:rPr>
        <w:t>14</w:t>
      </w:r>
      <w:r w:rsidR="002449F2" w:rsidRPr="00770037">
        <w:rPr>
          <w:rFonts w:asciiTheme="minorHAnsi" w:hAnsiTheme="minorHAnsi" w:cstheme="minorHAnsi"/>
          <w:b/>
          <w:sz w:val="18"/>
        </w:rPr>
        <w:t>.07.202</w:t>
      </w:r>
      <w:r>
        <w:rPr>
          <w:rFonts w:asciiTheme="minorHAnsi" w:hAnsiTheme="minorHAnsi" w:cstheme="minorHAnsi"/>
          <w:b/>
          <w:sz w:val="18"/>
        </w:rPr>
        <w:t>1</w:t>
      </w:r>
      <w:proofErr w:type="gramEnd"/>
      <w:r w:rsidR="002449F2" w:rsidRPr="00770037">
        <w:rPr>
          <w:rFonts w:asciiTheme="minorHAnsi" w:hAnsiTheme="minorHAnsi" w:cstheme="minorHAnsi"/>
          <w:b/>
          <w:sz w:val="18"/>
        </w:rPr>
        <w:tab/>
      </w:r>
      <w:r w:rsidR="002449F2" w:rsidRPr="00770037">
        <w:rPr>
          <w:rFonts w:asciiTheme="minorHAnsi" w:hAnsiTheme="minorHAnsi" w:cstheme="minorHAnsi"/>
          <w:b/>
          <w:sz w:val="18"/>
        </w:rPr>
        <w:tab/>
        <w:t xml:space="preserve">        Správce kapitoly: Ing. Bc. Antonie Orálková, MBA, </w:t>
      </w:r>
      <w:proofErr w:type="gramStart"/>
      <w:r w:rsidR="002449F2" w:rsidRPr="00770037">
        <w:rPr>
          <w:rFonts w:asciiTheme="minorHAnsi" w:hAnsiTheme="minorHAnsi" w:cstheme="minorHAnsi"/>
          <w:b/>
          <w:sz w:val="18"/>
        </w:rPr>
        <w:t xml:space="preserve">v.r., </w:t>
      </w:r>
      <w:proofErr w:type="spellStart"/>
      <w:r w:rsidR="002449F2" w:rsidRPr="00770037">
        <w:rPr>
          <w:rFonts w:asciiTheme="minorHAnsi" w:hAnsiTheme="minorHAnsi" w:cstheme="minorHAnsi"/>
          <w:b/>
          <w:sz w:val="18"/>
        </w:rPr>
        <w:t>ved</w:t>
      </w:r>
      <w:proofErr w:type="spellEnd"/>
      <w:proofErr w:type="gramEnd"/>
      <w:r w:rsidR="002449F2" w:rsidRPr="00770037">
        <w:rPr>
          <w:rFonts w:asciiTheme="minorHAnsi" w:hAnsiTheme="minorHAnsi" w:cstheme="minorHAnsi"/>
          <w:b/>
          <w:sz w:val="18"/>
        </w:rPr>
        <w:t>. OŽÚ</w:t>
      </w:r>
    </w:p>
    <w:p w:rsidR="00EC1F48" w:rsidRPr="00770037" w:rsidRDefault="00EC1F48" w:rsidP="002449F2">
      <w:pPr>
        <w:rPr>
          <w:rFonts w:asciiTheme="minorHAnsi" w:hAnsiTheme="minorHAnsi" w:cstheme="minorHAnsi"/>
          <w:b/>
          <w:sz w:val="18"/>
        </w:rPr>
      </w:pPr>
    </w:p>
    <w:p w:rsidR="00981E0B" w:rsidRPr="00770037" w:rsidRDefault="00981E0B" w:rsidP="00426AD5">
      <w:pPr>
        <w:pStyle w:val="Nadpis1"/>
        <w:rPr>
          <w:rFonts w:asciiTheme="minorHAnsi" w:hAnsiTheme="minorHAnsi" w:cstheme="minorHAnsi"/>
        </w:rPr>
      </w:pPr>
      <w:bookmarkStart w:id="73" w:name="_Toc16358239"/>
      <w:bookmarkStart w:id="74" w:name="_Ref16574701"/>
      <w:bookmarkStart w:id="75" w:name="_Ref16581696"/>
      <w:r w:rsidRPr="00770037">
        <w:rPr>
          <w:rFonts w:asciiTheme="minorHAnsi" w:hAnsiTheme="minorHAnsi" w:cstheme="minorHAnsi"/>
        </w:rPr>
        <w:lastRenderedPageBreak/>
        <w:t xml:space="preserve">Kapitola 40 – </w:t>
      </w:r>
      <w:r w:rsidR="005341EA" w:rsidRPr="00770037">
        <w:rPr>
          <w:rFonts w:asciiTheme="minorHAnsi" w:hAnsiTheme="minorHAnsi" w:cstheme="minorHAnsi"/>
        </w:rPr>
        <w:t>Ž</w:t>
      </w:r>
      <w:r w:rsidRPr="00770037">
        <w:rPr>
          <w:rFonts w:asciiTheme="minorHAnsi" w:hAnsiTheme="minorHAnsi" w:cstheme="minorHAnsi"/>
        </w:rPr>
        <w:t>ivotní prostředí</w:t>
      </w:r>
      <w:bookmarkEnd w:id="73"/>
      <w:bookmarkEnd w:id="74"/>
      <w:bookmarkEnd w:id="75"/>
      <w:r w:rsidRPr="00770037">
        <w:rPr>
          <w:rFonts w:asciiTheme="minorHAnsi" w:hAnsiTheme="minorHAnsi" w:cstheme="minorHAnsi"/>
        </w:rPr>
        <w:t xml:space="preserve"> </w:t>
      </w: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981E0B" w:rsidRPr="00770037" w:rsidRDefault="00981E0B" w:rsidP="00981E0B">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981E0B" w:rsidRPr="00770037" w:rsidTr="00554B1B">
        <w:trPr>
          <w:trHeight w:val="284"/>
        </w:trPr>
        <w:tc>
          <w:tcPr>
            <w:tcW w:w="2407"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Rozpočet upravený v tis. Kč</w:t>
            </w:r>
          </w:p>
        </w:tc>
        <w:tc>
          <w:tcPr>
            <w:tcW w:w="2409"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Skutečnost v tis. Kč</w:t>
            </w:r>
          </w:p>
        </w:tc>
        <w:tc>
          <w:tcPr>
            <w:tcW w:w="1162"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SK/RU v %</w:t>
            </w:r>
          </w:p>
        </w:tc>
        <w:tc>
          <w:tcPr>
            <w:tcW w:w="3798"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Komentář</w:t>
            </w:r>
          </w:p>
        </w:tc>
      </w:tr>
      <w:tr w:rsidR="00E76267" w:rsidRPr="00770037" w:rsidTr="00554B1B">
        <w:trPr>
          <w:trHeight w:val="284"/>
        </w:trPr>
        <w:tc>
          <w:tcPr>
            <w:tcW w:w="2407"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2</w:t>
            </w:r>
            <w:r w:rsidR="00270D2A">
              <w:rPr>
                <w:rFonts w:asciiTheme="minorHAnsi" w:hAnsiTheme="minorHAnsi" w:cstheme="minorHAnsi"/>
                <w:sz w:val="18"/>
              </w:rPr>
              <w:t xml:space="preserve"> </w:t>
            </w:r>
            <w:r>
              <w:rPr>
                <w:rFonts w:asciiTheme="minorHAnsi" w:hAnsiTheme="minorHAnsi" w:cstheme="minorHAnsi"/>
                <w:sz w:val="18"/>
              </w:rPr>
              <w:t>118,60</w:t>
            </w:r>
          </w:p>
        </w:tc>
        <w:tc>
          <w:tcPr>
            <w:tcW w:w="2409"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1</w:t>
            </w:r>
            <w:r w:rsidR="00270D2A">
              <w:rPr>
                <w:rFonts w:asciiTheme="minorHAnsi" w:hAnsiTheme="minorHAnsi" w:cstheme="minorHAnsi"/>
                <w:sz w:val="18"/>
              </w:rPr>
              <w:t xml:space="preserve"> </w:t>
            </w:r>
            <w:r>
              <w:rPr>
                <w:rFonts w:asciiTheme="minorHAnsi" w:hAnsiTheme="minorHAnsi" w:cstheme="minorHAnsi"/>
                <w:sz w:val="18"/>
              </w:rPr>
              <w:t>449,95</w:t>
            </w:r>
          </w:p>
        </w:tc>
        <w:tc>
          <w:tcPr>
            <w:tcW w:w="1162" w:type="dxa"/>
            <w:vAlign w:val="center"/>
          </w:tcPr>
          <w:p w:rsidR="00E76267" w:rsidRPr="00091F65" w:rsidRDefault="00E76267" w:rsidP="00E76267">
            <w:pPr>
              <w:jc w:val="right"/>
              <w:rPr>
                <w:rFonts w:asciiTheme="minorHAnsi" w:hAnsiTheme="minorHAnsi" w:cstheme="minorHAnsi"/>
                <w:sz w:val="18"/>
              </w:rPr>
            </w:pPr>
            <w:r>
              <w:rPr>
                <w:rFonts w:asciiTheme="minorHAnsi" w:hAnsiTheme="minorHAnsi" w:cstheme="minorHAnsi"/>
                <w:sz w:val="18"/>
              </w:rPr>
              <w:t>68</w:t>
            </w:r>
            <w:r w:rsidR="00270D2A">
              <w:rPr>
                <w:rFonts w:asciiTheme="minorHAnsi" w:hAnsiTheme="minorHAnsi" w:cstheme="minorHAnsi"/>
                <w:sz w:val="18"/>
              </w:rPr>
              <w:t>,44</w:t>
            </w:r>
          </w:p>
        </w:tc>
        <w:tc>
          <w:tcPr>
            <w:tcW w:w="3798" w:type="dxa"/>
            <w:vAlign w:val="center"/>
          </w:tcPr>
          <w:p w:rsidR="00E76267" w:rsidRPr="00770037" w:rsidRDefault="00E76267" w:rsidP="00E76267">
            <w:pPr>
              <w:rPr>
                <w:rFonts w:asciiTheme="minorHAnsi" w:hAnsiTheme="minorHAnsi" w:cstheme="minorHAnsi"/>
                <w:sz w:val="18"/>
                <w:szCs w:val="18"/>
              </w:rPr>
            </w:pPr>
            <w:r w:rsidRPr="00770037">
              <w:rPr>
                <w:rFonts w:asciiTheme="minorHAnsi" w:hAnsiTheme="minorHAnsi" w:cstheme="minorHAnsi"/>
                <w:sz w:val="18"/>
                <w:szCs w:val="18"/>
              </w:rPr>
              <w:t>Příjmy před konsolidací</w:t>
            </w:r>
          </w:p>
        </w:tc>
      </w:tr>
      <w:tr w:rsidR="0014040A" w:rsidRPr="00770037" w:rsidTr="00554B1B">
        <w:trPr>
          <w:trHeight w:val="284"/>
        </w:trPr>
        <w:tc>
          <w:tcPr>
            <w:tcW w:w="2407" w:type="dxa"/>
            <w:vAlign w:val="center"/>
          </w:tcPr>
          <w:p w:rsidR="0014040A" w:rsidRPr="00091F65" w:rsidRDefault="0014040A" w:rsidP="0014040A">
            <w:pPr>
              <w:jc w:val="right"/>
              <w:rPr>
                <w:rFonts w:asciiTheme="minorHAnsi" w:hAnsiTheme="minorHAnsi" w:cstheme="minorHAnsi"/>
                <w:sz w:val="18"/>
              </w:rPr>
            </w:pPr>
            <w:r>
              <w:rPr>
                <w:rFonts w:asciiTheme="minorHAnsi" w:hAnsiTheme="minorHAnsi" w:cstheme="minorHAnsi"/>
                <w:sz w:val="18"/>
              </w:rPr>
              <w:t>2</w:t>
            </w:r>
            <w:r w:rsidR="00270D2A">
              <w:rPr>
                <w:rFonts w:asciiTheme="minorHAnsi" w:hAnsiTheme="minorHAnsi" w:cstheme="minorHAnsi"/>
                <w:sz w:val="18"/>
              </w:rPr>
              <w:t xml:space="preserve"> </w:t>
            </w:r>
            <w:r>
              <w:rPr>
                <w:rFonts w:asciiTheme="minorHAnsi" w:hAnsiTheme="minorHAnsi" w:cstheme="minorHAnsi"/>
                <w:sz w:val="18"/>
              </w:rPr>
              <w:t>118,60</w:t>
            </w:r>
          </w:p>
        </w:tc>
        <w:tc>
          <w:tcPr>
            <w:tcW w:w="2409" w:type="dxa"/>
            <w:vAlign w:val="center"/>
          </w:tcPr>
          <w:p w:rsidR="0014040A" w:rsidRPr="00091F65" w:rsidRDefault="0014040A" w:rsidP="0014040A">
            <w:pPr>
              <w:jc w:val="right"/>
              <w:rPr>
                <w:rFonts w:asciiTheme="minorHAnsi" w:hAnsiTheme="minorHAnsi" w:cstheme="minorHAnsi"/>
                <w:sz w:val="18"/>
              </w:rPr>
            </w:pPr>
            <w:r>
              <w:rPr>
                <w:rFonts w:asciiTheme="minorHAnsi" w:hAnsiTheme="minorHAnsi" w:cstheme="minorHAnsi"/>
                <w:sz w:val="18"/>
              </w:rPr>
              <w:t>1</w:t>
            </w:r>
            <w:r w:rsidR="00270D2A">
              <w:rPr>
                <w:rFonts w:asciiTheme="minorHAnsi" w:hAnsiTheme="minorHAnsi" w:cstheme="minorHAnsi"/>
                <w:sz w:val="18"/>
              </w:rPr>
              <w:t xml:space="preserve"> </w:t>
            </w:r>
            <w:r>
              <w:rPr>
                <w:rFonts w:asciiTheme="minorHAnsi" w:hAnsiTheme="minorHAnsi" w:cstheme="minorHAnsi"/>
                <w:sz w:val="18"/>
              </w:rPr>
              <w:t>449,95</w:t>
            </w:r>
          </w:p>
        </w:tc>
        <w:tc>
          <w:tcPr>
            <w:tcW w:w="1162" w:type="dxa"/>
            <w:vAlign w:val="center"/>
          </w:tcPr>
          <w:p w:rsidR="0014040A" w:rsidRPr="00091F65" w:rsidRDefault="0014040A" w:rsidP="0014040A">
            <w:pPr>
              <w:jc w:val="right"/>
              <w:rPr>
                <w:rFonts w:asciiTheme="minorHAnsi" w:hAnsiTheme="minorHAnsi" w:cstheme="minorHAnsi"/>
                <w:sz w:val="18"/>
              </w:rPr>
            </w:pPr>
            <w:r>
              <w:rPr>
                <w:rFonts w:asciiTheme="minorHAnsi" w:hAnsiTheme="minorHAnsi" w:cstheme="minorHAnsi"/>
                <w:sz w:val="18"/>
              </w:rPr>
              <w:t>68</w:t>
            </w:r>
            <w:r w:rsidR="00270D2A">
              <w:rPr>
                <w:rFonts w:asciiTheme="minorHAnsi" w:hAnsiTheme="minorHAnsi" w:cstheme="minorHAnsi"/>
                <w:sz w:val="18"/>
              </w:rPr>
              <w:t>,44</w:t>
            </w:r>
          </w:p>
        </w:tc>
        <w:tc>
          <w:tcPr>
            <w:tcW w:w="3798" w:type="dxa"/>
            <w:vAlign w:val="center"/>
          </w:tcPr>
          <w:p w:rsidR="0014040A" w:rsidRPr="00770037" w:rsidRDefault="0014040A" w:rsidP="0014040A">
            <w:pPr>
              <w:rPr>
                <w:rFonts w:asciiTheme="minorHAnsi" w:hAnsiTheme="minorHAnsi" w:cstheme="minorHAnsi"/>
                <w:sz w:val="18"/>
                <w:szCs w:val="18"/>
              </w:rPr>
            </w:pPr>
            <w:r w:rsidRPr="00770037">
              <w:rPr>
                <w:rFonts w:asciiTheme="minorHAnsi" w:hAnsiTheme="minorHAnsi" w:cstheme="minorHAnsi"/>
                <w:sz w:val="18"/>
                <w:szCs w:val="18"/>
              </w:rPr>
              <w:t>Příjmy po konsolidaci</w:t>
            </w:r>
          </w:p>
        </w:tc>
      </w:tr>
    </w:tbl>
    <w:p w:rsidR="00981E0B" w:rsidRPr="00770037" w:rsidRDefault="00981E0B" w:rsidP="00981E0B">
      <w:pPr>
        <w:rPr>
          <w:rFonts w:asciiTheme="minorHAnsi" w:hAnsiTheme="minorHAnsi" w:cstheme="minorHAnsi"/>
          <w:b/>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981E0B" w:rsidRPr="00770037" w:rsidRDefault="00981E0B" w:rsidP="00981E0B">
      <w:pPr>
        <w:rPr>
          <w:rFonts w:asciiTheme="minorHAnsi" w:hAnsiTheme="minorHAnsi" w:cstheme="minorHAnsi"/>
          <w:b/>
          <w:sz w:val="18"/>
        </w:rPr>
      </w:pPr>
    </w:p>
    <w:tbl>
      <w:tblPr>
        <w:tblW w:w="9776" w:type="dxa"/>
        <w:tblInd w:w="113" w:type="dxa"/>
        <w:tblLook w:val="04A0" w:firstRow="1" w:lastRow="0" w:firstColumn="1" w:lastColumn="0" w:noHBand="0" w:noVBand="1"/>
      </w:tblPr>
      <w:tblGrid>
        <w:gridCol w:w="10375"/>
      </w:tblGrid>
      <w:tr w:rsidR="00981E0B" w:rsidRPr="00770037" w:rsidTr="00981E0B">
        <w:trPr>
          <w:trHeight w:val="245"/>
        </w:trPr>
        <w:tc>
          <w:tcPr>
            <w:tcW w:w="9776" w:type="dxa"/>
          </w:tcPr>
          <w:tbl>
            <w:tblPr>
              <w:tblW w:w="10149" w:type="dxa"/>
              <w:tblBorders>
                <w:top w:val="nil"/>
                <w:left w:val="nil"/>
                <w:bottom w:val="nil"/>
                <w:right w:val="nil"/>
              </w:tblBorders>
              <w:tblLook w:val="0000" w:firstRow="0" w:lastRow="0" w:firstColumn="0" w:lastColumn="0" w:noHBand="0" w:noVBand="0"/>
            </w:tblPr>
            <w:tblGrid>
              <w:gridCol w:w="10149"/>
            </w:tblGrid>
            <w:tr w:rsidR="00024ED2" w:rsidRPr="00770037" w:rsidTr="00270D2A">
              <w:trPr>
                <w:trHeight w:val="90"/>
              </w:trPr>
              <w:tc>
                <w:tcPr>
                  <w:tcW w:w="10149" w:type="dxa"/>
                  <w:tcBorders>
                    <w:top w:val="single" w:sz="4" w:space="0" w:color="auto"/>
                    <w:left w:val="single" w:sz="4" w:space="0" w:color="auto"/>
                    <w:bottom w:val="single" w:sz="4" w:space="0" w:color="auto"/>
                    <w:right w:val="single" w:sz="4" w:space="0" w:color="auto"/>
                  </w:tcBorders>
                </w:tcPr>
                <w:p w:rsidR="00024ED2" w:rsidRPr="00770037" w:rsidRDefault="0014040A" w:rsidP="00270D2A">
                  <w:pPr>
                    <w:pStyle w:val="Default"/>
                    <w:ind w:right="-5300"/>
                    <w:rPr>
                      <w:rFonts w:asciiTheme="minorHAnsi" w:hAnsiTheme="minorHAnsi" w:cstheme="minorHAnsi"/>
                      <w:sz w:val="18"/>
                      <w:szCs w:val="18"/>
                    </w:rPr>
                  </w:pPr>
                  <w:r>
                    <w:rPr>
                      <w:rFonts w:asciiTheme="minorHAnsi" w:hAnsiTheme="minorHAnsi" w:cstheme="minorHAnsi"/>
                      <w:sz w:val="18"/>
                    </w:rPr>
                    <w:t>Žádná z položek nevykazuje abnormalitu v plnění příjmů.</w:t>
                  </w:r>
                </w:p>
              </w:tc>
            </w:tr>
          </w:tbl>
          <w:p w:rsidR="00981E0B" w:rsidRPr="00770037" w:rsidRDefault="00981E0B" w:rsidP="00981E0B">
            <w:pPr>
              <w:jc w:val="both"/>
              <w:rPr>
                <w:rFonts w:asciiTheme="minorHAnsi" w:hAnsiTheme="minorHAnsi" w:cstheme="minorHAnsi"/>
                <w:sz w:val="18"/>
              </w:rPr>
            </w:pP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981E0B" w:rsidRPr="00770037" w:rsidRDefault="00981E0B" w:rsidP="00981E0B">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981E0B" w:rsidRPr="00770037" w:rsidTr="00554B1B">
        <w:trPr>
          <w:trHeight w:val="284"/>
        </w:trPr>
        <w:tc>
          <w:tcPr>
            <w:tcW w:w="959"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Komentář</w:t>
            </w:r>
          </w:p>
        </w:tc>
      </w:tr>
      <w:tr w:rsidR="0014040A" w:rsidRPr="00770037" w:rsidTr="00554B1B">
        <w:trPr>
          <w:trHeight w:val="284"/>
        </w:trPr>
        <w:tc>
          <w:tcPr>
            <w:tcW w:w="959" w:type="dxa"/>
            <w:vAlign w:val="center"/>
          </w:tcPr>
          <w:p w:rsidR="0014040A" w:rsidRPr="00091F65" w:rsidRDefault="0014040A" w:rsidP="0014040A">
            <w:pPr>
              <w:jc w:val="center"/>
              <w:rPr>
                <w:rFonts w:asciiTheme="minorHAnsi" w:hAnsiTheme="minorHAnsi" w:cstheme="minorHAnsi"/>
                <w:sz w:val="18"/>
              </w:rPr>
            </w:pPr>
            <w:r>
              <w:rPr>
                <w:rFonts w:asciiTheme="minorHAnsi" w:hAnsiTheme="minorHAnsi" w:cstheme="minorHAnsi"/>
                <w:sz w:val="18"/>
              </w:rPr>
              <w:t>0000</w:t>
            </w:r>
          </w:p>
        </w:tc>
        <w:tc>
          <w:tcPr>
            <w:tcW w:w="850" w:type="dxa"/>
            <w:vAlign w:val="center"/>
          </w:tcPr>
          <w:p w:rsidR="0014040A" w:rsidRPr="00091F65" w:rsidRDefault="0014040A" w:rsidP="0014040A">
            <w:pPr>
              <w:jc w:val="center"/>
              <w:rPr>
                <w:rFonts w:asciiTheme="minorHAnsi" w:hAnsiTheme="minorHAnsi" w:cstheme="minorHAnsi"/>
                <w:sz w:val="18"/>
              </w:rPr>
            </w:pPr>
            <w:r>
              <w:rPr>
                <w:rFonts w:asciiTheme="minorHAnsi" w:hAnsiTheme="minorHAnsi" w:cstheme="minorHAnsi"/>
                <w:sz w:val="18"/>
              </w:rPr>
              <w:t>1334</w:t>
            </w:r>
          </w:p>
        </w:tc>
        <w:tc>
          <w:tcPr>
            <w:tcW w:w="1418" w:type="dxa"/>
            <w:vAlign w:val="center"/>
          </w:tcPr>
          <w:p w:rsidR="0014040A" w:rsidRPr="00091F65" w:rsidRDefault="0014040A" w:rsidP="0014040A">
            <w:pPr>
              <w:jc w:val="center"/>
              <w:rPr>
                <w:rFonts w:asciiTheme="minorHAnsi" w:hAnsiTheme="minorHAnsi" w:cstheme="minorHAnsi"/>
                <w:sz w:val="18"/>
              </w:rPr>
            </w:pPr>
            <w:r>
              <w:rPr>
                <w:rFonts w:asciiTheme="minorHAnsi" w:hAnsiTheme="minorHAnsi" w:cstheme="minorHAnsi"/>
                <w:sz w:val="18"/>
              </w:rPr>
              <w:t>0400000000000</w:t>
            </w:r>
          </w:p>
        </w:tc>
        <w:tc>
          <w:tcPr>
            <w:tcW w:w="850" w:type="dxa"/>
            <w:vAlign w:val="center"/>
          </w:tcPr>
          <w:p w:rsidR="0014040A" w:rsidRPr="00091F65" w:rsidRDefault="0014040A" w:rsidP="0014040A">
            <w:pPr>
              <w:jc w:val="center"/>
              <w:rPr>
                <w:rFonts w:asciiTheme="minorHAnsi" w:hAnsiTheme="minorHAnsi" w:cstheme="minorHAnsi"/>
                <w:sz w:val="18"/>
              </w:rPr>
            </w:pPr>
          </w:p>
        </w:tc>
        <w:tc>
          <w:tcPr>
            <w:tcW w:w="1134" w:type="dxa"/>
            <w:vAlign w:val="center"/>
          </w:tcPr>
          <w:p w:rsidR="0014040A" w:rsidRPr="00091F65" w:rsidRDefault="0014040A" w:rsidP="0014040A">
            <w:pPr>
              <w:jc w:val="right"/>
              <w:rPr>
                <w:rFonts w:asciiTheme="minorHAnsi" w:hAnsiTheme="minorHAnsi" w:cstheme="minorHAnsi"/>
                <w:sz w:val="18"/>
              </w:rPr>
            </w:pPr>
            <w:r>
              <w:rPr>
                <w:rFonts w:asciiTheme="minorHAnsi" w:hAnsiTheme="minorHAnsi" w:cstheme="minorHAnsi"/>
                <w:sz w:val="18"/>
              </w:rPr>
              <w:t>1</w:t>
            </w:r>
            <w:r w:rsidR="00270D2A">
              <w:rPr>
                <w:rFonts w:asciiTheme="minorHAnsi" w:hAnsiTheme="minorHAnsi" w:cstheme="minorHAnsi"/>
                <w:sz w:val="18"/>
              </w:rPr>
              <w:t xml:space="preserve"> </w:t>
            </w:r>
            <w:r>
              <w:rPr>
                <w:rFonts w:asciiTheme="minorHAnsi" w:hAnsiTheme="minorHAnsi" w:cstheme="minorHAnsi"/>
                <w:sz w:val="18"/>
              </w:rPr>
              <w:t>500,00</w:t>
            </w:r>
          </w:p>
        </w:tc>
        <w:tc>
          <w:tcPr>
            <w:tcW w:w="1134" w:type="dxa"/>
            <w:vAlign w:val="center"/>
          </w:tcPr>
          <w:p w:rsidR="0014040A" w:rsidRPr="00091F65" w:rsidRDefault="0014040A" w:rsidP="0014040A">
            <w:pPr>
              <w:jc w:val="right"/>
              <w:rPr>
                <w:rFonts w:asciiTheme="minorHAnsi" w:hAnsiTheme="minorHAnsi" w:cstheme="minorHAnsi"/>
                <w:sz w:val="18"/>
              </w:rPr>
            </w:pPr>
            <w:r>
              <w:rPr>
                <w:rFonts w:asciiTheme="minorHAnsi" w:hAnsiTheme="minorHAnsi" w:cstheme="minorHAnsi"/>
                <w:sz w:val="18"/>
              </w:rPr>
              <w:t>1</w:t>
            </w:r>
            <w:r w:rsidR="00255C0C">
              <w:rPr>
                <w:rFonts w:asciiTheme="minorHAnsi" w:hAnsiTheme="minorHAnsi" w:cstheme="minorHAnsi"/>
                <w:sz w:val="18"/>
              </w:rPr>
              <w:t xml:space="preserve"> </w:t>
            </w:r>
            <w:r>
              <w:rPr>
                <w:rFonts w:asciiTheme="minorHAnsi" w:hAnsiTheme="minorHAnsi" w:cstheme="minorHAnsi"/>
                <w:sz w:val="18"/>
              </w:rPr>
              <w:t>142,61</w:t>
            </w:r>
          </w:p>
        </w:tc>
        <w:tc>
          <w:tcPr>
            <w:tcW w:w="3433" w:type="dxa"/>
            <w:vAlign w:val="center"/>
          </w:tcPr>
          <w:p w:rsidR="0014040A" w:rsidRPr="00091F65" w:rsidRDefault="0014040A" w:rsidP="0014040A">
            <w:pPr>
              <w:jc w:val="both"/>
              <w:rPr>
                <w:rFonts w:asciiTheme="minorHAnsi" w:hAnsiTheme="minorHAnsi" w:cstheme="minorHAnsi"/>
                <w:b/>
                <w:sz w:val="18"/>
                <w:u w:val="single"/>
              </w:rPr>
            </w:pPr>
            <w:r>
              <w:rPr>
                <w:rFonts w:asciiTheme="minorHAnsi" w:hAnsiTheme="minorHAnsi" w:cstheme="minorHAnsi"/>
                <w:b/>
                <w:sz w:val="18"/>
                <w:u w:val="single"/>
              </w:rPr>
              <w:t>Odvody ze ZPF</w:t>
            </w:r>
          </w:p>
          <w:p w:rsidR="0014040A" w:rsidRPr="00091F65" w:rsidRDefault="0014040A" w:rsidP="0014040A">
            <w:pPr>
              <w:jc w:val="both"/>
              <w:rPr>
                <w:rFonts w:asciiTheme="minorHAnsi" w:hAnsiTheme="minorHAnsi" w:cstheme="minorHAnsi"/>
                <w:sz w:val="18"/>
              </w:rPr>
            </w:pPr>
            <w:r>
              <w:rPr>
                <w:rFonts w:asciiTheme="minorHAnsi" w:hAnsiTheme="minorHAnsi" w:cstheme="minorHAnsi"/>
                <w:sz w:val="18"/>
              </w:rPr>
              <w:t>Je kladen důraz na předepisování odvodů.</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981E0B" w:rsidRPr="00770037" w:rsidRDefault="00981E0B" w:rsidP="00981E0B">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981E0B" w:rsidRPr="00770037" w:rsidTr="00554B1B">
        <w:trPr>
          <w:trHeight w:val="284"/>
        </w:trPr>
        <w:tc>
          <w:tcPr>
            <w:tcW w:w="2407"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Rozpočet upravený v tis. Kč</w:t>
            </w:r>
          </w:p>
        </w:tc>
        <w:tc>
          <w:tcPr>
            <w:tcW w:w="2409"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Skutečnost v tis. Kč</w:t>
            </w:r>
          </w:p>
        </w:tc>
        <w:tc>
          <w:tcPr>
            <w:tcW w:w="1162"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SK/RU v %</w:t>
            </w:r>
          </w:p>
        </w:tc>
        <w:tc>
          <w:tcPr>
            <w:tcW w:w="3798" w:type="dxa"/>
            <w:shd w:val="clear" w:color="auto" w:fill="FFC000"/>
            <w:vAlign w:val="center"/>
          </w:tcPr>
          <w:p w:rsidR="00981E0B" w:rsidRPr="00770037" w:rsidRDefault="00981E0B" w:rsidP="00981E0B">
            <w:pPr>
              <w:jc w:val="center"/>
              <w:rPr>
                <w:rFonts w:asciiTheme="minorHAnsi" w:hAnsiTheme="minorHAnsi" w:cstheme="minorHAnsi"/>
                <w:b/>
              </w:rPr>
            </w:pPr>
            <w:r w:rsidRPr="00770037">
              <w:rPr>
                <w:rFonts w:asciiTheme="minorHAnsi" w:hAnsiTheme="minorHAnsi" w:cstheme="minorHAnsi"/>
                <w:b/>
              </w:rPr>
              <w:t>Komentář</w:t>
            </w:r>
          </w:p>
        </w:tc>
      </w:tr>
      <w:tr w:rsidR="00C44C9A" w:rsidRPr="00770037" w:rsidTr="00554B1B">
        <w:trPr>
          <w:trHeight w:val="284"/>
        </w:trPr>
        <w:tc>
          <w:tcPr>
            <w:tcW w:w="2407" w:type="dxa"/>
            <w:vAlign w:val="center"/>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2</w:t>
            </w:r>
            <w:r w:rsidR="00255C0C">
              <w:rPr>
                <w:rFonts w:asciiTheme="minorHAnsi" w:hAnsiTheme="minorHAnsi" w:cstheme="minorHAnsi"/>
                <w:sz w:val="18"/>
              </w:rPr>
              <w:t xml:space="preserve"> </w:t>
            </w:r>
            <w:r>
              <w:rPr>
                <w:rFonts w:asciiTheme="minorHAnsi" w:hAnsiTheme="minorHAnsi" w:cstheme="minorHAnsi"/>
                <w:sz w:val="18"/>
              </w:rPr>
              <w:t>370,55</w:t>
            </w:r>
          </w:p>
        </w:tc>
        <w:tc>
          <w:tcPr>
            <w:tcW w:w="2409" w:type="dxa"/>
            <w:vAlign w:val="center"/>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619,49</w:t>
            </w:r>
          </w:p>
        </w:tc>
        <w:tc>
          <w:tcPr>
            <w:tcW w:w="1162" w:type="dxa"/>
            <w:vAlign w:val="center"/>
          </w:tcPr>
          <w:p w:rsidR="00C44C9A" w:rsidRPr="00091F65" w:rsidRDefault="00255C0C" w:rsidP="00C44C9A">
            <w:pPr>
              <w:jc w:val="right"/>
              <w:rPr>
                <w:rFonts w:asciiTheme="minorHAnsi" w:hAnsiTheme="minorHAnsi" w:cstheme="minorHAnsi"/>
                <w:sz w:val="18"/>
              </w:rPr>
            </w:pPr>
            <w:r>
              <w:rPr>
                <w:rFonts w:asciiTheme="minorHAnsi" w:hAnsiTheme="minorHAnsi" w:cstheme="minorHAnsi"/>
                <w:sz w:val="18"/>
              </w:rPr>
              <w:t>26,13</w:t>
            </w:r>
          </w:p>
        </w:tc>
        <w:tc>
          <w:tcPr>
            <w:tcW w:w="3798" w:type="dxa"/>
            <w:vAlign w:val="center"/>
          </w:tcPr>
          <w:p w:rsidR="00C44C9A" w:rsidRPr="00770037" w:rsidRDefault="00C44C9A" w:rsidP="00C44C9A">
            <w:pPr>
              <w:rPr>
                <w:rFonts w:asciiTheme="minorHAnsi" w:hAnsiTheme="minorHAnsi" w:cstheme="minorHAnsi"/>
              </w:rPr>
            </w:pPr>
            <w:r w:rsidRPr="00770037">
              <w:rPr>
                <w:rFonts w:asciiTheme="minorHAnsi" w:hAnsiTheme="minorHAnsi" w:cstheme="minorHAnsi"/>
              </w:rPr>
              <w:t>Výdaje před konsolidací</w:t>
            </w:r>
          </w:p>
        </w:tc>
      </w:tr>
      <w:tr w:rsidR="00C44C9A" w:rsidRPr="00770037" w:rsidTr="00554B1B">
        <w:trPr>
          <w:trHeight w:val="284"/>
        </w:trPr>
        <w:tc>
          <w:tcPr>
            <w:tcW w:w="2407" w:type="dxa"/>
            <w:vAlign w:val="center"/>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2</w:t>
            </w:r>
            <w:r w:rsidR="00255C0C">
              <w:rPr>
                <w:rFonts w:asciiTheme="minorHAnsi" w:hAnsiTheme="minorHAnsi" w:cstheme="minorHAnsi"/>
                <w:sz w:val="18"/>
              </w:rPr>
              <w:t xml:space="preserve"> </w:t>
            </w:r>
            <w:r>
              <w:rPr>
                <w:rFonts w:asciiTheme="minorHAnsi" w:hAnsiTheme="minorHAnsi" w:cstheme="minorHAnsi"/>
                <w:sz w:val="18"/>
              </w:rPr>
              <w:t>370,55</w:t>
            </w:r>
          </w:p>
        </w:tc>
        <w:tc>
          <w:tcPr>
            <w:tcW w:w="2409" w:type="dxa"/>
            <w:vAlign w:val="center"/>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619,49</w:t>
            </w:r>
          </w:p>
        </w:tc>
        <w:tc>
          <w:tcPr>
            <w:tcW w:w="1162" w:type="dxa"/>
            <w:vAlign w:val="center"/>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26</w:t>
            </w:r>
            <w:r w:rsidR="00255C0C">
              <w:rPr>
                <w:rFonts w:asciiTheme="minorHAnsi" w:hAnsiTheme="minorHAnsi" w:cstheme="minorHAnsi"/>
                <w:sz w:val="18"/>
              </w:rPr>
              <w:t>,13</w:t>
            </w:r>
          </w:p>
        </w:tc>
        <w:tc>
          <w:tcPr>
            <w:tcW w:w="3798" w:type="dxa"/>
            <w:vAlign w:val="center"/>
          </w:tcPr>
          <w:p w:rsidR="00C44C9A" w:rsidRPr="00770037" w:rsidRDefault="00C44C9A" w:rsidP="00C44C9A">
            <w:pPr>
              <w:rPr>
                <w:rFonts w:asciiTheme="minorHAnsi" w:hAnsiTheme="minorHAnsi" w:cstheme="minorHAnsi"/>
              </w:rPr>
            </w:pPr>
            <w:r w:rsidRPr="00770037">
              <w:rPr>
                <w:rFonts w:asciiTheme="minorHAnsi" w:hAnsiTheme="minorHAnsi" w:cstheme="minorHAnsi"/>
              </w:rPr>
              <w:t>Výdaje po konsolidaci</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981E0B" w:rsidRPr="00770037" w:rsidRDefault="00981E0B" w:rsidP="00981E0B">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81E0B" w:rsidRPr="00770037" w:rsidTr="00554B1B">
        <w:trPr>
          <w:trHeight w:val="295"/>
        </w:trPr>
        <w:tc>
          <w:tcPr>
            <w:tcW w:w="9776" w:type="dxa"/>
          </w:tcPr>
          <w:p w:rsidR="00981E0B" w:rsidRPr="00770037" w:rsidRDefault="00C44C9A" w:rsidP="00981E0B">
            <w:pPr>
              <w:jc w:val="both"/>
              <w:rPr>
                <w:rFonts w:asciiTheme="minorHAnsi" w:hAnsiTheme="minorHAnsi" w:cstheme="minorHAnsi"/>
                <w:sz w:val="18"/>
              </w:rPr>
            </w:pPr>
            <w:r>
              <w:rPr>
                <w:rFonts w:asciiTheme="minorHAnsi" w:hAnsiTheme="minorHAnsi" w:cstheme="minorHAnsi"/>
                <w:sz w:val="18"/>
              </w:rPr>
              <w:t>Plnění výdajů je v první polovině roku pouze čtvrtinové, nicméně vzhledem k uzavřeným smlouvám, které budou plněny v druhé polovině roku, se nejedná o mimořádný vývoj plnění výdajů</w:t>
            </w:r>
            <w:r w:rsidRPr="00091F65">
              <w:rPr>
                <w:rFonts w:asciiTheme="minorHAnsi" w:hAnsiTheme="minorHAnsi" w:cstheme="minorHAnsi"/>
                <w:sz w:val="18"/>
              </w:rPr>
              <w:t>.</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981E0B" w:rsidRPr="00770037" w:rsidRDefault="00981E0B" w:rsidP="00981E0B">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981E0B" w:rsidRPr="00770037" w:rsidTr="00554B1B">
        <w:trPr>
          <w:trHeight w:val="284"/>
        </w:trPr>
        <w:tc>
          <w:tcPr>
            <w:tcW w:w="959"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981E0B" w:rsidRPr="00770037" w:rsidRDefault="00981E0B" w:rsidP="00981E0B">
            <w:pPr>
              <w:jc w:val="center"/>
              <w:rPr>
                <w:rFonts w:asciiTheme="minorHAnsi" w:hAnsiTheme="minorHAnsi" w:cstheme="minorHAnsi"/>
                <w:b/>
                <w:sz w:val="18"/>
              </w:rPr>
            </w:pPr>
            <w:r w:rsidRPr="00770037">
              <w:rPr>
                <w:rFonts w:asciiTheme="minorHAnsi" w:hAnsiTheme="minorHAnsi" w:cstheme="minorHAnsi"/>
                <w:b/>
                <w:sz w:val="18"/>
              </w:rPr>
              <w:t>Komentář</w:t>
            </w:r>
          </w:p>
        </w:tc>
      </w:tr>
      <w:tr w:rsidR="00C44C9A" w:rsidRPr="00770037" w:rsidTr="00255C0C">
        <w:trPr>
          <w:trHeight w:val="284"/>
        </w:trPr>
        <w:tc>
          <w:tcPr>
            <w:tcW w:w="959" w:type="dxa"/>
          </w:tcPr>
          <w:p w:rsidR="00C44C9A" w:rsidRPr="00091F65" w:rsidRDefault="00C44C9A" w:rsidP="00C44C9A">
            <w:pPr>
              <w:jc w:val="center"/>
              <w:rPr>
                <w:rFonts w:asciiTheme="minorHAnsi" w:hAnsiTheme="minorHAnsi" w:cstheme="minorHAnsi"/>
                <w:sz w:val="18"/>
              </w:rPr>
            </w:pPr>
            <w:r>
              <w:rPr>
                <w:rFonts w:asciiTheme="minorHAnsi" w:hAnsiTheme="minorHAnsi" w:cstheme="minorHAnsi"/>
                <w:sz w:val="18"/>
              </w:rPr>
              <w:t>2322</w:t>
            </w:r>
          </w:p>
        </w:tc>
        <w:tc>
          <w:tcPr>
            <w:tcW w:w="850" w:type="dxa"/>
          </w:tcPr>
          <w:p w:rsidR="00C44C9A" w:rsidRPr="00091F65" w:rsidRDefault="00C44C9A" w:rsidP="00C44C9A">
            <w:pPr>
              <w:jc w:val="center"/>
              <w:rPr>
                <w:rFonts w:asciiTheme="minorHAnsi" w:hAnsiTheme="minorHAnsi" w:cstheme="minorHAnsi"/>
                <w:sz w:val="18"/>
              </w:rPr>
            </w:pPr>
            <w:r>
              <w:rPr>
                <w:rFonts w:asciiTheme="minorHAnsi" w:hAnsiTheme="minorHAnsi" w:cstheme="minorHAnsi"/>
                <w:sz w:val="18"/>
              </w:rPr>
              <w:t>5169</w:t>
            </w:r>
          </w:p>
        </w:tc>
        <w:tc>
          <w:tcPr>
            <w:tcW w:w="1418" w:type="dxa"/>
          </w:tcPr>
          <w:p w:rsidR="00C44C9A" w:rsidRPr="00091F65" w:rsidRDefault="00C44C9A" w:rsidP="00C44C9A">
            <w:pPr>
              <w:jc w:val="center"/>
              <w:rPr>
                <w:rFonts w:asciiTheme="minorHAnsi" w:hAnsiTheme="minorHAnsi" w:cstheme="minorHAnsi"/>
                <w:sz w:val="18"/>
              </w:rPr>
            </w:pPr>
            <w:r>
              <w:rPr>
                <w:rFonts w:asciiTheme="minorHAnsi" w:hAnsiTheme="minorHAnsi" w:cstheme="minorHAnsi"/>
                <w:sz w:val="18"/>
              </w:rPr>
              <w:t>0400000000000</w:t>
            </w:r>
          </w:p>
        </w:tc>
        <w:tc>
          <w:tcPr>
            <w:tcW w:w="850" w:type="dxa"/>
          </w:tcPr>
          <w:p w:rsidR="00C44C9A" w:rsidRPr="00091F65" w:rsidRDefault="00C44C9A" w:rsidP="00C44C9A">
            <w:pPr>
              <w:jc w:val="center"/>
              <w:rPr>
                <w:rFonts w:asciiTheme="minorHAnsi" w:hAnsiTheme="minorHAnsi" w:cstheme="minorHAnsi"/>
                <w:sz w:val="18"/>
              </w:rPr>
            </w:pPr>
          </w:p>
        </w:tc>
        <w:tc>
          <w:tcPr>
            <w:tcW w:w="1134" w:type="dxa"/>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10,00</w:t>
            </w:r>
          </w:p>
        </w:tc>
        <w:tc>
          <w:tcPr>
            <w:tcW w:w="1134" w:type="dxa"/>
          </w:tcPr>
          <w:p w:rsidR="00C44C9A" w:rsidRPr="00091F65" w:rsidRDefault="00C44C9A" w:rsidP="00C44C9A">
            <w:pPr>
              <w:jc w:val="right"/>
              <w:rPr>
                <w:rFonts w:asciiTheme="minorHAnsi" w:hAnsiTheme="minorHAnsi" w:cstheme="minorHAnsi"/>
                <w:sz w:val="18"/>
              </w:rPr>
            </w:pPr>
            <w:r>
              <w:rPr>
                <w:rFonts w:asciiTheme="minorHAnsi" w:hAnsiTheme="minorHAnsi" w:cstheme="minorHAnsi"/>
                <w:sz w:val="18"/>
              </w:rPr>
              <w:t>0,00</w:t>
            </w:r>
          </w:p>
        </w:tc>
        <w:tc>
          <w:tcPr>
            <w:tcW w:w="3433" w:type="dxa"/>
          </w:tcPr>
          <w:p w:rsidR="00C44C9A" w:rsidRPr="00091F65" w:rsidRDefault="00C44C9A" w:rsidP="00C44C9A">
            <w:pPr>
              <w:jc w:val="both"/>
              <w:rPr>
                <w:rFonts w:asciiTheme="minorHAnsi" w:hAnsiTheme="minorHAnsi" w:cstheme="minorHAnsi"/>
                <w:sz w:val="18"/>
              </w:rPr>
            </w:pPr>
            <w:r>
              <w:rPr>
                <w:rFonts w:asciiTheme="minorHAnsi" w:hAnsiTheme="minorHAnsi" w:cstheme="minorHAnsi"/>
                <w:b/>
                <w:sz w:val="18"/>
                <w:u w:val="single"/>
              </w:rPr>
              <w:t xml:space="preserve">Vzorky vody pro vedená správní řízení </w:t>
            </w:r>
            <w:r w:rsidRPr="007114C1">
              <w:rPr>
                <w:rFonts w:asciiTheme="minorHAnsi" w:hAnsiTheme="minorHAnsi" w:cstheme="minorHAnsi"/>
                <w:sz w:val="18"/>
              </w:rPr>
              <w:t>Nebyly požadavky.</w:t>
            </w:r>
          </w:p>
        </w:tc>
      </w:tr>
      <w:tr w:rsidR="00C44C9A" w:rsidRPr="00770037" w:rsidTr="00255C0C">
        <w:trPr>
          <w:trHeight w:val="284"/>
        </w:trPr>
        <w:tc>
          <w:tcPr>
            <w:tcW w:w="959"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2310</w:t>
            </w:r>
          </w:p>
        </w:tc>
        <w:tc>
          <w:tcPr>
            <w:tcW w:w="850"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5171</w:t>
            </w:r>
          </w:p>
        </w:tc>
        <w:tc>
          <w:tcPr>
            <w:tcW w:w="1418"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040000000000</w:t>
            </w:r>
          </w:p>
        </w:tc>
        <w:tc>
          <w:tcPr>
            <w:tcW w:w="850" w:type="dxa"/>
          </w:tcPr>
          <w:p w:rsidR="00C44C9A" w:rsidRPr="00091F65" w:rsidRDefault="00C44C9A" w:rsidP="00C44C9A">
            <w:pPr>
              <w:jc w:val="center"/>
              <w:rPr>
                <w:rFonts w:asciiTheme="minorHAnsi" w:hAnsiTheme="minorHAnsi" w:cstheme="minorHAnsi"/>
                <w:sz w:val="18"/>
              </w:rPr>
            </w:pP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35,00</w:t>
            </w: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0,00</w:t>
            </w:r>
          </w:p>
        </w:tc>
        <w:tc>
          <w:tcPr>
            <w:tcW w:w="3433" w:type="dxa"/>
          </w:tcPr>
          <w:p w:rsidR="00C44C9A" w:rsidRDefault="00C44C9A" w:rsidP="00C44C9A">
            <w:pPr>
              <w:jc w:val="both"/>
              <w:rPr>
                <w:rFonts w:asciiTheme="minorHAnsi" w:hAnsiTheme="minorHAnsi" w:cstheme="minorHAnsi"/>
                <w:b/>
                <w:sz w:val="18"/>
                <w:u w:val="single"/>
              </w:rPr>
            </w:pPr>
            <w:r>
              <w:rPr>
                <w:rFonts w:asciiTheme="minorHAnsi" w:hAnsiTheme="minorHAnsi" w:cstheme="minorHAnsi"/>
                <w:b/>
                <w:sz w:val="18"/>
                <w:u w:val="single"/>
              </w:rPr>
              <w:t xml:space="preserve">Oravy veřejných zdrojů vody – studny </w:t>
            </w:r>
          </w:p>
          <w:p w:rsidR="00C44C9A" w:rsidRPr="007114C1" w:rsidRDefault="00C44C9A" w:rsidP="00C44C9A">
            <w:pPr>
              <w:jc w:val="both"/>
              <w:rPr>
                <w:rFonts w:asciiTheme="minorHAnsi" w:hAnsiTheme="minorHAnsi" w:cstheme="minorHAnsi"/>
                <w:sz w:val="18"/>
              </w:rPr>
            </w:pPr>
            <w:r w:rsidRPr="007114C1">
              <w:rPr>
                <w:rFonts w:asciiTheme="minorHAnsi" w:hAnsiTheme="minorHAnsi" w:cstheme="minorHAnsi"/>
                <w:sz w:val="18"/>
              </w:rPr>
              <w:t>Budou realizovány v druhé polovině roku.</w:t>
            </w:r>
          </w:p>
          <w:p w:rsidR="00C44C9A" w:rsidRDefault="00C44C9A" w:rsidP="00C44C9A">
            <w:pPr>
              <w:jc w:val="both"/>
              <w:rPr>
                <w:rFonts w:asciiTheme="minorHAnsi" w:hAnsiTheme="minorHAnsi" w:cstheme="minorHAnsi"/>
                <w:b/>
                <w:sz w:val="18"/>
                <w:u w:val="single"/>
              </w:rPr>
            </w:pPr>
          </w:p>
        </w:tc>
      </w:tr>
      <w:tr w:rsidR="00C44C9A" w:rsidRPr="00770037" w:rsidTr="00255C0C">
        <w:trPr>
          <w:trHeight w:val="284"/>
        </w:trPr>
        <w:tc>
          <w:tcPr>
            <w:tcW w:w="959"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2333</w:t>
            </w:r>
          </w:p>
        </w:tc>
        <w:tc>
          <w:tcPr>
            <w:tcW w:w="850"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5169</w:t>
            </w:r>
          </w:p>
        </w:tc>
        <w:tc>
          <w:tcPr>
            <w:tcW w:w="1418"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040000000000</w:t>
            </w:r>
          </w:p>
        </w:tc>
        <w:tc>
          <w:tcPr>
            <w:tcW w:w="850" w:type="dxa"/>
          </w:tcPr>
          <w:p w:rsidR="00C44C9A" w:rsidRPr="00091F65" w:rsidRDefault="00C44C9A" w:rsidP="00C44C9A">
            <w:pPr>
              <w:jc w:val="center"/>
              <w:rPr>
                <w:rFonts w:asciiTheme="minorHAnsi" w:hAnsiTheme="minorHAnsi" w:cstheme="minorHAnsi"/>
                <w:sz w:val="18"/>
              </w:rPr>
            </w:pP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700,00</w:t>
            </w: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9,58</w:t>
            </w:r>
          </w:p>
        </w:tc>
        <w:tc>
          <w:tcPr>
            <w:tcW w:w="3433" w:type="dxa"/>
          </w:tcPr>
          <w:p w:rsidR="00C44C9A" w:rsidRDefault="00C44C9A" w:rsidP="00C44C9A">
            <w:pPr>
              <w:jc w:val="both"/>
              <w:rPr>
                <w:rFonts w:asciiTheme="minorHAnsi" w:hAnsiTheme="minorHAnsi" w:cstheme="minorHAnsi"/>
                <w:b/>
                <w:sz w:val="18"/>
                <w:u w:val="single"/>
              </w:rPr>
            </w:pPr>
            <w:r>
              <w:rPr>
                <w:rFonts w:asciiTheme="minorHAnsi" w:hAnsiTheme="minorHAnsi" w:cstheme="minorHAnsi"/>
                <w:b/>
                <w:sz w:val="18"/>
                <w:u w:val="single"/>
              </w:rPr>
              <w:t xml:space="preserve">Údržba Mlýnského náhonu – </w:t>
            </w:r>
            <w:r w:rsidRPr="007114C1">
              <w:rPr>
                <w:rFonts w:asciiTheme="minorHAnsi" w:hAnsiTheme="minorHAnsi" w:cstheme="minorHAnsi"/>
                <w:sz w:val="18"/>
              </w:rPr>
              <w:t>smlouva, která bude hrazena v druhé polovině roku</w:t>
            </w:r>
            <w:r>
              <w:rPr>
                <w:rFonts w:asciiTheme="minorHAnsi" w:hAnsiTheme="minorHAnsi" w:cstheme="minorHAnsi"/>
                <w:sz w:val="18"/>
              </w:rPr>
              <w:t>.</w:t>
            </w:r>
          </w:p>
        </w:tc>
      </w:tr>
      <w:tr w:rsidR="00C44C9A" w:rsidRPr="00770037" w:rsidTr="00255C0C">
        <w:trPr>
          <w:trHeight w:val="284"/>
        </w:trPr>
        <w:tc>
          <w:tcPr>
            <w:tcW w:w="959"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3724</w:t>
            </w:r>
          </w:p>
        </w:tc>
        <w:tc>
          <w:tcPr>
            <w:tcW w:w="850"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5169</w:t>
            </w:r>
          </w:p>
        </w:tc>
        <w:tc>
          <w:tcPr>
            <w:tcW w:w="1418"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040000000000</w:t>
            </w:r>
          </w:p>
        </w:tc>
        <w:tc>
          <w:tcPr>
            <w:tcW w:w="850" w:type="dxa"/>
          </w:tcPr>
          <w:p w:rsidR="00C44C9A" w:rsidRPr="00091F65" w:rsidRDefault="00C44C9A" w:rsidP="00C44C9A">
            <w:pPr>
              <w:jc w:val="center"/>
              <w:rPr>
                <w:rFonts w:asciiTheme="minorHAnsi" w:hAnsiTheme="minorHAnsi" w:cstheme="minorHAnsi"/>
                <w:sz w:val="18"/>
              </w:rPr>
            </w:pP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46,00</w:t>
            </w: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0,00</w:t>
            </w:r>
          </w:p>
        </w:tc>
        <w:tc>
          <w:tcPr>
            <w:tcW w:w="3433" w:type="dxa"/>
          </w:tcPr>
          <w:p w:rsidR="00C44C9A" w:rsidRDefault="00C44C9A" w:rsidP="00C44C9A">
            <w:pPr>
              <w:jc w:val="both"/>
              <w:rPr>
                <w:rFonts w:asciiTheme="minorHAnsi" w:hAnsiTheme="minorHAnsi" w:cstheme="minorHAnsi"/>
                <w:b/>
                <w:sz w:val="18"/>
                <w:u w:val="single"/>
              </w:rPr>
            </w:pPr>
            <w:r>
              <w:rPr>
                <w:rFonts w:asciiTheme="minorHAnsi" w:hAnsiTheme="minorHAnsi" w:cstheme="minorHAnsi"/>
                <w:b/>
                <w:sz w:val="18"/>
                <w:u w:val="single"/>
              </w:rPr>
              <w:t>Zneškodňování přeshraničních odpadů-</w:t>
            </w:r>
            <w:r w:rsidRPr="00A036DA">
              <w:rPr>
                <w:rFonts w:asciiTheme="minorHAnsi" w:hAnsiTheme="minorHAnsi" w:cstheme="minorHAnsi"/>
                <w:sz w:val="18"/>
              </w:rPr>
              <w:t xml:space="preserve">položka nebude čerpaná, od </w:t>
            </w:r>
            <w:proofErr w:type="gramStart"/>
            <w:r w:rsidR="00255C0C">
              <w:rPr>
                <w:rFonts w:asciiTheme="minorHAnsi" w:hAnsiTheme="minorHAnsi" w:cstheme="minorHAnsi"/>
                <w:sz w:val="18"/>
              </w:rPr>
              <w:t>0</w:t>
            </w:r>
            <w:r w:rsidRPr="00A036DA">
              <w:rPr>
                <w:rFonts w:asciiTheme="minorHAnsi" w:hAnsiTheme="minorHAnsi" w:cstheme="minorHAnsi"/>
                <w:sz w:val="18"/>
              </w:rPr>
              <w:t>1.</w:t>
            </w:r>
            <w:r w:rsidR="00255C0C">
              <w:rPr>
                <w:rFonts w:asciiTheme="minorHAnsi" w:hAnsiTheme="minorHAnsi" w:cstheme="minorHAnsi"/>
                <w:sz w:val="18"/>
              </w:rPr>
              <w:t>0</w:t>
            </w:r>
            <w:r w:rsidRPr="00A036DA">
              <w:rPr>
                <w:rFonts w:asciiTheme="minorHAnsi" w:hAnsiTheme="minorHAnsi" w:cstheme="minorHAnsi"/>
                <w:sz w:val="18"/>
              </w:rPr>
              <w:t>1.2021</w:t>
            </w:r>
            <w:proofErr w:type="gramEnd"/>
            <w:r w:rsidRPr="00A036DA">
              <w:rPr>
                <w:rFonts w:asciiTheme="minorHAnsi" w:hAnsiTheme="minorHAnsi" w:cstheme="minorHAnsi"/>
                <w:sz w:val="18"/>
              </w:rPr>
              <w:t xml:space="preserve"> došlo ke změně legislativy</w:t>
            </w:r>
            <w:r>
              <w:rPr>
                <w:rFonts w:asciiTheme="minorHAnsi" w:hAnsiTheme="minorHAnsi" w:cstheme="minorHAnsi"/>
                <w:sz w:val="18"/>
              </w:rPr>
              <w:t>.</w:t>
            </w:r>
          </w:p>
        </w:tc>
      </w:tr>
      <w:tr w:rsidR="00C44C9A" w:rsidRPr="00770037" w:rsidTr="00255C0C">
        <w:trPr>
          <w:trHeight w:val="284"/>
        </w:trPr>
        <w:tc>
          <w:tcPr>
            <w:tcW w:w="959"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3745</w:t>
            </w:r>
          </w:p>
        </w:tc>
        <w:tc>
          <w:tcPr>
            <w:tcW w:w="850"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5169</w:t>
            </w:r>
          </w:p>
        </w:tc>
        <w:tc>
          <w:tcPr>
            <w:tcW w:w="1418"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040000000000</w:t>
            </w:r>
          </w:p>
        </w:tc>
        <w:tc>
          <w:tcPr>
            <w:tcW w:w="850" w:type="dxa"/>
          </w:tcPr>
          <w:p w:rsidR="00C44C9A" w:rsidRPr="00091F65" w:rsidRDefault="00C44C9A" w:rsidP="00C44C9A">
            <w:pPr>
              <w:jc w:val="center"/>
              <w:rPr>
                <w:rFonts w:asciiTheme="minorHAnsi" w:hAnsiTheme="minorHAnsi" w:cstheme="minorHAnsi"/>
                <w:sz w:val="18"/>
              </w:rPr>
            </w:pP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45,00</w:t>
            </w: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0,00</w:t>
            </w:r>
          </w:p>
        </w:tc>
        <w:tc>
          <w:tcPr>
            <w:tcW w:w="3433" w:type="dxa"/>
          </w:tcPr>
          <w:p w:rsidR="00C44C9A" w:rsidRDefault="00C44C9A" w:rsidP="00C44C9A">
            <w:pPr>
              <w:jc w:val="both"/>
              <w:rPr>
                <w:rFonts w:asciiTheme="minorHAnsi" w:hAnsiTheme="minorHAnsi" w:cstheme="minorHAnsi"/>
                <w:b/>
                <w:sz w:val="18"/>
                <w:u w:val="single"/>
              </w:rPr>
            </w:pPr>
            <w:r>
              <w:rPr>
                <w:rFonts w:asciiTheme="minorHAnsi" w:hAnsiTheme="minorHAnsi" w:cstheme="minorHAnsi"/>
                <w:b/>
                <w:sz w:val="18"/>
                <w:u w:val="single"/>
              </w:rPr>
              <w:t xml:space="preserve">Akční plán regenerace Hloučela- </w:t>
            </w:r>
            <w:r w:rsidRPr="00A036DA">
              <w:rPr>
                <w:rFonts w:asciiTheme="minorHAnsi" w:hAnsiTheme="minorHAnsi" w:cstheme="minorHAnsi"/>
                <w:sz w:val="18"/>
              </w:rPr>
              <w:t>uzavřená objednávka, která bude hrazena v druhé polovině roku.</w:t>
            </w:r>
          </w:p>
        </w:tc>
      </w:tr>
      <w:tr w:rsidR="00C44C9A" w:rsidRPr="00770037" w:rsidTr="00255C0C">
        <w:trPr>
          <w:trHeight w:val="284"/>
        </w:trPr>
        <w:tc>
          <w:tcPr>
            <w:tcW w:w="959"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3799</w:t>
            </w:r>
          </w:p>
        </w:tc>
        <w:tc>
          <w:tcPr>
            <w:tcW w:w="850"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5169</w:t>
            </w:r>
          </w:p>
        </w:tc>
        <w:tc>
          <w:tcPr>
            <w:tcW w:w="1418" w:type="dxa"/>
          </w:tcPr>
          <w:p w:rsidR="00C44C9A" w:rsidRDefault="00C44C9A" w:rsidP="00C44C9A">
            <w:pPr>
              <w:jc w:val="center"/>
              <w:rPr>
                <w:rFonts w:asciiTheme="minorHAnsi" w:hAnsiTheme="minorHAnsi" w:cstheme="minorHAnsi"/>
                <w:sz w:val="18"/>
              </w:rPr>
            </w:pPr>
            <w:r>
              <w:rPr>
                <w:rFonts w:asciiTheme="minorHAnsi" w:hAnsiTheme="minorHAnsi" w:cstheme="minorHAnsi"/>
                <w:sz w:val="18"/>
              </w:rPr>
              <w:t>0400000000000</w:t>
            </w:r>
          </w:p>
        </w:tc>
        <w:tc>
          <w:tcPr>
            <w:tcW w:w="850" w:type="dxa"/>
          </w:tcPr>
          <w:p w:rsidR="00C44C9A" w:rsidRPr="00091F65" w:rsidRDefault="00C44C9A" w:rsidP="00C44C9A">
            <w:pPr>
              <w:jc w:val="center"/>
              <w:rPr>
                <w:rFonts w:asciiTheme="minorHAnsi" w:hAnsiTheme="minorHAnsi" w:cstheme="minorHAnsi"/>
                <w:sz w:val="18"/>
              </w:rPr>
            </w:pP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700,00</w:t>
            </w:r>
          </w:p>
        </w:tc>
        <w:tc>
          <w:tcPr>
            <w:tcW w:w="1134" w:type="dxa"/>
          </w:tcPr>
          <w:p w:rsidR="00C44C9A" w:rsidRDefault="00C44C9A" w:rsidP="00C44C9A">
            <w:pPr>
              <w:jc w:val="right"/>
              <w:rPr>
                <w:rFonts w:asciiTheme="minorHAnsi" w:hAnsiTheme="minorHAnsi" w:cstheme="minorHAnsi"/>
                <w:sz w:val="18"/>
              </w:rPr>
            </w:pPr>
            <w:r>
              <w:rPr>
                <w:rFonts w:asciiTheme="minorHAnsi" w:hAnsiTheme="minorHAnsi" w:cstheme="minorHAnsi"/>
                <w:sz w:val="18"/>
              </w:rPr>
              <w:t>77,88</w:t>
            </w:r>
          </w:p>
        </w:tc>
        <w:tc>
          <w:tcPr>
            <w:tcW w:w="3433" w:type="dxa"/>
          </w:tcPr>
          <w:p w:rsidR="00C44C9A" w:rsidRDefault="00C44C9A" w:rsidP="00C44C9A">
            <w:pPr>
              <w:jc w:val="both"/>
              <w:rPr>
                <w:rFonts w:asciiTheme="minorHAnsi" w:hAnsiTheme="minorHAnsi" w:cstheme="minorHAnsi"/>
                <w:b/>
                <w:sz w:val="18"/>
                <w:u w:val="single"/>
              </w:rPr>
            </w:pPr>
            <w:r>
              <w:rPr>
                <w:rFonts w:asciiTheme="minorHAnsi" w:hAnsiTheme="minorHAnsi" w:cstheme="minorHAnsi"/>
                <w:b/>
                <w:sz w:val="18"/>
                <w:u w:val="single"/>
              </w:rPr>
              <w:t xml:space="preserve">Ekologická výchova- </w:t>
            </w:r>
            <w:r w:rsidRPr="00E51164">
              <w:rPr>
                <w:rFonts w:asciiTheme="minorHAnsi" w:hAnsiTheme="minorHAnsi" w:cstheme="minorHAnsi"/>
                <w:sz w:val="18"/>
              </w:rPr>
              <w:t>výdaje jsou hrazeny za základě uskutečněných ekologických akcí dle harmonogramu na základě uzavřené smlouvy</w:t>
            </w:r>
            <w:r>
              <w:rPr>
                <w:rFonts w:asciiTheme="minorHAnsi" w:hAnsiTheme="minorHAnsi" w:cstheme="minorHAnsi"/>
                <w:sz w:val="18"/>
              </w:rPr>
              <w:t>.</w:t>
            </w:r>
          </w:p>
        </w:tc>
      </w:tr>
    </w:tbl>
    <w:p w:rsidR="00020A92" w:rsidRPr="00770037" w:rsidRDefault="00020A92" w:rsidP="00981E0B">
      <w:pPr>
        <w:autoSpaceDE/>
        <w:autoSpaceDN/>
        <w:rPr>
          <w:rFonts w:asciiTheme="minorHAnsi" w:hAnsiTheme="minorHAnsi" w:cstheme="minorHAnsi"/>
          <w:b/>
          <w:sz w:val="18"/>
        </w:rPr>
      </w:pPr>
    </w:p>
    <w:p w:rsidR="00C44C9A" w:rsidRDefault="00C44C9A" w:rsidP="00C44C9A">
      <w:pPr>
        <w:rPr>
          <w:rFonts w:asciiTheme="minorHAnsi" w:hAnsiTheme="minorHAnsi" w:cstheme="minorHAnsi"/>
          <w:b/>
          <w:sz w:val="18"/>
        </w:rPr>
      </w:pPr>
    </w:p>
    <w:p w:rsidR="00C44C9A" w:rsidRDefault="00C44C9A" w:rsidP="00C44C9A">
      <w:pPr>
        <w:rPr>
          <w:rFonts w:asciiTheme="minorHAnsi" w:hAnsiTheme="minorHAnsi" w:cstheme="minorHAnsi"/>
          <w:b/>
          <w:sz w:val="18"/>
        </w:rPr>
      </w:pPr>
      <w:r>
        <w:rPr>
          <w:rFonts w:asciiTheme="minorHAnsi" w:hAnsiTheme="minorHAnsi" w:cstheme="minorHAnsi"/>
          <w:b/>
          <w:sz w:val="18"/>
        </w:rPr>
        <w:lastRenderedPageBreak/>
        <w:t>Přehled schválených rozpočtových opatření k </w:t>
      </w:r>
      <w:proofErr w:type="gramStart"/>
      <w:r>
        <w:rPr>
          <w:rFonts w:asciiTheme="minorHAnsi" w:hAnsiTheme="minorHAnsi" w:cstheme="minorHAnsi"/>
          <w:b/>
          <w:sz w:val="18"/>
        </w:rPr>
        <w:t>30.06.2021</w:t>
      </w:r>
      <w:proofErr w:type="gramEnd"/>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1037"/>
        <w:gridCol w:w="827"/>
        <w:gridCol w:w="5419"/>
        <w:gridCol w:w="1696"/>
      </w:tblGrid>
      <w:tr w:rsidR="00C44C9A" w:rsidTr="00554B1B">
        <w:trPr>
          <w:trHeight w:val="459"/>
        </w:trPr>
        <w:tc>
          <w:tcPr>
            <w:tcW w:w="677" w:type="dxa"/>
            <w:shd w:val="clear" w:color="auto" w:fill="D6E3BC" w:themeFill="accent3" w:themeFillTint="66"/>
            <w:vAlign w:val="center"/>
          </w:tcPr>
          <w:p w:rsidR="00C44C9A" w:rsidRDefault="00C44C9A" w:rsidP="00013029">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948" w:type="dxa"/>
            <w:shd w:val="clear" w:color="auto" w:fill="D6E3BC" w:themeFill="accent3" w:themeFillTint="66"/>
            <w:vAlign w:val="center"/>
          </w:tcPr>
          <w:p w:rsidR="00C44C9A" w:rsidRDefault="00C44C9A" w:rsidP="00013029">
            <w:pPr>
              <w:jc w:val="center"/>
              <w:rPr>
                <w:rFonts w:asciiTheme="minorHAnsi" w:hAnsiTheme="minorHAnsi" w:cstheme="minorHAnsi"/>
                <w:b/>
                <w:sz w:val="18"/>
              </w:rPr>
            </w:pPr>
            <w:r>
              <w:rPr>
                <w:rFonts w:asciiTheme="minorHAnsi" w:hAnsiTheme="minorHAnsi" w:cstheme="minorHAnsi"/>
                <w:b/>
                <w:sz w:val="18"/>
              </w:rPr>
              <w:t>Datum</w:t>
            </w:r>
          </w:p>
        </w:tc>
        <w:tc>
          <w:tcPr>
            <w:tcW w:w="829" w:type="dxa"/>
            <w:shd w:val="clear" w:color="auto" w:fill="D6E3BC" w:themeFill="accent3" w:themeFillTint="66"/>
            <w:vAlign w:val="center"/>
          </w:tcPr>
          <w:p w:rsidR="00C44C9A" w:rsidRDefault="00C44C9A" w:rsidP="00013029">
            <w:pPr>
              <w:jc w:val="center"/>
              <w:rPr>
                <w:rFonts w:asciiTheme="minorHAnsi" w:hAnsiTheme="minorHAnsi" w:cstheme="minorHAnsi"/>
                <w:b/>
                <w:sz w:val="18"/>
              </w:rPr>
            </w:pPr>
            <w:r>
              <w:rPr>
                <w:rFonts w:asciiTheme="minorHAnsi" w:hAnsiTheme="minorHAnsi" w:cstheme="minorHAnsi"/>
                <w:b/>
                <w:sz w:val="18"/>
              </w:rPr>
              <w:t>Částka v tis. Kč</w:t>
            </w:r>
          </w:p>
        </w:tc>
        <w:tc>
          <w:tcPr>
            <w:tcW w:w="5495" w:type="dxa"/>
            <w:shd w:val="clear" w:color="auto" w:fill="D6E3BC" w:themeFill="accent3" w:themeFillTint="66"/>
            <w:vAlign w:val="center"/>
          </w:tcPr>
          <w:p w:rsidR="00C44C9A" w:rsidRDefault="00C44C9A" w:rsidP="00013029">
            <w:pPr>
              <w:jc w:val="center"/>
              <w:rPr>
                <w:rFonts w:asciiTheme="minorHAnsi" w:hAnsiTheme="minorHAnsi" w:cstheme="minorHAnsi"/>
                <w:b/>
                <w:sz w:val="18"/>
              </w:rPr>
            </w:pPr>
            <w:r>
              <w:rPr>
                <w:rFonts w:asciiTheme="minorHAnsi" w:hAnsiTheme="minorHAnsi" w:cstheme="minorHAnsi"/>
                <w:b/>
                <w:sz w:val="18"/>
              </w:rPr>
              <w:t>Rozpočtové opatření</w:t>
            </w:r>
          </w:p>
        </w:tc>
        <w:tc>
          <w:tcPr>
            <w:tcW w:w="1707" w:type="dxa"/>
            <w:shd w:val="clear" w:color="auto" w:fill="D6E3BC" w:themeFill="accent3" w:themeFillTint="66"/>
            <w:vAlign w:val="center"/>
          </w:tcPr>
          <w:p w:rsidR="00C44C9A" w:rsidRDefault="00C44C9A" w:rsidP="00013029">
            <w:pPr>
              <w:jc w:val="center"/>
              <w:rPr>
                <w:rFonts w:asciiTheme="minorHAnsi" w:hAnsiTheme="minorHAnsi" w:cstheme="minorHAnsi"/>
                <w:b/>
                <w:sz w:val="18"/>
              </w:rPr>
            </w:pPr>
            <w:r>
              <w:rPr>
                <w:rFonts w:asciiTheme="minorHAnsi" w:hAnsiTheme="minorHAnsi" w:cstheme="minorHAnsi"/>
                <w:b/>
                <w:sz w:val="18"/>
              </w:rPr>
              <w:t>Stupeň realizace</w:t>
            </w:r>
          </w:p>
        </w:tc>
      </w:tr>
      <w:tr w:rsidR="00C44C9A" w:rsidTr="00554B1B">
        <w:trPr>
          <w:trHeight w:val="659"/>
        </w:trPr>
        <w:tc>
          <w:tcPr>
            <w:tcW w:w="677" w:type="dxa"/>
            <w:vAlign w:val="center"/>
          </w:tcPr>
          <w:p w:rsidR="00C44C9A" w:rsidRPr="00590A57" w:rsidRDefault="00C44C9A" w:rsidP="00013029">
            <w:pPr>
              <w:rPr>
                <w:rFonts w:asciiTheme="minorHAnsi" w:hAnsiTheme="minorHAnsi" w:cstheme="minorHAnsi"/>
                <w:sz w:val="18"/>
              </w:rPr>
            </w:pPr>
            <w:r>
              <w:rPr>
                <w:rFonts w:asciiTheme="minorHAnsi" w:hAnsiTheme="minorHAnsi" w:cstheme="minorHAnsi"/>
                <w:sz w:val="18"/>
              </w:rPr>
              <w:t>1228</w:t>
            </w:r>
          </w:p>
        </w:tc>
        <w:tc>
          <w:tcPr>
            <w:tcW w:w="948" w:type="dxa"/>
            <w:vAlign w:val="center"/>
          </w:tcPr>
          <w:p w:rsidR="00C44C9A" w:rsidRPr="00590A57" w:rsidRDefault="00C44C9A" w:rsidP="00013029">
            <w:pPr>
              <w:rPr>
                <w:rFonts w:asciiTheme="minorHAnsi" w:hAnsiTheme="minorHAnsi" w:cstheme="minorHAnsi"/>
                <w:sz w:val="18"/>
              </w:rPr>
            </w:pPr>
            <w:proofErr w:type="gramStart"/>
            <w:r>
              <w:rPr>
                <w:rFonts w:asciiTheme="minorHAnsi" w:hAnsiTheme="minorHAnsi" w:cstheme="minorHAnsi"/>
                <w:sz w:val="18"/>
              </w:rPr>
              <w:t>23.</w:t>
            </w:r>
            <w:r w:rsidR="00255C0C">
              <w:rPr>
                <w:rFonts w:asciiTheme="minorHAnsi" w:hAnsiTheme="minorHAnsi" w:cstheme="minorHAnsi"/>
                <w:sz w:val="18"/>
              </w:rPr>
              <w:t>0</w:t>
            </w:r>
            <w:r>
              <w:rPr>
                <w:rFonts w:asciiTheme="minorHAnsi" w:hAnsiTheme="minorHAnsi" w:cstheme="minorHAnsi"/>
                <w:sz w:val="18"/>
              </w:rPr>
              <w:t>3.2021</w:t>
            </w:r>
            <w:proofErr w:type="gramEnd"/>
          </w:p>
        </w:tc>
        <w:tc>
          <w:tcPr>
            <w:tcW w:w="829" w:type="dxa"/>
            <w:vAlign w:val="center"/>
          </w:tcPr>
          <w:p w:rsidR="00C44C9A" w:rsidRPr="00590A57" w:rsidRDefault="00BC1EBA" w:rsidP="00BC1EBA">
            <w:pPr>
              <w:jc w:val="right"/>
              <w:rPr>
                <w:rFonts w:asciiTheme="minorHAnsi" w:hAnsiTheme="minorHAnsi" w:cstheme="minorHAnsi"/>
                <w:sz w:val="18"/>
              </w:rPr>
            </w:pPr>
            <w:r>
              <w:rPr>
                <w:rFonts w:asciiTheme="minorHAnsi" w:hAnsiTheme="minorHAnsi" w:cstheme="minorHAnsi"/>
                <w:sz w:val="18"/>
              </w:rPr>
              <w:t>70,</w:t>
            </w:r>
            <w:r w:rsidR="00C44C9A">
              <w:rPr>
                <w:rFonts w:asciiTheme="minorHAnsi" w:hAnsiTheme="minorHAnsi" w:cstheme="minorHAnsi"/>
                <w:sz w:val="18"/>
              </w:rPr>
              <w:t>88</w:t>
            </w:r>
          </w:p>
        </w:tc>
        <w:tc>
          <w:tcPr>
            <w:tcW w:w="5495" w:type="dxa"/>
            <w:vAlign w:val="center"/>
          </w:tcPr>
          <w:p w:rsidR="00C44C9A" w:rsidRPr="00590A57" w:rsidRDefault="00C44C9A" w:rsidP="00013029">
            <w:pPr>
              <w:rPr>
                <w:rFonts w:asciiTheme="minorHAnsi" w:hAnsiTheme="minorHAnsi" w:cstheme="minorHAnsi"/>
                <w:sz w:val="18"/>
              </w:rPr>
            </w:pPr>
            <w:proofErr w:type="gramStart"/>
            <w:r>
              <w:rPr>
                <w:rFonts w:asciiTheme="minorHAnsi" w:hAnsiTheme="minorHAnsi" w:cstheme="minorHAnsi"/>
                <w:sz w:val="18"/>
              </w:rPr>
              <w:t>DOTACE</w:t>
            </w:r>
            <w:proofErr w:type="gramEnd"/>
            <w:r>
              <w:rPr>
                <w:rFonts w:asciiTheme="minorHAnsi" w:hAnsiTheme="minorHAnsi" w:cstheme="minorHAnsi"/>
                <w:sz w:val="18"/>
              </w:rPr>
              <w:t xml:space="preserve"> –</w:t>
            </w:r>
            <w:proofErr w:type="gramStart"/>
            <w:r>
              <w:rPr>
                <w:rFonts w:asciiTheme="minorHAnsi" w:hAnsiTheme="minorHAnsi" w:cstheme="minorHAnsi"/>
                <w:sz w:val="18"/>
              </w:rPr>
              <w:t>KŽP</w:t>
            </w:r>
            <w:proofErr w:type="gramEnd"/>
            <w:r>
              <w:rPr>
                <w:rFonts w:asciiTheme="minorHAnsi" w:hAnsiTheme="minorHAnsi" w:cstheme="minorHAnsi"/>
                <w:sz w:val="18"/>
              </w:rPr>
              <w:t xml:space="preserve"> (jednorázová akce)</w:t>
            </w:r>
          </w:p>
        </w:tc>
        <w:tc>
          <w:tcPr>
            <w:tcW w:w="1707" w:type="dxa"/>
            <w:vAlign w:val="center"/>
          </w:tcPr>
          <w:p w:rsidR="00C44C9A" w:rsidRDefault="00C44C9A" w:rsidP="00BC1EBA">
            <w:pPr>
              <w:jc w:val="center"/>
              <w:rPr>
                <w:rFonts w:asciiTheme="minorHAnsi" w:hAnsiTheme="minorHAnsi" w:cstheme="minorHAnsi"/>
                <w:sz w:val="18"/>
              </w:rPr>
            </w:pPr>
          </w:p>
          <w:p w:rsidR="00C44C9A" w:rsidRPr="00590A57" w:rsidRDefault="00C44C9A" w:rsidP="00BC1EBA">
            <w:pPr>
              <w:jc w:val="center"/>
              <w:rPr>
                <w:rFonts w:asciiTheme="minorHAnsi" w:hAnsiTheme="minorHAnsi" w:cstheme="minorHAnsi"/>
                <w:sz w:val="18"/>
              </w:rPr>
            </w:pPr>
            <w:r w:rsidRPr="00590A57">
              <w:rPr>
                <w:rFonts w:asciiTheme="minorHAnsi" w:hAnsiTheme="minorHAnsi" w:cstheme="minorHAnsi"/>
                <w:sz w:val="18"/>
              </w:rPr>
              <w:t>Realizováno</w:t>
            </w:r>
          </w:p>
          <w:p w:rsidR="00C44C9A" w:rsidRDefault="00C44C9A" w:rsidP="00BC1EBA">
            <w:pPr>
              <w:jc w:val="center"/>
              <w:rPr>
                <w:rFonts w:asciiTheme="minorHAnsi" w:hAnsiTheme="minorHAnsi" w:cstheme="minorHAnsi"/>
                <w:b/>
                <w:sz w:val="18"/>
              </w:rPr>
            </w:pPr>
          </w:p>
        </w:tc>
      </w:tr>
      <w:tr w:rsidR="00C44C9A" w:rsidTr="00554B1B">
        <w:trPr>
          <w:trHeight w:val="659"/>
        </w:trPr>
        <w:tc>
          <w:tcPr>
            <w:tcW w:w="677" w:type="dxa"/>
            <w:vAlign w:val="center"/>
          </w:tcPr>
          <w:p w:rsidR="00C44C9A" w:rsidRDefault="00C44C9A" w:rsidP="00013029">
            <w:pPr>
              <w:rPr>
                <w:rFonts w:asciiTheme="minorHAnsi" w:hAnsiTheme="minorHAnsi" w:cstheme="minorHAnsi"/>
                <w:sz w:val="18"/>
              </w:rPr>
            </w:pPr>
            <w:r>
              <w:rPr>
                <w:rFonts w:asciiTheme="minorHAnsi" w:hAnsiTheme="minorHAnsi" w:cstheme="minorHAnsi"/>
                <w:sz w:val="18"/>
              </w:rPr>
              <w:t>1229</w:t>
            </w:r>
          </w:p>
        </w:tc>
        <w:tc>
          <w:tcPr>
            <w:tcW w:w="948"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23.</w:t>
            </w:r>
            <w:r w:rsidR="00255C0C">
              <w:rPr>
                <w:rFonts w:asciiTheme="minorHAnsi" w:hAnsiTheme="minorHAnsi" w:cstheme="minorHAnsi"/>
                <w:sz w:val="18"/>
              </w:rPr>
              <w:t>0</w:t>
            </w:r>
            <w:r>
              <w:rPr>
                <w:rFonts w:asciiTheme="minorHAnsi" w:hAnsiTheme="minorHAnsi" w:cstheme="minorHAnsi"/>
                <w:sz w:val="18"/>
              </w:rPr>
              <w:t>3.2021</w:t>
            </w:r>
            <w:proofErr w:type="gramEnd"/>
          </w:p>
        </w:tc>
        <w:tc>
          <w:tcPr>
            <w:tcW w:w="829" w:type="dxa"/>
            <w:vAlign w:val="center"/>
          </w:tcPr>
          <w:p w:rsidR="00C44C9A" w:rsidRDefault="00BC1EBA" w:rsidP="00BC1EBA">
            <w:pPr>
              <w:jc w:val="right"/>
              <w:rPr>
                <w:rFonts w:asciiTheme="minorHAnsi" w:hAnsiTheme="minorHAnsi" w:cstheme="minorHAnsi"/>
                <w:sz w:val="18"/>
              </w:rPr>
            </w:pPr>
            <w:r>
              <w:rPr>
                <w:rFonts w:asciiTheme="minorHAnsi" w:hAnsiTheme="minorHAnsi" w:cstheme="minorHAnsi"/>
                <w:sz w:val="18"/>
              </w:rPr>
              <w:t>38,</w:t>
            </w:r>
            <w:r w:rsidR="00C44C9A">
              <w:rPr>
                <w:rFonts w:asciiTheme="minorHAnsi" w:hAnsiTheme="minorHAnsi" w:cstheme="minorHAnsi"/>
                <w:sz w:val="18"/>
              </w:rPr>
              <w:t>00</w:t>
            </w:r>
          </w:p>
        </w:tc>
        <w:tc>
          <w:tcPr>
            <w:tcW w:w="5495"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DOTACE</w:t>
            </w:r>
            <w:proofErr w:type="gramEnd"/>
            <w:r>
              <w:rPr>
                <w:rFonts w:asciiTheme="minorHAnsi" w:hAnsiTheme="minorHAnsi" w:cstheme="minorHAnsi"/>
                <w:sz w:val="18"/>
              </w:rPr>
              <w:t xml:space="preserve"> –</w:t>
            </w:r>
            <w:proofErr w:type="gramStart"/>
            <w:r>
              <w:rPr>
                <w:rFonts w:asciiTheme="minorHAnsi" w:hAnsiTheme="minorHAnsi" w:cstheme="minorHAnsi"/>
                <w:sz w:val="18"/>
              </w:rPr>
              <w:t>KŽP</w:t>
            </w:r>
            <w:proofErr w:type="gramEnd"/>
            <w:r>
              <w:rPr>
                <w:rFonts w:asciiTheme="minorHAnsi" w:hAnsiTheme="minorHAnsi" w:cstheme="minorHAnsi"/>
                <w:sz w:val="18"/>
              </w:rPr>
              <w:t xml:space="preserve"> (činnost)</w:t>
            </w:r>
          </w:p>
          <w:p w:rsidR="00C44C9A" w:rsidRDefault="00C44C9A" w:rsidP="00013029">
            <w:pPr>
              <w:rPr>
                <w:rFonts w:asciiTheme="minorHAnsi" w:hAnsiTheme="minorHAnsi" w:cstheme="minorHAnsi"/>
                <w:sz w:val="18"/>
              </w:rPr>
            </w:pPr>
          </w:p>
        </w:tc>
        <w:tc>
          <w:tcPr>
            <w:tcW w:w="1707" w:type="dxa"/>
            <w:vAlign w:val="center"/>
          </w:tcPr>
          <w:p w:rsidR="00C44C9A" w:rsidRPr="00590A57" w:rsidRDefault="00C44C9A" w:rsidP="00BC1EBA">
            <w:pPr>
              <w:jc w:val="center"/>
              <w:rPr>
                <w:rFonts w:asciiTheme="minorHAnsi" w:hAnsiTheme="minorHAnsi" w:cstheme="minorHAnsi"/>
                <w:sz w:val="18"/>
              </w:rPr>
            </w:pPr>
            <w:r w:rsidRPr="00590A57">
              <w:rPr>
                <w:rFonts w:asciiTheme="minorHAnsi" w:hAnsiTheme="minorHAnsi" w:cstheme="minorHAnsi"/>
                <w:sz w:val="18"/>
              </w:rPr>
              <w:t>Realizováno</w:t>
            </w:r>
          </w:p>
        </w:tc>
      </w:tr>
      <w:tr w:rsidR="00C44C9A" w:rsidTr="00554B1B">
        <w:trPr>
          <w:trHeight w:val="659"/>
        </w:trPr>
        <w:tc>
          <w:tcPr>
            <w:tcW w:w="677" w:type="dxa"/>
            <w:vAlign w:val="center"/>
          </w:tcPr>
          <w:p w:rsidR="00C44C9A" w:rsidRDefault="00C44C9A" w:rsidP="00013029">
            <w:pPr>
              <w:rPr>
                <w:rFonts w:asciiTheme="minorHAnsi" w:hAnsiTheme="minorHAnsi" w:cstheme="minorHAnsi"/>
                <w:sz w:val="18"/>
              </w:rPr>
            </w:pPr>
            <w:r>
              <w:rPr>
                <w:rFonts w:asciiTheme="minorHAnsi" w:hAnsiTheme="minorHAnsi" w:cstheme="minorHAnsi"/>
                <w:sz w:val="18"/>
              </w:rPr>
              <w:t>1230</w:t>
            </w:r>
          </w:p>
        </w:tc>
        <w:tc>
          <w:tcPr>
            <w:tcW w:w="948"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23.</w:t>
            </w:r>
            <w:r w:rsidR="00255C0C">
              <w:rPr>
                <w:rFonts w:asciiTheme="minorHAnsi" w:hAnsiTheme="minorHAnsi" w:cstheme="minorHAnsi"/>
                <w:sz w:val="18"/>
              </w:rPr>
              <w:t>0</w:t>
            </w:r>
            <w:r>
              <w:rPr>
                <w:rFonts w:asciiTheme="minorHAnsi" w:hAnsiTheme="minorHAnsi" w:cstheme="minorHAnsi"/>
                <w:sz w:val="18"/>
              </w:rPr>
              <w:t>3.2021</w:t>
            </w:r>
            <w:proofErr w:type="gramEnd"/>
          </w:p>
        </w:tc>
        <w:tc>
          <w:tcPr>
            <w:tcW w:w="829" w:type="dxa"/>
            <w:vAlign w:val="center"/>
          </w:tcPr>
          <w:p w:rsidR="00C44C9A" w:rsidRDefault="00BC1EBA" w:rsidP="00BC1EBA">
            <w:pPr>
              <w:jc w:val="right"/>
              <w:rPr>
                <w:rFonts w:asciiTheme="minorHAnsi" w:hAnsiTheme="minorHAnsi" w:cstheme="minorHAnsi"/>
                <w:sz w:val="18"/>
              </w:rPr>
            </w:pPr>
            <w:r>
              <w:rPr>
                <w:rFonts w:asciiTheme="minorHAnsi" w:hAnsiTheme="minorHAnsi" w:cstheme="minorHAnsi"/>
                <w:sz w:val="18"/>
              </w:rPr>
              <w:t>50,</w:t>
            </w:r>
            <w:r w:rsidR="00C44C9A">
              <w:rPr>
                <w:rFonts w:asciiTheme="minorHAnsi" w:hAnsiTheme="minorHAnsi" w:cstheme="minorHAnsi"/>
                <w:sz w:val="18"/>
              </w:rPr>
              <w:t>00</w:t>
            </w:r>
          </w:p>
        </w:tc>
        <w:tc>
          <w:tcPr>
            <w:tcW w:w="5495" w:type="dxa"/>
            <w:vAlign w:val="center"/>
          </w:tcPr>
          <w:p w:rsidR="00C44C9A" w:rsidRDefault="00C44C9A" w:rsidP="00013029">
            <w:pPr>
              <w:rPr>
                <w:rFonts w:asciiTheme="minorHAnsi" w:hAnsiTheme="minorHAnsi" w:cstheme="minorHAnsi"/>
                <w:sz w:val="18"/>
              </w:rPr>
            </w:pPr>
            <w:r>
              <w:rPr>
                <w:rFonts w:asciiTheme="minorHAnsi" w:hAnsiTheme="minorHAnsi" w:cstheme="minorHAnsi"/>
                <w:sz w:val="18"/>
              </w:rPr>
              <w:t xml:space="preserve">DOTACE –POVODÍ MORAVY </w:t>
            </w:r>
            <w:proofErr w:type="spellStart"/>
            <w:proofErr w:type="gramStart"/>
            <w:r>
              <w:rPr>
                <w:rFonts w:asciiTheme="minorHAnsi" w:hAnsiTheme="minorHAnsi" w:cstheme="minorHAnsi"/>
                <w:sz w:val="18"/>
              </w:rPr>
              <w:t>s.p</w:t>
            </w:r>
            <w:proofErr w:type="spellEnd"/>
            <w:r>
              <w:rPr>
                <w:rFonts w:asciiTheme="minorHAnsi" w:hAnsiTheme="minorHAnsi" w:cstheme="minorHAnsi"/>
                <w:sz w:val="18"/>
              </w:rPr>
              <w:t>.</w:t>
            </w:r>
            <w:proofErr w:type="gramEnd"/>
            <w:r>
              <w:rPr>
                <w:rFonts w:asciiTheme="minorHAnsi" w:hAnsiTheme="minorHAnsi" w:cstheme="minorHAnsi"/>
                <w:sz w:val="18"/>
              </w:rPr>
              <w:t xml:space="preserve"> – jakost vody  VD Plumlov</w:t>
            </w:r>
          </w:p>
          <w:p w:rsidR="00C44C9A" w:rsidRDefault="00C44C9A" w:rsidP="00013029">
            <w:pPr>
              <w:rPr>
                <w:rFonts w:asciiTheme="minorHAnsi" w:hAnsiTheme="minorHAnsi" w:cstheme="minorHAnsi"/>
                <w:sz w:val="18"/>
              </w:rPr>
            </w:pPr>
          </w:p>
        </w:tc>
        <w:tc>
          <w:tcPr>
            <w:tcW w:w="1707" w:type="dxa"/>
            <w:vAlign w:val="center"/>
          </w:tcPr>
          <w:p w:rsidR="00C44C9A" w:rsidRPr="00590A57" w:rsidRDefault="00C44C9A" w:rsidP="00BC1EBA">
            <w:pPr>
              <w:jc w:val="center"/>
              <w:rPr>
                <w:rFonts w:asciiTheme="minorHAnsi" w:hAnsiTheme="minorHAnsi" w:cstheme="minorHAnsi"/>
                <w:sz w:val="18"/>
              </w:rPr>
            </w:pPr>
            <w:r w:rsidRPr="00590A57">
              <w:rPr>
                <w:rFonts w:asciiTheme="minorHAnsi" w:hAnsiTheme="minorHAnsi" w:cstheme="minorHAnsi"/>
                <w:sz w:val="18"/>
              </w:rPr>
              <w:t>Realizováno</w:t>
            </w:r>
          </w:p>
        </w:tc>
      </w:tr>
      <w:tr w:rsidR="00C44C9A" w:rsidTr="00554B1B">
        <w:trPr>
          <w:trHeight w:val="659"/>
        </w:trPr>
        <w:tc>
          <w:tcPr>
            <w:tcW w:w="677" w:type="dxa"/>
            <w:vAlign w:val="center"/>
          </w:tcPr>
          <w:p w:rsidR="00C44C9A" w:rsidRDefault="00C44C9A" w:rsidP="00013029">
            <w:pPr>
              <w:rPr>
                <w:rFonts w:asciiTheme="minorHAnsi" w:hAnsiTheme="minorHAnsi" w:cstheme="minorHAnsi"/>
                <w:sz w:val="18"/>
              </w:rPr>
            </w:pPr>
            <w:r>
              <w:rPr>
                <w:rFonts w:asciiTheme="minorHAnsi" w:hAnsiTheme="minorHAnsi" w:cstheme="minorHAnsi"/>
                <w:sz w:val="18"/>
              </w:rPr>
              <w:t>1231</w:t>
            </w:r>
          </w:p>
        </w:tc>
        <w:tc>
          <w:tcPr>
            <w:tcW w:w="948"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23.</w:t>
            </w:r>
            <w:r w:rsidR="00255C0C">
              <w:rPr>
                <w:rFonts w:asciiTheme="minorHAnsi" w:hAnsiTheme="minorHAnsi" w:cstheme="minorHAnsi"/>
                <w:sz w:val="18"/>
              </w:rPr>
              <w:t>0</w:t>
            </w:r>
            <w:r>
              <w:rPr>
                <w:rFonts w:asciiTheme="minorHAnsi" w:hAnsiTheme="minorHAnsi" w:cstheme="minorHAnsi"/>
                <w:sz w:val="18"/>
              </w:rPr>
              <w:t>3.2021</w:t>
            </w:r>
            <w:proofErr w:type="gramEnd"/>
          </w:p>
        </w:tc>
        <w:tc>
          <w:tcPr>
            <w:tcW w:w="829" w:type="dxa"/>
            <w:vAlign w:val="center"/>
          </w:tcPr>
          <w:p w:rsidR="00C44C9A" w:rsidRDefault="00C44C9A" w:rsidP="00BC1EBA">
            <w:pPr>
              <w:jc w:val="right"/>
              <w:rPr>
                <w:rFonts w:asciiTheme="minorHAnsi" w:hAnsiTheme="minorHAnsi" w:cstheme="minorHAnsi"/>
                <w:sz w:val="18"/>
              </w:rPr>
            </w:pPr>
            <w:r>
              <w:rPr>
                <w:rFonts w:asciiTheme="minorHAnsi" w:hAnsiTheme="minorHAnsi" w:cstheme="minorHAnsi"/>
                <w:sz w:val="18"/>
              </w:rPr>
              <w:t>85</w:t>
            </w:r>
            <w:r w:rsidR="00BC1EBA">
              <w:rPr>
                <w:rFonts w:asciiTheme="minorHAnsi" w:hAnsiTheme="minorHAnsi" w:cstheme="minorHAnsi"/>
                <w:sz w:val="18"/>
              </w:rPr>
              <w:t>,</w:t>
            </w:r>
            <w:r>
              <w:rPr>
                <w:rFonts w:asciiTheme="minorHAnsi" w:hAnsiTheme="minorHAnsi" w:cstheme="minorHAnsi"/>
                <w:sz w:val="18"/>
              </w:rPr>
              <w:t>00</w:t>
            </w:r>
          </w:p>
        </w:tc>
        <w:tc>
          <w:tcPr>
            <w:tcW w:w="5495"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DOTACE</w:t>
            </w:r>
            <w:proofErr w:type="gramEnd"/>
            <w:r>
              <w:rPr>
                <w:rFonts w:asciiTheme="minorHAnsi" w:hAnsiTheme="minorHAnsi" w:cstheme="minorHAnsi"/>
                <w:sz w:val="18"/>
              </w:rPr>
              <w:t xml:space="preserve"> –</w:t>
            </w:r>
            <w:proofErr w:type="gramStart"/>
            <w:r>
              <w:rPr>
                <w:rFonts w:asciiTheme="minorHAnsi" w:hAnsiTheme="minorHAnsi" w:cstheme="minorHAnsi"/>
                <w:sz w:val="18"/>
              </w:rPr>
              <w:t>KŽP</w:t>
            </w:r>
            <w:proofErr w:type="gramEnd"/>
            <w:r>
              <w:rPr>
                <w:rFonts w:asciiTheme="minorHAnsi" w:hAnsiTheme="minorHAnsi" w:cstheme="minorHAnsi"/>
                <w:sz w:val="18"/>
              </w:rPr>
              <w:t xml:space="preserve"> (činnost)</w:t>
            </w:r>
          </w:p>
          <w:p w:rsidR="00C44C9A" w:rsidRDefault="00C44C9A" w:rsidP="00013029">
            <w:pPr>
              <w:rPr>
                <w:rFonts w:asciiTheme="minorHAnsi" w:hAnsiTheme="minorHAnsi" w:cstheme="minorHAnsi"/>
                <w:sz w:val="18"/>
              </w:rPr>
            </w:pPr>
          </w:p>
        </w:tc>
        <w:tc>
          <w:tcPr>
            <w:tcW w:w="1707" w:type="dxa"/>
            <w:vAlign w:val="center"/>
          </w:tcPr>
          <w:p w:rsidR="00C44C9A" w:rsidRPr="00590A57" w:rsidRDefault="00C44C9A" w:rsidP="00BC1EBA">
            <w:pPr>
              <w:jc w:val="center"/>
              <w:rPr>
                <w:rFonts w:asciiTheme="minorHAnsi" w:hAnsiTheme="minorHAnsi" w:cstheme="minorHAnsi"/>
                <w:sz w:val="18"/>
              </w:rPr>
            </w:pPr>
            <w:r w:rsidRPr="00590A57">
              <w:rPr>
                <w:rFonts w:asciiTheme="minorHAnsi" w:hAnsiTheme="minorHAnsi" w:cstheme="minorHAnsi"/>
                <w:sz w:val="18"/>
              </w:rPr>
              <w:t>Realizováno</w:t>
            </w:r>
          </w:p>
        </w:tc>
      </w:tr>
      <w:tr w:rsidR="00C44C9A" w:rsidTr="00554B1B">
        <w:trPr>
          <w:trHeight w:val="659"/>
        </w:trPr>
        <w:tc>
          <w:tcPr>
            <w:tcW w:w="677" w:type="dxa"/>
            <w:vAlign w:val="center"/>
          </w:tcPr>
          <w:p w:rsidR="00C44C9A" w:rsidRDefault="00C44C9A" w:rsidP="00013029">
            <w:pPr>
              <w:rPr>
                <w:rFonts w:asciiTheme="minorHAnsi" w:hAnsiTheme="minorHAnsi" w:cstheme="minorHAnsi"/>
                <w:sz w:val="18"/>
              </w:rPr>
            </w:pPr>
            <w:r>
              <w:rPr>
                <w:rFonts w:asciiTheme="minorHAnsi" w:hAnsiTheme="minorHAnsi" w:cstheme="minorHAnsi"/>
                <w:sz w:val="18"/>
              </w:rPr>
              <w:t>1422</w:t>
            </w:r>
          </w:p>
        </w:tc>
        <w:tc>
          <w:tcPr>
            <w:tcW w:w="948"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18.</w:t>
            </w:r>
            <w:r w:rsidR="00255C0C">
              <w:rPr>
                <w:rFonts w:asciiTheme="minorHAnsi" w:hAnsiTheme="minorHAnsi" w:cstheme="minorHAnsi"/>
                <w:sz w:val="18"/>
              </w:rPr>
              <w:t>0</w:t>
            </w:r>
            <w:r>
              <w:rPr>
                <w:rFonts w:asciiTheme="minorHAnsi" w:hAnsiTheme="minorHAnsi" w:cstheme="minorHAnsi"/>
                <w:sz w:val="18"/>
              </w:rPr>
              <w:t>5.2021</w:t>
            </w:r>
            <w:proofErr w:type="gramEnd"/>
          </w:p>
        </w:tc>
        <w:tc>
          <w:tcPr>
            <w:tcW w:w="829" w:type="dxa"/>
            <w:vAlign w:val="center"/>
          </w:tcPr>
          <w:p w:rsidR="00C44C9A" w:rsidRDefault="00C44C9A" w:rsidP="00BC1EBA">
            <w:pPr>
              <w:jc w:val="right"/>
              <w:rPr>
                <w:rFonts w:asciiTheme="minorHAnsi" w:hAnsiTheme="minorHAnsi" w:cstheme="minorHAnsi"/>
                <w:sz w:val="18"/>
              </w:rPr>
            </w:pPr>
            <w:r>
              <w:rPr>
                <w:rFonts w:asciiTheme="minorHAnsi" w:hAnsiTheme="minorHAnsi" w:cstheme="minorHAnsi"/>
                <w:sz w:val="18"/>
              </w:rPr>
              <w:t>20</w:t>
            </w:r>
            <w:r w:rsidR="00BC1EBA">
              <w:rPr>
                <w:rFonts w:asciiTheme="minorHAnsi" w:hAnsiTheme="minorHAnsi" w:cstheme="minorHAnsi"/>
                <w:sz w:val="18"/>
              </w:rPr>
              <w:t>,</w:t>
            </w:r>
            <w:r>
              <w:rPr>
                <w:rFonts w:asciiTheme="minorHAnsi" w:hAnsiTheme="minorHAnsi" w:cstheme="minorHAnsi"/>
                <w:sz w:val="18"/>
              </w:rPr>
              <w:t>00</w:t>
            </w:r>
          </w:p>
        </w:tc>
        <w:tc>
          <w:tcPr>
            <w:tcW w:w="5495" w:type="dxa"/>
            <w:vAlign w:val="center"/>
          </w:tcPr>
          <w:p w:rsidR="00C44C9A" w:rsidRDefault="00C44C9A" w:rsidP="00013029">
            <w:pPr>
              <w:rPr>
                <w:rFonts w:asciiTheme="minorHAnsi" w:hAnsiTheme="minorHAnsi" w:cstheme="minorHAnsi"/>
                <w:sz w:val="18"/>
              </w:rPr>
            </w:pPr>
            <w:proofErr w:type="gramStart"/>
            <w:r>
              <w:rPr>
                <w:rFonts w:asciiTheme="minorHAnsi" w:hAnsiTheme="minorHAnsi" w:cstheme="minorHAnsi"/>
                <w:sz w:val="18"/>
              </w:rPr>
              <w:t>DOTACE</w:t>
            </w:r>
            <w:proofErr w:type="gramEnd"/>
            <w:r>
              <w:rPr>
                <w:rFonts w:asciiTheme="minorHAnsi" w:hAnsiTheme="minorHAnsi" w:cstheme="minorHAnsi"/>
                <w:sz w:val="18"/>
              </w:rPr>
              <w:t xml:space="preserve"> –</w:t>
            </w:r>
            <w:proofErr w:type="gramStart"/>
            <w:r>
              <w:rPr>
                <w:rFonts w:asciiTheme="minorHAnsi" w:hAnsiTheme="minorHAnsi" w:cstheme="minorHAnsi"/>
                <w:sz w:val="18"/>
              </w:rPr>
              <w:t>KŽP</w:t>
            </w:r>
            <w:proofErr w:type="gramEnd"/>
            <w:r>
              <w:rPr>
                <w:rFonts w:asciiTheme="minorHAnsi" w:hAnsiTheme="minorHAnsi" w:cstheme="minorHAnsi"/>
                <w:sz w:val="18"/>
              </w:rPr>
              <w:t xml:space="preserve"> (jednorázová akce)</w:t>
            </w:r>
          </w:p>
          <w:p w:rsidR="00C44C9A" w:rsidRDefault="00C44C9A" w:rsidP="00013029">
            <w:pPr>
              <w:rPr>
                <w:rFonts w:asciiTheme="minorHAnsi" w:hAnsiTheme="minorHAnsi" w:cstheme="minorHAnsi"/>
                <w:sz w:val="18"/>
              </w:rPr>
            </w:pPr>
          </w:p>
        </w:tc>
        <w:tc>
          <w:tcPr>
            <w:tcW w:w="1707" w:type="dxa"/>
            <w:vAlign w:val="center"/>
          </w:tcPr>
          <w:p w:rsidR="00C44C9A" w:rsidRPr="00590A57" w:rsidRDefault="00C44C9A" w:rsidP="00BC1EBA">
            <w:pPr>
              <w:jc w:val="center"/>
              <w:rPr>
                <w:rFonts w:asciiTheme="minorHAnsi" w:hAnsiTheme="minorHAnsi" w:cstheme="minorHAnsi"/>
                <w:sz w:val="18"/>
              </w:rPr>
            </w:pPr>
            <w:r w:rsidRPr="00590A57">
              <w:rPr>
                <w:rFonts w:asciiTheme="minorHAnsi" w:hAnsiTheme="minorHAnsi" w:cstheme="minorHAnsi"/>
                <w:sz w:val="18"/>
              </w:rPr>
              <w:t>Realizováno</w:t>
            </w:r>
          </w:p>
        </w:tc>
      </w:tr>
    </w:tbl>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rPr>
      </w:pPr>
    </w:p>
    <w:p w:rsidR="00981E0B" w:rsidRPr="00770037" w:rsidRDefault="00981E0B" w:rsidP="00981E0B">
      <w:pPr>
        <w:rPr>
          <w:rFonts w:asciiTheme="minorHAnsi" w:hAnsiTheme="minorHAnsi" w:cstheme="minorHAnsi"/>
          <w:b/>
          <w:sz w:val="18"/>
          <w:szCs w:val="18"/>
        </w:rPr>
      </w:pPr>
    </w:p>
    <w:p w:rsidR="00981E0B" w:rsidRPr="00770037" w:rsidRDefault="00981E0B" w:rsidP="00981E0B">
      <w:pPr>
        <w:rPr>
          <w:rFonts w:asciiTheme="minorHAnsi" w:hAnsiTheme="minorHAnsi" w:cstheme="minorHAnsi"/>
          <w:b/>
          <w:sz w:val="18"/>
          <w:szCs w:val="18"/>
        </w:rPr>
      </w:pPr>
    </w:p>
    <w:p w:rsidR="00981E0B" w:rsidRPr="00770037" w:rsidRDefault="00981E0B" w:rsidP="00981E0B">
      <w:pPr>
        <w:rPr>
          <w:rFonts w:asciiTheme="minorHAnsi" w:hAnsiTheme="minorHAnsi" w:cstheme="minorHAnsi"/>
          <w:b/>
          <w:sz w:val="18"/>
          <w:szCs w:val="18"/>
        </w:rPr>
      </w:pPr>
    </w:p>
    <w:p w:rsidR="00981E0B" w:rsidRPr="00770037" w:rsidRDefault="00981E0B" w:rsidP="00981E0B">
      <w:pPr>
        <w:rPr>
          <w:rFonts w:asciiTheme="minorHAnsi" w:hAnsiTheme="minorHAnsi" w:cstheme="minorHAnsi"/>
          <w:b/>
          <w:sz w:val="18"/>
          <w:szCs w:val="18"/>
        </w:rPr>
      </w:pPr>
    </w:p>
    <w:p w:rsidR="00C44C9A" w:rsidRPr="00DB01E2" w:rsidRDefault="00C44C9A" w:rsidP="00C44C9A">
      <w:pPr>
        <w:rPr>
          <w:rFonts w:asciiTheme="minorHAnsi" w:hAnsiTheme="minorHAnsi" w:cstheme="minorHAnsi"/>
          <w:b/>
          <w:sz w:val="18"/>
        </w:rPr>
      </w:pPr>
      <w:r w:rsidRPr="00DB01E2">
        <w:rPr>
          <w:rFonts w:asciiTheme="minorHAnsi" w:hAnsiTheme="minorHAnsi" w:cstheme="minorHAnsi"/>
          <w:b/>
          <w:sz w:val="18"/>
        </w:rPr>
        <w:t xml:space="preserve">V Prostějově dne </w:t>
      </w:r>
      <w:proofErr w:type="gramStart"/>
      <w:r w:rsidRPr="00DB01E2">
        <w:rPr>
          <w:rFonts w:asciiTheme="minorHAnsi" w:hAnsiTheme="minorHAnsi" w:cstheme="minorHAnsi"/>
          <w:b/>
          <w:sz w:val="18"/>
        </w:rPr>
        <w:t>23.</w:t>
      </w:r>
      <w:r w:rsidR="00BC1EBA" w:rsidRPr="00DB01E2">
        <w:rPr>
          <w:rFonts w:asciiTheme="minorHAnsi" w:hAnsiTheme="minorHAnsi" w:cstheme="minorHAnsi"/>
          <w:b/>
          <w:sz w:val="18"/>
        </w:rPr>
        <w:t>0</w:t>
      </w:r>
      <w:r w:rsidRPr="00DB01E2">
        <w:rPr>
          <w:rFonts w:asciiTheme="minorHAnsi" w:hAnsiTheme="minorHAnsi" w:cstheme="minorHAnsi"/>
          <w:b/>
          <w:sz w:val="18"/>
        </w:rPr>
        <w:t>7.2021</w:t>
      </w:r>
      <w:proofErr w:type="gramEnd"/>
      <w:r w:rsidRPr="00DB01E2">
        <w:rPr>
          <w:rFonts w:asciiTheme="minorHAnsi" w:hAnsiTheme="minorHAnsi" w:cstheme="minorHAnsi"/>
          <w:b/>
          <w:sz w:val="18"/>
        </w:rPr>
        <w:tab/>
      </w:r>
      <w:r w:rsidRPr="00DB01E2">
        <w:rPr>
          <w:rFonts w:asciiTheme="minorHAnsi" w:hAnsiTheme="minorHAnsi" w:cstheme="minorHAnsi"/>
          <w:b/>
          <w:sz w:val="18"/>
        </w:rPr>
        <w:tab/>
      </w:r>
      <w:r w:rsidRPr="00DB01E2">
        <w:rPr>
          <w:rFonts w:asciiTheme="minorHAnsi" w:hAnsiTheme="minorHAnsi" w:cstheme="minorHAnsi"/>
          <w:b/>
          <w:sz w:val="18"/>
        </w:rPr>
        <w:tab/>
      </w:r>
      <w:r w:rsidRPr="00DB01E2">
        <w:rPr>
          <w:rFonts w:asciiTheme="minorHAnsi" w:hAnsiTheme="minorHAnsi" w:cstheme="minorHAnsi"/>
          <w:b/>
          <w:sz w:val="18"/>
        </w:rPr>
        <w:tab/>
      </w:r>
      <w:r w:rsidRPr="00DB01E2">
        <w:rPr>
          <w:rFonts w:asciiTheme="minorHAnsi" w:hAnsiTheme="minorHAnsi" w:cstheme="minorHAnsi"/>
          <w:b/>
          <w:sz w:val="18"/>
        </w:rPr>
        <w:tab/>
      </w:r>
    </w:p>
    <w:p w:rsidR="00C44C9A" w:rsidRPr="00DB01E2" w:rsidRDefault="00C44C9A" w:rsidP="00C44C9A">
      <w:pPr>
        <w:rPr>
          <w:rFonts w:asciiTheme="minorHAnsi" w:hAnsiTheme="minorHAnsi" w:cstheme="minorHAnsi"/>
          <w:b/>
          <w:sz w:val="18"/>
        </w:rPr>
      </w:pPr>
      <w:r w:rsidRPr="00DB01E2">
        <w:rPr>
          <w:rFonts w:asciiTheme="minorHAnsi" w:hAnsiTheme="minorHAnsi" w:cstheme="minorHAnsi"/>
          <w:b/>
          <w:sz w:val="18"/>
        </w:rPr>
        <w:t xml:space="preserve">Správce kapitoly: Ing. Martina </w:t>
      </w:r>
      <w:proofErr w:type="gramStart"/>
      <w:r w:rsidRPr="00DB01E2">
        <w:rPr>
          <w:rFonts w:asciiTheme="minorHAnsi" w:hAnsiTheme="minorHAnsi" w:cstheme="minorHAnsi"/>
          <w:b/>
          <w:sz w:val="18"/>
        </w:rPr>
        <w:t>Cetkovská , vedoucí</w:t>
      </w:r>
      <w:proofErr w:type="gramEnd"/>
      <w:r w:rsidRPr="00DB01E2">
        <w:rPr>
          <w:rFonts w:asciiTheme="minorHAnsi" w:hAnsiTheme="minorHAnsi" w:cstheme="minorHAnsi"/>
          <w:b/>
          <w:sz w:val="18"/>
        </w:rPr>
        <w:t xml:space="preserve"> odboru životního prostředí </w:t>
      </w:r>
    </w:p>
    <w:p w:rsidR="00277476" w:rsidRDefault="00277476">
      <w:pPr>
        <w:autoSpaceDE/>
        <w:autoSpaceDN/>
        <w:spacing w:after="200" w:line="276" w:lineRule="auto"/>
        <w:rPr>
          <w:rFonts w:asciiTheme="minorHAnsi" w:hAnsiTheme="minorHAnsi" w:cstheme="minorHAnsi"/>
          <w:b/>
          <w:sz w:val="18"/>
          <w:szCs w:val="18"/>
        </w:rPr>
      </w:pPr>
      <w:r>
        <w:rPr>
          <w:rFonts w:asciiTheme="minorHAnsi" w:hAnsiTheme="minorHAnsi" w:cstheme="minorHAnsi"/>
          <w:b/>
          <w:sz w:val="18"/>
          <w:szCs w:val="18"/>
        </w:rPr>
        <w:br w:type="page"/>
      </w:r>
    </w:p>
    <w:p w:rsidR="00933A37" w:rsidRPr="0063665C" w:rsidRDefault="00933A37" w:rsidP="00BC1EBA">
      <w:pPr>
        <w:pStyle w:val="Nadpis1"/>
        <w:ind w:hanging="284"/>
        <w:rPr>
          <w:rFonts w:asciiTheme="minorHAnsi" w:hAnsiTheme="minorHAnsi" w:cstheme="minorHAnsi"/>
          <w:i/>
        </w:rPr>
      </w:pPr>
      <w:bookmarkStart w:id="76" w:name="_Toc16358240"/>
      <w:bookmarkStart w:id="77" w:name="_Ref16574755"/>
      <w:bookmarkStart w:id="78" w:name="_Ref16581898"/>
      <w:r w:rsidRPr="0063665C">
        <w:rPr>
          <w:rFonts w:asciiTheme="minorHAnsi" w:hAnsiTheme="minorHAnsi" w:cstheme="minorHAnsi"/>
        </w:rPr>
        <w:lastRenderedPageBreak/>
        <w:t>Kapitola 41 – Doprava</w:t>
      </w:r>
      <w:bookmarkEnd w:id="76"/>
      <w:bookmarkEnd w:id="77"/>
      <w:bookmarkEnd w:id="78"/>
      <w:r w:rsidR="00C44C9A" w:rsidRPr="0063665C">
        <w:rPr>
          <w:rFonts w:asciiTheme="minorHAnsi" w:hAnsiTheme="minorHAnsi" w:cstheme="minorHAnsi"/>
        </w:rPr>
        <w:t xml:space="preserve"> </w:t>
      </w:r>
    </w:p>
    <w:tbl>
      <w:tblPr>
        <w:tblW w:w="12791" w:type="dxa"/>
        <w:tblInd w:w="-356" w:type="dxa"/>
        <w:tblLayout w:type="fixed"/>
        <w:tblCellMar>
          <w:left w:w="70" w:type="dxa"/>
          <w:right w:w="70" w:type="dxa"/>
        </w:tblCellMar>
        <w:tblLook w:val="0000" w:firstRow="0" w:lastRow="0" w:firstColumn="0" w:lastColumn="0" w:noHBand="0" w:noVBand="0"/>
      </w:tblPr>
      <w:tblGrid>
        <w:gridCol w:w="460"/>
        <w:gridCol w:w="392"/>
        <w:gridCol w:w="528"/>
        <w:gridCol w:w="180"/>
        <w:gridCol w:w="211"/>
        <w:gridCol w:w="69"/>
        <w:gridCol w:w="460"/>
        <w:gridCol w:w="460"/>
        <w:gridCol w:w="148"/>
        <w:gridCol w:w="70"/>
        <w:gridCol w:w="242"/>
        <w:gridCol w:w="60"/>
        <w:gridCol w:w="337"/>
        <w:gridCol w:w="523"/>
        <w:gridCol w:w="60"/>
        <w:gridCol w:w="267"/>
        <w:gridCol w:w="193"/>
        <w:gridCol w:w="337"/>
        <w:gridCol w:w="63"/>
        <w:gridCol w:w="60"/>
        <w:gridCol w:w="268"/>
        <w:gridCol w:w="69"/>
        <w:gridCol w:w="123"/>
        <w:gridCol w:w="337"/>
        <w:gridCol w:w="63"/>
        <w:gridCol w:w="60"/>
        <w:gridCol w:w="337"/>
        <w:gridCol w:w="63"/>
        <w:gridCol w:w="60"/>
        <w:gridCol w:w="274"/>
        <w:gridCol w:w="126"/>
        <w:gridCol w:w="60"/>
        <w:gridCol w:w="337"/>
        <w:gridCol w:w="63"/>
        <w:gridCol w:w="60"/>
        <w:gridCol w:w="205"/>
        <w:gridCol w:w="195"/>
        <w:gridCol w:w="60"/>
        <w:gridCol w:w="337"/>
        <w:gridCol w:w="63"/>
        <w:gridCol w:w="60"/>
        <w:gridCol w:w="337"/>
        <w:gridCol w:w="63"/>
        <w:gridCol w:w="60"/>
        <w:gridCol w:w="337"/>
        <w:gridCol w:w="63"/>
        <w:gridCol w:w="397"/>
        <w:gridCol w:w="63"/>
        <w:gridCol w:w="397"/>
        <w:gridCol w:w="63"/>
        <w:gridCol w:w="371"/>
        <w:gridCol w:w="26"/>
        <w:gridCol w:w="34"/>
        <w:gridCol w:w="29"/>
        <w:gridCol w:w="397"/>
        <w:gridCol w:w="63"/>
        <w:gridCol w:w="1688"/>
        <w:gridCol w:w="63"/>
      </w:tblGrid>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shd w:val="clear" w:color="auto" w:fill="F79646"/>
          </w:tcPr>
          <w:p w:rsidR="00982FA5" w:rsidRPr="00770037" w:rsidRDefault="00982FA5" w:rsidP="003C1147">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tc>
      </w:tr>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391" w:type="dxa"/>
            <w:gridSpan w:val="2"/>
          </w:tcPr>
          <w:p w:rsidR="00982FA5" w:rsidRPr="00770037" w:rsidRDefault="00982FA5" w:rsidP="003C1147">
            <w:pPr>
              <w:rPr>
                <w:rFonts w:asciiTheme="minorHAnsi" w:hAnsiTheme="minorHAnsi" w:cstheme="minorHAnsi"/>
                <w:b/>
              </w:rPr>
            </w:pPr>
          </w:p>
        </w:tc>
        <w:tc>
          <w:tcPr>
            <w:tcW w:w="529" w:type="dxa"/>
            <w:gridSpan w:val="2"/>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895D45">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Rozpočet upravený v tis. Kč</w:t>
            </w:r>
          </w:p>
        </w:tc>
        <w:tc>
          <w:tcPr>
            <w:tcW w:w="1846" w:type="dxa"/>
            <w:gridSpan w:val="8"/>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1771" w:type="dxa"/>
            <w:gridSpan w:val="8"/>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SK/RU v %</w:t>
            </w:r>
          </w:p>
        </w:tc>
        <w:tc>
          <w:tcPr>
            <w:tcW w:w="5103" w:type="dxa"/>
            <w:gridSpan w:val="30"/>
            <w:tcBorders>
              <w:top w:val="single" w:sz="6" w:space="0" w:color="auto"/>
              <w:left w:val="single" w:sz="6" w:space="0" w:color="auto"/>
              <w:bottom w:val="single" w:sz="6"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982FA5" w:rsidRPr="00770037" w:rsidTr="00895D45">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tcPr>
          <w:p w:rsidR="00982FA5" w:rsidRPr="006C6A67" w:rsidRDefault="0068531C" w:rsidP="003C1147">
            <w:pPr>
              <w:jc w:val="right"/>
              <w:rPr>
                <w:rFonts w:asciiTheme="minorHAnsi" w:hAnsiTheme="minorHAnsi" w:cstheme="minorHAnsi"/>
                <w:sz w:val="18"/>
                <w:szCs w:val="18"/>
              </w:rPr>
            </w:pPr>
            <w:r w:rsidRPr="006C6A67">
              <w:rPr>
                <w:rFonts w:asciiTheme="minorHAnsi" w:hAnsiTheme="minorHAnsi" w:cstheme="minorHAnsi"/>
                <w:sz w:val="18"/>
                <w:szCs w:val="18"/>
              </w:rPr>
              <w:t>18 610,00</w:t>
            </w:r>
          </w:p>
        </w:tc>
        <w:tc>
          <w:tcPr>
            <w:tcW w:w="1846" w:type="dxa"/>
            <w:gridSpan w:val="8"/>
            <w:tcBorders>
              <w:top w:val="single" w:sz="6" w:space="0" w:color="auto"/>
              <w:left w:val="single" w:sz="6" w:space="0" w:color="auto"/>
              <w:bottom w:val="single" w:sz="6" w:space="0" w:color="auto"/>
              <w:right w:val="single" w:sz="6" w:space="0" w:color="auto"/>
            </w:tcBorders>
          </w:tcPr>
          <w:p w:rsidR="00982FA5" w:rsidRPr="006C6A67" w:rsidRDefault="006C6A67" w:rsidP="003C1147">
            <w:pPr>
              <w:jc w:val="right"/>
              <w:rPr>
                <w:rFonts w:asciiTheme="minorHAnsi" w:hAnsiTheme="minorHAnsi" w:cstheme="minorHAnsi"/>
                <w:sz w:val="18"/>
                <w:szCs w:val="18"/>
              </w:rPr>
            </w:pPr>
            <w:r>
              <w:rPr>
                <w:rFonts w:asciiTheme="minorHAnsi" w:hAnsiTheme="minorHAnsi" w:cstheme="minorHAnsi"/>
                <w:sz w:val="18"/>
                <w:szCs w:val="18"/>
              </w:rPr>
              <w:t>8 990,63</w:t>
            </w:r>
          </w:p>
        </w:tc>
        <w:tc>
          <w:tcPr>
            <w:tcW w:w="1771" w:type="dxa"/>
            <w:gridSpan w:val="8"/>
            <w:tcBorders>
              <w:top w:val="single" w:sz="6" w:space="0" w:color="auto"/>
              <w:left w:val="single" w:sz="6" w:space="0" w:color="auto"/>
              <w:bottom w:val="single" w:sz="6" w:space="0" w:color="auto"/>
              <w:right w:val="single" w:sz="6" w:space="0" w:color="auto"/>
            </w:tcBorders>
          </w:tcPr>
          <w:p w:rsidR="0068531C" w:rsidRPr="006C6A67" w:rsidRDefault="0068531C" w:rsidP="0068531C">
            <w:pPr>
              <w:jc w:val="right"/>
              <w:rPr>
                <w:rFonts w:asciiTheme="minorHAnsi" w:hAnsiTheme="minorHAnsi" w:cstheme="minorHAnsi"/>
                <w:sz w:val="18"/>
                <w:szCs w:val="18"/>
              </w:rPr>
            </w:pPr>
            <w:r w:rsidRPr="006C6A67">
              <w:rPr>
                <w:rFonts w:asciiTheme="minorHAnsi" w:hAnsiTheme="minorHAnsi" w:cstheme="minorHAnsi"/>
                <w:sz w:val="18"/>
                <w:szCs w:val="18"/>
              </w:rPr>
              <w:t>48,31</w:t>
            </w:r>
          </w:p>
        </w:tc>
        <w:tc>
          <w:tcPr>
            <w:tcW w:w="5103" w:type="dxa"/>
            <w:gridSpan w:val="30"/>
            <w:tcBorders>
              <w:top w:val="single" w:sz="6" w:space="0" w:color="auto"/>
              <w:left w:val="single" w:sz="6" w:space="0" w:color="auto"/>
              <w:bottom w:val="single" w:sz="6" w:space="0" w:color="auto"/>
              <w:right w:val="single" w:sz="6" w:space="0" w:color="auto"/>
            </w:tcBorders>
          </w:tcPr>
          <w:p w:rsidR="00982FA5" w:rsidRPr="006C6A67" w:rsidRDefault="00982FA5" w:rsidP="003C1147">
            <w:pPr>
              <w:rPr>
                <w:rFonts w:asciiTheme="minorHAnsi" w:hAnsiTheme="minorHAnsi" w:cstheme="minorHAnsi"/>
                <w:sz w:val="18"/>
                <w:szCs w:val="18"/>
              </w:rPr>
            </w:pPr>
            <w:r w:rsidRPr="006C6A67">
              <w:rPr>
                <w:rFonts w:asciiTheme="minorHAnsi" w:hAnsiTheme="minorHAnsi" w:cstheme="minorHAnsi"/>
                <w:sz w:val="18"/>
                <w:szCs w:val="18"/>
              </w:rPr>
              <w:t>Příjmy před konsolidací</w:t>
            </w:r>
          </w:p>
        </w:tc>
      </w:tr>
      <w:tr w:rsidR="0068531C" w:rsidRPr="00770037" w:rsidTr="00895D45">
        <w:trPr>
          <w:gridAfter w:val="7"/>
          <w:wAfter w:w="2300" w:type="dxa"/>
        </w:trPr>
        <w:tc>
          <w:tcPr>
            <w:tcW w:w="1771" w:type="dxa"/>
            <w:gridSpan w:val="5"/>
            <w:tcBorders>
              <w:top w:val="single" w:sz="6" w:space="0" w:color="auto"/>
              <w:left w:val="single" w:sz="6" w:space="0" w:color="auto"/>
              <w:bottom w:val="single" w:sz="6" w:space="0" w:color="auto"/>
              <w:right w:val="single" w:sz="6" w:space="0" w:color="auto"/>
            </w:tcBorders>
          </w:tcPr>
          <w:p w:rsidR="0068531C" w:rsidRPr="006C6A67" w:rsidRDefault="0068531C" w:rsidP="0068531C">
            <w:pPr>
              <w:jc w:val="right"/>
              <w:rPr>
                <w:rFonts w:asciiTheme="minorHAnsi" w:hAnsiTheme="minorHAnsi" w:cstheme="minorHAnsi"/>
                <w:sz w:val="18"/>
                <w:szCs w:val="18"/>
              </w:rPr>
            </w:pPr>
            <w:r w:rsidRPr="006C6A67">
              <w:rPr>
                <w:rFonts w:asciiTheme="minorHAnsi" w:hAnsiTheme="minorHAnsi" w:cstheme="minorHAnsi"/>
                <w:sz w:val="18"/>
                <w:szCs w:val="18"/>
              </w:rPr>
              <w:t>18 610,00</w:t>
            </w:r>
          </w:p>
        </w:tc>
        <w:tc>
          <w:tcPr>
            <w:tcW w:w="1846" w:type="dxa"/>
            <w:gridSpan w:val="8"/>
            <w:tcBorders>
              <w:top w:val="single" w:sz="6" w:space="0" w:color="auto"/>
              <w:left w:val="single" w:sz="6" w:space="0" w:color="auto"/>
              <w:bottom w:val="single" w:sz="6" w:space="0" w:color="auto"/>
              <w:right w:val="single" w:sz="6" w:space="0" w:color="auto"/>
            </w:tcBorders>
          </w:tcPr>
          <w:p w:rsidR="0068531C" w:rsidRPr="006C6A67" w:rsidRDefault="0068531C" w:rsidP="006C6A67">
            <w:pPr>
              <w:jc w:val="right"/>
              <w:rPr>
                <w:rFonts w:asciiTheme="minorHAnsi" w:hAnsiTheme="minorHAnsi" w:cstheme="minorHAnsi"/>
                <w:sz w:val="18"/>
                <w:szCs w:val="18"/>
              </w:rPr>
            </w:pPr>
            <w:r w:rsidRPr="006C6A67">
              <w:rPr>
                <w:rFonts w:asciiTheme="minorHAnsi" w:hAnsiTheme="minorHAnsi" w:cstheme="minorHAnsi"/>
                <w:sz w:val="18"/>
                <w:szCs w:val="18"/>
              </w:rPr>
              <w:t>8 990,6</w:t>
            </w:r>
            <w:r w:rsidR="006C6A67">
              <w:rPr>
                <w:rFonts w:asciiTheme="minorHAnsi" w:hAnsiTheme="minorHAnsi" w:cstheme="minorHAnsi"/>
                <w:sz w:val="18"/>
                <w:szCs w:val="18"/>
              </w:rPr>
              <w:t>3</w:t>
            </w:r>
          </w:p>
        </w:tc>
        <w:tc>
          <w:tcPr>
            <w:tcW w:w="1771" w:type="dxa"/>
            <w:gridSpan w:val="8"/>
            <w:tcBorders>
              <w:top w:val="single" w:sz="6" w:space="0" w:color="auto"/>
              <w:left w:val="single" w:sz="6" w:space="0" w:color="auto"/>
              <w:bottom w:val="single" w:sz="6" w:space="0" w:color="auto"/>
              <w:right w:val="single" w:sz="6" w:space="0" w:color="auto"/>
            </w:tcBorders>
          </w:tcPr>
          <w:p w:rsidR="0068531C" w:rsidRPr="006C6A67" w:rsidRDefault="0068531C" w:rsidP="0068531C">
            <w:pPr>
              <w:jc w:val="right"/>
              <w:rPr>
                <w:rFonts w:asciiTheme="minorHAnsi" w:hAnsiTheme="minorHAnsi" w:cstheme="minorHAnsi"/>
                <w:sz w:val="18"/>
                <w:szCs w:val="18"/>
              </w:rPr>
            </w:pPr>
            <w:r w:rsidRPr="006C6A67">
              <w:rPr>
                <w:rFonts w:asciiTheme="minorHAnsi" w:hAnsiTheme="minorHAnsi" w:cstheme="minorHAnsi"/>
                <w:sz w:val="18"/>
                <w:szCs w:val="18"/>
              </w:rPr>
              <w:t>48,31</w:t>
            </w:r>
          </w:p>
        </w:tc>
        <w:tc>
          <w:tcPr>
            <w:tcW w:w="5103" w:type="dxa"/>
            <w:gridSpan w:val="30"/>
            <w:tcBorders>
              <w:top w:val="single" w:sz="6" w:space="0" w:color="auto"/>
              <w:left w:val="single" w:sz="6" w:space="0" w:color="auto"/>
              <w:bottom w:val="single" w:sz="6" w:space="0" w:color="auto"/>
              <w:right w:val="single" w:sz="6" w:space="0" w:color="auto"/>
            </w:tcBorders>
          </w:tcPr>
          <w:p w:rsidR="0068531C" w:rsidRPr="006C6A67" w:rsidRDefault="0068531C" w:rsidP="0068531C">
            <w:pPr>
              <w:rPr>
                <w:rFonts w:asciiTheme="minorHAnsi" w:hAnsiTheme="minorHAnsi" w:cstheme="minorHAnsi"/>
                <w:sz w:val="18"/>
                <w:szCs w:val="18"/>
              </w:rPr>
            </w:pPr>
            <w:r w:rsidRPr="006C6A67">
              <w:rPr>
                <w:rFonts w:asciiTheme="minorHAnsi" w:hAnsiTheme="minorHAnsi" w:cstheme="minorHAnsi"/>
                <w:sz w:val="18"/>
                <w:szCs w:val="18"/>
              </w:rPr>
              <w:t>Příjmy po konsolidaci</w:t>
            </w:r>
          </w:p>
        </w:tc>
      </w:tr>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391" w:type="dxa"/>
            <w:gridSpan w:val="2"/>
          </w:tcPr>
          <w:p w:rsidR="00982FA5" w:rsidRPr="00770037" w:rsidRDefault="00982FA5" w:rsidP="003C1147">
            <w:pPr>
              <w:rPr>
                <w:rFonts w:asciiTheme="minorHAnsi" w:hAnsiTheme="minorHAnsi" w:cstheme="minorHAnsi"/>
                <w:b/>
              </w:rPr>
            </w:pPr>
          </w:p>
        </w:tc>
        <w:tc>
          <w:tcPr>
            <w:tcW w:w="529" w:type="dxa"/>
            <w:gridSpan w:val="2"/>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Borders>
              <w:top w:val="single" w:sz="6" w:space="0" w:color="auto"/>
              <w:left w:val="single" w:sz="6" w:space="0" w:color="auto"/>
              <w:bottom w:val="single" w:sz="6" w:space="0" w:color="auto"/>
              <w:right w:val="single" w:sz="6" w:space="0" w:color="auto"/>
            </w:tcBorders>
          </w:tcPr>
          <w:p w:rsidR="00982FA5" w:rsidRPr="00770037" w:rsidRDefault="0063665C" w:rsidP="003C1147">
            <w:pPr>
              <w:jc w:val="both"/>
              <w:rPr>
                <w:rFonts w:asciiTheme="minorHAnsi" w:hAnsiTheme="minorHAnsi" w:cstheme="minorHAnsi"/>
              </w:rPr>
            </w:pPr>
            <w:r>
              <w:rPr>
                <w:rFonts w:asciiTheme="minorHAnsi" w:hAnsiTheme="minorHAnsi" w:cstheme="minorHAnsi"/>
                <w:sz w:val="18"/>
              </w:rPr>
              <w:t xml:space="preserve">Příjmy kapitoly byly ovlivněny v měsících leden - duben 2021 omezením úřadu v souvislosti se situací </w:t>
            </w:r>
            <w:proofErr w:type="spellStart"/>
            <w:r>
              <w:rPr>
                <w:rFonts w:asciiTheme="minorHAnsi" w:hAnsiTheme="minorHAnsi" w:cstheme="minorHAnsi"/>
                <w:sz w:val="18"/>
              </w:rPr>
              <w:t>Covid</w:t>
            </w:r>
            <w:proofErr w:type="spellEnd"/>
            <w:r>
              <w:rPr>
                <w:rFonts w:asciiTheme="minorHAnsi" w:hAnsiTheme="minorHAnsi" w:cstheme="minorHAnsi"/>
                <w:sz w:val="18"/>
              </w:rPr>
              <w:t xml:space="preserve"> II. Lze přepokládat, že dojde ve II. pololetí k vyrovnání.  </w:t>
            </w:r>
            <w:r w:rsidRPr="00091F65">
              <w:rPr>
                <w:rFonts w:asciiTheme="minorHAnsi" w:hAnsiTheme="minorHAnsi" w:cstheme="minorHAnsi"/>
                <w:sz w:val="18"/>
              </w:rPr>
              <w:t xml:space="preserve"> </w:t>
            </w:r>
          </w:p>
        </w:tc>
      </w:tr>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Komentář k položkám (akcím), které vykázaly abnormalitu v řádném plnění příjmů rozpočtu kapitoly ve sledovaném období</w:t>
            </w:r>
          </w:p>
        </w:tc>
      </w:tr>
      <w:tr w:rsidR="00982FA5" w:rsidRPr="00770037" w:rsidTr="00895D45">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180" w:type="dxa"/>
          </w:tcPr>
          <w:p w:rsidR="00982FA5" w:rsidRPr="00770037" w:rsidRDefault="00982FA5" w:rsidP="003C1147">
            <w:pPr>
              <w:rPr>
                <w:rFonts w:asciiTheme="minorHAnsi" w:hAnsiTheme="minorHAnsi" w:cstheme="minorHAnsi"/>
                <w:b/>
              </w:rPr>
            </w:pPr>
          </w:p>
        </w:tc>
        <w:tc>
          <w:tcPr>
            <w:tcW w:w="2907" w:type="dxa"/>
            <w:gridSpan w:val="1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4"/>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1751" w:type="dxa"/>
            <w:gridSpan w:val="2"/>
          </w:tcPr>
          <w:p w:rsidR="00982FA5" w:rsidRPr="00770037" w:rsidRDefault="00982FA5" w:rsidP="003C1147">
            <w:pPr>
              <w:rPr>
                <w:rFonts w:asciiTheme="minorHAnsi" w:hAnsiTheme="minorHAnsi" w:cstheme="minorHAnsi"/>
                <w:b/>
              </w:rPr>
            </w:pPr>
          </w:p>
        </w:tc>
      </w:tr>
      <w:tr w:rsidR="00982FA5" w:rsidRPr="00770037" w:rsidTr="00895D45">
        <w:trPr>
          <w:gridAfter w:val="7"/>
          <w:wAfter w:w="2300" w:type="dxa"/>
        </w:trPr>
        <w:tc>
          <w:tcPr>
            <w:tcW w:w="852" w:type="dxa"/>
            <w:gridSpan w:val="2"/>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Oddíl, paragraf</w:t>
            </w:r>
          </w:p>
        </w:tc>
        <w:tc>
          <w:tcPr>
            <w:tcW w:w="708" w:type="dxa"/>
            <w:gridSpan w:val="2"/>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Položka</w:t>
            </w:r>
          </w:p>
        </w:tc>
        <w:tc>
          <w:tcPr>
            <w:tcW w:w="1348" w:type="dxa"/>
            <w:gridSpan w:val="5"/>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Organizace</w:t>
            </w:r>
          </w:p>
        </w:tc>
        <w:tc>
          <w:tcPr>
            <w:tcW w:w="709" w:type="dxa"/>
            <w:gridSpan w:val="4"/>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Účelový zdroj</w:t>
            </w:r>
          </w:p>
        </w:tc>
        <w:tc>
          <w:tcPr>
            <w:tcW w:w="850" w:type="dxa"/>
            <w:gridSpan w:val="3"/>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Upravený rozpočet v tis. Kč</w:t>
            </w:r>
          </w:p>
        </w:tc>
        <w:tc>
          <w:tcPr>
            <w:tcW w:w="921" w:type="dxa"/>
            <w:gridSpan w:val="5"/>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5103" w:type="dxa"/>
            <w:gridSpan w:val="30"/>
            <w:tcBorders>
              <w:top w:val="single" w:sz="6" w:space="0" w:color="auto"/>
              <w:left w:val="single" w:sz="6" w:space="0" w:color="auto"/>
              <w:bottom w:val="single" w:sz="4" w:space="0" w:color="auto"/>
              <w:right w:val="single" w:sz="6"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63665C" w:rsidRPr="00770037" w:rsidTr="00895D45">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center"/>
              <w:rPr>
                <w:rFonts w:asciiTheme="minorHAnsi" w:hAnsiTheme="minorHAnsi" w:cstheme="minorHAnsi"/>
                <w:sz w:val="18"/>
              </w:rPr>
            </w:pPr>
            <w:r>
              <w:rPr>
                <w:rFonts w:asciiTheme="minorHAnsi" w:hAnsiTheme="minorHAnsi" w:cstheme="minorHAnsi"/>
                <w:sz w:val="18"/>
              </w:rPr>
              <w:t>0000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center"/>
              <w:rPr>
                <w:rFonts w:asciiTheme="minorHAnsi" w:hAnsiTheme="minorHAnsi" w:cstheme="minorHAnsi"/>
                <w:sz w:val="18"/>
              </w:rPr>
            </w:pPr>
            <w:r>
              <w:rPr>
                <w:rFonts w:asciiTheme="minorHAnsi" w:hAnsiTheme="minorHAnsi" w:cstheme="minorHAnsi"/>
                <w:sz w:val="18"/>
              </w:rPr>
              <w:t>1359</w:t>
            </w:r>
          </w:p>
        </w:tc>
        <w:tc>
          <w:tcPr>
            <w:tcW w:w="1348" w:type="dxa"/>
            <w:gridSpan w:val="5"/>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center"/>
              <w:rPr>
                <w:rFonts w:asciiTheme="minorHAnsi" w:hAnsiTheme="minorHAnsi" w:cstheme="minorHAnsi"/>
                <w:sz w:val="18"/>
              </w:rPr>
            </w:pPr>
            <w:r>
              <w:rPr>
                <w:rFonts w:asciiTheme="minorHAnsi" w:hAnsiTheme="minorHAnsi" w:cstheme="minorHAnsi"/>
                <w:sz w:val="18"/>
              </w:rPr>
              <w:t>04100</w:t>
            </w:r>
            <w:r w:rsidR="00895D45">
              <w:rPr>
                <w:rFonts w:asciiTheme="minorHAnsi" w:hAnsiTheme="minorHAnsi" w:cstheme="minorHAnsi"/>
                <w:sz w:val="18"/>
              </w:rPr>
              <w:t>00000000</w:t>
            </w:r>
          </w:p>
        </w:tc>
        <w:tc>
          <w:tcPr>
            <w:tcW w:w="709" w:type="dxa"/>
            <w:gridSpan w:val="4"/>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center"/>
              <w:rPr>
                <w:rFonts w:asciiTheme="minorHAnsi" w:hAnsiTheme="minorHAnsi" w:cstheme="minorHAnsi"/>
                <w:sz w:val="18"/>
              </w:rPr>
            </w:pPr>
            <w:r>
              <w:rPr>
                <w:rFonts w:asciiTheme="minorHAnsi" w:hAnsiTheme="minorHAnsi" w:cstheme="minorHAnsi"/>
                <w:sz w:val="18"/>
              </w:rPr>
              <w:t>0000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right"/>
              <w:rPr>
                <w:rFonts w:asciiTheme="minorHAnsi" w:hAnsiTheme="minorHAnsi" w:cstheme="minorHAnsi"/>
                <w:sz w:val="18"/>
              </w:rPr>
            </w:pPr>
            <w:r>
              <w:rPr>
                <w:rFonts w:asciiTheme="minorHAnsi" w:hAnsiTheme="minorHAnsi" w:cstheme="minorHAnsi"/>
                <w:sz w:val="18"/>
              </w:rPr>
              <w:t>0000</w:t>
            </w:r>
          </w:p>
        </w:tc>
        <w:tc>
          <w:tcPr>
            <w:tcW w:w="921" w:type="dxa"/>
            <w:gridSpan w:val="5"/>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right"/>
              <w:rPr>
                <w:rFonts w:asciiTheme="minorHAnsi" w:hAnsiTheme="minorHAnsi" w:cstheme="minorHAnsi"/>
                <w:sz w:val="18"/>
              </w:rPr>
            </w:pPr>
            <w:r>
              <w:rPr>
                <w:rFonts w:asciiTheme="minorHAnsi" w:hAnsiTheme="minorHAnsi" w:cstheme="minorHAnsi"/>
                <w:sz w:val="18"/>
              </w:rPr>
              <w:t>114,00</w:t>
            </w:r>
          </w:p>
        </w:tc>
        <w:tc>
          <w:tcPr>
            <w:tcW w:w="5103" w:type="dxa"/>
            <w:gridSpan w:val="30"/>
            <w:tcBorders>
              <w:top w:val="single" w:sz="4" w:space="0" w:color="auto"/>
              <w:left w:val="single" w:sz="4" w:space="0" w:color="auto"/>
              <w:bottom w:val="single" w:sz="4" w:space="0" w:color="auto"/>
              <w:right w:val="single" w:sz="4" w:space="0" w:color="auto"/>
            </w:tcBorders>
            <w:vAlign w:val="center"/>
          </w:tcPr>
          <w:p w:rsidR="0063665C" w:rsidRPr="00091F65" w:rsidRDefault="0063665C" w:rsidP="0063665C">
            <w:pPr>
              <w:jc w:val="both"/>
              <w:rPr>
                <w:rFonts w:asciiTheme="minorHAnsi" w:hAnsiTheme="minorHAnsi" w:cstheme="minorHAnsi"/>
                <w:sz w:val="18"/>
              </w:rPr>
            </w:pPr>
            <w:r w:rsidRPr="00895D45">
              <w:rPr>
                <w:rFonts w:asciiTheme="minorHAnsi" w:hAnsiTheme="minorHAnsi" w:cstheme="minorHAnsi"/>
                <w:b/>
                <w:sz w:val="18"/>
                <w:szCs w:val="18"/>
                <w:u w:val="single"/>
              </w:rPr>
              <w:t>Příjmy z ekologických poplatků</w:t>
            </w:r>
            <w:r w:rsidRPr="00770037">
              <w:rPr>
                <w:rFonts w:asciiTheme="minorHAnsi" w:hAnsiTheme="minorHAnsi" w:cstheme="minorHAnsi"/>
                <w:sz w:val="18"/>
                <w:szCs w:val="18"/>
              </w:rPr>
              <w:t xml:space="preserve"> – odváděno Fondu životního prostředí. Kapitolou pouze „protéká“.</w:t>
            </w:r>
            <w:r>
              <w:rPr>
                <w:rFonts w:asciiTheme="minorHAnsi" w:hAnsiTheme="minorHAnsi" w:cstheme="minorHAnsi"/>
                <w:sz w:val="18"/>
                <w:szCs w:val="18"/>
              </w:rPr>
              <w:t xml:space="preserve"> Odvod proveden v  II. pololetí 2021</w:t>
            </w:r>
          </w:p>
        </w:tc>
      </w:tr>
      <w:tr w:rsidR="00895D45" w:rsidRPr="00770037" w:rsidTr="00895D45">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center"/>
              <w:rPr>
                <w:rFonts w:asciiTheme="minorHAnsi" w:hAnsiTheme="minorHAnsi" w:cstheme="minorHAnsi"/>
                <w:sz w:val="18"/>
              </w:rPr>
            </w:pPr>
            <w:r>
              <w:rPr>
                <w:rFonts w:asciiTheme="minorHAnsi" w:hAnsiTheme="minorHAnsi" w:cstheme="minorHAnsi"/>
                <w:sz w:val="18"/>
              </w:rPr>
              <w:t>6409</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center"/>
              <w:rPr>
                <w:rFonts w:asciiTheme="minorHAnsi" w:hAnsiTheme="minorHAnsi" w:cstheme="minorHAnsi"/>
                <w:sz w:val="18"/>
              </w:rPr>
            </w:pPr>
            <w:r>
              <w:rPr>
                <w:rFonts w:asciiTheme="minorHAnsi" w:hAnsiTheme="minorHAnsi" w:cstheme="minorHAnsi"/>
                <w:sz w:val="18"/>
              </w:rPr>
              <w:t>2324</w:t>
            </w:r>
          </w:p>
        </w:tc>
        <w:tc>
          <w:tcPr>
            <w:tcW w:w="1348" w:type="dxa"/>
            <w:gridSpan w:val="5"/>
            <w:tcBorders>
              <w:top w:val="single" w:sz="4" w:space="0" w:color="auto"/>
              <w:left w:val="single" w:sz="4" w:space="0" w:color="auto"/>
              <w:bottom w:val="single" w:sz="4" w:space="0" w:color="auto"/>
              <w:right w:val="single" w:sz="4" w:space="0" w:color="auto"/>
            </w:tcBorders>
          </w:tcPr>
          <w:p w:rsidR="00895D45" w:rsidRDefault="00895D45" w:rsidP="00895D45">
            <w:r w:rsidRPr="00180FB3">
              <w:rPr>
                <w:rFonts w:asciiTheme="minorHAnsi" w:hAnsiTheme="minorHAnsi" w:cstheme="minorHAnsi"/>
                <w:sz w:val="18"/>
              </w:rPr>
              <w:t>0410000000000</w:t>
            </w:r>
          </w:p>
        </w:tc>
        <w:tc>
          <w:tcPr>
            <w:tcW w:w="709" w:type="dxa"/>
            <w:gridSpan w:val="4"/>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center"/>
              <w:rPr>
                <w:rFonts w:asciiTheme="minorHAnsi" w:hAnsiTheme="minorHAnsi" w:cstheme="minorHAnsi"/>
                <w:sz w:val="18"/>
              </w:rPr>
            </w:pPr>
            <w:r>
              <w:rPr>
                <w:rFonts w:asciiTheme="minorHAnsi" w:hAnsiTheme="minorHAnsi" w:cstheme="minorHAnsi"/>
                <w:sz w:val="18"/>
              </w:rPr>
              <w:t>0000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right"/>
              <w:rPr>
                <w:rFonts w:asciiTheme="minorHAnsi" w:hAnsiTheme="minorHAnsi" w:cstheme="minorHAnsi"/>
                <w:sz w:val="18"/>
              </w:rPr>
            </w:pPr>
            <w:r>
              <w:rPr>
                <w:rFonts w:asciiTheme="minorHAnsi" w:hAnsiTheme="minorHAnsi" w:cstheme="minorHAnsi"/>
                <w:sz w:val="18"/>
              </w:rPr>
              <w:t>0000</w:t>
            </w:r>
          </w:p>
        </w:tc>
        <w:tc>
          <w:tcPr>
            <w:tcW w:w="921" w:type="dxa"/>
            <w:gridSpan w:val="5"/>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right"/>
              <w:rPr>
                <w:rFonts w:asciiTheme="minorHAnsi" w:hAnsiTheme="minorHAnsi" w:cstheme="minorHAnsi"/>
                <w:sz w:val="18"/>
              </w:rPr>
            </w:pPr>
            <w:r>
              <w:rPr>
                <w:rFonts w:asciiTheme="minorHAnsi" w:hAnsiTheme="minorHAnsi" w:cstheme="minorHAnsi"/>
                <w:sz w:val="18"/>
              </w:rPr>
              <w:t>141,76</w:t>
            </w:r>
          </w:p>
        </w:tc>
        <w:tc>
          <w:tcPr>
            <w:tcW w:w="5103" w:type="dxa"/>
            <w:gridSpan w:val="30"/>
            <w:tcBorders>
              <w:top w:val="single" w:sz="4" w:space="0" w:color="auto"/>
              <w:left w:val="single" w:sz="4" w:space="0" w:color="auto"/>
              <w:bottom w:val="single" w:sz="4" w:space="0" w:color="auto"/>
              <w:right w:val="single" w:sz="4" w:space="0" w:color="auto"/>
            </w:tcBorders>
            <w:vAlign w:val="center"/>
          </w:tcPr>
          <w:p w:rsidR="00895D45" w:rsidRPr="00770037" w:rsidRDefault="00895D45" w:rsidP="00895D45">
            <w:pPr>
              <w:jc w:val="both"/>
              <w:rPr>
                <w:rFonts w:asciiTheme="minorHAnsi" w:hAnsiTheme="minorHAnsi" w:cstheme="minorHAnsi"/>
                <w:sz w:val="18"/>
                <w:szCs w:val="18"/>
              </w:rPr>
            </w:pPr>
            <w:r w:rsidRPr="00895D45">
              <w:rPr>
                <w:rFonts w:asciiTheme="minorHAnsi" w:hAnsiTheme="minorHAnsi" w:cstheme="minorHAnsi"/>
                <w:b/>
                <w:sz w:val="18"/>
                <w:szCs w:val="18"/>
                <w:u w:val="single"/>
              </w:rPr>
              <w:t>Odvod pokladen</w:t>
            </w:r>
            <w:r>
              <w:rPr>
                <w:rFonts w:asciiTheme="minorHAnsi" w:hAnsiTheme="minorHAnsi" w:cstheme="minorHAnsi"/>
                <w:sz w:val="18"/>
                <w:szCs w:val="18"/>
              </w:rPr>
              <w:t xml:space="preserve"> odboru dopravy k </w:t>
            </w:r>
            <w:proofErr w:type="gramStart"/>
            <w:r>
              <w:rPr>
                <w:rFonts w:asciiTheme="minorHAnsi" w:hAnsiTheme="minorHAnsi" w:cstheme="minorHAnsi"/>
                <w:sz w:val="18"/>
                <w:szCs w:val="18"/>
              </w:rPr>
              <w:t>31.12.2020</w:t>
            </w:r>
            <w:proofErr w:type="gramEnd"/>
            <w:r>
              <w:rPr>
                <w:rFonts w:asciiTheme="minorHAnsi" w:hAnsiTheme="minorHAnsi" w:cstheme="minorHAnsi"/>
                <w:sz w:val="18"/>
                <w:szCs w:val="18"/>
              </w:rPr>
              <w:t xml:space="preserve">. Odvod proveden v lednu 2021 v souvislostí se situací </w:t>
            </w:r>
            <w:proofErr w:type="spellStart"/>
            <w:r>
              <w:rPr>
                <w:rFonts w:asciiTheme="minorHAnsi" w:hAnsiTheme="minorHAnsi" w:cstheme="minorHAnsi"/>
                <w:sz w:val="18"/>
                <w:szCs w:val="18"/>
              </w:rPr>
              <w:t>Covid</w:t>
            </w:r>
            <w:proofErr w:type="spellEnd"/>
            <w:r>
              <w:rPr>
                <w:rFonts w:asciiTheme="minorHAnsi" w:hAnsiTheme="minorHAnsi" w:cstheme="minorHAnsi"/>
                <w:sz w:val="18"/>
                <w:szCs w:val="18"/>
              </w:rPr>
              <w:t>.</w:t>
            </w:r>
          </w:p>
        </w:tc>
      </w:tr>
      <w:tr w:rsidR="00895D45" w:rsidRPr="00770037" w:rsidTr="00895D45">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center"/>
              <w:rPr>
                <w:rFonts w:asciiTheme="minorHAnsi" w:hAnsiTheme="minorHAnsi" w:cstheme="minorHAnsi"/>
                <w:sz w:val="18"/>
              </w:rPr>
            </w:pPr>
            <w:r>
              <w:rPr>
                <w:rFonts w:asciiTheme="minorHAnsi" w:hAnsiTheme="minorHAnsi" w:cstheme="minorHAnsi"/>
                <w:sz w:val="18"/>
              </w:rPr>
              <w:t>6409</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center"/>
              <w:rPr>
                <w:rFonts w:asciiTheme="minorHAnsi" w:hAnsiTheme="minorHAnsi" w:cstheme="minorHAnsi"/>
                <w:sz w:val="18"/>
              </w:rPr>
            </w:pPr>
            <w:r>
              <w:rPr>
                <w:rFonts w:asciiTheme="minorHAnsi" w:hAnsiTheme="minorHAnsi" w:cstheme="minorHAnsi"/>
                <w:sz w:val="18"/>
              </w:rPr>
              <w:t>2329</w:t>
            </w:r>
          </w:p>
        </w:tc>
        <w:tc>
          <w:tcPr>
            <w:tcW w:w="1348" w:type="dxa"/>
            <w:gridSpan w:val="5"/>
            <w:tcBorders>
              <w:top w:val="single" w:sz="4" w:space="0" w:color="auto"/>
              <w:left w:val="single" w:sz="4" w:space="0" w:color="auto"/>
              <w:bottom w:val="single" w:sz="4" w:space="0" w:color="auto"/>
              <w:right w:val="single" w:sz="4" w:space="0" w:color="auto"/>
            </w:tcBorders>
          </w:tcPr>
          <w:p w:rsidR="00895D45" w:rsidRDefault="00895D45" w:rsidP="00895D45">
            <w:r w:rsidRPr="00180FB3">
              <w:rPr>
                <w:rFonts w:asciiTheme="minorHAnsi" w:hAnsiTheme="minorHAnsi" w:cstheme="minorHAnsi"/>
                <w:sz w:val="18"/>
              </w:rPr>
              <w:t>0410000000000</w:t>
            </w:r>
          </w:p>
        </w:tc>
        <w:tc>
          <w:tcPr>
            <w:tcW w:w="709" w:type="dxa"/>
            <w:gridSpan w:val="4"/>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center"/>
              <w:rPr>
                <w:rFonts w:asciiTheme="minorHAnsi" w:hAnsiTheme="minorHAnsi" w:cstheme="minorHAnsi"/>
                <w:sz w:val="18"/>
              </w:rPr>
            </w:pPr>
            <w:r>
              <w:rPr>
                <w:rFonts w:asciiTheme="minorHAnsi" w:hAnsiTheme="minorHAnsi" w:cstheme="minorHAnsi"/>
                <w:sz w:val="18"/>
              </w:rPr>
              <w:t>0000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right"/>
              <w:rPr>
                <w:rFonts w:asciiTheme="minorHAnsi" w:hAnsiTheme="minorHAnsi" w:cstheme="minorHAnsi"/>
                <w:sz w:val="18"/>
              </w:rPr>
            </w:pPr>
            <w:r>
              <w:rPr>
                <w:rFonts w:asciiTheme="minorHAnsi" w:hAnsiTheme="minorHAnsi" w:cstheme="minorHAnsi"/>
                <w:sz w:val="18"/>
              </w:rPr>
              <w:t>0000</w:t>
            </w:r>
          </w:p>
        </w:tc>
        <w:tc>
          <w:tcPr>
            <w:tcW w:w="921" w:type="dxa"/>
            <w:gridSpan w:val="5"/>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right"/>
              <w:rPr>
                <w:rFonts w:asciiTheme="minorHAnsi" w:hAnsiTheme="minorHAnsi" w:cstheme="minorHAnsi"/>
                <w:sz w:val="18"/>
              </w:rPr>
            </w:pPr>
            <w:r>
              <w:rPr>
                <w:rFonts w:asciiTheme="minorHAnsi" w:hAnsiTheme="minorHAnsi" w:cstheme="minorHAnsi"/>
                <w:sz w:val="18"/>
              </w:rPr>
              <w:t>-241,15</w:t>
            </w:r>
          </w:p>
        </w:tc>
        <w:tc>
          <w:tcPr>
            <w:tcW w:w="5103" w:type="dxa"/>
            <w:gridSpan w:val="30"/>
            <w:tcBorders>
              <w:top w:val="single" w:sz="4" w:space="0" w:color="auto"/>
              <w:left w:val="single" w:sz="4" w:space="0" w:color="auto"/>
              <w:bottom w:val="single" w:sz="4" w:space="0" w:color="auto"/>
              <w:right w:val="single" w:sz="4" w:space="0" w:color="auto"/>
            </w:tcBorders>
            <w:vAlign w:val="center"/>
          </w:tcPr>
          <w:p w:rsidR="00895D45" w:rsidRDefault="00895D45" w:rsidP="00895D45">
            <w:pPr>
              <w:jc w:val="both"/>
              <w:rPr>
                <w:rFonts w:asciiTheme="minorHAnsi" w:hAnsiTheme="minorHAnsi" w:cstheme="minorHAnsi"/>
                <w:sz w:val="18"/>
                <w:szCs w:val="18"/>
              </w:rPr>
            </w:pPr>
            <w:r w:rsidRPr="00895D45">
              <w:rPr>
                <w:rFonts w:asciiTheme="minorHAnsi" w:hAnsiTheme="minorHAnsi" w:cstheme="minorHAnsi"/>
                <w:b/>
                <w:sz w:val="18"/>
                <w:szCs w:val="18"/>
                <w:u w:val="single"/>
              </w:rPr>
              <w:t xml:space="preserve">Zůstatky pokladen </w:t>
            </w:r>
            <w:r>
              <w:rPr>
                <w:rFonts w:asciiTheme="minorHAnsi" w:hAnsiTheme="minorHAnsi" w:cstheme="minorHAnsi"/>
                <w:sz w:val="18"/>
                <w:szCs w:val="18"/>
              </w:rPr>
              <w:t>odboru dopravy k </w:t>
            </w:r>
            <w:proofErr w:type="gramStart"/>
            <w:r>
              <w:rPr>
                <w:rFonts w:asciiTheme="minorHAnsi" w:hAnsiTheme="minorHAnsi" w:cstheme="minorHAnsi"/>
                <w:sz w:val="18"/>
                <w:szCs w:val="18"/>
              </w:rPr>
              <w:t>30.6.2021</w:t>
            </w:r>
            <w:proofErr w:type="gramEnd"/>
            <w:r>
              <w:rPr>
                <w:rFonts w:asciiTheme="minorHAnsi" w:hAnsiTheme="minorHAnsi" w:cstheme="minorHAnsi"/>
                <w:sz w:val="18"/>
                <w:szCs w:val="18"/>
              </w:rPr>
              <w:t>. Odvod na bankovní účet proveden v červenci 2021.</w:t>
            </w:r>
          </w:p>
        </w:tc>
      </w:tr>
      <w:tr w:rsidR="00982FA5" w:rsidRPr="00770037" w:rsidTr="00895D45">
        <w:trPr>
          <w:gridAfter w:val="5"/>
          <w:wAfter w:w="224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180" w:type="dxa"/>
          </w:tcPr>
          <w:p w:rsidR="00982FA5" w:rsidRPr="00770037" w:rsidRDefault="00982FA5" w:rsidP="003C1147">
            <w:pPr>
              <w:rPr>
                <w:rFonts w:asciiTheme="minorHAnsi" w:hAnsiTheme="minorHAnsi" w:cstheme="minorHAnsi"/>
                <w:b/>
              </w:rPr>
            </w:pPr>
          </w:p>
        </w:tc>
        <w:tc>
          <w:tcPr>
            <w:tcW w:w="740" w:type="dxa"/>
            <w:gridSpan w:val="3"/>
          </w:tcPr>
          <w:p w:rsidR="00982FA5" w:rsidRPr="00770037" w:rsidRDefault="00982FA5" w:rsidP="003C1147">
            <w:pPr>
              <w:rPr>
                <w:rFonts w:asciiTheme="minorHAnsi" w:hAnsiTheme="minorHAnsi" w:cstheme="minorHAnsi"/>
                <w:b/>
              </w:rPr>
            </w:pPr>
          </w:p>
        </w:tc>
        <w:tc>
          <w:tcPr>
            <w:tcW w:w="608" w:type="dxa"/>
            <w:gridSpan w:val="2"/>
          </w:tcPr>
          <w:p w:rsidR="00982FA5" w:rsidRPr="00770037" w:rsidRDefault="00982FA5" w:rsidP="003C1147">
            <w:pPr>
              <w:rPr>
                <w:rFonts w:asciiTheme="minorHAnsi" w:hAnsiTheme="minorHAnsi" w:cstheme="minorHAnsi"/>
                <w:b/>
              </w:rPr>
            </w:pPr>
          </w:p>
        </w:tc>
        <w:tc>
          <w:tcPr>
            <w:tcW w:w="372" w:type="dxa"/>
            <w:gridSpan w:val="3"/>
          </w:tcPr>
          <w:p w:rsidR="00982FA5" w:rsidRPr="00770037" w:rsidRDefault="00982FA5" w:rsidP="003C1147">
            <w:pPr>
              <w:rPr>
                <w:rFonts w:asciiTheme="minorHAnsi" w:hAnsiTheme="minorHAnsi" w:cstheme="minorHAnsi"/>
                <w:b/>
              </w:rPr>
            </w:pPr>
          </w:p>
        </w:tc>
        <w:tc>
          <w:tcPr>
            <w:tcW w:w="337" w:type="dxa"/>
          </w:tcPr>
          <w:p w:rsidR="00982FA5" w:rsidRPr="00770037" w:rsidRDefault="00982FA5" w:rsidP="003C1147">
            <w:pPr>
              <w:rPr>
                <w:rFonts w:asciiTheme="minorHAnsi" w:hAnsiTheme="minorHAnsi" w:cstheme="minorHAnsi"/>
                <w:b/>
              </w:rPr>
            </w:pPr>
          </w:p>
        </w:tc>
        <w:tc>
          <w:tcPr>
            <w:tcW w:w="583"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9"/>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shd w:val="clear" w:color="auto" w:fill="F79646"/>
          </w:tcPr>
          <w:p w:rsidR="00982FA5" w:rsidRPr="00770037" w:rsidRDefault="00982FA5" w:rsidP="003C1147">
            <w:pPr>
              <w:rPr>
                <w:rFonts w:asciiTheme="minorHAnsi" w:hAnsiTheme="minorHAnsi" w:cstheme="minorHAnsi"/>
                <w:b/>
                <w:u w:val="single"/>
              </w:rPr>
            </w:pPr>
            <w:r w:rsidRPr="00770037">
              <w:rPr>
                <w:rFonts w:asciiTheme="minorHAnsi" w:hAnsiTheme="minorHAnsi" w:cstheme="minorHAnsi"/>
                <w:b/>
                <w:u w:val="single"/>
              </w:rPr>
              <w:t>Rozbor čerpání výdajů rozpočtu kapitoly</w:t>
            </w:r>
          </w:p>
        </w:tc>
      </w:tr>
      <w:tr w:rsidR="00982FA5" w:rsidRPr="00770037" w:rsidTr="001A7C00">
        <w:trPr>
          <w:gridAfter w:val="7"/>
          <w:wAfter w:w="2300" w:type="dxa"/>
        </w:trPr>
        <w:tc>
          <w:tcPr>
            <w:tcW w:w="460" w:type="dxa"/>
            <w:tcBorders>
              <w:bottom w:val="single" w:sz="4" w:space="0" w:color="auto"/>
            </w:tcBorders>
          </w:tcPr>
          <w:p w:rsidR="00982FA5" w:rsidRPr="00770037" w:rsidRDefault="00982FA5" w:rsidP="003C1147">
            <w:pPr>
              <w:rPr>
                <w:rFonts w:asciiTheme="minorHAnsi" w:hAnsiTheme="minorHAnsi" w:cstheme="minorHAnsi"/>
                <w:b/>
              </w:rPr>
            </w:pPr>
          </w:p>
        </w:tc>
        <w:tc>
          <w:tcPr>
            <w:tcW w:w="392" w:type="dxa"/>
            <w:tcBorders>
              <w:bottom w:val="single" w:sz="4" w:space="0" w:color="auto"/>
            </w:tcBorders>
          </w:tcPr>
          <w:p w:rsidR="00982FA5" w:rsidRPr="00770037" w:rsidRDefault="00982FA5" w:rsidP="003C1147">
            <w:pPr>
              <w:rPr>
                <w:rFonts w:asciiTheme="minorHAnsi" w:hAnsiTheme="minorHAnsi" w:cstheme="minorHAnsi"/>
                <w:b/>
              </w:rPr>
            </w:pPr>
          </w:p>
        </w:tc>
        <w:tc>
          <w:tcPr>
            <w:tcW w:w="528" w:type="dxa"/>
            <w:tcBorders>
              <w:bottom w:val="single" w:sz="4" w:space="0" w:color="auto"/>
            </w:tcBorders>
          </w:tcPr>
          <w:p w:rsidR="00982FA5" w:rsidRPr="00770037" w:rsidRDefault="00982FA5" w:rsidP="003C1147">
            <w:pPr>
              <w:rPr>
                <w:rFonts w:asciiTheme="minorHAnsi" w:hAnsiTheme="minorHAnsi" w:cstheme="minorHAnsi"/>
                <w:b/>
              </w:rPr>
            </w:pPr>
          </w:p>
        </w:tc>
        <w:tc>
          <w:tcPr>
            <w:tcW w:w="391" w:type="dxa"/>
            <w:gridSpan w:val="2"/>
            <w:tcBorders>
              <w:bottom w:val="single" w:sz="4" w:space="0" w:color="auto"/>
            </w:tcBorders>
          </w:tcPr>
          <w:p w:rsidR="00982FA5" w:rsidRPr="00770037" w:rsidRDefault="00982FA5" w:rsidP="003C1147">
            <w:pPr>
              <w:rPr>
                <w:rFonts w:asciiTheme="minorHAnsi" w:hAnsiTheme="minorHAnsi" w:cstheme="minorHAnsi"/>
                <w:b/>
              </w:rPr>
            </w:pPr>
          </w:p>
        </w:tc>
        <w:tc>
          <w:tcPr>
            <w:tcW w:w="529" w:type="dxa"/>
            <w:gridSpan w:val="2"/>
            <w:tcBorders>
              <w:bottom w:val="single" w:sz="4" w:space="0" w:color="auto"/>
            </w:tcBorders>
          </w:tcPr>
          <w:p w:rsidR="00982FA5" w:rsidRPr="00770037" w:rsidRDefault="00982FA5" w:rsidP="003C1147">
            <w:pPr>
              <w:rPr>
                <w:rFonts w:asciiTheme="minorHAnsi" w:hAnsiTheme="minorHAnsi" w:cstheme="minorHAnsi"/>
                <w:b/>
              </w:rPr>
            </w:pPr>
          </w:p>
        </w:tc>
        <w:tc>
          <w:tcPr>
            <w:tcW w:w="460" w:type="dxa"/>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397" w:type="dxa"/>
            <w:gridSpan w:val="2"/>
            <w:tcBorders>
              <w:bottom w:val="single" w:sz="4" w:space="0" w:color="auto"/>
            </w:tcBorders>
          </w:tcPr>
          <w:p w:rsidR="00982FA5" w:rsidRPr="00770037" w:rsidRDefault="00982FA5" w:rsidP="003C1147">
            <w:pPr>
              <w:rPr>
                <w:rFonts w:asciiTheme="minorHAnsi" w:hAnsiTheme="minorHAnsi" w:cstheme="minorHAnsi"/>
                <w:b/>
              </w:rPr>
            </w:pPr>
          </w:p>
        </w:tc>
        <w:tc>
          <w:tcPr>
            <w:tcW w:w="523" w:type="dxa"/>
            <w:tcBorders>
              <w:bottom w:val="single" w:sz="4" w:space="0" w:color="auto"/>
            </w:tcBorders>
          </w:tcPr>
          <w:p w:rsidR="00982FA5" w:rsidRPr="00770037" w:rsidRDefault="00982FA5" w:rsidP="003C1147">
            <w:pPr>
              <w:rPr>
                <w:rFonts w:asciiTheme="minorHAnsi" w:hAnsiTheme="minorHAnsi" w:cstheme="minorHAnsi"/>
                <w:b/>
              </w:rPr>
            </w:pPr>
          </w:p>
        </w:tc>
        <w:tc>
          <w:tcPr>
            <w:tcW w:w="327" w:type="dxa"/>
            <w:gridSpan w:val="2"/>
            <w:tcBorders>
              <w:bottom w:val="single" w:sz="4" w:space="0" w:color="auto"/>
            </w:tcBorders>
          </w:tcPr>
          <w:p w:rsidR="00982FA5" w:rsidRPr="00770037" w:rsidRDefault="00982FA5" w:rsidP="003C1147">
            <w:pPr>
              <w:rPr>
                <w:rFonts w:asciiTheme="minorHAnsi" w:hAnsiTheme="minorHAnsi" w:cstheme="minorHAnsi"/>
                <w:b/>
              </w:rPr>
            </w:pPr>
          </w:p>
        </w:tc>
        <w:tc>
          <w:tcPr>
            <w:tcW w:w="593"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328" w:type="dxa"/>
            <w:gridSpan w:val="2"/>
            <w:tcBorders>
              <w:bottom w:val="single" w:sz="4" w:space="0" w:color="auto"/>
            </w:tcBorders>
          </w:tcPr>
          <w:p w:rsidR="00982FA5" w:rsidRPr="00770037" w:rsidRDefault="00982FA5" w:rsidP="003C1147">
            <w:pPr>
              <w:rPr>
                <w:rFonts w:asciiTheme="minorHAnsi" w:hAnsiTheme="minorHAnsi" w:cstheme="minorHAnsi"/>
                <w:b/>
              </w:rPr>
            </w:pPr>
          </w:p>
        </w:tc>
        <w:tc>
          <w:tcPr>
            <w:tcW w:w="592" w:type="dxa"/>
            <w:gridSpan w:val="4"/>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bottom w:val="single" w:sz="4" w:space="0" w:color="auto"/>
            </w:tcBorders>
          </w:tcPr>
          <w:p w:rsidR="00982FA5" w:rsidRPr="00770037" w:rsidRDefault="00982FA5" w:rsidP="003C1147">
            <w:pPr>
              <w:rPr>
                <w:rFonts w:asciiTheme="minorHAnsi" w:hAnsiTheme="minorHAnsi" w:cstheme="minorHAnsi"/>
                <w:b/>
              </w:rPr>
            </w:pPr>
          </w:p>
        </w:tc>
        <w:tc>
          <w:tcPr>
            <w:tcW w:w="1751" w:type="dxa"/>
            <w:gridSpan w:val="8"/>
            <w:tcBorders>
              <w:bottom w:val="single" w:sz="4" w:space="0" w:color="auto"/>
            </w:tcBorders>
          </w:tcPr>
          <w:p w:rsidR="00982FA5" w:rsidRPr="00770037" w:rsidRDefault="00982FA5" w:rsidP="003C1147">
            <w:pPr>
              <w:rPr>
                <w:rFonts w:asciiTheme="minorHAnsi" w:hAnsiTheme="minorHAnsi" w:cstheme="minorHAnsi"/>
                <w:b/>
              </w:rPr>
            </w:pPr>
          </w:p>
        </w:tc>
      </w:tr>
      <w:tr w:rsidR="00982FA5" w:rsidRPr="00770037" w:rsidTr="001A7C00">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Rozpočet upravený v tis. Kč</w:t>
            </w:r>
          </w:p>
        </w:tc>
        <w:tc>
          <w:tcPr>
            <w:tcW w:w="1846" w:type="dxa"/>
            <w:gridSpan w:val="8"/>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1771" w:type="dxa"/>
            <w:gridSpan w:val="8"/>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SK/RU v %</w:t>
            </w:r>
          </w:p>
        </w:tc>
        <w:tc>
          <w:tcPr>
            <w:tcW w:w="5103" w:type="dxa"/>
            <w:gridSpan w:val="30"/>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63665C" w:rsidRPr="00770037" w:rsidTr="001A7C00">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tcPr>
          <w:p w:rsidR="0063665C" w:rsidRPr="001A7C00" w:rsidRDefault="0063665C" w:rsidP="0063665C">
            <w:pPr>
              <w:jc w:val="right"/>
              <w:rPr>
                <w:rFonts w:asciiTheme="minorHAnsi" w:hAnsiTheme="minorHAnsi" w:cstheme="minorHAnsi"/>
              </w:rPr>
            </w:pPr>
            <w:r w:rsidRPr="001A7C00">
              <w:rPr>
                <w:rFonts w:asciiTheme="minorHAnsi" w:hAnsiTheme="minorHAnsi" w:cstheme="minorHAnsi"/>
              </w:rPr>
              <w:t>39 958,52</w:t>
            </w:r>
          </w:p>
        </w:tc>
        <w:tc>
          <w:tcPr>
            <w:tcW w:w="1846" w:type="dxa"/>
            <w:gridSpan w:val="8"/>
            <w:tcBorders>
              <w:top w:val="single" w:sz="4" w:space="0" w:color="auto"/>
              <w:left w:val="single" w:sz="4" w:space="0" w:color="auto"/>
              <w:bottom w:val="single" w:sz="4" w:space="0" w:color="auto"/>
              <w:right w:val="single" w:sz="4" w:space="0" w:color="auto"/>
            </w:tcBorders>
          </w:tcPr>
          <w:p w:rsidR="0063665C" w:rsidRPr="001A7C00" w:rsidRDefault="00F4102B" w:rsidP="0063665C">
            <w:pPr>
              <w:jc w:val="right"/>
              <w:rPr>
                <w:rFonts w:asciiTheme="minorHAnsi" w:hAnsiTheme="minorHAnsi" w:cstheme="minorHAnsi"/>
              </w:rPr>
            </w:pPr>
            <w:r>
              <w:rPr>
                <w:rFonts w:asciiTheme="minorHAnsi" w:hAnsiTheme="minorHAnsi" w:cstheme="minorHAnsi"/>
              </w:rPr>
              <w:t xml:space="preserve">20 </w:t>
            </w:r>
            <w:r w:rsidR="0063665C" w:rsidRPr="001A7C00">
              <w:rPr>
                <w:rFonts w:asciiTheme="minorHAnsi" w:hAnsiTheme="minorHAnsi" w:cstheme="minorHAnsi"/>
              </w:rPr>
              <w:t>054,21</w:t>
            </w:r>
          </w:p>
        </w:tc>
        <w:tc>
          <w:tcPr>
            <w:tcW w:w="1771" w:type="dxa"/>
            <w:gridSpan w:val="8"/>
            <w:tcBorders>
              <w:top w:val="single" w:sz="4" w:space="0" w:color="auto"/>
              <w:left w:val="single" w:sz="4" w:space="0" w:color="auto"/>
              <w:bottom w:val="single" w:sz="4" w:space="0" w:color="auto"/>
              <w:right w:val="single" w:sz="4" w:space="0" w:color="auto"/>
            </w:tcBorders>
          </w:tcPr>
          <w:p w:rsidR="0063665C" w:rsidRPr="001A7C00" w:rsidRDefault="0063665C" w:rsidP="0063665C">
            <w:pPr>
              <w:jc w:val="right"/>
              <w:rPr>
                <w:rFonts w:asciiTheme="minorHAnsi" w:hAnsiTheme="minorHAnsi" w:cstheme="minorHAnsi"/>
              </w:rPr>
            </w:pPr>
            <w:r w:rsidRPr="001A7C00">
              <w:rPr>
                <w:rFonts w:asciiTheme="minorHAnsi" w:hAnsiTheme="minorHAnsi" w:cstheme="minorHAnsi"/>
              </w:rPr>
              <w:t>50,19</w:t>
            </w:r>
          </w:p>
        </w:tc>
        <w:tc>
          <w:tcPr>
            <w:tcW w:w="5103" w:type="dxa"/>
            <w:gridSpan w:val="30"/>
            <w:tcBorders>
              <w:top w:val="single" w:sz="4" w:space="0" w:color="auto"/>
              <w:left w:val="single" w:sz="4" w:space="0" w:color="auto"/>
              <w:bottom w:val="single" w:sz="4" w:space="0" w:color="auto"/>
              <w:right w:val="single" w:sz="4" w:space="0" w:color="auto"/>
            </w:tcBorders>
          </w:tcPr>
          <w:p w:rsidR="0063665C" w:rsidRPr="001A7C00" w:rsidRDefault="0063665C" w:rsidP="0063665C">
            <w:pPr>
              <w:rPr>
                <w:rFonts w:asciiTheme="minorHAnsi" w:hAnsiTheme="minorHAnsi" w:cstheme="minorHAnsi"/>
              </w:rPr>
            </w:pPr>
            <w:r w:rsidRPr="001A7C00">
              <w:rPr>
                <w:rFonts w:asciiTheme="minorHAnsi" w:hAnsiTheme="minorHAnsi" w:cstheme="minorHAnsi"/>
              </w:rPr>
              <w:t>Výdaje před konsolidací</w:t>
            </w:r>
          </w:p>
        </w:tc>
      </w:tr>
      <w:tr w:rsidR="0063665C" w:rsidRPr="00770037" w:rsidTr="001A7C00">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tcPr>
          <w:p w:rsidR="0063665C" w:rsidRPr="001A7C00" w:rsidRDefault="0063665C" w:rsidP="0063665C">
            <w:pPr>
              <w:jc w:val="right"/>
              <w:rPr>
                <w:rFonts w:asciiTheme="minorHAnsi" w:hAnsiTheme="minorHAnsi" w:cstheme="minorHAnsi"/>
              </w:rPr>
            </w:pPr>
            <w:r w:rsidRPr="001A7C00">
              <w:rPr>
                <w:rFonts w:asciiTheme="minorHAnsi" w:hAnsiTheme="minorHAnsi" w:cstheme="minorHAnsi"/>
              </w:rPr>
              <w:t>39 958,52</w:t>
            </w:r>
          </w:p>
        </w:tc>
        <w:tc>
          <w:tcPr>
            <w:tcW w:w="1846" w:type="dxa"/>
            <w:gridSpan w:val="8"/>
            <w:tcBorders>
              <w:top w:val="single" w:sz="4" w:space="0" w:color="auto"/>
              <w:left w:val="single" w:sz="4" w:space="0" w:color="auto"/>
              <w:bottom w:val="single" w:sz="4" w:space="0" w:color="auto"/>
              <w:right w:val="single" w:sz="4" w:space="0" w:color="auto"/>
            </w:tcBorders>
          </w:tcPr>
          <w:p w:rsidR="0063665C" w:rsidRPr="001A7C00" w:rsidRDefault="00F4102B" w:rsidP="0063665C">
            <w:pPr>
              <w:jc w:val="right"/>
              <w:rPr>
                <w:rFonts w:asciiTheme="minorHAnsi" w:hAnsiTheme="minorHAnsi" w:cstheme="minorHAnsi"/>
              </w:rPr>
            </w:pPr>
            <w:r>
              <w:rPr>
                <w:rFonts w:asciiTheme="minorHAnsi" w:hAnsiTheme="minorHAnsi" w:cstheme="minorHAnsi"/>
              </w:rPr>
              <w:t>20 054,</w:t>
            </w:r>
            <w:r w:rsidR="0063665C" w:rsidRPr="001A7C00">
              <w:rPr>
                <w:rFonts w:asciiTheme="minorHAnsi" w:hAnsiTheme="minorHAnsi" w:cstheme="minorHAnsi"/>
              </w:rPr>
              <w:t>21</w:t>
            </w:r>
          </w:p>
        </w:tc>
        <w:tc>
          <w:tcPr>
            <w:tcW w:w="1771" w:type="dxa"/>
            <w:gridSpan w:val="8"/>
            <w:tcBorders>
              <w:top w:val="single" w:sz="4" w:space="0" w:color="auto"/>
              <w:left w:val="single" w:sz="4" w:space="0" w:color="auto"/>
              <w:bottom w:val="single" w:sz="4" w:space="0" w:color="auto"/>
              <w:right w:val="single" w:sz="4" w:space="0" w:color="auto"/>
            </w:tcBorders>
          </w:tcPr>
          <w:p w:rsidR="0063665C" w:rsidRPr="001A7C00" w:rsidRDefault="0063665C" w:rsidP="0063665C">
            <w:pPr>
              <w:jc w:val="right"/>
              <w:rPr>
                <w:rFonts w:asciiTheme="minorHAnsi" w:hAnsiTheme="minorHAnsi" w:cstheme="minorHAnsi"/>
              </w:rPr>
            </w:pPr>
            <w:r w:rsidRPr="001A7C00">
              <w:rPr>
                <w:rFonts w:asciiTheme="minorHAnsi" w:hAnsiTheme="minorHAnsi" w:cstheme="minorHAnsi"/>
              </w:rPr>
              <w:t>50,19</w:t>
            </w:r>
          </w:p>
        </w:tc>
        <w:tc>
          <w:tcPr>
            <w:tcW w:w="5103" w:type="dxa"/>
            <w:gridSpan w:val="30"/>
            <w:tcBorders>
              <w:top w:val="single" w:sz="4" w:space="0" w:color="auto"/>
              <w:left w:val="single" w:sz="4" w:space="0" w:color="auto"/>
              <w:bottom w:val="single" w:sz="4" w:space="0" w:color="auto"/>
              <w:right w:val="single" w:sz="4" w:space="0" w:color="auto"/>
            </w:tcBorders>
          </w:tcPr>
          <w:p w:rsidR="0063665C" w:rsidRPr="001A7C00" w:rsidRDefault="0063665C" w:rsidP="0063665C">
            <w:pPr>
              <w:rPr>
                <w:rFonts w:asciiTheme="minorHAnsi" w:hAnsiTheme="minorHAnsi" w:cstheme="minorHAnsi"/>
              </w:rPr>
            </w:pPr>
            <w:r w:rsidRPr="001A7C00">
              <w:rPr>
                <w:rFonts w:asciiTheme="minorHAnsi" w:hAnsiTheme="minorHAnsi" w:cstheme="minorHAnsi"/>
              </w:rPr>
              <w:t>Výdaje po konsolidaci</w:t>
            </w:r>
          </w:p>
        </w:tc>
      </w:tr>
      <w:tr w:rsidR="00982FA5" w:rsidRPr="00770037" w:rsidTr="001A7C00">
        <w:trPr>
          <w:gridAfter w:val="7"/>
          <w:wAfter w:w="2300" w:type="dxa"/>
        </w:trPr>
        <w:tc>
          <w:tcPr>
            <w:tcW w:w="460" w:type="dxa"/>
            <w:tcBorders>
              <w:top w:val="single" w:sz="4" w:space="0" w:color="auto"/>
            </w:tcBorders>
          </w:tcPr>
          <w:p w:rsidR="00982FA5" w:rsidRPr="00770037" w:rsidRDefault="00982FA5" w:rsidP="003C1147">
            <w:pPr>
              <w:rPr>
                <w:rFonts w:asciiTheme="minorHAnsi" w:hAnsiTheme="minorHAnsi" w:cstheme="minorHAnsi"/>
                <w:b/>
              </w:rPr>
            </w:pPr>
          </w:p>
        </w:tc>
        <w:tc>
          <w:tcPr>
            <w:tcW w:w="392" w:type="dxa"/>
            <w:tcBorders>
              <w:top w:val="single" w:sz="4" w:space="0" w:color="auto"/>
            </w:tcBorders>
          </w:tcPr>
          <w:p w:rsidR="00982FA5" w:rsidRPr="00770037" w:rsidRDefault="00982FA5" w:rsidP="003C1147">
            <w:pPr>
              <w:rPr>
                <w:rFonts w:asciiTheme="minorHAnsi" w:hAnsiTheme="minorHAnsi" w:cstheme="minorHAnsi"/>
                <w:b/>
              </w:rPr>
            </w:pPr>
          </w:p>
        </w:tc>
        <w:tc>
          <w:tcPr>
            <w:tcW w:w="528" w:type="dxa"/>
            <w:tcBorders>
              <w:top w:val="single" w:sz="4" w:space="0" w:color="auto"/>
            </w:tcBorders>
          </w:tcPr>
          <w:p w:rsidR="00982FA5" w:rsidRPr="00770037" w:rsidRDefault="00982FA5" w:rsidP="003C1147">
            <w:pPr>
              <w:rPr>
                <w:rFonts w:asciiTheme="minorHAnsi" w:hAnsiTheme="minorHAnsi" w:cstheme="minorHAnsi"/>
                <w:b/>
              </w:rPr>
            </w:pPr>
          </w:p>
        </w:tc>
        <w:tc>
          <w:tcPr>
            <w:tcW w:w="391" w:type="dxa"/>
            <w:gridSpan w:val="2"/>
            <w:tcBorders>
              <w:top w:val="single" w:sz="4" w:space="0" w:color="auto"/>
            </w:tcBorders>
          </w:tcPr>
          <w:p w:rsidR="00982FA5" w:rsidRPr="00770037" w:rsidRDefault="00982FA5" w:rsidP="003C1147">
            <w:pPr>
              <w:rPr>
                <w:rFonts w:asciiTheme="minorHAnsi" w:hAnsiTheme="minorHAnsi" w:cstheme="minorHAnsi"/>
                <w:b/>
              </w:rPr>
            </w:pPr>
          </w:p>
        </w:tc>
        <w:tc>
          <w:tcPr>
            <w:tcW w:w="529" w:type="dxa"/>
            <w:gridSpan w:val="2"/>
            <w:tcBorders>
              <w:top w:val="single" w:sz="4" w:space="0" w:color="auto"/>
            </w:tcBorders>
          </w:tcPr>
          <w:p w:rsidR="00982FA5" w:rsidRPr="00770037" w:rsidRDefault="00982FA5" w:rsidP="003C1147">
            <w:pPr>
              <w:rPr>
                <w:rFonts w:asciiTheme="minorHAnsi" w:hAnsiTheme="minorHAnsi" w:cstheme="minorHAnsi"/>
                <w:b/>
              </w:rPr>
            </w:pPr>
          </w:p>
        </w:tc>
        <w:tc>
          <w:tcPr>
            <w:tcW w:w="460" w:type="dxa"/>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397" w:type="dxa"/>
            <w:gridSpan w:val="2"/>
            <w:tcBorders>
              <w:top w:val="single" w:sz="4" w:space="0" w:color="auto"/>
            </w:tcBorders>
          </w:tcPr>
          <w:p w:rsidR="00982FA5" w:rsidRPr="00770037" w:rsidRDefault="00982FA5" w:rsidP="003C1147">
            <w:pPr>
              <w:rPr>
                <w:rFonts w:asciiTheme="minorHAnsi" w:hAnsiTheme="minorHAnsi" w:cstheme="minorHAnsi"/>
                <w:b/>
              </w:rPr>
            </w:pPr>
          </w:p>
        </w:tc>
        <w:tc>
          <w:tcPr>
            <w:tcW w:w="523" w:type="dxa"/>
            <w:tcBorders>
              <w:top w:val="single" w:sz="4" w:space="0" w:color="auto"/>
            </w:tcBorders>
          </w:tcPr>
          <w:p w:rsidR="00982FA5" w:rsidRPr="00770037" w:rsidRDefault="00982FA5" w:rsidP="003C1147">
            <w:pPr>
              <w:rPr>
                <w:rFonts w:asciiTheme="minorHAnsi" w:hAnsiTheme="minorHAnsi" w:cstheme="minorHAnsi"/>
                <w:b/>
              </w:rPr>
            </w:pPr>
          </w:p>
        </w:tc>
        <w:tc>
          <w:tcPr>
            <w:tcW w:w="327" w:type="dxa"/>
            <w:gridSpan w:val="2"/>
            <w:tcBorders>
              <w:top w:val="single" w:sz="4" w:space="0" w:color="auto"/>
            </w:tcBorders>
          </w:tcPr>
          <w:p w:rsidR="00982FA5" w:rsidRPr="00770037" w:rsidRDefault="00982FA5" w:rsidP="003C1147">
            <w:pPr>
              <w:rPr>
                <w:rFonts w:asciiTheme="minorHAnsi" w:hAnsiTheme="minorHAnsi" w:cstheme="minorHAnsi"/>
                <w:b/>
              </w:rPr>
            </w:pPr>
          </w:p>
        </w:tc>
        <w:tc>
          <w:tcPr>
            <w:tcW w:w="593"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328" w:type="dxa"/>
            <w:gridSpan w:val="2"/>
            <w:tcBorders>
              <w:top w:val="single" w:sz="4" w:space="0" w:color="auto"/>
            </w:tcBorders>
          </w:tcPr>
          <w:p w:rsidR="00982FA5" w:rsidRPr="00770037" w:rsidRDefault="00982FA5" w:rsidP="003C1147">
            <w:pPr>
              <w:rPr>
                <w:rFonts w:asciiTheme="minorHAnsi" w:hAnsiTheme="minorHAnsi" w:cstheme="minorHAnsi"/>
                <w:b/>
              </w:rPr>
            </w:pPr>
          </w:p>
        </w:tc>
        <w:tc>
          <w:tcPr>
            <w:tcW w:w="592" w:type="dxa"/>
            <w:gridSpan w:val="4"/>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460" w:type="dxa"/>
            <w:gridSpan w:val="3"/>
            <w:tcBorders>
              <w:top w:val="single" w:sz="4" w:space="0" w:color="auto"/>
            </w:tcBorders>
          </w:tcPr>
          <w:p w:rsidR="00982FA5" w:rsidRPr="00770037" w:rsidRDefault="00982FA5" w:rsidP="003C1147">
            <w:pPr>
              <w:rPr>
                <w:rFonts w:asciiTheme="minorHAnsi" w:hAnsiTheme="minorHAnsi" w:cstheme="minorHAnsi"/>
                <w:b/>
              </w:rPr>
            </w:pPr>
          </w:p>
        </w:tc>
        <w:tc>
          <w:tcPr>
            <w:tcW w:w="1751" w:type="dxa"/>
            <w:gridSpan w:val="8"/>
            <w:tcBorders>
              <w:top w:val="single" w:sz="4" w:space="0" w:color="auto"/>
            </w:tcBorders>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Borders>
              <w:top w:val="single" w:sz="6" w:space="0" w:color="auto"/>
              <w:left w:val="single" w:sz="6" w:space="0" w:color="auto"/>
              <w:bottom w:val="single" w:sz="6" w:space="0" w:color="auto"/>
              <w:right w:val="single" w:sz="6" w:space="0" w:color="auto"/>
            </w:tcBorders>
          </w:tcPr>
          <w:p w:rsidR="00982FA5" w:rsidRPr="00770037" w:rsidRDefault="0063665C" w:rsidP="003C1147">
            <w:pPr>
              <w:jc w:val="both"/>
              <w:rPr>
                <w:rFonts w:asciiTheme="minorHAnsi" w:hAnsiTheme="minorHAnsi" w:cstheme="minorHAnsi"/>
              </w:rPr>
            </w:pPr>
            <w:r w:rsidRPr="00770037">
              <w:rPr>
                <w:rFonts w:asciiTheme="minorHAnsi" w:hAnsiTheme="minorHAnsi" w:cstheme="minorHAnsi"/>
                <w:sz w:val="18"/>
              </w:rPr>
              <w:t xml:space="preserve">Čerpání rozpočtu kapitoly </w:t>
            </w:r>
            <w:r>
              <w:rPr>
                <w:rFonts w:asciiTheme="minorHAnsi" w:hAnsiTheme="minorHAnsi" w:cstheme="minorHAnsi"/>
                <w:sz w:val="18"/>
              </w:rPr>
              <w:t>41</w:t>
            </w:r>
            <w:r w:rsidRPr="00770037">
              <w:rPr>
                <w:rFonts w:asciiTheme="minorHAnsi" w:hAnsiTheme="minorHAnsi" w:cstheme="minorHAnsi"/>
                <w:sz w:val="18"/>
              </w:rPr>
              <w:t xml:space="preserve"> bylo v 1. pololetí 202</w:t>
            </w:r>
            <w:r>
              <w:rPr>
                <w:rFonts w:asciiTheme="minorHAnsi" w:hAnsiTheme="minorHAnsi" w:cstheme="minorHAnsi"/>
                <w:sz w:val="18"/>
              </w:rPr>
              <w:t>1</w:t>
            </w:r>
            <w:r w:rsidRPr="00770037">
              <w:rPr>
                <w:rFonts w:asciiTheme="minorHAnsi" w:hAnsiTheme="minorHAnsi" w:cstheme="minorHAnsi"/>
                <w:sz w:val="18"/>
              </w:rPr>
              <w:t xml:space="preserve"> bez abnormalit. Nižší čerpání na </w:t>
            </w:r>
            <w:r>
              <w:rPr>
                <w:rFonts w:asciiTheme="minorHAnsi" w:hAnsiTheme="minorHAnsi" w:cstheme="minorHAnsi"/>
                <w:sz w:val="18"/>
              </w:rPr>
              <w:t>některých</w:t>
            </w:r>
            <w:r w:rsidRPr="00770037">
              <w:rPr>
                <w:rFonts w:asciiTheme="minorHAnsi" w:hAnsiTheme="minorHAnsi" w:cstheme="minorHAnsi"/>
                <w:sz w:val="18"/>
              </w:rPr>
              <w:t xml:space="preserve"> položkách je ovlivněno skutečností, že další výdaje budou realizo</w:t>
            </w:r>
            <w:r>
              <w:rPr>
                <w:rFonts w:asciiTheme="minorHAnsi" w:hAnsiTheme="minorHAnsi" w:cstheme="minorHAnsi"/>
                <w:sz w:val="18"/>
              </w:rPr>
              <w:t>vány ve druhé polovině roku 2021</w:t>
            </w:r>
            <w:r w:rsidRPr="00770037">
              <w:rPr>
                <w:rFonts w:asciiTheme="minorHAnsi" w:hAnsiTheme="minorHAnsi" w:cstheme="minorHAnsi"/>
                <w:sz w:val="18"/>
              </w:rPr>
              <w:t>.</w:t>
            </w:r>
          </w:p>
        </w:tc>
      </w:tr>
      <w:tr w:rsidR="00982FA5" w:rsidRPr="00770037" w:rsidTr="00895D45">
        <w:trPr>
          <w:gridAfter w:val="7"/>
          <w:wAfter w:w="2300"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2"/>
          </w:tcPr>
          <w:p w:rsidR="00982FA5" w:rsidRPr="00770037" w:rsidRDefault="00982FA5" w:rsidP="003C1147">
            <w:pPr>
              <w:rPr>
                <w:rFonts w:asciiTheme="minorHAnsi" w:hAnsiTheme="minorHAnsi" w:cstheme="minorHAnsi"/>
                <w:b/>
              </w:rPr>
            </w:pPr>
          </w:p>
        </w:tc>
        <w:tc>
          <w:tcPr>
            <w:tcW w:w="523" w:type="dxa"/>
          </w:tcPr>
          <w:p w:rsidR="00982FA5" w:rsidRPr="00770037" w:rsidRDefault="00982FA5" w:rsidP="003C1147">
            <w:pPr>
              <w:rPr>
                <w:rFonts w:asciiTheme="minorHAnsi" w:hAnsiTheme="minorHAnsi" w:cstheme="minorHAnsi"/>
                <w:b/>
              </w:rPr>
            </w:pPr>
          </w:p>
        </w:tc>
        <w:tc>
          <w:tcPr>
            <w:tcW w:w="327" w:type="dxa"/>
            <w:gridSpan w:val="2"/>
          </w:tcPr>
          <w:p w:rsidR="00982FA5" w:rsidRPr="00770037" w:rsidRDefault="00982FA5" w:rsidP="003C1147">
            <w:pPr>
              <w:rPr>
                <w:rFonts w:asciiTheme="minorHAnsi" w:hAnsiTheme="minorHAnsi" w:cstheme="minorHAnsi"/>
                <w:b/>
              </w:rPr>
            </w:pPr>
          </w:p>
        </w:tc>
        <w:tc>
          <w:tcPr>
            <w:tcW w:w="593" w:type="dxa"/>
            <w:gridSpan w:val="3"/>
          </w:tcPr>
          <w:p w:rsidR="00982FA5" w:rsidRPr="00770037" w:rsidRDefault="00982FA5" w:rsidP="003C1147">
            <w:pPr>
              <w:rPr>
                <w:rFonts w:asciiTheme="minorHAnsi" w:hAnsiTheme="minorHAnsi" w:cstheme="minorHAnsi"/>
                <w:b/>
              </w:rPr>
            </w:pPr>
          </w:p>
        </w:tc>
        <w:tc>
          <w:tcPr>
            <w:tcW w:w="328" w:type="dxa"/>
            <w:gridSpan w:val="2"/>
          </w:tcPr>
          <w:p w:rsidR="00982FA5" w:rsidRPr="00770037" w:rsidRDefault="00982FA5" w:rsidP="003C1147">
            <w:pPr>
              <w:rPr>
                <w:rFonts w:asciiTheme="minorHAnsi" w:hAnsiTheme="minorHAnsi" w:cstheme="minorHAnsi"/>
                <w:b/>
              </w:rPr>
            </w:pPr>
          </w:p>
        </w:tc>
        <w:tc>
          <w:tcPr>
            <w:tcW w:w="592" w:type="dxa"/>
            <w:gridSpan w:val="4"/>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8"/>
          </w:tcPr>
          <w:p w:rsidR="00982FA5" w:rsidRPr="00770037" w:rsidRDefault="00982FA5" w:rsidP="003C1147">
            <w:pPr>
              <w:rPr>
                <w:rFonts w:asciiTheme="minorHAnsi" w:hAnsiTheme="minorHAnsi" w:cstheme="minorHAnsi"/>
                <w:b/>
              </w:rPr>
            </w:pPr>
          </w:p>
        </w:tc>
      </w:tr>
      <w:tr w:rsidR="00982FA5" w:rsidRPr="00770037" w:rsidTr="003C1147">
        <w:trPr>
          <w:gridAfter w:val="7"/>
          <w:wAfter w:w="2300" w:type="dxa"/>
        </w:trPr>
        <w:tc>
          <w:tcPr>
            <w:tcW w:w="10491" w:type="dxa"/>
            <w:gridSpan w:val="51"/>
          </w:tcPr>
          <w:p w:rsidR="00982FA5" w:rsidRPr="00770037" w:rsidRDefault="00982FA5" w:rsidP="003C1147">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p w:rsidR="00982FA5" w:rsidRPr="00770037" w:rsidRDefault="00982FA5" w:rsidP="003C1147">
            <w:pPr>
              <w:rPr>
                <w:rFonts w:asciiTheme="minorHAnsi" w:hAnsiTheme="minorHAnsi" w:cstheme="minorHAnsi"/>
                <w:b/>
              </w:rPr>
            </w:pPr>
          </w:p>
          <w:p w:rsidR="00982FA5" w:rsidRPr="00770037" w:rsidRDefault="00982FA5" w:rsidP="003C1147">
            <w:pPr>
              <w:rPr>
                <w:rFonts w:asciiTheme="minorHAnsi" w:hAnsiTheme="minorHAnsi" w:cstheme="minorHAnsi"/>
              </w:rPr>
            </w:pPr>
            <w:r w:rsidRPr="00770037">
              <w:rPr>
                <w:rFonts w:asciiTheme="minorHAnsi" w:hAnsiTheme="minorHAnsi" w:cstheme="minorHAnsi"/>
              </w:rPr>
              <w:t>Abnormality se nevyskytly.</w:t>
            </w:r>
          </w:p>
        </w:tc>
      </w:tr>
      <w:tr w:rsidR="00982FA5" w:rsidRPr="00770037" w:rsidTr="00895D45">
        <w:trPr>
          <w:gridAfter w:val="1"/>
          <w:wAfter w:w="63" w:type="dxa"/>
        </w:trPr>
        <w:tc>
          <w:tcPr>
            <w:tcW w:w="460" w:type="dxa"/>
          </w:tcPr>
          <w:p w:rsidR="00982FA5" w:rsidRPr="00770037" w:rsidRDefault="00982FA5" w:rsidP="003C1147">
            <w:pPr>
              <w:rPr>
                <w:rFonts w:asciiTheme="minorHAnsi" w:hAnsiTheme="minorHAnsi" w:cstheme="minorHAnsi"/>
                <w:b/>
              </w:rPr>
            </w:pPr>
          </w:p>
        </w:tc>
        <w:tc>
          <w:tcPr>
            <w:tcW w:w="392" w:type="dxa"/>
          </w:tcPr>
          <w:p w:rsidR="00982FA5" w:rsidRPr="00770037" w:rsidRDefault="00982FA5" w:rsidP="003C1147">
            <w:pPr>
              <w:rPr>
                <w:rFonts w:asciiTheme="minorHAnsi" w:hAnsiTheme="minorHAnsi" w:cstheme="minorHAnsi"/>
                <w:b/>
              </w:rPr>
            </w:pPr>
          </w:p>
        </w:tc>
        <w:tc>
          <w:tcPr>
            <w:tcW w:w="528" w:type="dxa"/>
          </w:tcPr>
          <w:p w:rsidR="00982FA5" w:rsidRPr="00770037" w:rsidRDefault="00982FA5" w:rsidP="003C1147">
            <w:pPr>
              <w:rPr>
                <w:rFonts w:asciiTheme="minorHAnsi" w:hAnsiTheme="minorHAnsi" w:cstheme="minorHAnsi"/>
                <w:b/>
              </w:rPr>
            </w:pPr>
          </w:p>
        </w:tc>
        <w:tc>
          <w:tcPr>
            <w:tcW w:w="180" w:type="dxa"/>
          </w:tcPr>
          <w:p w:rsidR="00982FA5" w:rsidRPr="00770037" w:rsidRDefault="00982FA5" w:rsidP="003C1147">
            <w:pPr>
              <w:rPr>
                <w:rFonts w:asciiTheme="minorHAnsi" w:hAnsiTheme="minorHAnsi" w:cstheme="minorHAnsi"/>
                <w:b/>
              </w:rPr>
            </w:pPr>
          </w:p>
        </w:tc>
        <w:tc>
          <w:tcPr>
            <w:tcW w:w="2907" w:type="dxa"/>
            <w:gridSpan w:val="12"/>
          </w:tcPr>
          <w:p w:rsidR="00982FA5" w:rsidRPr="00770037" w:rsidRDefault="00982FA5" w:rsidP="003C1147">
            <w:pPr>
              <w:rPr>
                <w:rFonts w:asciiTheme="minorHAnsi" w:hAnsiTheme="minorHAnsi" w:cstheme="minorHAnsi"/>
                <w:b/>
              </w:rPr>
            </w:pPr>
          </w:p>
        </w:tc>
        <w:tc>
          <w:tcPr>
            <w:tcW w:w="530" w:type="dxa"/>
            <w:gridSpan w:val="2"/>
          </w:tcPr>
          <w:p w:rsidR="00982FA5" w:rsidRPr="00770037" w:rsidRDefault="00982FA5" w:rsidP="003C1147">
            <w:pPr>
              <w:rPr>
                <w:rFonts w:asciiTheme="minorHAnsi" w:hAnsiTheme="minorHAnsi" w:cstheme="minorHAnsi"/>
                <w:b/>
              </w:rPr>
            </w:pPr>
          </w:p>
        </w:tc>
        <w:tc>
          <w:tcPr>
            <w:tcW w:w="460" w:type="dxa"/>
            <w:gridSpan w:val="4"/>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397" w:type="dxa"/>
            <w:gridSpan w:val="3"/>
          </w:tcPr>
          <w:p w:rsidR="00982FA5" w:rsidRPr="00770037" w:rsidRDefault="00982FA5" w:rsidP="003C1147">
            <w:pPr>
              <w:rPr>
                <w:rFonts w:asciiTheme="minorHAnsi" w:hAnsiTheme="minorHAnsi" w:cstheme="minorHAnsi"/>
                <w:b/>
              </w:rPr>
            </w:pPr>
          </w:p>
        </w:tc>
        <w:tc>
          <w:tcPr>
            <w:tcW w:w="523" w:type="dxa"/>
            <w:gridSpan w:val="3"/>
          </w:tcPr>
          <w:p w:rsidR="00982FA5" w:rsidRPr="00770037" w:rsidRDefault="00982FA5" w:rsidP="003C1147">
            <w:pPr>
              <w:rPr>
                <w:rFonts w:asciiTheme="minorHAnsi" w:hAnsiTheme="minorHAnsi" w:cstheme="minorHAnsi"/>
                <w:b/>
              </w:rPr>
            </w:pPr>
          </w:p>
        </w:tc>
        <w:tc>
          <w:tcPr>
            <w:tcW w:w="328" w:type="dxa"/>
            <w:gridSpan w:val="3"/>
          </w:tcPr>
          <w:p w:rsidR="00982FA5" w:rsidRPr="00770037" w:rsidRDefault="00982FA5" w:rsidP="003C1147">
            <w:pPr>
              <w:rPr>
                <w:rFonts w:asciiTheme="minorHAnsi" w:hAnsiTheme="minorHAnsi" w:cstheme="minorHAnsi"/>
                <w:b/>
              </w:rPr>
            </w:pPr>
          </w:p>
        </w:tc>
        <w:tc>
          <w:tcPr>
            <w:tcW w:w="592"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2"/>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460" w:type="dxa"/>
            <w:gridSpan w:val="3"/>
          </w:tcPr>
          <w:p w:rsidR="00982FA5" w:rsidRPr="00770037" w:rsidRDefault="00982FA5" w:rsidP="003C1147">
            <w:pPr>
              <w:rPr>
                <w:rFonts w:asciiTheme="minorHAnsi" w:hAnsiTheme="minorHAnsi" w:cstheme="minorHAnsi"/>
                <w:b/>
              </w:rPr>
            </w:pPr>
          </w:p>
        </w:tc>
        <w:tc>
          <w:tcPr>
            <w:tcW w:w="1751" w:type="dxa"/>
            <w:gridSpan w:val="2"/>
          </w:tcPr>
          <w:p w:rsidR="00982FA5" w:rsidRPr="00770037" w:rsidRDefault="00982FA5" w:rsidP="003C1147">
            <w:pPr>
              <w:rPr>
                <w:rFonts w:asciiTheme="minorHAnsi" w:hAnsiTheme="minorHAnsi" w:cstheme="minorHAnsi"/>
                <w:b/>
              </w:rPr>
            </w:pPr>
          </w:p>
        </w:tc>
      </w:tr>
      <w:tr w:rsidR="00982FA5" w:rsidRPr="00770037" w:rsidTr="00F4102B">
        <w:trPr>
          <w:gridAfter w:val="7"/>
          <w:wAfter w:w="2300" w:type="dxa"/>
        </w:trPr>
        <w:tc>
          <w:tcPr>
            <w:tcW w:w="852" w:type="dxa"/>
            <w:gridSpan w:val="2"/>
            <w:tcBorders>
              <w:top w:val="single" w:sz="6" w:space="0" w:color="auto"/>
              <w:left w:val="single" w:sz="6" w:space="0" w:color="auto"/>
              <w:bottom w:val="single" w:sz="6"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Oddíl, paragraf</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Položka</w:t>
            </w:r>
          </w:p>
        </w:tc>
        <w:tc>
          <w:tcPr>
            <w:tcW w:w="1418" w:type="dxa"/>
            <w:gridSpan w:val="6"/>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Organizace</w:t>
            </w:r>
          </w:p>
        </w:tc>
        <w:tc>
          <w:tcPr>
            <w:tcW w:w="639" w:type="dxa"/>
            <w:gridSpan w:val="3"/>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Účelový zdroj</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Upravený rozpočet v tis. Kč</w:t>
            </w:r>
          </w:p>
        </w:tc>
        <w:tc>
          <w:tcPr>
            <w:tcW w:w="921" w:type="dxa"/>
            <w:gridSpan w:val="5"/>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Skutečnost v tis. Kč</w:t>
            </w:r>
          </w:p>
        </w:tc>
        <w:tc>
          <w:tcPr>
            <w:tcW w:w="5103" w:type="dxa"/>
            <w:gridSpan w:val="30"/>
            <w:tcBorders>
              <w:top w:val="single" w:sz="4" w:space="0" w:color="auto"/>
              <w:left w:val="single" w:sz="4" w:space="0" w:color="auto"/>
              <w:bottom w:val="single" w:sz="4" w:space="0" w:color="auto"/>
              <w:right w:val="single" w:sz="4" w:space="0" w:color="auto"/>
            </w:tcBorders>
            <w:shd w:val="clear" w:color="auto" w:fill="FFFF00"/>
          </w:tcPr>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p>
          <w:p w:rsidR="00982FA5" w:rsidRPr="00770037" w:rsidRDefault="00982FA5" w:rsidP="003C1147">
            <w:pPr>
              <w:jc w:val="center"/>
              <w:rPr>
                <w:rFonts w:asciiTheme="minorHAnsi" w:hAnsiTheme="minorHAnsi" w:cstheme="minorHAnsi"/>
                <w:b/>
                <w:sz w:val="16"/>
                <w:szCs w:val="16"/>
              </w:rPr>
            </w:pPr>
            <w:r w:rsidRPr="00770037">
              <w:rPr>
                <w:rFonts w:asciiTheme="minorHAnsi" w:hAnsiTheme="minorHAnsi" w:cstheme="minorHAnsi"/>
                <w:b/>
                <w:sz w:val="16"/>
                <w:szCs w:val="16"/>
              </w:rPr>
              <w:t>Komentář</w:t>
            </w:r>
          </w:p>
        </w:tc>
      </w:tr>
      <w:tr w:rsidR="00982FA5" w:rsidRPr="00770037" w:rsidTr="00F4102B">
        <w:trPr>
          <w:gridAfter w:val="7"/>
          <w:wAfter w:w="2300" w:type="dxa"/>
        </w:trPr>
        <w:tc>
          <w:tcPr>
            <w:tcW w:w="852" w:type="dxa"/>
            <w:gridSpan w:val="2"/>
            <w:tcBorders>
              <w:top w:val="single" w:sz="6" w:space="0" w:color="auto"/>
              <w:left w:val="single" w:sz="6" w:space="0" w:color="auto"/>
              <w:bottom w:val="single" w:sz="6" w:space="0" w:color="auto"/>
              <w:right w:val="single" w:sz="4" w:space="0" w:color="auto"/>
            </w:tcBorders>
          </w:tcPr>
          <w:p w:rsidR="00982FA5" w:rsidRPr="00770037" w:rsidRDefault="00982FA5" w:rsidP="003C1147">
            <w:pPr>
              <w:jc w:val="center"/>
              <w:rPr>
                <w:rFonts w:asciiTheme="minorHAnsi" w:hAnsiTheme="minorHAnsi" w:cstheme="minorHAnsi"/>
              </w:rPr>
            </w:pPr>
          </w:p>
        </w:tc>
        <w:tc>
          <w:tcPr>
            <w:tcW w:w="708" w:type="dxa"/>
            <w:gridSpan w:val="2"/>
            <w:tcBorders>
              <w:top w:val="single" w:sz="4" w:space="0" w:color="auto"/>
              <w:left w:val="single" w:sz="4" w:space="0" w:color="auto"/>
              <w:bottom w:val="single" w:sz="4" w:space="0" w:color="auto"/>
              <w:right w:val="single" w:sz="4" w:space="0" w:color="auto"/>
            </w:tcBorders>
          </w:tcPr>
          <w:p w:rsidR="00982FA5" w:rsidRPr="00770037" w:rsidRDefault="00982FA5" w:rsidP="003C1147">
            <w:pPr>
              <w:jc w:val="center"/>
              <w:rPr>
                <w:rFonts w:asciiTheme="minorHAnsi" w:hAnsiTheme="minorHAnsi" w:cstheme="minorHAnsi"/>
              </w:rPr>
            </w:pPr>
          </w:p>
        </w:tc>
        <w:tc>
          <w:tcPr>
            <w:tcW w:w="1418" w:type="dxa"/>
            <w:gridSpan w:val="6"/>
            <w:tcBorders>
              <w:top w:val="single" w:sz="4" w:space="0" w:color="auto"/>
              <w:left w:val="single" w:sz="4" w:space="0" w:color="auto"/>
              <w:bottom w:val="single" w:sz="4" w:space="0" w:color="auto"/>
              <w:right w:val="single" w:sz="4" w:space="0" w:color="auto"/>
            </w:tcBorders>
          </w:tcPr>
          <w:p w:rsidR="00982FA5" w:rsidRPr="00770037" w:rsidRDefault="00982FA5" w:rsidP="003C1147">
            <w:pPr>
              <w:jc w:val="center"/>
              <w:rPr>
                <w:rFonts w:asciiTheme="minorHAnsi" w:hAnsiTheme="minorHAnsi" w:cstheme="minorHAnsi"/>
              </w:rPr>
            </w:pPr>
          </w:p>
        </w:tc>
        <w:tc>
          <w:tcPr>
            <w:tcW w:w="639" w:type="dxa"/>
            <w:gridSpan w:val="3"/>
            <w:tcBorders>
              <w:top w:val="single" w:sz="4" w:space="0" w:color="auto"/>
              <w:left w:val="single" w:sz="4" w:space="0" w:color="auto"/>
              <w:bottom w:val="single" w:sz="4" w:space="0" w:color="auto"/>
              <w:right w:val="single" w:sz="4" w:space="0" w:color="auto"/>
            </w:tcBorders>
          </w:tcPr>
          <w:p w:rsidR="00982FA5" w:rsidRPr="00770037" w:rsidRDefault="00982FA5" w:rsidP="003C1147">
            <w:pPr>
              <w:jc w:val="center"/>
              <w:rPr>
                <w:rFonts w:asciiTheme="minorHAnsi" w:hAnsiTheme="minorHAnsi" w:cstheme="minorHAnsi"/>
              </w:rPr>
            </w:pPr>
          </w:p>
        </w:tc>
        <w:tc>
          <w:tcPr>
            <w:tcW w:w="850" w:type="dxa"/>
            <w:gridSpan w:val="3"/>
            <w:tcBorders>
              <w:top w:val="single" w:sz="4" w:space="0" w:color="auto"/>
              <w:left w:val="single" w:sz="4" w:space="0" w:color="auto"/>
              <w:bottom w:val="single" w:sz="4" w:space="0" w:color="auto"/>
              <w:right w:val="single" w:sz="4" w:space="0" w:color="auto"/>
            </w:tcBorders>
          </w:tcPr>
          <w:p w:rsidR="00982FA5" w:rsidRPr="00770037" w:rsidRDefault="00982FA5" w:rsidP="003C1147">
            <w:pPr>
              <w:jc w:val="right"/>
              <w:rPr>
                <w:rFonts w:asciiTheme="minorHAnsi" w:hAnsiTheme="minorHAnsi" w:cstheme="minorHAnsi"/>
              </w:rPr>
            </w:pPr>
          </w:p>
        </w:tc>
        <w:tc>
          <w:tcPr>
            <w:tcW w:w="921" w:type="dxa"/>
            <w:gridSpan w:val="5"/>
            <w:tcBorders>
              <w:top w:val="single" w:sz="4" w:space="0" w:color="auto"/>
              <w:left w:val="single" w:sz="4" w:space="0" w:color="auto"/>
              <w:bottom w:val="single" w:sz="4" w:space="0" w:color="auto"/>
              <w:right w:val="single" w:sz="4" w:space="0" w:color="auto"/>
            </w:tcBorders>
          </w:tcPr>
          <w:p w:rsidR="00982FA5" w:rsidRPr="00770037" w:rsidRDefault="00982FA5" w:rsidP="003C1147">
            <w:pPr>
              <w:jc w:val="right"/>
              <w:rPr>
                <w:rFonts w:asciiTheme="minorHAnsi" w:hAnsiTheme="minorHAnsi" w:cstheme="minorHAnsi"/>
              </w:rPr>
            </w:pPr>
          </w:p>
        </w:tc>
        <w:tc>
          <w:tcPr>
            <w:tcW w:w="5103" w:type="dxa"/>
            <w:gridSpan w:val="30"/>
            <w:tcBorders>
              <w:top w:val="single" w:sz="4" w:space="0" w:color="auto"/>
              <w:left w:val="single" w:sz="4" w:space="0" w:color="auto"/>
              <w:bottom w:val="single" w:sz="4" w:space="0" w:color="auto"/>
              <w:right w:val="single" w:sz="4" w:space="0" w:color="auto"/>
            </w:tcBorders>
          </w:tcPr>
          <w:p w:rsidR="00982FA5" w:rsidRPr="00770037" w:rsidRDefault="00982FA5" w:rsidP="003C1147">
            <w:pPr>
              <w:rPr>
                <w:rFonts w:asciiTheme="minorHAnsi" w:hAnsiTheme="minorHAnsi" w:cstheme="minorHAnsi"/>
              </w:rPr>
            </w:pPr>
          </w:p>
        </w:tc>
      </w:tr>
    </w:tbl>
    <w:p w:rsidR="00982FA5" w:rsidRDefault="00982FA5"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Default="00400ADA" w:rsidP="00982FA5">
      <w:pPr>
        <w:rPr>
          <w:rFonts w:asciiTheme="minorHAnsi" w:hAnsiTheme="minorHAnsi" w:cstheme="minorHAnsi"/>
          <w:b/>
          <w:sz w:val="18"/>
        </w:rPr>
      </w:pPr>
    </w:p>
    <w:p w:rsidR="00400ADA" w:rsidRPr="00770037" w:rsidRDefault="00400ADA" w:rsidP="00982FA5">
      <w:pPr>
        <w:rPr>
          <w:rFonts w:asciiTheme="minorHAnsi" w:hAnsiTheme="minorHAnsi" w:cstheme="minorHAnsi"/>
          <w:b/>
          <w:sz w:val="18"/>
        </w:rPr>
      </w:pPr>
    </w:p>
    <w:p w:rsidR="0063665C" w:rsidRDefault="0063665C" w:rsidP="0063665C">
      <w:pPr>
        <w:rPr>
          <w:rFonts w:asciiTheme="minorHAnsi" w:hAnsiTheme="minorHAnsi" w:cstheme="minorHAnsi"/>
          <w:b/>
          <w:sz w:val="18"/>
        </w:rPr>
      </w:pPr>
      <w:r>
        <w:rPr>
          <w:rFonts w:asciiTheme="minorHAnsi" w:hAnsiTheme="minorHAnsi" w:cstheme="minorHAnsi"/>
          <w:b/>
          <w:sz w:val="18"/>
        </w:rPr>
        <w:lastRenderedPageBreak/>
        <w:t>Přehled schválen</w:t>
      </w:r>
      <w:r w:rsidR="00400ADA">
        <w:rPr>
          <w:rFonts w:asciiTheme="minorHAnsi" w:hAnsiTheme="minorHAnsi" w:cstheme="minorHAnsi"/>
          <w:b/>
          <w:sz w:val="18"/>
        </w:rPr>
        <w:t>ých rozpočtových opatření k </w:t>
      </w:r>
      <w:proofErr w:type="gramStart"/>
      <w:r w:rsidR="00400ADA">
        <w:rPr>
          <w:rFonts w:asciiTheme="minorHAnsi" w:hAnsiTheme="minorHAnsi" w:cstheme="minorHAnsi"/>
          <w:b/>
          <w:sz w:val="18"/>
        </w:rPr>
        <w:t>30.06.</w:t>
      </w:r>
      <w:r>
        <w:rPr>
          <w:rFonts w:asciiTheme="minorHAnsi" w:hAnsiTheme="minorHAnsi" w:cstheme="minorHAnsi"/>
          <w:b/>
          <w:sz w:val="18"/>
        </w:rPr>
        <w:t>2021</w:t>
      </w:r>
      <w:proofErr w:type="gramEnd"/>
      <w:r>
        <w:rPr>
          <w:rFonts w:asciiTheme="minorHAnsi" w:hAnsiTheme="minorHAnsi" w:cstheme="minorHAnsi"/>
          <w:b/>
          <w:sz w:val="18"/>
        </w:rPr>
        <w:t>:</w:t>
      </w:r>
    </w:p>
    <w:tbl>
      <w:tblPr>
        <w:tblStyle w:val="Mkatabulky"/>
        <w:tblW w:w="10490" w:type="dxa"/>
        <w:tblInd w:w="-289" w:type="dxa"/>
        <w:tblLayout w:type="fixed"/>
        <w:tblLook w:val="04A0" w:firstRow="1" w:lastRow="0" w:firstColumn="1" w:lastColumn="0" w:noHBand="0" w:noVBand="1"/>
      </w:tblPr>
      <w:tblGrid>
        <w:gridCol w:w="710"/>
        <w:gridCol w:w="1140"/>
        <w:gridCol w:w="832"/>
        <w:gridCol w:w="6539"/>
        <w:gridCol w:w="1269"/>
      </w:tblGrid>
      <w:tr w:rsidR="0063665C" w:rsidTr="0063665C">
        <w:tc>
          <w:tcPr>
            <w:tcW w:w="710" w:type="dxa"/>
            <w:shd w:val="clear" w:color="auto" w:fill="D6E3BC" w:themeFill="accent3" w:themeFillTint="66"/>
            <w:vAlign w:val="center"/>
          </w:tcPr>
          <w:p w:rsidR="0063665C" w:rsidRDefault="0063665C" w:rsidP="00AB2F2D">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140" w:type="dxa"/>
            <w:shd w:val="clear" w:color="auto" w:fill="D6E3BC" w:themeFill="accent3" w:themeFillTint="66"/>
            <w:vAlign w:val="center"/>
          </w:tcPr>
          <w:p w:rsidR="0063665C" w:rsidRDefault="0063665C" w:rsidP="00AB2F2D">
            <w:pPr>
              <w:jc w:val="center"/>
              <w:rPr>
                <w:rFonts w:asciiTheme="minorHAnsi" w:hAnsiTheme="minorHAnsi" w:cstheme="minorHAnsi"/>
                <w:b/>
                <w:sz w:val="18"/>
              </w:rPr>
            </w:pPr>
            <w:r>
              <w:rPr>
                <w:rFonts w:asciiTheme="minorHAnsi" w:hAnsiTheme="minorHAnsi" w:cstheme="minorHAnsi"/>
                <w:b/>
                <w:sz w:val="18"/>
              </w:rPr>
              <w:t>Datum</w:t>
            </w:r>
          </w:p>
        </w:tc>
        <w:tc>
          <w:tcPr>
            <w:tcW w:w="832" w:type="dxa"/>
            <w:shd w:val="clear" w:color="auto" w:fill="D6E3BC" w:themeFill="accent3" w:themeFillTint="66"/>
            <w:vAlign w:val="center"/>
          </w:tcPr>
          <w:p w:rsidR="0063665C" w:rsidRDefault="0063665C" w:rsidP="00AB2F2D">
            <w:pPr>
              <w:jc w:val="center"/>
              <w:rPr>
                <w:rFonts w:asciiTheme="minorHAnsi" w:hAnsiTheme="minorHAnsi" w:cstheme="minorHAnsi"/>
                <w:b/>
                <w:sz w:val="18"/>
              </w:rPr>
            </w:pPr>
            <w:r>
              <w:rPr>
                <w:rFonts w:asciiTheme="minorHAnsi" w:hAnsiTheme="minorHAnsi" w:cstheme="minorHAnsi"/>
                <w:b/>
                <w:sz w:val="18"/>
              </w:rPr>
              <w:t>Částka v tis. Kč</w:t>
            </w:r>
          </w:p>
        </w:tc>
        <w:tc>
          <w:tcPr>
            <w:tcW w:w="6539" w:type="dxa"/>
            <w:shd w:val="clear" w:color="auto" w:fill="D6E3BC" w:themeFill="accent3" w:themeFillTint="66"/>
            <w:vAlign w:val="center"/>
          </w:tcPr>
          <w:p w:rsidR="0063665C" w:rsidRDefault="0063665C" w:rsidP="00AB2F2D">
            <w:pPr>
              <w:jc w:val="center"/>
              <w:rPr>
                <w:rFonts w:asciiTheme="minorHAnsi" w:hAnsiTheme="minorHAnsi" w:cstheme="minorHAnsi"/>
                <w:b/>
                <w:sz w:val="18"/>
              </w:rPr>
            </w:pPr>
            <w:r>
              <w:rPr>
                <w:rFonts w:asciiTheme="minorHAnsi" w:hAnsiTheme="minorHAnsi" w:cstheme="minorHAnsi"/>
                <w:b/>
                <w:sz w:val="18"/>
              </w:rPr>
              <w:t>Rozpočtové opatření</w:t>
            </w:r>
          </w:p>
        </w:tc>
        <w:tc>
          <w:tcPr>
            <w:tcW w:w="1269" w:type="dxa"/>
            <w:shd w:val="clear" w:color="auto" w:fill="D6E3BC" w:themeFill="accent3" w:themeFillTint="66"/>
            <w:vAlign w:val="center"/>
          </w:tcPr>
          <w:p w:rsidR="0063665C" w:rsidRDefault="0063665C" w:rsidP="00AB2F2D">
            <w:pPr>
              <w:jc w:val="center"/>
              <w:rPr>
                <w:rFonts w:asciiTheme="minorHAnsi" w:hAnsiTheme="minorHAnsi" w:cstheme="minorHAnsi"/>
                <w:b/>
                <w:sz w:val="18"/>
              </w:rPr>
            </w:pPr>
            <w:r>
              <w:rPr>
                <w:rFonts w:asciiTheme="minorHAnsi" w:hAnsiTheme="minorHAnsi" w:cstheme="minorHAnsi"/>
                <w:b/>
                <w:sz w:val="18"/>
              </w:rPr>
              <w:t>Stupeň realizace</w:t>
            </w:r>
          </w:p>
        </w:tc>
      </w:tr>
      <w:tr w:rsidR="0063665C" w:rsidTr="0063665C">
        <w:tc>
          <w:tcPr>
            <w:tcW w:w="710" w:type="dxa"/>
            <w:vAlign w:val="center"/>
          </w:tcPr>
          <w:p w:rsidR="0063665C" w:rsidRPr="00590A57" w:rsidRDefault="0063665C" w:rsidP="00AB2F2D">
            <w:pPr>
              <w:jc w:val="center"/>
              <w:rPr>
                <w:rFonts w:asciiTheme="minorHAnsi" w:hAnsiTheme="minorHAnsi" w:cstheme="minorHAnsi"/>
                <w:sz w:val="18"/>
              </w:rPr>
            </w:pPr>
            <w:r>
              <w:rPr>
                <w:rFonts w:asciiTheme="minorHAnsi" w:hAnsiTheme="minorHAnsi" w:cstheme="minorHAnsi"/>
                <w:sz w:val="18"/>
              </w:rPr>
              <w:t>1061</w:t>
            </w:r>
          </w:p>
        </w:tc>
        <w:tc>
          <w:tcPr>
            <w:tcW w:w="1140" w:type="dxa"/>
            <w:vAlign w:val="center"/>
          </w:tcPr>
          <w:p w:rsidR="0063665C" w:rsidRPr="00590A57" w:rsidRDefault="0063665C" w:rsidP="00AB2F2D">
            <w:pPr>
              <w:jc w:val="center"/>
              <w:rPr>
                <w:rFonts w:asciiTheme="minorHAnsi" w:hAnsiTheme="minorHAnsi" w:cstheme="minorHAnsi"/>
                <w:sz w:val="18"/>
              </w:rPr>
            </w:pPr>
            <w:proofErr w:type="gramStart"/>
            <w:r>
              <w:rPr>
                <w:rFonts w:asciiTheme="minorHAnsi" w:hAnsiTheme="minorHAnsi" w:cstheme="minorHAnsi"/>
                <w:sz w:val="18"/>
              </w:rPr>
              <w:t>26.01.2021</w:t>
            </w:r>
            <w:proofErr w:type="gramEnd"/>
          </w:p>
        </w:tc>
        <w:tc>
          <w:tcPr>
            <w:tcW w:w="832" w:type="dxa"/>
            <w:vAlign w:val="center"/>
          </w:tcPr>
          <w:p w:rsidR="0063665C" w:rsidRPr="00590A57" w:rsidRDefault="0063665C" w:rsidP="00AB2F2D">
            <w:pPr>
              <w:jc w:val="center"/>
              <w:rPr>
                <w:rFonts w:asciiTheme="minorHAnsi" w:hAnsiTheme="minorHAnsi" w:cstheme="minorHAnsi"/>
                <w:sz w:val="18"/>
              </w:rPr>
            </w:pPr>
            <w:r>
              <w:rPr>
                <w:rFonts w:asciiTheme="minorHAnsi" w:hAnsiTheme="minorHAnsi" w:cstheme="minorHAnsi"/>
                <w:sz w:val="18"/>
              </w:rPr>
              <w:t>438,97</w:t>
            </w:r>
          </w:p>
        </w:tc>
        <w:tc>
          <w:tcPr>
            <w:tcW w:w="6539" w:type="dxa"/>
            <w:vAlign w:val="center"/>
          </w:tcPr>
          <w:p w:rsidR="0063665C" w:rsidRPr="0063665C" w:rsidRDefault="0063665C" w:rsidP="00AB2F2D">
            <w:pPr>
              <w:jc w:val="both"/>
              <w:rPr>
                <w:rFonts w:asciiTheme="minorHAnsi" w:hAnsiTheme="minorHAnsi" w:cstheme="minorHAnsi"/>
                <w:bCs/>
                <w:sz w:val="18"/>
                <w:szCs w:val="18"/>
              </w:rPr>
            </w:pPr>
            <w:r w:rsidRPr="0063665C">
              <w:rPr>
                <w:rFonts w:asciiTheme="minorHAnsi" w:hAnsiTheme="minorHAnsi" w:cstheme="minorHAnsi"/>
                <w:sz w:val="18"/>
                <w:szCs w:val="18"/>
              </w:rPr>
              <w:t xml:space="preserve">Koordinátor integrovaného dopravního </w:t>
            </w:r>
            <w:r w:rsidR="00400ADA">
              <w:rPr>
                <w:rFonts w:asciiTheme="minorHAnsi" w:hAnsiTheme="minorHAnsi" w:cstheme="minorHAnsi"/>
                <w:sz w:val="18"/>
                <w:szCs w:val="18"/>
              </w:rPr>
              <w:t xml:space="preserve">systému Olomouckého kraje, </w:t>
            </w:r>
            <w:proofErr w:type="spellStart"/>
            <w:proofErr w:type="gramStart"/>
            <w:r w:rsidR="00400ADA">
              <w:rPr>
                <w:rFonts w:asciiTheme="minorHAnsi" w:hAnsiTheme="minorHAnsi" w:cstheme="minorHAnsi"/>
                <w:sz w:val="18"/>
                <w:szCs w:val="18"/>
              </w:rPr>
              <w:t>p.o</w:t>
            </w:r>
            <w:proofErr w:type="spellEnd"/>
            <w:r w:rsidR="00400ADA">
              <w:rPr>
                <w:rFonts w:asciiTheme="minorHAnsi" w:hAnsiTheme="minorHAnsi" w:cstheme="minorHAnsi"/>
                <w:sz w:val="18"/>
                <w:szCs w:val="18"/>
              </w:rPr>
              <w:t>.</w:t>
            </w:r>
            <w:proofErr w:type="gramEnd"/>
            <w:r w:rsidR="00400ADA">
              <w:rPr>
                <w:rFonts w:asciiTheme="minorHAnsi" w:hAnsiTheme="minorHAnsi" w:cstheme="minorHAnsi"/>
                <w:sz w:val="18"/>
                <w:szCs w:val="18"/>
              </w:rPr>
              <w:t xml:space="preserve">, </w:t>
            </w:r>
            <w:r w:rsidRPr="0063665C">
              <w:rPr>
                <w:rFonts w:asciiTheme="minorHAnsi" w:hAnsiTheme="minorHAnsi" w:cstheme="minorHAnsi"/>
                <w:sz w:val="18"/>
                <w:szCs w:val="18"/>
              </w:rPr>
              <w:t>v závěru roku omylem dvakrát proplatil fakturu č. KOF000245, kterou mu byla účtována částka 438</w:t>
            </w:r>
            <w:r w:rsidR="00400ADA">
              <w:rPr>
                <w:rFonts w:asciiTheme="minorHAnsi" w:hAnsiTheme="minorHAnsi" w:cstheme="minorHAnsi"/>
                <w:sz w:val="18"/>
                <w:szCs w:val="18"/>
              </w:rPr>
              <w:t xml:space="preserve"> </w:t>
            </w:r>
            <w:r w:rsidRPr="0063665C">
              <w:rPr>
                <w:rFonts w:asciiTheme="minorHAnsi" w:hAnsiTheme="minorHAnsi" w:cstheme="minorHAnsi"/>
                <w:sz w:val="18"/>
                <w:szCs w:val="18"/>
              </w:rPr>
              <w:t xml:space="preserve">971,- Kč za užívání autobusového nádraží. Částky byly připsány na účet města dne </w:t>
            </w:r>
            <w:proofErr w:type="gramStart"/>
            <w:r w:rsidRPr="0063665C">
              <w:rPr>
                <w:rFonts w:asciiTheme="minorHAnsi" w:hAnsiTheme="minorHAnsi" w:cstheme="minorHAnsi"/>
                <w:sz w:val="18"/>
                <w:szCs w:val="18"/>
              </w:rPr>
              <w:t>28.12.2020</w:t>
            </w:r>
            <w:proofErr w:type="gramEnd"/>
            <w:r w:rsidRPr="0063665C">
              <w:rPr>
                <w:rFonts w:asciiTheme="minorHAnsi" w:hAnsiTheme="minorHAnsi" w:cstheme="minorHAnsi"/>
                <w:sz w:val="18"/>
                <w:szCs w:val="18"/>
              </w:rPr>
              <w:t xml:space="preserve"> a dne 29.12.2020. Platba vrácena v lednu 2021.</w:t>
            </w:r>
          </w:p>
          <w:p w:rsidR="0063665C" w:rsidRPr="0063665C" w:rsidRDefault="0063665C" w:rsidP="00AB2F2D">
            <w:pPr>
              <w:rPr>
                <w:rFonts w:asciiTheme="minorHAnsi" w:hAnsiTheme="minorHAnsi" w:cstheme="minorHAnsi"/>
                <w:sz w:val="18"/>
                <w:szCs w:val="18"/>
              </w:rPr>
            </w:pPr>
          </w:p>
        </w:tc>
        <w:tc>
          <w:tcPr>
            <w:tcW w:w="1269" w:type="dxa"/>
          </w:tcPr>
          <w:p w:rsidR="0063665C" w:rsidRPr="00705288" w:rsidRDefault="0063665C" w:rsidP="00AB2F2D">
            <w:pPr>
              <w:rPr>
                <w:rFonts w:asciiTheme="minorHAnsi" w:hAnsiTheme="minorHAnsi" w:cstheme="minorHAnsi"/>
                <w:sz w:val="18"/>
              </w:rPr>
            </w:pPr>
            <w:r>
              <w:rPr>
                <w:rFonts w:asciiTheme="minorHAnsi" w:hAnsiTheme="minorHAnsi" w:cstheme="minorHAnsi"/>
                <w:sz w:val="18"/>
              </w:rPr>
              <w:t>Leden 2021</w:t>
            </w:r>
          </w:p>
        </w:tc>
      </w:tr>
      <w:tr w:rsidR="0063665C" w:rsidTr="0063665C">
        <w:tc>
          <w:tcPr>
            <w:tcW w:w="710" w:type="dxa"/>
            <w:vAlign w:val="center"/>
          </w:tcPr>
          <w:p w:rsidR="0063665C" w:rsidRPr="00590A57" w:rsidRDefault="0063665C" w:rsidP="00AB2F2D">
            <w:pPr>
              <w:jc w:val="center"/>
              <w:rPr>
                <w:rFonts w:asciiTheme="minorHAnsi" w:hAnsiTheme="minorHAnsi" w:cstheme="minorHAnsi"/>
                <w:sz w:val="18"/>
              </w:rPr>
            </w:pPr>
            <w:r>
              <w:rPr>
                <w:rFonts w:asciiTheme="minorHAnsi" w:hAnsiTheme="minorHAnsi" w:cstheme="minorHAnsi"/>
                <w:sz w:val="18"/>
              </w:rPr>
              <w:t>1192</w:t>
            </w:r>
          </w:p>
        </w:tc>
        <w:tc>
          <w:tcPr>
            <w:tcW w:w="1140" w:type="dxa"/>
            <w:vAlign w:val="center"/>
          </w:tcPr>
          <w:p w:rsidR="0063665C" w:rsidRDefault="00400ADA" w:rsidP="00AB2F2D">
            <w:pPr>
              <w:jc w:val="center"/>
              <w:rPr>
                <w:rFonts w:asciiTheme="minorHAnsi" w:hAnsiTheme="minorHAnsi" w:cstheme="minorHAnsi"/>
                <w:sz w:val="18"/>
              </w:rPr>
            </w:pPr>
            <w:proofErr w:type="gramStart"/>
            <w:r>
              <w:rPr>
                <w:rFonts w:asciiTheme="minorHAnsi" w:hAnsiTheme="minorHAnsi" w:cstheme="minorHAnsi"/>
                <w:sz w:val="18"/>
              </w:rPr>
              <w:t>0</w:t>
            </w:r>
            <w:r w:rsidR="0063665C">
              <w:rPr>
                <w:rFonts w:asciiTheme="minorHAnsi" w:hAnsiTheme="minorHAnsi" w:cstheme="minorHAnsi"/>
                <w:sz w:val="18"/>
              </w:rPr>
              <w:t>9.03.2021</w:t>
            </w:r>
            <w:proofErr w:type="gramEnd"/>
          </w:p>
        </w:tc>
        <w:tc>
          <w:tcPr>
            <w:tcW w:w="832" w:type="dxa"/>
            <w:vAlign w:val="center"/>
          </w:tcPr>
          <w:p w:rsidR="0063665C" w:rsidRDefault="0063665C" w:rsidP="00AB2F2D">
            <w:pPr>
              <w:jc w:val="center"/>
              <w:rPr>
                <w:rFonts w:asciiTheme="minorHAnsi" w:hAnsiTheme="minorHAnsi" w:cstheme="minorHAnsi"/>
                <w:sz w:val="18"/>
              </w:rPr>
            </w:pPr>
            <w:r>
              <w:rPr>
                <w:rFonts w:asciiTheme="minorHAnsi" w:hAnsiTheme="minorHAnsi" w:cstheme="minorHAnsi"/>
                <w:sz w:val="18"/>
              </w:rPr>
              <w:t>528,79</w:t>
            </w:r>
          </w:p>
        </w:tc>
        <w:tc>
          <w:tcPr>
            <w:tcW w:w="6539" w:type="dxa"/>
            <w:vAlign w:val="center"/>
          </w:tcPr>
          <w:p w:rsidR="0063665C" w:rsidRPr="0063665C" w:rsidRDefault="0063665C" w:rsidP="00AB2F2D">
            <w:pPr>
              <w:jc w:val="both"/>
              <w:rPr>
                <w:rFonts w:asciiTheme="minorHAnsi" w:hAnsiTheme="minorHAnsi" w:cstheme="minorHAnsi"/>
                <w:sz w:val="18"/>
                <w:szCs w:val="18"/>
              </w:rPr>
            </w:pPr>
            <w:r w:rsidRPr="0063665C">
              <w:rPr>
                <w:rFonts w:asciiTheme="minorHAnsi" w:hAnsiTheme="minorHAnsi" w:cstheme="minorHAnsi"/>
                <w:sz w:val="18"/>
                <w:szCs w:val="18"/>
              </w:rPr>
              <w:t xml:space="preserve">Rozpočtové opatření na úhrady vícenákladů MHD souvisejících s uzavírkou ulice </w:t>
            </w:r>
            <w:proofErr w:type="spellStart"/>
            <w:r w:rsidRPr="0063665C">
              <w:rPr>
                <w:rFonts w:asciiTheme="minorHAnsi" w:hAnsiTheme="minorHAnsi" w:cstheme="minorHAnsi"/>
                <w:sz w:val="18"/>
                <w:szCs w:val="18"/>
              </w:rPr>
              <w:t>Vrahovické</w:t>
            </w:r>
            <w:proofErr w:type="spellEnd"/>
            <w:r w:rsidRPr="0063665C">
              <w:rPr>
                <w:rFonts w:asciiTheme="minorHAnsi" w:hAnsiTheme="minorHAnsi" w:cstheme="minorHAnsi"/>
                <w:sz w:val="18"/>
                <w:szCs w:val="18"/>
              </w:rPr>
              <w:t xml:space="preserve"> a vedením linky MHD po objízdné trase.</w:t>
            </w:r>
          </w:p>
          <w:p w:rsidR="0063665C" w:rsidRPr="0063665C" w:rsidRDefault="0063665C" w:rsidP="00AB2F2D">
            <w:pPr>
              <w:jc w:val="both"/>
              <w:rPr>
                <w:rFonts w:asciiTheme="minorHAnsi" w:hAnsiTheme="minorHAnsi" w:cstheme="minorHAnsi"/>
                <w:sz w:val="18"/>
                <w:szCs w:val="18"/>
              </w:rPr>
            </w:pPr>
          </w:p>
          <w:p w:rsidR="0063665C" w:rsidRPr="0063665C" w:rsidRDefault="0063665C" w:rsidP="00AB2F2D">
            <w:pPr>
              <w:jc w:val="both"/>
              <w:rPr>
                <w:rFonts w:asciiTheme="minorHAnsi" w:hAnsiTheme="minorHAnsi" w:cstheme="minorHAnsi"/>
                <w:sz w:val="18"/>
                <w:szCs w:val="18"/>
              </w:rPr>
            </w:pPr>
          </w:p>
        </w:tc>
        <w:tc>
          <w:tcPr>
            <w:tcW w:w="1269" w:type="dxa"/>
          </w:tcPr>
          <w:p w:rsidR="0063665C" w:rsidRDefault="0063665C" w:rsidP="00AB2F2D">
            <w:pPr>
              <w:rPr>
                <w:rFonts w:asciiTheme="minorHAnsi" w:hAnsiTheme="minorHAnsi" w:cstheme="minorHAnsi"/>
                <w:sz w:val="18"/>
              </w:rPr>
            </w:pPr>
            <w:r>
              <w:rPr>
                <w:rFonts w:asciiTheme="minorHAnsi" w:hAnsiTheme="minorHAnsi" w:cstheme="minorHAnsi"/>
                <w:sz w:val="18"/>
              </w:rPr>
              <w:t>Rok 2021</w:t>
            </w:r>
          </w:p>
        </w:tc>
      </w:tr>
    </w:tbl>
    <w:p w:rsidR="0063665C" w:rsidRDefault="0063665C" w:rsidP="0063665C">
      <w:pPr>
        <w:rPr>
          <w:rFonts w:asciiTheme="minorHAnsi" w:hAnsiTheme="minorHAnsi" w:cstheme="minorHAnsi"/>
          <w:b/>
          <w:sz w:val="18"/>
        </w:rPr>
      </w:pPr>
    </w:p>
    <w:p w:rsidR="0063665C" w:rsidRDefault="0063665C" w:rsidP="0063665C">
      <w:pPr>
        <w:rPr>
          <w:rFonts w:asciiTheme="minorHAnsi" w:hAnsiTheme="minorHAnsi" w:cstheme="minorHAnsi"/>
          <w:b/>
          <w:sz w:val="18"/>
        </w:rPr>
      </w:pPr>
    </w:p>
    <w:p w:rsidR="0063665C" w:rsidRPr="00400ADA" w:rsidRDefault="0063665C" w:rsidP="0063665C">
      <w:pPr>
        <w:rPr>
          <w:rFonts w:asciiTheme="minorHAnsi" w:hAnsiTheme="minorHAnsi" w:cstheme="minorHAnsi"/>
          <w:b/>
          <w:sz w:val="18"/>
        </w:rPr>
      </w:pPr>
      <w:r w:rsidRPr="00400ADA">
        <w:rPr>
          <w:rFonts w:asciiTheme="minorHAnsi" w:hAnsiTheme="minorHAnsi" w:cstheme="minorHAnsi"/>
          <w:b/>
          <w:sz w:val="18"/>
        </w:rPr>
        <w:t xml:space="preserve">V Prostějově dne </w:t>
      </w:r>
      <w:proofErr w:type="gramStart"/>
      <w:r w:rsidRPr="00400ADA">
        <w:rPr>
          <w:rFonts w:asciiTheme="minorHAnsi" w:hAnsiTheme="minorHAnsi" w:cstheme="minorHAnsi"/>
          <w:b/>
          <w:sz w:val="18"/>
        </w:rPr>
        <w:t>10.</w:t>
      </w:r>
      <w:r w:rsidR="00400ADA" w:rsidRPr="00400ADA">
        <w:rPr>
          <w:rFonts w:asciiTheme="minorHAnsi" w:hAnsiTheme="minorHAnsi" w:cstheme="minorHAnsi"/>
          <w:b/>
          <w:sz w:val="18"/>
        </w:rPr>
        <w:t>0</w:t>
      </w:r>
      <w:r w:rsidRPr="00400ADA">
        <w:rPr>
          <w:rFonts w:asciiTheme="minorHAnsi" w:hAnsiTheme="minorHAnsi" w:cstheme="minorHAnsi"/>
          <w:b/>
          <w:sz w:val="18"/>
        </w:rPr>
        <w:t>7.2021</w:t>
      </w:r>
      <w:proofErr w:type="gramEnd"/>
    </w:p>
    <w:p w:rsidR="0063665C" w:rsidRPr="00400ADA" w:rsidRDefault="0063665C" w:rsidP="0063665C">
      <w:pPr>
        <w:rPr>
          <w:rFonts w:asciiTheme="minorHAnsi" w:hAnsiTheme="minorHAnsi" w:cstheme="minorHAnsi"/>
          <w:b/>
          <w:sz w:val="18"/>
        </w:rPr>
      </w:pPr>
      <w:r w:rsidRPr="00400ADA">
        <w:rPr>
          <w:rFonts w:asciiTheme="minorHAnsi" w:hAnsiTheme="minorHAnsi" w:cstheme="minorHAnsi"/>
          <w:b/>
          <w:sz w:val="18"/>
        </w:rPr>
        <w:tab/>
      </w:r>
      <w:r w:rsidRPr="00400ADA">
        <w:rPr>
          <w:rFonts w:asciiTheme="minorHAnsi" w:hAnsiTheme="minorHAnsi" w:cstheme="minorHAnsi"/>
          <w:b/>
          <w:sz w:val="18"/>
        </w:rPr>
        <w:tab/>
      </w:r>
      <w:r w:rsidRPr="00400ADA">
        <w:rPr>
          <w:rFonts w:asciiTheme="minorHAnsi" w:hAnsiTheme="minorHAnsi" w:cstheme="minorHAnsi"/>
          <w:b/>
          <w:sz w:val="18"/>
        </w:rPr>
        <w:tab/>
      </w:r>
      <w:r w:rsidRPr="00400ADA">
        <w:rPr>
          <w:rFonts w:asciiTheme="minorHAnsi" w:hAnsiTheme="minorHAnsi" w:cstheme="minorHAnsi"/>
          <w:b/>
          <w:sz w:val="18"/>
        </w:rPr>
        <w:tab/>
      </w:r>
      <w:r w:rsidRPr="00400ADA">
        <w:rPr>
          <w:rFonts w:asciiTheme="minorHAnsi" w:hAnsiTheme="minorHAnsi" w:cstheme="minorHAnsi"/>
          <w:b/>
          <w:sz w:val="18"/>
        </w:rPr>
        <w:tab/>
      </w:r>
      <w:r w:rsidRPr="00400ADA">
        <w:rPr>
          <w:rFonts w:asciiTheme="minorHAnsi" w:hAnsiTheme="minorHAnsi" w:cstheme="minorHAnsi"/>
          <w:b/>
          <w:sz w:val="18"/>
        </w:rPr>
        <w:tab/>
      </w:r>
    </w:p>
    <w:p w:rsidR="0063665C" w:rsidRPr="00400ADA" w:rsidRDefault="0063665C" w:rsidP="0063665C">
      <w:pPr>
        <w:rPr>
          <w:rFonts w:asciiTheme="minorHAnsi" w:hAnsiTheme="minorHAnsi" w:cstheme="minorHAnsi"/>
          <w:b/>
          <w:sz w:val="18"/>
        </w:rPr>
      </w:pPr>
      <w:r w:rsidRPr="00400ADA">
        <w:rPr>
          <w:rFonts w:asciiTheme="minorHAnsi" w:hAnsiTheme="minorHAnsi" w:cstheme="minorHAnsi"/>
          <w:b/>
          <w:sz w:val="18"/>
        </w:rPr>
        <w:t xml:space="preserve">Správce kapitoly: Mgr. Jan Vejmělek </w:t>
      </w:r>
      <w:proofErr w:type="gramStart"/>
      <w:r w:rsidRPr="00400ADA">
        <w:rPr>
          <w:rFonts w:asciiTheme="minorHAnsi" w:hAnsiTheme="minorHAnsi" w:cstheme="minorHAnsi"/>
          <w:b/>
          <w:sz w:val="18"/>
        </w:rPr>
        <w:t>v.r., vedoucí</w:t>
      </w:r>
      <w:proofErr w:type="gramEnd"/>
      <w:r w:rsidRPr="00400ADA">
        <w:rPr>
          <w:rFonts w:asciiTheme="minorHAnsi" w:hAnsiTheme="minorHAnsi" w:cstheme="minorHAnsi"/>
          <w:b/>
          <w:sz w:val="18"/>
        </w:rPr>
        <w:t xml:space="preserve"> OD MM Prostějov </w:t>
      </w:r>
    </w:p>
    <w:p w:rsidR="0063665C" w:rsidRDefault="0063665C">
      <w:pPr>
        <w:autoSpaceDE/>
        <w:autoSpaceDN/>
        <w:spacing w:after="200" w:line="276" w:lineRule="auto"/>
        <w:rPr>
          <w:b/>
          <w:sz w:val="18"/>
        </w:rPr>
      </w:pPr>
      <w:r>
        <w:rPr>
          <w:b/>
          <w:sz w:val="18"/>
        </w:rPr>
        <w:br w:type="page"/>
      </w:r>
    </w:p>
    <w:p w:rsidR="009E365F" w:rsidRPr="00770037" w:rsidRDefault="009E365F" w:rsidP="00426AD5">
      <w:pPr>
        <w:pStyle w:val="Nadpis1"/>
        <w:rPr>
          <w:rFonts w:asciiTheme="minorHAnsi" w:hAnsiTheme="minorHAnsi" w:cstheme="minorHAnsi"/>
        </w:rPr>
      </w:pPr>
      <w:bookmarkStart w:id="79" w:name="_Toc16358241"/>
      <w:bookmarkStart w:id="80" w:name="_Ref16573897"/>
      <w:bookmarkStart w:id="81" w:name="_Ref16581721"/>
      <w:bookmarkStart w:id="82" w:name="_Ref78976354"/>
      <w:r w:rsidRPr="00770037">
        <w:rPr>
          <w:rFonts w:asciiTheme="minorHAnsi" w:hAnsiTheme="minorHAnsi" w:cstheme="minorHAnsi"/>
        </w:rPr>
        <w:lastRenderedPageBreak/>
        <w:t xml:space="preserve">Kapitola 50 – </w:t>
      </w:r>
      <w:r w:rsidR="001A39DA" w:rsidRPr="00770037">
        <w:rPr>
          <w:rFonts w:asciiTheme="minorHAnsi" w:hAnsiTheme="minorHAnsi" w:cstheme="minorHAnsi"/>
        </w:rPr>
        <w:t>S</w:t>
      </w:r>
      <w:r w:rsidRPr="00770037">
        <w:rPr>
          <w:rFonts w:asciiTheme="minorHAnsi" w:hAnsiTheme="minorHAnsi" w:cstheme="minorHAnsi"/>
        </w:rPr>
        <w:t>práva a nakládání s majetkem města</w:t>
      </w:r>
      <w:bookmarkEnd w:id="79"/>
      <w:bookmarkEnd w:id="80"/>
      <w:bookmarkEnd w:id="81"/>
      <w:bookmarkEnd w:id="82"/>
    </w:p>
    <w:p w:rsidR="009E365F" w:rsidRPr="00770037" w:rsidRDefault="009E365F" w:rsidP="009E365F">
      <w:pPr>
        <w:rPr>
          <w:rFonts w:asciiTheme="minorHAnsi" w:hAnsiTheme="minorHAnsi" w:cstheme="minorHAnsi"/>
          <w:b/>
          <w:sz w:val="18"/>
        </w:rPr>
      </w:pPr>
    </w:p>
    <w:p w:rsidR="00FA0400" w:rsidRPr="00091F65" w:rsidRDefault="00FA0400" w:rsidP="00FA0400">
      <w:pPr>
        <w:rPr>
          <w:rFonts w:asciiTheme="minorHAnsi" w:hAnsiTheme="minorHAnsi" w:cstheme="minorHAnsi"/>
          <w:b/>
          <w:u w:val="single"/>
        </w:rPr>
      </w:pPr>
      <w:r w:rsidRPr="00091F65">
        <w:rPr>
          <w:rFonts w:asciiTheme="minorHAnsi" w:hAnsiTheme="minorHAnsi" w:cstheme="minorHAnsi"/>
          <w:b/>
          <w:u w:val="single"/>
        </w:rPr>
        <w:t>Rozbor plnění příjmů rozpočtu kapitoly</w:t>
      </w:r>
    </w:p>
    <w:p w:rsidR="00FA0400" w:rsidRPr="00091F65" w:rsidRDefault="00FA0400" w:rsidP="00FA0400">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FA0400" w:rsidRPr="00091F65" w:rsidTr="00A8439C">
        <w:trPr>
          <w:trHeight w:val="284"/>
        </w:trPr>
        <w:tc>
          <w:tcPr>
            <w:tcW w:w="2407"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SK/RU v %</w:t>
            </w:r>
          </w:p>
        </w:tc>
        <w:tc>
          <w:tcPr>
            <w:tcW w:w="3798"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FA0400" w:rsidRPr="00091F65" w:rsidTr="00A8439C">
        <w:trPr>
          <w:trHeight w:val="284"/>
        </w:trPr>
        <w:tc>
          <w:tcPr>
            <w:tcW w:w="2407"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19 874,62</w:t>
            </w:r>
          </w:p>
        </w:tc>
        <w:tc>
          <w:tcPr>
            <w:tcW w:w="2409"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13 330,66</w:t>
            </w:r>
          </w:p>
        </w:tc>
        <w:tc>
          <w:tcPr>
            <w:tcW w:w="116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67,07</w:t>
            </w:r>
          </w:p>
        </w:tc>
        <w:tc>
          <w:tcPr>
            <w:tcW w:w="3798" w:type="dxa"/>
            <w:vAlign w:val="center"/>
          </w:tcPr>
          <w:p w:rsidR="00FA0400" w:rsidRPr="00091F65" w:rsidRDefault="00FA0400" w:rsidP="00A8439C">
            <w:pPr>
              <w:rPr>
                <w:rFonts w:asciiTheme="minorHAnsi" w:hAnsiTheme="minorHAnsi" w:cstheme="minorHAnsi"/>
                <w:sz w:val="18"/>
              </w:rPr>
            </w:pPr>
            <w:r w:rsidRPr="00091F65">
              <w:rPr>
                <w:rFonts w:asciiTheme="minorHAnsi" w:hAnsiTheme="minorHAnsi" w:cstheme="minorHAnsi"/>
                <w:sz w:val="18"/>
              </w:rPr>
              <w:t>Příjmy před konsolidací</w:t>
            </w:r>
          </w:p>
        </w:tc>
      </w:tr>
      <w:tr w:rsidR="00FA0400" w:rsidRPr="00091F65" w:rsidTr="00A8439C">
        <w:trPr>
          <w:trHeight w:val="284"/>
        </w:trPr>
        <w:tc>
          <w:tcPr>
            <w:tcW w:w="2407"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19 874,62</w:t>
            </w:r>
          </w:p>
        </w:tc>
        <w:tc>
          <w:tcPr>
            <w:tcW w:w="2409"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13 330,66</w:t>
            </w:r>
          </w:p>
        </w:tc>
        <w:tc>
          <w:tcPr>
            <w:tcW w:w="116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67,07</w:t>
            </w:r>
          </w:p>
        </w:tc>
        <w:tc>
          <w:tcPr>
            <w:tcW w:w="3798" w:type="dxa"/>
            <w:vAlign w:val="center"/>
          </w:tcPr>
          <w:p w:rsidR="00FA0400" w:rsidRPr="00091F65" w:rsidRDefault="00FA0400" w:rsidP="00A8439C">
            <w:pPr>
              <w:rPr>
                <w:rFonts w:asciiTheme="minorHAnsi" w:hAnsiTheme="minorHAnsi" w:cstheme="minorHAnsi"/>
                <w:sz w:val="18"/>
              </w:rPr>
            </w:pPr>
            <w:r w:rsidRPr="00091F65">
              <w:rPr>
                <w:rFonts w:asciiTheme="minorHAnsi" w:hAnsiTheme="minorHAnsi" w:cstheme="minorHAnsi"/>
                <w:sz w:val="18"/>
              </w:rPr>
              <w:t>Příjmy po konsolidaci</w:t>
            </w:r>
          </w:p>
        </w:tc>
      </w:tr>
    </w:tbl>
    <w:p w:rsidR="00FA0400" w:rsidRPr="00091F65" w:rsidRDefault="00FA0400" w:rsidP="00FA0400">
      <w:pPr>
        <w:rPr>
          <w:rFonts w:asciiTheme="minorHAnsi" w:hAnsiTheme="minorHAnsi" w:cstheme="minorHAnsi"/>
          <w:b/>
          <w:sz w:val="18"/>
        </w:rPr>
      </w:pPr>
    </w:p>
    <w:p w:rsidR="00FA0400" w:rsidRPr="00091F65" w:rsidRDefault="00FA0400" w:rsidP="00FA0400">
      <w:pPr>
        <w:rPr>
          <w:rFonts w:asciiTheme="minorHAnsi" w:hAnsiTheme="minorHAnsi" w:cstheme="minorHAnsi"/>
          <w:b/>
          <w:sz w:val="18"/>
        </w:rPr>
      </w:pPr>
      <w:r w:rsidRPr="00091F65">
        <w:rPr>
          <w:rFonts w:asciiTheme="minorHAnsi" w:hAnsiTheme="minorHAnsi" w:cstheme="minorHAnsi"/>
          <w:b/>
          <w:sz w:val="18"/>
        </w:rPr>
        <w:t>Stručný komentář k celkovému vývoji plnění příjmů kapitoly ve sledovaném období</w:t>
      </w:r>
    </w:p>
    <w:p w:rsidR="00FA0400" w:rsidRPr="00091F65" w:rsidRDefault="00FA0400" w:rsidP="00FA0400">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FA0400" w:rsidRPr="00091F65" w:rsidTr="00A8439C">
        <w:trPr>
          <w:trHeight w:val="245"/>
        </w:trPr>
        <w:tc>
          <w:tcPr>
            <w:tcW w:w="9776" w:type="dxa"/>
          </w:tcPr>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Plnění příjmové části kapitoly 50 – správa a nakládání s majetkem města je k </w:t>
            </w:r>
            <w:proofErr w:type="gramStart"/>
            <w:r>
              <w:rPr>
                <w:rFonts w:asciiTheme="minorHAnsi" w:hAnsiTheme="minorHAnsi" w:cstheme="minorHAnsi"/>
                <w:sz w:val="18"/>
              </w:rPr>
              <w:t>30.06. vůči</w:t>
            </w:r>
            <w:proofErr w:type="gramEnd"/>
            <w:r>
              <w:rPr>
                <w:rFonts w:asciiTheme="minorHAnsi" w:hAnsiTheme="minorHAnsi" w:cstheme="minorHAnsi"/>
                <w:sz w:val="18"/>
              </w:rPr>
              <w:t xml:space="preserve"> upravenému rozpočtu na 67,07 %. Lze předpokládat, že většina plánovaných příjmů bude do konce letošního roku splněna. V průběhu II. pololetí bude plnění jednotlivých příjmů sledováno a případné abnormality budou upraveny předložením rozpočtového opatření</w:t>
            </w:r>
            <w:r w:rsidRPr="00091F65">
              <w:rPr>
                <w:rFonts w:asciiTheme="minorHAnsi" w:hAnsiTheme="minorHAnsi" w:cstheme="minorHAnsi"/>
                <w:sz w:val="18"/>
              </w:rPr>
              <w:t xml:space="preserve"> </w:t>
            </w:r>
            <w:r>
              <w:rPr>
                <w:rFonts w:asciiTheme="minorHAnsi" w:hAnsiTheme="minorHAnsi" w:cstheme="minorHAnsi"/>
                <w:sz w:val="18"/>
              </w:rPr>
              <w:t>tak, aby rozpočet odpovídal skutečnosti.</w:t>
            </w:r>
          </w:p>
        </w:tc>
      </w:tr>
    </w:tbl>
    <w:p w:rsidR="00FA0400" w:rsidRPr="00091F65" w:rsidRDefault="00FA0400" w:rsidP="00FA0400">
      <w:pPr>
        <w:rPr>
          <w:rFonts w:asciiTheme="minorHAnsi" w:hAnsiTheme="minorHAnsi" w:cstheme="minorHAnsi"/>
          <w:b/>
          <w:sz w:val="18"/>
        </w:rPr>
      </w:pPr>
    </w:p>
    <w:p w:rsidR="00FA0400" w:rsidRPr="00091F65" w:rsidRDefault="00FA0400" w:rsidP="00FA0400">
      <w:pPr>
        <w:rPr>
          <w:rFonts w:asciiTheme="minorHAnsi" w:hAnsiTheme="minorHAnsi" w:cstheme="minorHAnsi"/>
          <w:b/>
          <w:sz w:val="18"/>
        </w:rPr>
      </w:pPr>
      <w:r w:rsidRPr="00091F65">
        <w:rPr>
          <w:rFonts w:asciiTheme="minorHAnsi" w:hAnsiTheme="minorHAnsi" w:cstheme="minorHAnsi"/>
          <w:b/>
          <w:sz w:val="18"/>
        </w:rPr>
        <w:t xml:space="preserve">Komentář k položkám (akcím), které vykázaly abnormalitu v řádném plnění příjmů rozpočtu kapitoly ve sledovaném období </w:t>
      </w:r>
      <w:r w:rsidRPr="00091F65">
        <w:rPr>
          <w:rFonts w:asciiTheme="minorHAnsi" w:hAnsiTheme="minorHAnsi" w:cstheme="minorHAnsi"/>
          <w:sz w:val="18"/>
        </w:rPr>
        <w:t>(položky nižší než 40 % a vyšší než 60 % ve srovnání s upraveným rozpočtem)</w:t>
      </w:r>
    </w:p>
    <w:p w:rsidR="00FA0400" w:rsidRPr="00091F65" w:rsidRDefault="00FA0400" w:rsidP="00FA0400">
      <w:pPr>
        <w:rPr>
          <w:rFonts w:asciiTheme="minorHAnsi" w:hAnsiTheme="minorHAnsi" w:cstheme="minorHAnsi"/>
          <w:b/>
          <w:sz w:val="18"/>
        </w:rPr>
      </w:pPr>
    </w:p>
    <w:tbl>
      <w:tblPr>
        <w:tblStyle w:val="Mkatabulky"/>
        <w:tblW w:w="0" w:type="auto"/>
        <w:tblInd w:w="0" w:type="dxa"/>
        <w:tblLayout w:type="fixed"/>
        <w:tblLook w:val="04A0" w:firstRow="1" w:lastRow="0" w:firstColumn="1" w:lastColumn="0" w:noHBand="0" w:noVBand="1"/>
      </w:tblPr>
      <w:tblGrid>
        <w:gridCol w:w="959"/>
        <w:gridCol w:w="850"/>
        <w:gridCol w:w="1418"/>
        <w:gridCol w:w="850"/>
        <w:gridCol w:w="1134"/>
        <w:gridCol w:w="1134"/>
        <w:gridCol w:w="3433"/>
      </w:tblGrid>
      <w:tr w:rsidR="00FA0400" w:rsidRPr="00091F65" w:rsidTr="00A8439C">
        <w:trPr>
          <w:trHeight w:val="284"/>
        </w:trPr>
        <w:tc>
          <w:tcPr>
            <w:tcW w:w="959"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Organizace</w:t>
            </w:r>
          </w:p>
        </w:tc>
        <w:tc>
          <w:tcPr>
            <w:tcW w:w="850"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1134"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1134"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433"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003613</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2324</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500,00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307,83</w:t>
            </w:r>
          </w:p>
        </w:tc>
        <w:tc>
          <w:tcPr>
            <w:tcW w:w="3433" w:type="dxa"/>
            <w:vAlign w:val="center"/>
          </w:tcPr>
          <w:p w:rsidR="00FA0400" w:rsidRDefault="00FA0400" w:rsidP="00A8439C">
            <w:pPr>
              <w:jc w:val="both"/>
              <w:rPr>
                <w:rFonts w:asciiTheme="minorHAnsi" w:hAnsiTheme="minorHAnsi" w:cstheme="minorHAnsi"/>
                <w:b/>
                <w:sz w:val="18"/>
                <w:u w:val="single"/>
              </w:rPr>
            </w:pPr>
            <w:r w:rsidRPr="00E71CD6">
              <w:rPr>
                <w:rFonts w:asciiTheme="minorHAnsi" w:hAnsiTheme="minorHAnsi" w:cstheme="minorHAnsi"/>
                <w:b/>
                <w:sz w:val="18"/>
                <w:u w:val="single"/>
              </w:rPr>
              <w:t>Přijaté nekapitálové příspěvky a náhrady:</w:t>
            </w:r>
          </w:p>
          <w:p w:rsidR="00FA0400" w:rsidRPr="00E71CD6" w:rsidRDefault="00FA0400" w:rsidP="00A8439C">
            <w:pPr>
              <w:rPr>
                <w:rFonts w:asciiTheme="minorHAnsi" w:hAnsiTheme="minorHAnsi" w:cstheme="minorHAnsi"/>
                <w:sz w:val="18"/>
              </w:rPr>
            </w:pPr>
            <w:proofErr w:type="spellStart"/>
            <w:r>
              <w:rPr>
                <w:rFonts w:asciiTheme="minorHAnsi" w:hAnsiTheme="minorHAnsi" w:cstheme="minorHAnsi"/>
                <w:sz w:val="18"/>
              </w:rPr>
              <w:t>Přefakturace</w:t>
            </w:r>
            <w:proofErr w:type="spellEnd"/>
            <w:r>
              <w:rPr>
                <w:rFonts w:asciiTheme="minorHAnsi" w:hAnsiTheme="minorHAnsi" w:cstheme="minorHAnsi"/>
                <w:sz w:val="18"/>
              </w:rPr>
              <w:t xml:space="preserve"> nákladů za </w:t>
            </w:r>
            <w:proofErr w:type="spellStart"/>
            <w:r>
              <w:rPr>
                <w:rFonts w:asciiTheme="minorHAnsi" w:hAnsiTheme="minorHAnsi" w:cstheme="minorHAnsi"/>
                <w:sz w:val="18"/>
              </w:rPr>
              <w:t>el.energii</w:t>
            </w:r>
            <w:proofErr w:type="spellEnd"/>
            <w:r>
              <w:rPr>
                <w:rFonts w:asciiTheme="minorHAnsi" w:hAnsiTheme="minorHAnsi" w:cstheme="minorHAnsi"/>
                <w:sz w:val="18"/>
              </w:rPr>
              <w:t xml:space="preserve"> a plyn – probíhá </w:t>
            </w:r>
            <w:proofErr w:type="gramStart"/>
            <w:r>
              <w:rPr>
                <w:rFonts w:asciiTheme="minorHAnsi" w:hAnsiTheme="minorHAnsi" w:cstheme="minorHAnsi"/>
                <w:sz w:val="18"/>
              </w:rPr>
              <w:t>dle  skutečně</w:t>
            </w:r>
            <w:proofErr w:type="gramEnd"/>
            <w:r>
              <w:rPr>
                <w:rFonts w:asciiTheme="minorHAnsi" w:hAnsiTheme="minorHAnsi" w:cstheme="minorHAnsi"/>
                <w:sz w:val="18"/>
              </w:rPr>
              <w:t xml:space="preserve"> vyfakturovaných dodávek ze strany dodavatelů.</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1 000,00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698,80</w:t>
            </w:r>
          </w:p>
        </w:tc>
        <w:tc>
          <w:tcPr>
            <w:tcW w:w="3433" w:type="dxa"/>
            <w:vAlign w:val="center"/>
          </w:tcPr>
          <w:p w:rsidR="00FA0400" w:rsidRDefault="00FA0400" w:rsidP="00A8439C">
            <w:pPr>
              <w:jc w:val="both"/>
              <w:rPr>
                <w:rFonts w:asciiTheme="minorHAnsi" w:hAnsiTheme="minorHAnsi" w:cstheme="minorHAnsi"/>
                <w:b/>
                <w:sz w:val="18"/>
                <w:u w:val="single"/>
              </w:rPr>
            </w:pPr>
            <w:r w:rsidRPr="006D1242">
              <w:rPr>
                <w:rFonts w:asciiTheme="minorHAnsi" w:hAnsiTheme="minorHAnsi" w:cstheme="minorHAnsi"/>
                <w:b/>
                <w:sz w:val="18"/>
                <w:u w:val="single"/>
              </w:rPr>
              <w:t>Příjmy z poskytování služeb a výrobků:</w:t>
            </w:r>
          </w:p>
          <w:p w:rsidR="00FA0400" w:rsidRPr="006D1242" w:rsidRDefault="00FA0400" w:rsidP="00A8439C">
            <w:pPr>
              <w:jc w:val="both"/>
              <w:rPr>
                <w:rFonts w:asciiTheme="minorHAnsi" w:hAnsiTheme="minorHAnsi" w:cstheme="minorHAnsi"/>
                <w:sz w:val="18"/>
              </w:rPr>
            </w:pPr>
            <w:r>
              <w:rPr>
                <w:rFonts w:asciiTheme="minorHAnsi" w:hAnsiTheme="minorHAnsi" w:cstheme="minorHAnsi"/>
                <w:sz w:val="18"/>
              </w:rPr>
              <w:t>Úhrady za umístění reklamních zařízení – splatnost většiny smluv je k </w:t>
            </w:r>
            <w:proofErr w:type="gramStart"/>
            <w:r>
              <w:rPr>
                <w:rFonts w:asciiTheme="minorHAnsi" w:hAnsiTheme="minorHAnsi" w:cstheme="minorHAnsi"/>
                <w:sz w:val="18"/>
              </w:rPr>
              <w:t>31.03., proto</w:t>
            </w:r>
            <w:proofErr w:type="gramEnd"/>
            <w:r>
              <w:rPr>
                <w:rFonts w:asciiTheme="minorHAnsi" w:hAnsiTheme="minorHAnsi" w:cstheme="minorHAnsi"/>
                <w:sz w:val="18"/>
              </w:rPr>
              <w:t xml:space="preserve"> položka vykazuje v pololetí vyšší plnění.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2119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1 000,00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630,11</w:t>
            </w:r>
          </w:p>
        </w:tc>
        <w:tc>
          <w:tcPr>
            <w:tcW w:w="3433" w:type="dxa"/>
            <w:vAlign w:val="center"/>
          </w:tcPr>
          <w:p w:rsidR="00FA0400" w:rsidRDefault="00FA0400" w:rsidP="00A8439C">
            <w:pPr>
              <w:jc w:val="both"/>
              <w:rPr>
                <w:rFonts w:asciiTheme="minorHAnsi" w:hAnsiTheme="minorHAnsi" w:cstheme="minorHAnsi"/>
                <w:b/>
                <w:sz w:val="18"/>
                <w:u w:val="single"/>
              </w:rPr>
            </w:pPr>
            <w:r w:rsidRPr="006D1242">
              <w:rPr>
                <w:rFonts w:asciiTheme="minorHAnsi" w:hAnsiTheme="minorHAnsi" w:cstheme="minorHAnsi"/>
                <w:b/>
                <w:sz w:val="18"/>
                <w:u w:val="single"/>
              </w:rPr>
              <w:t>Ostatní příjmy z vlastní činnosti:</w:t>
            </w:r>
          </w:p>
          <w:p w:rsidR="00FA0400" w:rsidRPr="006D1242" w:rsidRDefault="00FA0400" w:rsidP="00A8439C">
            <w:pPr>
              <w:jc w:val="both"/>
              <w:rPr>
                <w:rFonts w:asciiTheme="minorHAnsi" w:hAnsiTheme="minorHAnsi" w:cstheme="minorHAnsi"/>
                <w:sz w:val="18"/>
              </w:rPr>
            </w:pPr>
            <w:r>
              <w:rPr>
                <w:rFonts w:asciiTheme="minorHAnsi" w:hAnsiTheme="minorHAnsi" w:cstheme="minorHAnsi"/>
                <w:sz w:val="18"/>
              </w:rPr>
              <w:t>Úhrady za zřízení věcných břemen na pozemcích v majetku města. Plnění dle uzavřených smluv.</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5 850,00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5 331,40</w:t>
            </w:r>
          </w:p>
        </w:tc>
        <w:tc>
          <w:tcPr>
            <w:tcW w:w="3433" w:type="dxa"/>
            <w:vAlign w:val="center"/>
          </w:tcPr>
          <w:p w:rsidR="00FA0400" w:rsidRDefault="00FA0400" w:rsidP="00A8439C">
            <w:pPr>
              <w:jc w:val="both"/>
              <w:rPr>
                <w:rFonts w:asciiTheme="minorHAnsi" w:hAnsiTheme="minorHAnsi" w:cstheme="minorHAnsi"/>
                <w:b/>
                <w:sz w:val="18"/>
                <w:u w:val="single"/>
              </w:rPr>
            </w:pPr>
            <w:r w:rsidRPr="000E1973">
              <w:rPr>
                <w:rFonts w:asciiTheme="minorHAnsi" w:hAnsiTheme="minorHAnsi" w:cstheme="minorHAnsi"/>
                <w:b/>
                <w:sz w:val="18"/>
                <w:u w:val="single"/>
              </w:rPr>
              <w:t>Příjmy z pronájmu pozemků:</w:t>
            </w:r>
          </w:p>
          <w:p w:rsidR="00FA0400" w:rsidRPr="000E1973" w:rsidRDefault="00FA0400" w:rsidP="00A8439C">
            <w:pPr>
              <w:jc w:val="both"/>
              <w:rPr>
                <w:rFonts w:asciiTheme="minorHAnsi" w:hAnsiTheme="minorHAnsi" w:cstheme="minorHAnsi"/>
                <w:sz w:val="18"/>
              </w:rPr>
            </w:pPr>
            <w:r>
              <w:rPr>
                <w:rFonts w:asciiTheme="minorHAnsi" w:hAnsiTheme="minorHAnsi" w:cstheme="minorHAnsi"/>
                <w:sz w:val="18"/>
              </w:rPr>
              <w:t>Termín splatnosti nájemného u uzavřených smluv je k </w:t>
            </w:r>
            <w:proofErr w:type="gramStart"/>
            <w:r>
              <w:rPr>
                <w:rFonts w:asciiTheme="minorHAnsi" w:hAnsiTheme="minorHAnsi" w:cstheme="minorHAnsi"/>
                <w:sz w:val="18"/>
              </w:rPr>
              <w:t>31.03. a k 01.07</w:t>
            </w:r>
            <w:proofErr w:type="gramEnd"/>
            <w:r>
              <w:rPr>
                <w:rFonts w:asciiTheme="minorHAnsi" w:hAnsiTheme="minorHAnsi" w:cstheme="minorHAnsi"/>
                <w:sz w:val="18"/>
              </w:rPr>
              <w:t>. Z toho důvodu je v pololetí plánovaný příjem téměř splněn.</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1 931,02</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1 350,77</w:t>
            </w:r>
          </w:p>
        </w:tc>
        <w:tc>
          <w:tcPr>
            <w:tcW w:w="3433" w:type="dxa"/>
            <w:vAlign w:val="center"/>
          </w:tcPr>
          <w:p w:rsidR="00FA0400" w:rsidRDefault="00FA0400" w:rsidP="00A8439C">
            <w:pPr>
              <w:jc w:val="both"/>
              <w:rPr>
                <w:rFonts w:asciiTheme="minorHAnsi" w:hAnsiTheme="minorHAnsi" w:cstheme="minorHAnsi"/>
                <w:b/>
                <w:sz w:val="18"/>
                <w:u w:val="single"/>
              </w:rPr>
            </w:pPr>
            <w:r w:rsidRPr="000E1973">
              <w:rPr>
                <w:rFonts w:asciiTheme="minorHAnsi" w:hAnsiTheme="minorHAnsi" w:cstheme="minorHAnsi"/>
                <w:b/>
                <w:sz w:val="18"/>
                <w:u w:val="single"/>
              </w:rPr>
              <w:t xml:space="preserve">Příjmy z pronájmu </w:t>
            </w:r>
            <w:proofErr w:type="spellStart"/>
            <w:proofErr w:type="gramStart"/>
            <w:r w:rsidRPr="000E1973">
              <w:rPr>
                <w:rFonts w:asciiTheme="minorHAnsi" w:hAnsiTheme="minorHAnsi" w:cstheme="minorHAnsi"/>
                <w:b/>
                <w:sz w:val="18"/>
                <w:u w:val="single"/>
              </w:rPr>
              <w:t>ost</w:t>
            </w:r>
            <w:proofErr w:type="gramEnd"/>
            <w:r w:rsidRPr="000E1973">
              <w:rPr>
                <w:rFonts w:asciiTheme="minorHAnsi" w:hAnsiTheme="minorHAnsi" w:cstheme="minorHAnsi"/>
                <w:b/>
                <w:sz w:val="18"/>
                <w:u w:val="single"/>
              </w:rPr>
              <w:t>.</w:t>
            </w:r>
            <w:proofErr w:type="gramStart"/>
            <w:r w:rsidRPr="000E1973">
              <w:rPr>
                <w:rFonts w:asciiTheme="minorHAnsi" w:hAnsiTheme="minorHAnsi" w:cstheme="minorHAnsi"/>
                <w:b/>
                <w:sz w:val="18"/>
                <w:u w:val="single"/>
              </w:rPr>
              <w:t>nemovitostí</w:t>
            </w:r>
            <w:proofErr w:type="spellEnd"/>
            <w:proofErr w:type="gramEnd"/>
            <w:r w:rsidRPr="000E1973">
              <w:rPr>
                <w:rFonts w:asciiTheme="minorHAnsi" w:hAnsiTheme="minorHAnsi" w:cstheme="minorHAnsi"/>
                <w:b/>
                <w:sz w:val="18"/>
                <w:u w:val="single"/>
              </w:rPr>
              <w:t>:</w:t>
            </w:r>
          </w:p>
          <w:p w:rsidR="00FA0400" w:rsidRPr="000E1973" w:rsidRDefault="00FA0400" w:rsidP="00A8439C">
            <w:pPr>
              <w:jc w:val="both"/>
              <w:rPr>
                <w:rFonts w:asciiTheme="minorHAnsi" w:hAnsiTheme="minorHAnsi" w:cstheme="minorHAnsi"/>
                <w:sz w:val="18"/>
              </w:rPr>
            </w:pPr>
            <w:r>
              <w:rPr>
                <w:rFonts w:asciiTheme="minorHAnsi" w:hAnsiTheme="minorHAnsi" w:cstheme="minorHAnsi"/>
                <w:sz w:val="18"/>
              </w:rPr>
              <w:t>Pronájem nebytových prostor – splatnost nájemného dle uzavřených smluv čtvrtletně nebo jednorázově k 31.03.</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3111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1 000,00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1 953,46</w:t>
            </w:r>
          </w:p>
        </w:tc>
        <w:tc>
          <w:tcPr>
            <w:tcW w:w="3433" w:type="dxa"/>
            <w:vAlign w:val="center"/>
          </w:tcPr>
          <w:p w:rsidR="00FA0400" w:rsidRDefault="00FA0400" w:rsidP="00A8439C">
            <w:pPr>
              <w:jc w:val="both"/>
              <w:rPr>
                <w:rFonts w:asciiTheme="minorHAnsi" w:hAnsiTheme="minorHAnsi" w:cstheme="minorHAnsi"/>
                <w:b/>
                <w:sz w:val="18"/>
                <w:u w:val="single"/>
              </w:rPr>
            </w:pPr>
            <w:r w:rsidRPr="000E1973">
              <w:rPr>
                <w:rFonts w:asciiTheme="minorHAnsi" w:hAnsiTheme="minorHAnsi" w:cstheme="minorHAnsi"/>
                <w:b/>
                <w:sz w:val="18"/>
                <w:u w:val="single"/>
              </w:rPr>
              <w:t>Příjmy z prodeje pozemků:</w:t>
            </w:r>
          </w:p>
          <w:p w:rsidR="00FA0400" w:rsidRPr="000E1973" w:rsidRDefault="00FA0400" w:rsidP="00A8439C">
            <w:pPr>
              <w:jc w:val="both"/>
              <w:rPr>
                <w:rFonts w:asciiTheme="minorHAnsi" w:hAnsiTheme="minorHAnsi" w:cstheme="minorHAnsi"/>
                <w:sz w:val="18"/>
              </w:rPr>
            </w:pPr>
            <w:r>
              <w:rPr>
                <w:rFonts w:asciiTheme="minorHAnsi" w:hAnsiTheme="minorHAnsi" w:cstheme="minorHAnsi"/>
                <w:sz w:val="18"/>
              </w:rPr>
              <w:t xml:space="preserve">Realizován odprodej pozemku, jehož součástí je stavba (Trávnická 18), který nebyl zahrnut do rozpočtu. </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001031</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2 420,00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Default="00FA0400" w:rsidP="00A8439C">
            <w:pPr>
              <w:jc w:val="both"/>
              <w:rPr>
                <w:rFonts w:asciiTheme="minorHAnsi" w:hAnsiTheme="minorHAnsi" w:cstheme="minorHAnsi"/>
                <w:b/>
                <w:sz w:val="18"/>
                <w:u w:val="single"/>
              </w:rPr>
            </w:pPr>
            <w:r w:rsidRPr="000E1973">
              <w:rPr>
                <w:rFonts w:asciiTheme="minorHAnsi" w:hAnsiTheme="minorHAnsi" w:cstheme="minorHAnsi"/>
                <w:b/>
                <w:sz w:val="18"/>
                <w:u w:val="single"/>
              </w:rPr>
              <w:t>Příjmy z pronájmu – LMP, s.r.o.:</w:t>
            </w:r>
          </w:p>
          <w:p w:rsidR="00FA0400" w:rsidRPr="000E1973" w:rsidRDefault="00FA0400" w:rsidP="00A8439C">
            <w:pPr>
              <w:jc w:val="both"/>
              <w:rPr>
                <w:rFonts w:asciiTheme="minorHAnsi" w:hAnsiTheme="minorHAnsi" w:cstheme="minorHAnsi"/>
                <w:sz w:val="18"/>
              </w:rPr>
            </w:pPr>
            <w:r>
              <w:rPr>
                <w:rFonts w:asciiTheme="minorHAnsi" w:hAnsiTheme="minorHAnsi" w:cstheme="minorHAnsi"/>
                <w:sz w:val="18"/>
              </w:rPr>
              <w:t xml:space="preserve">Platba nájemného je na základě smlouvy hrazena ve dvou splátkách, a to v termínu do </w:t>
            </w:r>
            <w:proofErr w:type="gramStart"/>
            <w:r>
              <w:rPr>
                <w:rFonts w:asciiTheme="minorHAnsi" w:hAnsiTheme="minorHAnsi" w:cstheme="minorHAnsi"/>
                <w:sz w:val="18"/>
              </w:rPr>
              <w:t>31.07. a 31.12</w:t>
            </w:r>
            <w:proofErr w:type="gramEnd"/>
            <w:r>
              <w:rPr>
                <w:rFonts w:asciiTheme="minorHAnsi" w:hAnsiTheme="minorHAnsi" w:cstheme="minorHAnsi"/>
                <w:sz w:val="18"/>
              </w:rPr>
              <w:t>.</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003122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0500000508028</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186,07</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206,62</w:t>
            </w:r>
          </w:p>
        </w:tc>
        <w:tc>
          <w:tcPr>
            <w:tcW w:w="3433" w:type="dxa"/>
            <w:vAlign w:val="center"/>
          </w:tcPr>
          <w:p w:rsidR="00FA0400" w:rsidRDefault="00FA0400" w:rsidP="00A8439C">
            <w:pPr>
              <w:jc w:val="both"/>
              <w:rPr>
                <w:rFonts w:asciiTheme="minorHAnsi" w:hAnsiTheme="minorHAnsi" w:cstheme="minorHAnsi"/>
                <w:b/>
                <w:sz w:val="18"/>
                <w:u w:val="single"/>
              </w:rPr>
            </w:pPr>
            <w:r w:rsidRPr="00F1059A">
              <w:rPr>
                <w:rFonts w:asciiTheme="minorHAnsi" w:hAnsiTheme="minorHAnsi" w:cstheme="minorHAnsi"/>
                <w:b/>
                <w:sz w:val="18"/>
                <w:u w:val="single"/>
              </w:rPr>
              <w:t xml:space="preserve">Příjmy z pronájmu </w:t>
            </w:r>
            <w:proofErr w:type="spellStart"/>
            <w:proofErr w:type="gramStart"/>
            <w:r w:rsidRPr="00F1059A">
              <w:rPr>
                <w:rFonts w:asciiTheme="minorHAnsi" w:hAnsiTheme="minorHAnsi" w:cstheme="minorHAnsi"/>
                <w:b/>
                <w:sz w:val="18"/>
                <w:u w:val="single"/>
              </w:rPr>
              <w:t>ost</w:t>
            </w:r>
            <w:proofErr w:type="gramEnd"/>
            <w:r w:rsidRPr="00F1059A">
              <w:rPr>
                <w:rFonts w:asciiTheme="minorHAnsi" w:hAnsiTheme="minorHAnsi" w:cstheme="minorHAnsi"/>
                <w:b/>
                <w:sz w:val="18"/>
                <w:u w:val="single"/>
              </w:rPr>
              <w:t>.</w:t>
            </w:r>
            <w:proofErr w:type="gramStart"/>
            <w:r w:rsidRPr="00F1059A">
              <w:rPr>
                <w:rFonts w:asciiTheme="minorHAnsi" w:hAnsiTheme="minorHAnsi" w:cstheme="minorHAnsi"/>
                <w:b/>
                <w:sz w:val="18"/>
                <w:u w:val="single"/>
              </w:rPr>
              <w:t>nemovitostí</w:t>
            </w:r>
            <w:proofErr w:type="spellEnd"/>
            <w:proofErr w:type="gramEnd"/>
            <w:r w:rsidRPr="00F1059A">
              <w:rPr>
                <w:rFonts w:asciiTheme="minorHAnsi" w:hAnsiTheme="minorHAnsi" w:cstheme="minorHAnsi"/>
                <w:b/>
                <w:sz w:val="18"/>
                <w:u w:val="single"/>
              </w:rPr>
              <w:t>:</w:t>
            </w:r>
          </w:p>
          <w:p w:rsidR="00FA0400" w:rsidRPr="00F1059A" w:rsidRDefault="00FA0400" w:rsidP="00A8439C">
            <w:pPr>
              <w:jc w:val="both"/>
              <w:rPr>
                <w:rFonts w:asciiTheme="minorHAnsi" w:hAnsiTheme="minorHAnsi" w:cstheme="minorHAnsi"/>
                <w:sz w:val="18"/>
              </w:rPr>
            </w:pPr>
            <w:r>
              <w:rPr>
                <w:rFonts w:asciiTheme="minorHAnsi" w:hAnsiTheme="minorHAnsi" w:cstheme="minorHAnsi"/>
                <w:sz w:val="18"/>
              </w:rPr>
              <w:t>Úhrada nájemného ze strany SOŠ podnikání a obchodu je dle uzavřené smlouvy jednorázově k </w:t>
            </w:r>
            <w:r w:rsidR="00400ADA">
              <w:rPr>
                <w:rFonts w:asciiTheme="minorHAnsi" w:hAnsiTheme="minorHAnsi" w:cstheme="minorHAnsi"/>
                <w:sz w:val="18"/>
              </w:rPr>
              <w:t xml:space="preserve">datu </w:t>
            </w:r>
            <w:proofErr w:type="gramStart"/>
            <w:r w:rsidR="00400ADA">
              <w:rPr>
                <w:rFonts w:asciiTheme="minorHAnsi" w:hAnsiTheme="minorHAnsi" w:cstheme="minorHAnsi"/>
                <w:sz w:val="18"/>
              </w:rPr>
              <w:t>31.03</w:t>
            </w:r>
            <w:proofErr w:type="gramEnd"/>
            <w:r w:rsidR="00400ADA">
              <w:rPr>
                <w:rFonts w:asciiTheme="minorHAnsi" w:hAnsiTheme="minorHAnsi" w:cstheme="minorHAnsi"/>
                <w:sz w:val="18"/>
              </w:rPr>
              <w:t>.,  částka ve výši 20 </w:t>
            </w:r>
            <w:r>
              <w:rPr>
                <w:rFonts w:asciiTheme="minorHAnsi" w:hAnsiTheme="minorHAnsi" w:cstheme="minorHAnsi"/>
                <w:sz w:val="18"/>
              </w:rPr>
              <w:t>tis. patří do pronájmu pozemků – bude  opraveno.</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003123</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0500000508029</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29,44</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29,44</w:t>
            </w:r>
          </w:p>
        </w:tc>
        <w:tc>
          <w:tcPr>
            <w:tcW w:w="3433" w:type="dxa"/>
            <w:vAlign w:val="center"/>
          </w:tcPr>
          <w:p w:rsidR="00FA0400" w:rsidRDefault="00FA0400" w:rsidP="00A8439C">
            <w:pPr>
              <w:jc w:val="both"/>
              <w:rPr>
                <w:rFonts w:asciiTheme="minorHAnsi" w:hAnsiTheme="minorHAnsi" w:cstheme="minorHAnsi"/>
                <w:b/>
                <w:sz w:val="18"/>
                <w:u w:val="single"/>
              </w:rPr>
            </w:pPr>
            <w:r w:rsidRPr="00F1059A">
              <w:rPr>
                <w:rFonts w:asciiTheme="minorHAnsi" w:hAnsiTheme="minorHAnsi" w:cstheme="minorHAnsi"/>
                <w:b/>
                <w:sz w:val="18"/>
                <w:u w:val="single"/>
              </w:rPr>
              <w:t xml:space="preserve">Příjmy z pronájmu </w:t>
            </w:r>
            <w:proofErr w:type="spellStart"/>
            <w:proofErr w:type="gramStart"/>
            <w:r w:rsidRPr="00F1059A">
              <w:rPr>
                <w:rFonts w:asciiTheme="minorHAnsi" w:hAnsiTheme="minorHAnsi" w:cstheme="minorHAnsi"/>
                <w:b/>
                <w:sz w:val="18"/>
                <w:u w:val="single"/>
              </w:rPr>
              <w:t>ost</w:t>
            </w:r>
            <w:proofErr w:type="gramEnd"/>
            <w:r w:rsidRPr="00F1059A">
              <w:rPr>
                <w:rFonts w:asciiTheme="minorHAnsi" w:hAnsiTheme="minorHAnsi" w:cstheme="minorHAnsi"/>
                <w:b/>
                <w:sz w:val="18"/>
                <w:u w:val="single"/>
              </w:rPr>
              <w:t>.</w:t>
            </w:r>
            <w:proofErr w:type="gramStart"/>
            <w:r w:rsidRPr="00F1059A">
              <w:rPr>
                <w:rFonts w:asciiTheme="minorHAnsi" w:hAnsiTheme="minorHAnsi" w:cstheme="minorHAnsi"/>
                <w:b/>
                <w:sz w:val="18"/>
                <w:u w:val="single"/>
              </w:rPr>
              <w:t>nemovitostí</w:t>
            </w:r>
            <w:proofErr w:type="spellEnd"/>
            <w:proofErr w:type="gramEnd"/>
            <w:r w:rsidRPr="00F1059A">
              <w:rPr>
                <w:rFonts w:asciiTheme="minorHAnsi" w:hAnsiTheme="minorHAnsi" w:cstheme="minorHAnsi"/>
                <w:b/>
                <w:sz w:val="18"/>
                <w:u w:val="single"/>
              </w:rPr>
              <w:t>:</w:t>
            </w:r>
          </w:p>
          <w:p w:rsidR="00FA0400" w:rsidRPr="00F1059A" w:rsidRDefault="00FA0400" w:rsidP="00A8439C">
            <w:pPr>
              <w:jc w:val="both"/>
              <w:rPr>
                <w:rFonts w:asciiTheme="minorHAnsi" w:hAnsiTheme="minorHAnsi" w:cstheme="minorHAnsi"/>
                <w:sz w:val="18"/>
              </w:rPr>
            </w:pPr>
            <w:r>
              <w:rPr>
                <w:rFonts w:asciiTheme="minorHAnsi" w:hAnsiTheme="minorHAnsi" w:cstheme="minorHAnsi"/>
                <w:sz w:val="18"/>
              </w:rPr>
              <w:t>SOU obchodní – jednorázová úhrada nájemného k datu 31.03.</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003122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0500000508031</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67,48</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67,48</w:t>
            </w:r>
          </w:p>
        </w:tc>
        <w:tc>
          <w:tcPr>
            <w:tcW w:w="3433" w:type="dxa"/>
            <w:vAlign w:val="center"/>
          </w:tcPr>
          <w:p w:rsidR="00FA0400" w:rsidRDefault="00FA0400" w:rsidP="00A8439C">
            <w:pPr>
              <w:jc w:val="both"/>
              <w:rPr>
                <w:rFonts w:asciiTheme="minorHAnsi" w:hAnsiTheme="minorHAnsi" w:cstheme="minorHAnsi"/>
                <w:b/>
                <w:sz w:val="18"/>
                <w:u w:val="single"/>
              </w:rPr>
            </w:pPr>
            <w:r w:rsidRPr="00F1059A">
              <w:rPr>
                <w:rFonts w:asciiTheme="minorHAnsi" w:hAnsiTheme="minorHAnsi" w:cstheme="minorHAnsi"/>
                <w:b/>
                <w:sz w:val="18"/>
                <w:u w:val="single"/>
              </w:rPr>
              <w:t xml:space="preserve">Příjmy z pronájmu </w:t>
            </w:r>
            <w:proofErr w:type="spellStart"/>
            <w:proofErr w:type="gramStart"/>
            <w:r w:rsidRPr="00F1059A">
              <w:rPr>
                <w:rFonts w:asciiTheme="minorHAnsi" w:hAnsiTheme="minorHAnsi" w:cstheme="minorHAnsi"/>
                <w:b/>
                <w:sz w:val="18"/>
                <w:u w:val="single"/>
              </w:rPr>
              <w:t>ost</w:t>
            </w:r>
            <w:proofErr w:type="gramEnd"/>
            <w:r w:rsidRPr="00F1059A">
              <w:rPr>
                <w:rFonts w:asciiTheme="minorHAnsi" w:hAnsiTheme="minorHAnsi" w:cstheme="minorHAnsi"/>
                <w:b/>
                <w:sz w:val="18"/>
                <w:u w:val="single"/>
              </w:rPr>
              <w:t>.</w:t>
            </w:r>
            <w:proofErr w:type="gramStart"/>
            <w:r w:rsidRPr="00F1059A">
              <w:rPr>
                <w:rFonts w:asciiTheme="minorHAnsi" w:hAnsiTheme="minorHAnsi" w:cstheme="minorHAnsi"/>
                <w:b/>
                <w:sz w:val="18"/>
                <w:u w:val="single"/>
              </w:rPr>
              <w:t>nemovitostí</w:t>
            </w:r>
            <w:proofErr w:type="spellEnd"/>
            <w:proofErr w:type="gramEnd"/>
            <w:r w:rsidRPr="00F1059A">
              <w:rPr>
                <w:rFonts w:asciiTheme="minorHAnsi" w:hAnsiTheme="minorHAnsi" w:cstheme="minorHAnsi"/>
                <w:b/>
                <w:sz w:val="18"/>
                <w:u w:val="single"/>
              </w:rPr>
              <w:t>:</w:t>
            </w:r>
          </w:p>
          <w:p w:rsidR="00FA0400" w:rsidRPr="00F1059A" w:rsidRDefault="00FA0400" w:rsidP="00A8439C">
            <w:pPr>
              <w:jc w:val="both"/>
              <w:rPr>
                <w:rFonts w:asciiTheme="minorHAnsi" w:hAnsiTheme="minorHAnsi" w:cstheme="minorHAnsi"/>
                <w:sz w:val="18"/>
              </w:rPr>
            </w:pPr>
            <w:r>
              <w:rPr>
                <w:rFonts w:asciiTheme="minorHAnsi" w:hAnsiTheme="minorHAnsi" w:cstheme="minorHAnsi"/>
                <w:sz w:val="18"/>
              </w:rPr>
              <w:t>GJW – jednorázová úhrada nájemného k datu 31.03.</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lastRenderedPageBreak/>
              <w:t>003122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0500000508032</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48,29</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48,29</w:t>
            </w:r>
          </w:p>
        </w:tc>
        <w:tc>
          <w:tcPr>
            <w:tcW w:w="3433" w:type="dxa"/>
            <w:vAlign w:val="center"/>
          </w:tcPr>
          <w:p w:rsidR="00FA0400" w:rsidRDefault="00FA0400" w:rsidP="00A8439C">
            <w:pPr>
              <w:jc w:val="both"/>
              <w:rPr>
                <w:rFonts w:asciiTheme="minorHAnsi" w:hAnsiTheme="minorHAnsi" w:cstheme="minorHAnsi"/>
                <w:b/>
                <w:sz w:val="18"/>
                <w:u w:val="single"/>
              </w:rPr>
            </w:pPr>
            <w:r w:rsidRPr="00F1059A">
              <w:rPr>
                <w:rFonts w:asciiTheme="minorHAnsi" w:hAnsiTheme="minorHAnsi" w:cstheme="minorHAnsi"/>
                <w:b/>
                <w:sz w:val="18"/>
                <w:u w:val="single"/>
              </w:rPr>
              <w:t xml:space="preserve">Příjmy z pronájmu </w:t>
            </w:r>
            <w:proofErr w:type="spellStart"/>
            <w:proofErr w:type="gramStart"/>
            <w:r w:rsidRPr="00F1059A">
              <w:rPr>
                <w:rFonts w:asciiTheme="minorHAnsi" w:hAnsiTheme="minorHAnsi" w:cstheme="minorHAnsi"/>
                <w:b/>
                <w:sz w:val="18"/>
                <w:u w:val="single"/>
              </w:rPr>
              <w:t>ost</w:t>
            </w:r>
            <w:proofErr w:type="gramEnd"/>
            <w:r w:rsidRPr="00F1059A">
              <w:rPr>
                <w:rFonts w:asciiTheme="minorHAnsi" w:hAnsiTheme="minorHAnsi" w:cstheme="minorHAnsi"/>
                <w:b/>
                <w:sz w:val="18"/>
                <w:u w:val="single"/>
              </w:rPr>
              <w:t>.</w:t>
            </w:r>
            <w:proofErr w:type="gramStart"/>
            <w:r w:rsidRPr="00F1059A">
              <w:rPr>
                <w:rFonts w:asciiTheme="minorHAnsi" w:hAnsiTheme="minorHAnsi" w:cstheme="minorHAnsi"/>
                <w:b/>
                <w:sz w:val="18"/>
                <w:u w:val="single"/>
              </w:rPr>
              <w:t>nemovitostí</w:t>
            </w:r>
            <w:proofErr w:type="spellEnd"/>
            <w:proofErr w:type="gramEnd"/>
            <w:r w:rsidRPr="00F1059A">
              <w:rPr>
                <w:rFonts w:asciiTheme="minorHAnsi" w:hAnsiTheme="minorHAnsi" w:cstheme="minorHAnsi"/>
                <w:b/>
                <w:sz w:val="18"/>
                <w:u w:val="single"/>
              </w:rPr>
              <w:t>:</w:t>
            </w:r>
          </w:p>
          <w:p w:rsidR="00FA0400" w:rsidRPr="00F1059A" w:rsidRDefault="00FA0400" w:rsidP="00A8439C">
            <w:pPr>
              <w:jc w:val="both"/>
              <w:rPr>
                <w:rFonts w:asciiTheme="minorHAnsi" w:hAnsiTheme="minorHAnsi" w:cstheme="minorHAnsi"/>
                <w:sz w:val="18"/>
              </w:rPr>
            </w:pPr>
            <w:r>
              <w:rPr>
                <w:rFonts w:asciiTheme="minorHAnsi" w:hAnsiTheme="minorHAnsi" w:cstheme="minorHAnsi"/>
                <w:sz w:val="18"/>
              </w:rPr>
              <w:t>ART ECON – Vyšší odborná škola, s.r.o. – jednorázová úhrada nájemného k datu 31.03.</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2132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0500119000000</w:t>
            </w:r>
          </w:p>
        </w:tc>
        <w:tc>
          <w:tcPr>
            <w:tcW w:w="850" w:type="dxa"/>
            <w:vAlign w:val="center"/>
          </w:tcPr>
          <w:p w:rsidR="00FA0400" w:rsidRPr="00091F65" w:rsidRDefault="00FA0400" w:rsidP="00A8439C">
            <w:pPr>
              <w:jc w:val="center"/>
              <w:rPr>
                <w:rFonts w:asciiTheme="minorHAnsi" w:hAnsiTheme="minorHAnsi" w:cstheme="minorHAnsi"/>
                <w:sz w:val="18"/>
              </w:rPr>
            </w:pP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600,00</w:t>
            </w:r>
          </w:p>
        </w:tc>
        <w:tc>
          <w:tcPr>
            <w:tcW w:w="1134"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95,35</w:t>
            </w:r>
          </w:p>
        </w:tc>
        <w:tc>
          <w:tcPr>
            <w:tcW w:w="3433" w:type="dxa"/>
            <w:vAlign w:val="center"/>
          </w:tcPr>
          <w:p w:rsidR="00FA0400" w:rsidRDefault="00FA0400" w:rsidP="00A8439C">
            <w:pPr>
              <w:jc w:val="both"/>
              <w:rPr>
                <w:rFonts w:asciiTheme="minorHAnsi" w:hAnsiTheme="minorHAnsi" w:cstheme="minorHAnsi"/>
                <w:b/>
                <w:sz w:val="18"/>
                <w:u w:val="single"/>
              </w:rPr>
            </w:pPr>
            <w:r w:rsidRPr="00F1059A">
              <w:rPr>
                <w:rFonts w:asciiTheme="minorHAnsi" w:hAnsiTheme="minorHAnsi" w:cstheme="minorHAnsi"/>
                <w:b/>
                <w:sz w:val="18"/>
                <w:u w:val="single"/>
              </w:rPr>
              <w:t xml:space="preserve">Příjmy z pronájmu </w:t>
            </w:r>
            <w:proofErr w:type="spellStart"/>
            <w:proofErr w:type="gramStart"/>
            <w:r w:rsidRPr="00F1059A">
              <w:rPr>
                <w:rFonts w:asciiTheme="minorHAnsi" w:hAnsiTheme="minorHAnsi" w:cstheme="minorHAnsi"/>
                <w:b/>
                <w:sz w:val="18"/>
                <w:u w:val="single"/>
              </w:rPr>
              <w:t>ost</w:t>
            </w:r>
            <w:proofErr w:type="gramEnd"/>
            <w:r w:rsidRPr="00F1059A">
              <w:rPr>
                <w:rFonts w:asciiTheme="minorHAnsi" w:hAnsiTheme="minorHAnsi" w:cstheme="minorHAnsi"/>
                <w:b/>
                <w:sz w:val="18"/>
                <w:u w:val="single"/>
              </w:rPr>
              <w:t>.</w:t>
            </w:r>
            <w:proofErr w:type="gramStart"/>
            <w:r w:rsidRPr="00F1059A">
              <w:rPr>
                <w:rFonts w:asciiTheme="minorHAnsi" w:hAnsiTheme="minorHAnsi" w:cstheme="minorHAnsi"/>
                <w:b/>
                <w:sz w:val="18"/>
                <w:u w:val="single"/>
              </w:rPr>
              <w:t>nemovitostí</w:t>
            </w:r>
            <w:proofErr w:type="spellEnd"/>
            <w:proofErr w:type="gramEnd"/>
            <w:r w:rsidRPr="00F1059A">
              <w:rPr>
                <w:rFonts w:asciiTheme="minorHAnsi" w:hAnsiTheme="minorHAnsi" w:cstheme="minorHAnsi"/>
                <w:b/>
                <w:sz w:val="18"/>
                <w:u w:val="single"/>
              </w:rPr>
              <w:t>:</w:t>
            </w:r>
          </w:p>
          <w:p w:rsidR="00FA0400" w:rsidRPr="00F1059A" w:rsidRDefault="00FA0400" w:rsidP="00A8439C">
            <w:pPr>
              <w:jc w:val="both"/>
              <w:rPr>
                <w:rFonts w:asciiTheme="minorHAnsi" w:hAnsiTheme="minorHAnsi" w:cstheme="minorHAnsi"/>
                <w:sz w:val="18"/>
              </w:rPr>
            </w:pPr>
            <w:proofErr w:type="spellStart"/>
            <w:proofErr w:type="gramStart"/>
            <w:r>
              <w:rPr>
                <w:rFonts w:asciiTheme="minorHAnsi" w:hAnsiTheme="minorHAnsi" w:cstheme="minorHAnsi"/>
                <w:sz w:val="18"/>
              </w:rPr>
              <w:t>Sport</w:t>
            </w:r>
            <w:proofErr w:type="gramEnd"/>
            <w:r>
              <w:rPr>
                <w:rFonts w:asciiTheme="minorHAnsi" w:hAnsiTheme="minorHAnsi" w:cstheme="minorHAnsi"/>
                <w:sz w:val="18"/>
              </w:rPr>
              <w:t>.</w:t>
            </w:r>
            <w:proofErr w:type="gramStart"/>
            <w:r>
              <w:rPr>
                <w:rFonts w:asciiTheme="minorHAnsi" w:hAnsiTheme="minorHAnsi" w:cstheme="minorHAnsi"/>
                <w:sz w:val="18"/>
              </w:rPr>
              <w:t>areál</w:t>
            </w:r>
            <w:proofErr w:type="spellEnd"/>
            <w:proofErr w:type="gramEnd"/>
            <w:r>
              <w:rPr>
                <w:rFonts w:asciiTheme="minorHAnsi" w:hAnsiTheme="minorHAnsi" w:cstheme="minorHAnsi"/>
                <w:sz w:val="18"/>
              </w:rPr>
              <w:t xml:space="preserve"> </w:t>
            </w:r>
            <w:proofErr w:type="spellStart"/>
            <w:r>
              <w:rPr>
                <w:rFonts w:asciiTheme="minorHAnsi" w:hAnsiTheme="minorHAnsi" w:cstheme="minorHAnsi"/>
                <w:sz w:val="18"/>
              </w:rPr>
              <w:t>E.Beneše</w:t>
            </w:r>
            <w:proofErr w:type="spellEnd"/>
            <w:r>
              <w:rPr>
                <w:rFonts w:asciiTheme="minorHAnsi" w:hAnsiTheme="minorHAnsi" w:cstheme="minorHAnsi"/>
                <w:sz w:val="18"/>
              </w:rPr>
              <w:t xml:space="preserve"> – nízký příjem způsoben dlouhodobým uzavřením areálu v důsledku nařízení vlády ČR v rámci epidemiologických opatření proti nemoci COVID 19.</w:t>
            </w:r>
          </w:p>
        </w:tc>
      </w:tr>
    </w:tbl>
    <w:p w:rsidR="00FA0400" w:rsidRPr="00091F65" w:rsidRDefault="00FA0400" w:rsidP="00FA0400">
      <w:pPr>
        <w:rPr>
          <w:rFonts w:asciiTheme="minorHAnsi" w:hAnsiTheme="minorHAnsi" w:cstheme="minorHAnsi"/>
          <w:b/>
          <w:sz w:val="18"/>
        </w:rPr>
      </w:pPr>
    </w:p>
    <w:p w:rsidR="00FA0400" w:rsidRPr="00091F65" w:rsidRDefault="00FA0400" w:rsidP="00FA0400">
      <w:pPr>
        <w:rPr>
          <w:rFonts w:asciiTheme="minorHAnsi" w:hAnsiTheme="minorHAnsi" w:cstheme="minorHAnsi"/>
          <w:b/>
          <w:sz w:val="18"/>
        </w:rPr>
      </w:pPr>
    </w:p>
    <w:p w:rsidR="00FA0400" w:rsidRPr="00091F65" w:rsidRDefault="00FA0400" w:rsidP="00FA0400">
      <w:pPr>
        <w:rPr>
          <w:rFonts w:asciiTheme="minorHAnsi" w:hAnsiTheme="minorHAnsi" w:cstheme="minorHAnsi"/>
          <w:b/>
          <w:u w:val="single"/>
        </w:rPr>
      </w:pPr>
      <w:r w:rsidRPr="00091F65">
        <w:rPr>
          <w:rFonts w:asciiTheme="minorHAnsi" w:hAnsiTheme="minorHAnsi" w:cstheme="minorHAnsi"/>
          <w:b/>
          <w:u w:val="single"/>
        </w:rPr>
        <w:t>Rozbor plnění výdajů rozpočtu kapitoly</w:t>
      </w:r>
    </w:p>
    <w:p w:rsidR="00FA0400" w:rsidRPr="00091F65" w:rsidRDefault="00FA0400" w:rsidP="00FA0400">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FA0400" w:rsidRPr="00091F65" w:rsidTr="00A8439C">
        <w:trPr>
          <w:trHeight w:val="284"/>
        </w:trPr>
        <w:tc>
          <w:tcPr>
            <w:tcW w:w="2407"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SK/RU v %</w:t>
            </w:r>
          </w:p>
        </w:tc>
        <w:tc>
          <w:tcPr>
            <w:tcW w:w="3798" w:type="dxa"/>
            <w:shd w:val="clear" w:color="auto" w:fill="FFC000"/>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FA0400" w:rsidRPr="00091F65" w:rsidTr="00A8439C">
        <w:trPr>
          <w:trHeight w:val="284"/>
        </w:trPr>
        <w:tc>
          <w:tcPr>
            <w:tcW w:w="2407"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25 389,11</w:t>
            </w:r>
          </w:p>
        </w:tc>
        <w:tc>
          <w:tcPr>
            <w:tcW w:w="2409"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3 171,73</w:t>
            </w:r>
          </w:p>
        </w:tc>
        <w:tc>
          <w:tcPr>
            <w:tcW w:w="116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12,49</w:t>
            </w:r>
          </w:p>
        </w:tc>
        <w:tc>
          <w:tcPr>
            <w:tcW w:w="3798" w:type="dxa"/>
            <w:vAlign w:val="center"/>
          </w:tcPr>
          <w:p w:rsidR="00FA0400" w:rsidRPr="00091F65" w:rsidRDefault="00FA0400" w:rsidP="00A8439C">
            <w:pPr>
              <w:rPr>
                <w:rFonts w:asciiTheme="minorHAnsi" w:hAnsiTheme="minorHAnsi" w:cstheme="minorHAnsi"/>
                <w:sz w:val="18"/>
              </w:rPr>
            </w:pPr>
            <w:r>
              <w:rPr>
                <w:rFonts w:asciiTheme="minorHAnsi" w:hAnsiTheme="minorHAnsi" w:cstheme="minorHAnsi"/>
                <w:sz w:val="18"/>
              </w:rPr>
              <w:t>Výdaje před konsolidací</w:t>
            </w:r>
          </w:p>
        </w:tc>
      </w:tr>
      <w:tr w:rsidR="00FA0400" w:rsidRPr="00091F65" w:rsidTr="00A8439C">
        <w:trPr>
          <w:trHeight w:val="284"/>
        </w:trPr>
        <w:tc>
          <w:tcPr>
            <w:tcW w:w="2407"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25 389,11</w:t>
            </w:r>
          </w:p>
        </w:tc>
        <w:tc>
          <w:tcPr>
            <w:tcW w:w="2409"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3 171,73</w:t>
            </w:r>
          </w:p>
        </w:tc>
        <w:tc>
          <w:tcPr>
            <w:tcW w:w="116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12,49</w:t>
            </w:r>
          </w:p>
        </w:tc>
        <w:tc>
          <w:tcPr>
            <w:tcW w:w="3798" w:type="dxa"/>
            <w:vAlign w:val="center"/>
          </w:tcPr>
          <w:p w:rsidR="00FA0400" w:rsidRPr="00091F65" w:rsidRDefault="00FA0400" w:rsidP="00A8439C">
            <w:pPr>
              <w:rPr>
                <w:rFonts w:asciiTheme="minorHAnsi" w:hAnsiTheme="minorHAnsi" w:cstheme="minorHAnsi"/>
                <w:sz w:val="18"/>
              </w:rPr>
            </w:pPr>
            <w:r>
              <w:rPr>
                <w:rFonts w:asciiTheme="minorHAnsi" w:hAnsiTheme="minorHAnsi" w:cstheme="minorHAnsi"/>
                <w:sz w:val="18"/>
              </w:rPr>
              <w:t>Výdaje po konsolidaci</w:t>
            </w:r>
          </w:p>
        </w:tc>
      </w:tr>
    </w:tbl>
    <w:p w:rsidR="00FA0400" w:rsidRPr="00091F65" w:rsidRDefault="00FA0400" w:rsidP="00FA0400">
      <w:pPr>
        <w:rPr>
          <w:rFonts w:asciiTheme="minorHAnsi" w:hAnsiTheme="minorHAnsi" w:cstheme="minorHAnsi"/>
          <w:b/>
          <w:sz w:val="18"/>
        </w:rPr>
      </w:pPr>
    </w:p>
    <w:p w:rsidR="00FA0400" w:rsidRPr="00091F65" w:rsidRDefault="00FA0400" w:rsidP="00FA0400">
      <w:pPr>
        <w:rPr>
          <w:rFonts w:asciiTheme="minorHAnsi" w:hAnsiTheme="minorHAnsi" w:cstheme="minorHAnsi"/>
          <w:b/>
          <w:sz w:val="18"/>
        </w:rPr>
      </w:pPr>
      <w:r w:rsidRPr="00091F65">
        <w:rPr>
          <w:rFonts w:asciiTheme="minorHAnsi" w:hAnsiTheme="minorHAnsi" w:cstheme="minorHAnsi"/>
          <w:b/>
          <w:sz w:val="18"/>
        </w:rPr>
        <w:t>Stručný komentář k celkovému vývoji čerpání výdajů kapitoly ve sledovaném období</w:t>
      </w:r>
    </w:p>
    <w:p w:rsidR="00FA0400" w:rsidRPr="00091F65" w:rsidRDefault="00FA0400" w:rsidP="00FA0400">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FA0400" w:rsidRPr="00091F65" w:rsidTr="00A8439C">
        <w:trPr>
          <w:trHeight w:val="295"/>
        </w:trPr>
        <w:tc>
          <w:tcPr>
            <w:tcW w:w="9776" w:type="dxa"/>
          </w:tcPr>
          <w:p w:rsidR="00FA0400" w:rsidRDefault="00FA0400" w:rsidP="00A8439C">
            <w:pPr>
              <w:jc w:val="both"/>
              <w:rPr>
                <w:rFonts w:asciiTheme="minorHAnsi" w:hAnsiTheme="minorHAnsi" w:cstheme="minorHAnsi"/>
                <w:sz w:val="18"/>
              </w:rPr>
            </w:pPr>
            <w:r>
              <w:rPr>
                <w:rFonts w:asciiTheme="minorHAnsi" w:hAnsiTheme="minorHAnsi" w:cstheme="minorHAnsi"/>
                <w:sz w:val="18"/>
              </w:rPr>
              <w:t>Čerpání výdajů kapitoly 50 – správa a nakládání s majetkem města probíhá postupně dle činností zajišťovaných Odborem správy a údržby majetku města. Ve většině případů – zejména při zajišťování oprav a údržby, nákupu služeb, nákupu materiálu, energií, poradenských služeb, kolků aj. – není možné čerpání dělit na jednotlivá pololetí, protože se odvíjí od aktuální potřeby. Nízké plnění vůči upravenému rozpočtu (12,49 %) je ovlivněno skutečností, že u většiny schválených investičních akcí (výkupy pozemků, nákupy vybaveni) je třeba d</w:t>
            </w:r>
            <w:r w:rsidR="00400ADA">
              <w:rPr>
                <w:rFonts w:asciiTheme="minorHAnsi" w:hAnsiTheme="minorHAnsi" w:cstheme="minorHAnsi"/>
                <w:sz w:val="18"/>
              </w:rPr>
              <w:t xml:space="preserve">elší přípravy – zpracování geometrických </w:t>
            </w:r>
            <w:r>
              <w:rPr>
                <w:rFonts w:asciiTheme="minorHAnsi" w:hAnsiTheme="minorHAnsi" w:cstheme="minorHAnsi"/>
                <w:sz w:val="18"/>
              </w:rPr>
              <w:t>plánů, návrhů smluv, výběr dodavatele aj. Čerpání finančních prostředků se tedy projeví až ve II. pololetí.</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Na základě vyhodnocení lze očekávat, že u většiny výdajových položek dojde k čerpání schváleného objemu finančních prostředků. Případné nevyčerpané prostředky budou vráceny zpět do FRR.</w:t>
            </w:r>
          </w:p>
        </w:tc>
      </w:tr>
    </w:tbl>
    <w:p w:rsidR="00FA0400" w:rsidRPr="00091F65" w:rsidRDefault="00FA0400" w:rsidP="00FA0400">
      <w:pPr>
        <w:rPr>
          <w:rFonts w:asciiTheme="minorHAnsi" w:hAnsiTheme="minorHAnsi" w:cstheme="minorHAnsi"/>
          <w:b/>
          <w:sz w:val="18"/>
        </w:rPr>
      </w:pPr>
    </w:p>
    <w:p w:rsidR="00FA0400" w:rsidRPr="00091F65" w:rsidRDefault="00FA0400" w:rsidP="00FA0400">
      <w:pPr>
        <w:rPr>
          <w:rFonts w:asciiTheme="minorHAnsi" w:hAnsiTheme="minorHAnsi" w:cstheme="minorHAnsi"/>
          <w:b/>
          <w:sz w:val="18"/>
        </w:rPr>
      </w:pPr>
      <w:r w:rsidRPr="00091F65">
        <w:rPr>
          <w:rFonts w:asciiTheme="minorHAnsi" w:hAnsiTheme="minorHAnsi" w:cstheme="minorHAnsi"/>
          <w:b/>
          <w:sz w:val="18"/>
        </w:rPr>
        <w:t xml:space="preserve">Komentář k položkám (akcím), které vykázaly abnormalitu v řádném plnění příjmů rozpočtu kapitoly ve sledovaném období </w:t>
      </w:r>
      <w:r w:rsidRPr="00091F65">
        <w:rPr>
          <w:rFonts w:asciiTheme="minorHAnsi" w:hAnsiTheme="minorHAnsi" w:cstheme="minorHAnsi"/>
          <w:sz w:val="18"/>
        </w:rPr>
        <w:t>(položky nižší než 40 % a vyšší než 60 % ve srovnání s upraveným rozpočtem)</w:t>
      </w:r>
    </w:p>
    <w:p w:rsidR="00FA0400" w:rsidRPr="00091F65" w:rsidRDefault="00FA0400" w:rsidP="00FA0400">
      <w:pPr>
        <w:rPr>
          <w:rFonts w:asciiTheme="minorHAnsi" w:hAnsiTheme="minorHAnsi" w:cstheme="minorHAnsi"/>
          <w:b/>
          <w:sz w:val="18"/>
        </w:rPr>
      </w:pPr>
    </w:p>
    <w:tbl>
      <w:tblPr>
        <w:tblStyle w:val="Mkatabulky"/>
        <w:tblW w:w="9778" w:type="dxa"/>
        <w:tblInd w:w="0" w:type="dxa"/>
        <w:tblLayout w:type="fixed"/>
        <w:tblLook w:val="04A0" w:firstRow="1" w:lastRow="0" w:firstColumn="1" w:lastColumn="0" w:noHBand="0" w:noVBand="1"/>
      </w:tblPr>
      <w:tblGrid>
        <w:gridCol w:w="959"/>
        <w:gridCol w:w="850"/>
        <w:gridCol w:w="1418"/>
        <w:gridCol w:w="1163"/>
        <w:gridCol w:w="992"/>
        <w:gridCol w:w="963"/>
        <w:gridCol w:w="3433"/>
      </w:tblGrid>
      <w:tr w:rsidR="00FA0400" w:rsidRPr="00091F65" w:rsidTr="00A8439C">
        <w:trPr>
          <w:trHeight w:val="284"/>
        </w:trPr>
        <w:tc>
          <w:tcPr>
            <w:tcW w:w="959"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Organizace</w:t>
            </w:r>
          </w:p>
        </w:tc>
        <w:tc>
          <w:tcPr>
            <w:tcW w:w="1163"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992"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963"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433" w:type="dxa"/>
            <w:shd w:val="clear" w:color="auto" w:fill="9BBB59" w:themeFill="accent3"/>
            <w:vAlign w:val="center"/>
          </w:tcPr>
          <w:p w:rsidR="00FA0400" w:rsidRPr="00091F65" w:rsidRDefault="00FA0400"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003613</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5153</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685,00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420,97</w:t>
            </w:r>
          </w:p>
        </w:tc>
        <w:tc>
          <w:tcPr>
            <w:tcW w:w="3433" w:type="dxa"/>
            <w:vAlign w:val="center"/>
          </w:tcPr>
          <w:p w:rsidR="00FA0400" w:rsidRPr="00F77BCF" w:rsidRDefault="00FA0400" w:rsidP="00A8439C">
            <w:pPr>
              <w:jc w:val="both"/>
              <w:rPr>
                <w:rFonts w:asciiTheme="minorHAnsi" w:hAnsiTheme="minorHAnsi" w:cstheme="minorHAnsi"/>
                <w:b/>
                <w:sz w:val="18"/>
                <w:u w:val="single"/>
              </w:rPr>
            </w:pPr>
            <w:r w:rsidRPr="00F77BCF">
              <w:rPr>
                <w:rFonts w:asciiTheme="minorHAnsi" w:hAnsiTheme="minorHAnsi" w:cstheme="minorHAnsi"/>
                <w:b/>
                <w:sz w:val="18"/>
                <w:u w:val="single"/>
              </w:rPr>
              <w:t>Plyn:</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Úhrada za spotřebu plynu dle fakturace dodavatelem.</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5139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16,61</w:t>
            </w:r>
          </w:p>
        </w:tc>
        <w:tc>
          <w:tcPr>
            <w:tcW w:w="3433" w:type="dxa"/>
            <w:vAlign w:val="center"/>
          </w:tcPr>
          <w:p w:rsidR="00FA0400" w:rsidRDefault="00FA0400" w:rsidP="00A8439C">
            <w:pPr>
              <w:jc w:val="both"/>
              <w:rPr>
                <w:rFonts w:asciiTheme="minorHAnsi" w:hAnsiTheme="minorHAnsi" w:cstheme="minorHAnsi"/>
                <w:b/>
                <w:sz w:val="18"/>
                <w:u w:val="single"/>
              </w:rPr>
            </w:pPr>
            <w:r w:rsidRPr="00F77BCF">
              <w:rPr>
                <w:rFonts w:asciiTheme="minorHAnsi" w:hAnsiTheme="minorHAnsi" w:cstheme="minorHAnsi"/>
                <w:b/>
                <w:sz w:val="18"/>
                <w:u w:val="single"/>
              </w:rPr>
              <w:t xml:space="preserve">Nákup materiálu </w:t>
            </w:r>
            <w:proofErr w:type="spellStart"/>
            <w:proofErr w:type="gramStart"/>
            <w:r w:rsidRPr="00F77BCF">
              <w:rPr>
                <w:rFonts w:asciiTheme="minorHAnsi" w:hAnsiTheme="minorHAnsi" w:cstheme="minorHAnsi"/>
                <w:b/>
                <w:sz w:val="18"/>
                <w:u w:val="single"/>
              </w:rPr>
              <w:t>j.n</w:t>
            </w:r>
            <w:proofErr w:type="spellEnd"/>
            <w:r w:rsidRPr="00F77BCF">
              <w:rPr>
                <w:rFonts w:asciiTheme="minorHAnsi" w:hAnsiTheme="minorHAnsi" w:cstheme="minorHAnsi"/>
                <w:b/>
                <w:sz w:val="18"/>
                <w:u w:val="single"/>
              </w:rPr>
              <w:t>.</w:t>
            </w:r>
            <w:proofErr w:type="gramEnd"/>
            <w:r w:rsidRPr="00F77BCF">
              <w:rPr>
                <w:rFonts w:asciiTheme="minorHAnsi" w:hAnsiTheme="minorHAnsi" w:cstheme="minorHAnsi"/>
                <w:b/>
                <w:sz w:val="18"/>
                <w:u w:val="single"/>
              </w:rPr>
              <w:t>:</w:t>
            </w:r>
          </w:p>
          <w:p w:rsidR="00FA0400" w:rsidRPr="00F77BCF" w:rsidRDefault="00FA0400" w:rsidP="00A8439C">
            <w:pPr>
              <w:jc w:val="both"/>
              <w:rPr>
                <w:rFonts w:asciiTheme="minorHAnsi" w:hAnsiTheme="minorHAnsi" w:cstheme="minorHAnsi"/>
                <w:sz w:val="18"/>
              </w:rPr>
            </w:pPr>
            <w:r>
              <w:rPr>
                <w:rFonts w:asciiTheme="minorHAnsi" w:hAnsiTheme="minorHAnsi" w:cstheme="minorHAnsi"/>
                <w:sz w:val="18"/>
              </w:rPr>
              <w:t>Čerpání dle aktuální potřeby.</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000000001</w:t>
            </w: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19,99</w:t>
            </w:r>
          </w:p>
        </w:tc>
        <w:tc>
          <w:tcPr>
            <w:tcW w:w="3433" w:type="dxa"/>
            <w:vAlign w:val="center"/>
          </w:tcPr>
          <w:p w:rsidR="00FA0400" w:rsidRPr="00F77BCF" w:rsidRDefault="00FA0400" w:rsidP="00A8439C">
            <w:pPr>
              <w:jc w:val="both"/>
              <w:rPr>
                <w:rFonts w:asciiTheme="minorHAnsi" w:hAnsiTheme="minorHAnsi" w:cstheme="minorHAnsi"/>
                <w:b/>
                <w:sz w:val="18"/>
                <w:u w:val="single"/>
              </w:rPr>
            </w:pPr>
            <w:r w:rsidRPr="00F77BCF">
              <w:rPr>
                <w:rFonts w:asciiTheme="minorHAnsi" w:hAnsiTheme="minorHAnsi" w:cstheme="minorHAnsi"/>
                <w:b/>
                <w:sz w:val="18"/>
                <w:u w:val="single"/>
              </w:rPr>
              <w:t>Nákup ostatních služeb – FRR:</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Jednorázová úhrada dle předloženého ROZOP (úklid parkoviště).</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5171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1 500,00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285,19</w:t>
            </w:r>
          </w:p>
        </w:tc>
        <w:tc>
          <w:tcPr>
            <w:tcW w:w="3433" w:type="dxa"/>
            <w:vAlign w:val="center"/>
          </w:tcPr>
          <w:p w:rsidR="00FA0400" w:rsidRDefault="00FA0400" w:rsidP="00A8439C">
            <w:pPr>
              <w:jc w:val="both"/>
              <w:rPr>
                <w:rFonts w:asciiTheme="minorHAnsi" w:hAnsiTheme="minorHAnsi" w:cstheme="minorHAnsi"/>
                <w:b/>
                <w:sz w:val="18"/>
                <w:u w:val="single"/>
              </w:rPr>
            </w:pPr>
            <w:r w:rsidRPr="00453FF2">
              <w:rPr>
                <w:rFonts w:asciiTheme="minorHAnsi" w:hAnsiTheme="minorHAnsi" w:cstheme="minorHAnsi"/>
                <w:b/>
                <w:sz w:val="18"/>
                <w:u w:val="single"/>
              </w:rPr>
              <w:t>Opravy a udržování:</w:t>
            </w:r>
          </w:p>
          <w:p w:rsidR="00FA0400" w:rsidRPr="00453FF2" w:rsidRDefault="00FA0400" w:rsidP="00A8439C">
            <w:pPr>
              <w:jc w:val="both"/>
              <w:rPr>
                <w:rFonts w:asciiTheme="minorHAnsi" w:hAnsiTheme="minorHAnsi" w:cstheme="minorHAnsi"/>
                <w:sz w:val="18"/>
              </w:rPr>
            </w:pPr>
            <w:r>
              <w:rPr>
                <w:rFonts w:asciiTheme="minorHAnsi" w:hAnsiTheme="minorHAnsi" w:cstheme="minorHAnsi"/>
                <w:sz w:val="18"/>
              </w:rPr>
              <w:t>Čerpání prostředků dle aktuální potřeby opravy a údržby majetku města. Některé práce jsou objednané a dosud nebyly vyfakturované – plnění se projeví až ve II. pololetí.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5192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40,00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453FF2" w:rsidRDefault="00FA0400" w:rsidP="00A8439C">
            <w:pPr>
              <w:jc w:val="both"/>
              <w:rPr>
                <w:rFonts w:asciiTheme="minorHAnsi" w:hAnsiTheme="minorHAnsi" w:cstheme="minorHAnsi"/>
                <w:b/>
                <w:sz w:val="18"/>
                <w:u w:val="single"/>
              </w:rPr>
            </w:pPr>
            <w:r w:rsidRPr="00453FF2">
              <w:rPr>
                <w:rFonts w:asciiTheme="minorHAnsi" w:hAnsiTheme="minorHAnsi" w:cstheme="minorHAnsi"/>
                <w:b/>
                <w:sz w:val="18"/>
                <w:u w:val="single"/>
              </w:rPr>
              <w:t>Poskytnuté náhrady:</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Z položky jsou hrazeny soudní aj. poplatky; jedná se o platby, které vyvstanou během roku a jejichž výše není při sestavování rozpočtu známa. V průběhu I. pololetí nebyla potřeba čerpání.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5361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16,00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10,00</w:t>
            </w:r>
          </w:p>
        </w:tc>
        <w:tc>
          <w:tcPr>
            <w:tcW w:w="3433" w:type="dxa"/>
            <w:vAlign w:val="center"/>
          </w:tcPr>
          <w:p w:rsidR="00FA0400" w:rsidRPr="00453FF2" w:rsidRDefault="00FA0400" w:rsidP="00A8439C">
            <w:pPr>
              <w:jc w:val="both"/>
              <w:rPr>
                <w:rFonts w:asciiTheme="minorHAnsi" w:hAnsiTheme="minorHAnsi" w:cstheme="minorHAnsi"/>
                <w:b/>
                <w:sz w:val="18"/>
                <w:u w:val="single"/>
              </w:rPr>
            </w:pPr>
            <w:r w:rsidRPr="00453FF2">
              <w:rPr>
                <w:rFonts w:asciiTheme="minorHAnsi" w:hAnsiTheme="minorHAnsi" w:cstheme="minorHAnsi"/>
                <w:b/>
                <w:sz w:val="18"/>
                <w:u w:val="single"/>
              </w:rPr>
              <w:t>Nákup kolků:</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Úhrada správních poplatků městem – čerpání dle aktuální potřeby.</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003793</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5169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1 200,00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398,12</w:t>
            </w:r>
          </w:p>
        </w:tc>
        <w:tc>
          <w:tcPr>
            <w:tcW w:w="3433" w:type="dxa"/>
            <w:vAlign w:val="center"/>
          </w:tcPr>
          <w:p w:rsidR="00FA0400" w:rsidRPr="00453FF2" w:rsidRDefault="00FA0400" w:rsidP="00A8439C">
            <w:pPr>
              <w:jc w:val="both"/>
              <w:rPr>
                <w:rFonts w:asciiTheme="minorHAnsi" w:hAnsiTheme="minorHAnsi" w:cstheme="minorHAnsi"/>
                <w:b/>
                <w:sz w:val="18"/>
                <w:u w:val="single"/>
              </w:rPr>
            </w:pPr>
            <w:r w:rsidRPr="00453FF2">
              <w:rPr>
                <w:rFonts w:asciiTheme="minorHAnsi" w:hAnsiTheme="minorHAnsi" w:cstheme="minorHAnsi"/>
                <w:b/>
                <w:sz w:val="18"/>
                <w:u w:val="single"/>
              </w:rPr>
              <w:t>Nákup ostatních služeb – sdílení kol:</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Čerpání na základě faktur vystavených dodavatelem.</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lastRenderedPageBreak/>
              <w:t>006171</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5362</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230,00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220,31</w:t>
            </w:r>
          </w:p>
        </w:tc>
        <w:tc>
          <w:tcPr>
            <w:tcW w:w="3433" w:type="dxa"/>
            <w:vAlign w:val="center"/>
          </w:tcPr>
          <w:p w:rsidR="00FA0400" w:rsidRPr="00453FF2" w:rsidRDefault="00FA0400" w:rsidP="00A8439C">
            <w:pPr>
              <w:jc w:val="both"/>
              <w:rPr>
                <w:rFonts w:asciiTheme="minorHAnsi" w:hAnsiTheme="minorHAnsi" w:cstheme="minorHAnsi"/>
                <w:b/>
                <w:sz w:val="18"/>
                <w:u w:val="single"/>
              </w:rPr>
            </w:pPr>
            <w:r w:rsidRPr="00453FF2">
              <w:rPr>
                <w:rFonts w:asciiTheme="minorHAnsi" w:hAnsiTheme="minorHAnsi" w:cstheme="minorHAnsi"/>
                <w:b/>
                <w:sz w:val="18"/>
                <w:u w:val="single"/>
              </w:rPr>
              <w:t xml:space="preserve">Platby daní a poplatků </w:t>
            </w:r>
            <w:proofErr w:type="spellStart"/>
            <w:proofErr w:type="gramStart"/>
            <w:r w:rsidRPr="00453FF2">
              <w:rPr>
                <w:rFonts w:asciiTheme="minorHAnsi" w:hAnsiTheme="minorHAnsi" w:cstheme="minorHAnsi"/>
                <w:b/>
                <w:sz w:val="18"/>
                <w:u w:val="single"/>
              </w:rPr>
              <w:t>stát</w:t>
            </w:r>
            <w:proofErr w:type="gramEnd"/>
            <w:r w:rsidRPr="00453FF2">
              <w:rPr>
                <w:rFonts w:asciiTheme="minorHAnsi" w:hAnsiTheme="minorHAnsi" w:cstheme="minorHAnsi"/>
                <w:b/>
                <w:sz w:val="18"/>
                <w:u w:val="single"/>
              </w:rPr>
              <w:t>.</w:t>
            </w:r>
            <w:proofErr w:type="gramStart"/>
            <w:r w:rsidRPr="00453FF2">
              <w:rPr>
                <w:rFonts w:asciiTheme="minorHAnsi" w:hAnsiTheme="minorHAnsi" w:cstheme="minorHAnsi"/>
                <w:b/>
                <w:sz w:val="18"/>
                <w:u w:val="single"/>
              </w:rPr>
              <w:t>rozpočtu</w:t>
            </w:r>
            <w:proofErr w:type="spellEnd"/>
            <w:proofErr w:type="gramEnd"/>
            <w:r w:rsidRPr="00453FF2">
              <w:rPr>
                <w:rFonts w:asciiTheme="minorHAnsi" w:hAnsiTheme="minorHAnsi" w:cstheme="minorHAnsi"/>
                <w:b/>
                <w:sz w:val="18"/>
                <w:u w:val="single"/>
              </w:rPr>
              <w:t>:</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 xml:space="preserve">Úhrada daně z nemovitostí mimo </w:t>
            </w:r>
            <w:proofErr w:type="spellStart"/>
            <w:proofErr w:type="gramStart"/>
            <w:r>
              <w:rPr>
                <w:rFonts w:asciiTheme="minorHAnsi" w:hAnsiTheme="minorHAnsi" w:cstheme="minorHAnsi"/>
                <w:sz w:val="18"/>
              </w:rPr>
              <w:t>k.ú</w:t>
            </w:r>
            <w:proofErr w:type="spellEnd"/>
            <w:r>
              <w:rPr>
                <w:rFonts w:asciiTheme="minorHAnsi" w:hAnsiTheme="minorHAnsi" w:cstheme="minorHAnsi"/>
                <w:sz w:val="18"/>
              </w:rPr>
              <w:t>.</w:t>
            </w:r>
            <w:proofErr w:type="gramEnd"/>
            <w:r>
              <w:rPr>
                <w:rFonts w:asciiTheme="minorHAnsi" w:hAnsiTheme="minorHAnsi" w:cstheme="minorHAnsi"/>
                <w:sz w:val="18"/>
              </w:rPr>
              <w:t xml:space="preserve"> Prostějov – termín splatnosti k 31.05.</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5164</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514,00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76,32</w:t>
            </w:r>
          </w:p>
        </w:tc>
        <w:tc>
          <w:tcPr>
            <w:tcW w:w="3433" w:type="dxa"/>
            <w:vAlign w:val="center"/>
          </w:tcPr>
          <w:p w:rsidR="00FA0400" w:rsidRPr="00FB14E8" w:rsidRDefault="00FA0400" w:rsidP="00A8439C">
            <w:pPr>
              <w:jc w:val="both"/>
              <w:rPr>
                <w:rFonts w:asciiTheme="minorHAnsi" w:hAnsiTheme="minorHAnsi" w:cstheme="minorHAnsi"/>
                <w:b/>
                <w:sz w:val="18"/>
                <w:u w:val="single"/>
              </w:rPr>
            </w:pPr>
            <w:r w:rsidRPr="00FB14E8">
              <w:rPr>
                <w:rFonts w:asciiTheme="minorHAnsi" w:hAnsiTheme="minorHAnsi" w:cstheme="minorHAnsi"/>
                <w:b/>
                <w:sz w:val="18"/>
                <w:u w:val="single"/>
              </w:rPr>
              <w:t>Nájemné:</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Úhrada nájmu za pozemky užívané městem; čerpání dle termínů v platných smlouvách.</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6130</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0500000000000</w:t>
            </w:r>
          </w:p>
        </w:tc>
        <w:tc>
          <w:tcPr>
            <w:tcW w:w="1163"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000000001</w:t>
            </w: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12 303,88</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202,42</w:t>
            </w:r>
          </w:p>
        </w:tc>
        <w:tc>
          <w:tcPr>
            <w:tcW w:w="3433" w:type="dxa"/>
            <w:vAlign w:val="center"/>
          </w:tcPr>
          <w:p w:rsidR="00FA0400" w:rsidRPr="00FB14E8" w:rsidRDefault="00FA0400" w:rsidP="00A8439C">
            <w:pPr>
              <w:jc w:val="both"/>
              <w:rPr>
                <w:rFonts w:asciiTheme="minorHAnsi" w:hAnsiTheme="minorHAnsi" w:cstheme="minorHAnsi"/>
                <w:b/>
                <w:sz w:val="18"/>
                <w:u w:val="single"/>
              </w:rPr>
            </w:pPr>
            <w:r w:rsidRPr="00FB14E8">
              <w:rPr>
                <w:rFonts w:asciiTheme="minorHAnsi" w:hAnsiTheme="minorHAnsi" w:cstheme="minorHAnsi"/>
                <w:b/>
                <w:sz w:val="18"/>
                <w:u w:val="single"/>
              </w:rPr>
              <w:t>Pozemky – FRR:</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Finanční prostředky schválené na výkupy pozemků – probíhají přípravy a podepisování kupních smluv; k čerpání dojde v průběhu II. pololetí.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003639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5179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0500000505054</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350,00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7D7235" w:rsidRDefault="00FA0400" w:rsidP="00A8439C">
            <w:pPr>
              <w:jc w:val="both"/>
              <w:rPr>
                <w:rFonts w:asciiTheme="minorHAnsi" w:hAnsiTheme="minorHAnsi" w:cstheme="minorHAnsi"/>
                <w:b/>
                <w:sz w:val="18"/>
                <w:u w:val="single"/>
              </w:rPr>
            </w:pPr>
            <w:r w:rsidRPr="007D7235">
              <w:rPr>
                <w:rFonts w:asciiTheme="minorHAnsi" w:hAnsiTheme="minorHAnsi" w:cstheme="minorHAnsi"/>
                <w:b/>
                <w:sz w:val="18"/>
                <w:u w:val="single"/>
              </w:rPr>
              <w:t xml:space="preserve">Ostatní nákupy </w:t>
            </w:r>
            <w:proofErr w:type="spellStart"/>
            <w:proofErr w:type="gramStart"/>
            <w:r w:rsidRPr="007D7235">
              <w:rPr>
                <w:rFonts w:asciiTheme="minorHAnsi" w:hAnsiTheme="minorHAnsi" w:cstheme="minorHAnsi"/>
                <w:b/>
                <w:sz w:val="18"/>
                <w:u w:val="single"/>
              </w:rPr>
              <w:t>j.n</w:t>
            </w:r>
            <w:proofErr w:type="spellEnd"/>
            <w:r w:rsidRPr="007D7235">
              <w:rPr>
                <w:rFonts w:asciiTheme="minorHAnsi" w:hAnsiTheme="minorHAnsi" w:cstheme="minorHAnsi"/>
                <w:b/>
                <w:sz w:val="18"/>
                <w:u w:val="single"/>
              </w:rPr>
              <w:t>.</w:t>
            </w:r>
            <w:proofErr w:type="gramEnd"/>
            <w:r w:rsidRPr="007D7235">
              <w:rPr>
                <w:rFonts w:asciiTheme="minorHAnsi" w:hAnsiTheme="minorHAnsi" w:cstheme="minorHAnsi"/>
                <w:b/>
                <w:sz w:val="18"/>
                <w:u w:val="single"/>
              </w:rPr>
              <w:t>:</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Finanční prostředky schválené na zpracování PENB – prozatím nebyla potřeba čerpání.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5901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0500000507076</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7D7235" w:rsidRDefault="00FA0400" w:rsidP="00A8439C">
            <w:pPr>
              <w:jc w:val="both"/>
              <w:rPr>
                <w:rFonts w:asciiTheme="minorHAnsi" w:hAnsiTheme="minorHAnsi" w:cstheme="minorHAnsi"/>
                <w:b/>
                <w:sz w:val="18"/>
                <w:u w:val="single"/>
              </w:rPr>
            </w:pPr>
            <w:r w:rsidRPr="007D7235">
              <w:rPr>
                <w:rFonts w:asciiTheme="minorHAnsi" w:hAnsiTheme="minorHAnsi" w:cstheme="minorHAnsi"/>
                <w:b/>
                <w:sz w:val="18"/>
                <w:u w:val="single"/>
              </w:rPr>
              <w:t xml:space="preserve">Ostatní činnosti </w:t>
            </w:r>
            <w:proofErr w:type="spellStart"/>
            <w:proofErr w:type="gramStart"/>
            <w:r w:rsidRPr="007D7235">
              <w:rPr>
                <w:rFonts w:asciiTheme="minorHAnsi" w:hAnsiTheme="minorHAnsi" w:cstheme="minorHAnsi"/>
                <w:b/>
                <w:sz w:val="18"/>
                <w:u w:val="single"/>
              </w:rPr>
              <w:t>j.n</w:t>
            </w:r>
            <w:proofErr w:type="spellEnd"/>
            <w:r w:rsidRPr="007D7235">
              <w:rPr>
                <w:rFonts w:asciiTheme="minorHAnsi" w:hAnsiTheme="minorHAnsi" w:cstheme="minorHAnsi"/>
                <w:b/>
                <w:sz w:val="18"/>
                <w:u w:val="single"/>
              </w:rPr>
              <w:t>.</w:t>
            </w:r>
            <w:proofErr w:type="gramEnd"/>
            <w:r w:rsidRPr="007D7235">
              <w:rPr>
                <w:rFonts w:asciiTheme="minorHAnsi" w:hAnsiTheme="minorHAnsi" w:cstheme="minorHAnsi"/>
                <w:b/>
                <w:sz w:val="18"/>
                <w:u w:val="single"/>
              </w:rPr>
              <w:t>:</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Rezerva na havarijní situace – během I. pololetí nevyvstala potřeba čerpání.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5151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0500119000000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50,86</w:t>
            </w:r>
          </w:p>
        </w:tc>
        <w:tc>
          <w:tcPr>
            <w:tcW w:w="3433" w:type="dxa"/>
            <w:vAlign w:val="center"/>
          </w:tcPr>
          <w:p w:rsidR="00FA0400" w:rsidRPr="007D7235" w:rsidRDefault="00FA0400" w:rsidP="00A8439C">
            <w:pPr>
              <w:jc w:val="both"/>
              <w:rPr>
                <w:rFonts w:asciiTheme="minorHAnsi" w:hAnsiTheme="minorHAnsi" w:cstheme="minorHAnsi"/>
                <w:b/>
                <w:sz w:val="18"/>
                <w:u w:val="single"/>
              </w:rPr>
            </w:pPr>
            <w:r w:rsidRPr="007D7235">
              <w:rPr>
                <w:rFonts w:asciiTheme="minorHAnsi" w:hAnsiTheme="minorHAnsi" w:cstheme="minorHAnsi"/>
                <w:b/>
                <w:sz w:val="18"/>
                <w:u w:val="single"/>
              </w:rPr>
              <w:t xml:space="preserve">Studená voda – </w:t>
            </w:r>
            <w:proofErr w:type="spellStart"/>
            <w:proofErr w:type="gramStart"/>
            <w:r w:rsidRPr="007D7235">
              <w:rPr>
                <w:rFonts w:asciiTheme="minorHAnsi" w:hAnsiTheme="minorHAnsi" w:cstheme="minorHAnsi"/>
                <w:b/>
                <w:sz w:val="18"/>
                <w:u w:val="single"/>
              </w:rPr>
              <w:t>Sport</w:t>
            </w:r>
            <w:proofErr w:type="gramEnd"/>
            <w:r w:rsidRPr="007D7235">
              <w:rPr>
                <w:rFonts w:asciiTheme="minorHAnsi" w:hAnsiTheme="minorHAnsi" w:cstheme="minorHAnsi"/>
                <w:b/>
                <w:sz w:val="18"/>
                <w:u w:val="single"/>
              </w:rPr>
              <w:t>.</w:t>
            </w:r>
            <w:proofErr w:type="gramStart"/>
            <w:r w:rsidRPr="007D7235">
              <w:rPr>
                <w:rFonts w:asciiTheme="minorHAnsi" w:hAnsiTheme="minorHAnsi" w:cstheme="minorHAnsi"/>
                <w:b/>
                <w:sz w:val="18"/>
                <w:u w:val="single"/>
              </w:rPr>
              <w:t>areál</w:t>
            </w:r>
            <w:proofErr w:type="spellEnd"/>
            <w:proofErr w:type="gramEnd"/>
            <w:r w:rsidRPr="007D7235">
              <w:rPr>
                <w:rFonts w:asciiTheme="minorHAnsi" w:hAnsiTheme="minorHAnsi" w:cstheme="minorHAnsi"/>
                <w:b/>
                <w:sz w:val="18"/>
                <w:u w:val="single"/>
              </w:rPr>
              <w:t>:</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Úhrada dle skutečné fakturace dodavatele.</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5154</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0500119000000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7D7235" w:rsidRDefault="00FA0400" w:rsidP="00A8439C">
            <w:pPr>
              <w:jc w:val="both"/>
              <w:rPr>
                <w:rFonts w:asciiTheme="minorHAnsi" w:hAnsiTheme="minorHAnsi" w:cstheme="minorHAnsi"/>
                <w:b/>
                <w:sz w:val="18"/>
                <w:u w:val="single"/>
              </w:rPr>
            </w:pPr>
            <w:proofErr w:type="spellStart"/>
            <w:proofErr w:type="gramStart"/>
            <w:r w:rsidRPr="007D7235">
              <w:rPr>
                <w:rFonts w:asciiTheme="minorHAnsi" w:hAnsiTheme="minorHAnsi" w:cstheme="minorHAnsi"/>
                <w:b/>
                <w:sz w:val="18"/>
                <w:u w:val="single"/>
              </w:rPr>
              <w:t>El</w:t>
            </w:r>
            <w:proofErr w:type="gramEnd"/>
            <w:r w:rsidRPr="007D7235">
              <w:rPr>
                <w:rFonts w:asciiTheme="minorHAnsi" w:hAnsiTheme="minorHAnsi" w:cstheme="minorHAnsi"/>
                <w:b/>
                <w:sz w:val="18"/>
                <w:u w:val="single"/>
              </w:rPr>
              <w:t>.</w:t>
            </w:r>
            <w:proofErr w:type="gramStart"/>
            <w:r w:rsidRPr="007D7235">
              <w:rPr>
                <w:rFonts w:asciiTheme="minorHAnsi" w:hAnsiTheme="minorHAnsi" w:cstheme="minorHAnsi"/>
                <w:b/>
                <w:sz w:val="18"/>
                <w:u w:val="single"/>
              </w:rPr>
              <w:t>energie</w:t>
            </w:r>
            <w:proofErr w:type="spellEnd"/>
            <w:proofErr w:type="gramEnd"/>
            <w:r w:rsidRPr="007D7235">
              <w:rPr>
                <w:rFonts w:asciiTheme="minorHAnsi" w:hAnsiTheme="minorHAnsi" w:cstheme="minorHAnsi"/>
                <w:b/>
                <w:sz w:val="18"/>
                <w:u w:val="single"/>
              </w:rPr>
              <w:t xml:space="preserve"> – </w:t>
            </w:r>
            <w:proofErr w:type="spellStart"/>
            <w:r w:rsidRPr="007D7235">
              <w:rPr>
                <w:rFonts w:asciiTheme="minorHAnsi" w:hAnsiTheme="minorHAnsi" w:cstheme="minorHAnsi"/>
                <w:b/>
                <w:sz w:val="18"/>
                <w:u w:val="single"/>
              </w:rPr>
              <w:t>Sport.areál</w:t>
            </w:r>
            <w:proofErr w:type="spellEnd"/>
            <w:r w:rsidRPr="007D7235">
              <w:rPr>
                <w:rFonts w:asciiTheme="minorHAnsi" w:hAnsiTheme="minorHAnsi" w:cstheme="minorHAnsi"/>
                <w:b/>
                <w:sz w:val="18"/>
                <w:u w:val="single"/>
              </w:rPr>
              <w:t>:</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Čerpání je součástí souhrnné fakturace všech odběrných míst statutárního města – vedeno na kap. 90.</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5171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0500119000000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500,00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124,60</w:t>
            </w:r>
          </w:p>
        </w:tc>
        <w:tc>
          <w:tcPr>
            <w:tcW w:w="3433" w:type="dxa"/>
            <w:vAlign w:val="center"/>
          </w:tcPr>
          <w:p w:rsidR="00FA0400" w:rsidRPr="007D7235" w:rsidRDefault="00FA0400" w:rsidP="00A8439C">
            <w:pPr>
              <w:jc w:val="both"/>
              <w:rPr>
                <w:rFonts w:asciiTheme="minorHAnsi" w:hAnsiTheme="minorHAnsi" w:cstheme="minorHAnsi"/>
                <w:b/>
                <w:sz w:val="18"/>
                <w:u w:val="single"/>
              </w:rPr>
            </w:pPr>
            <w:r w:rsidRPr="007D7235">
              <w:rPr>
                <w:rFonts w:asciiTheme="minorHAnsi" w:hAnsiTheme="minorHAnsi" w:cstheme="minorHAnsi"/>
                <w:b/>
                <w:sz w:val="18"/>
                <w:u w:val="single"/>
              </w:rPr>
              <w:t xml:space="preserve">Opravy a udržování – </w:t>
            </w:r>
            <w:proofErr w:type="spellStart"/>
            <w:proofErr w:type="gramStart"/>
            <w:r w:rsidRPr="007D7235">
              <w:rPr>
                <w:rFonts w:asciiTheme="minorHAnsi" w:hAnsiTheme="minorHAnsi" w:cstheme="minorHAnsi"/>
                <w:b/>
                <w:sz w:val="18"/>
                <w:u w:val="single"/>
              </w:rPr>
              <w:t>Sport</w:t>
            </w:r>
            <w:proofErr w:type="gramEnd"/>
            <w:r w:rsidRPr="007D7235">
              <w:rPr>
                <w:rFonts w:asciiTheme="minorHAnsi" w:hAnsiTheme="minorHAnsi" w:cstheme="minorHAnsi"/>
                <w:b/>
                <w:sz w:val="18"/>
                <w:u w:val="single"/>
              </w:rPr>
              <w:t>.</w:t>
            </w:r>
            <w:proofErr w:type="gramStart"/>
            <w:r w:rsidRPr="007D7235">
              <w:rPr>
                <w:rFonts w:asciiTheme="minorHAnsi" w:hAnsiTheme="minorHAnsi" w:cstheme="minorHAnsi"/>
                <w:b/>
                <w:sz w:val="18"/>
                <w:u w:val="single"/>
              </w:rPr>
              <w:t>areál</w:t>
            </w:r>
            <w:proofErr w:type="spellEnd"/>
            <w:proofErr w:type="gramEnd"/>
            <w:r w:rsidRPr="007D7235">
              <w:rPr>
                <w:rFonts w:asciiTheme="minorHAnsi" w:hAnsiTheme="minorHAnsi" w:cstheme="minorHAnsi"/>
                <w:b/>
                <w:sz w:val="18"/>
                <w:u w:val="single"/>
              </w:rPr>
              <w:t>:</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Čerpání dle skutečné potřeby oprav a údržby.</w:t>
            </w:r>
          </w:p>
        </w:tc>
      </w:tr>
      <w:tr w:rsidR="00FA0400" w:rsidRPr="00091F65" w:rsidTr="00A8439C">
        <w:trPr>
          <w:trHeight w:val="284"/>
        </w:trPr>
        <w:tc>
          <w:tcPr>
            <w:tcW w:w="959"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006409</w:t>
            </w:r>
          </w:p>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6130</w:t>
            </w:r>
          </w:p>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6130</w:t>
            </w:r>
          </w:p>
        </w:tc>
        <w:tc>
          <w:tcPr>
            <w:tcW w:w="1418"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0500562000000</w:t>
            </w:r>
          </w:p>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0500563000000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592,00</w:t>
            </w:r>
          </w:p>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33,35</w:t>
            </w:r>
          </w:p>
        </w:tc>
        <w:tc>
          <w:tcPr>
            <w:tcW w:w="963"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0,00</w:t>
            </w:r>
          </w:p>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7D7235" w:rsidRDefault="00FA0400" w:rsidP="00A8439C">
            <w:pPr>
              <w:jc w:val="both"/>
              <w:rPr>
                <w:rFonts w:asciiTheme="minorHAnsi" w:hAnsiTheme="minorHAnsi" w:cstheme="minorHAnsi"/>
                <w:b/>
                <w:sz w:val="18"/>
                <w:u w:val="single"/>
              </w:rPr>
            </w:pPr>
            <w:r w:rsidRPr="007D7235">
              <w:rPr>
                <w:rFonts w:asciiTheme="minorHAnsi" w:hAnsiTheme="minorHAnsi" w:cstheme="minorHAnsi"/>
                <w:b/>
                <w:sz w:val="18"/>
                <w:u w:val="single"/>
              </w:rPr>
              <w:t>Pozemky:</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 xml:space="preserve">Výkupy pozemků za míst. nádražím od ČD, a.s. a SŽ, </w:t>
            </w:r>
            <w:proofErr w:type="spellStart"/>
            <w:proofErr w:type="gramStart"/>
            <w:r>
              <w:rPr>
                <w:rFonts w:asciiTheme="minorHAnsi" w:hAnsiTheme="minorHAnsi" w:cstheme="minorHAnsi"/>
                <w:sz w:val="18"/>
              </w:rPr>
              <w:t>s.o</w:t>
            </w:r>
            <w:proofErr w:type="spellEnd"/>
            <w:r>
              <w:rPr>
                <w:rFonts w:asciiTheme="minorHAnsi" w:hAnsiTheme="minorHAnsi" w:cstheme="minorHAnsi"/>
                <w:sz w:val="18"/>
              </w:rPr>
              <w:t>.</w:t>
            </w:r>
            <w:proofErr w:type="gramEnd"/>
            <w:r>
              <w:rPr>
                <w:rFonts w:asciiTheme="minorHAnsi" w:hAnsiTheme="minorHAnsi" w:cstheme="minorHAnsi"/>
                <w:sz w:val="18"/>
              </w:rPr>
              <w:t xml:space="preserve"> – druhé smluvní strany dosud nepředložily návrhy kupních smluv.</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6130</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0500564000000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2 702,50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7D7235" w:rsidRDefault="00FA0400" w:rsidP="00A8439C">
            <w:pPr>
              <w:jc w:val="both"/>
              <w:rPr>
                <w:rFonts w:asciiTheme="minorHAnsi" w:hAnsiTheme="minorHAnsi" w:cstheme="minorHAnsi"/>
                <w:b/>
                <w:sz w:val="18"/>
                <w:u w:val="single"/>
              </w:rPr>
            </w:pPr>
            <w:r w:rsidRPr="007D7235">
              <w:rPr>
                <w:rFonts w:asciiTheme="minorHAnsi" w:hAnsiTheme="minorHAnsi" w:cstheme="minorHAnsi"/>
                <w:b/>
                <w:sz w:val="18"/>
                <w:u w:val="single"/>
              </w:rPr>
              <w:t>Pozemky:</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 xml:space="preserve">Výkupy pozemků – „Jižní prstenec“ – probíhá zpracování </w:t>
            </w:r>
            <w:proofErr w:type="spellStart"/>
            <w:r>
              <w:rPr>
                <w:rFonts w:asciiTheme="minorHAnsi" w:hAnsiTheme="minorHAnsi" w:cstheme="minorHAnsi"/>
                <w:sz w:val="18"/>
              </w:rPr>
              <w:t>geom.plánu</w:t>
            </w:r>
            <w:proofErr w:type="spellEnd"/>
            <w:r>
              <w:rPr>
                <w:rFonts w:asciiTheme="minorHAnsi" w:hAnsiTheme="minorHAnsi" w:cstheme="minorHAnsi"/>
                <w:sz w:val="18"/>
              </w:rPr>
              <w:t>; realizace ve II. pololetí.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6129</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0500568000000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73,93</w:t>
            </w:r>
          </w:p>
        </w:tc>
        <w:tc>
          <w:tcPr>
            <w:tcW w:w="3433" w:type="dxa"/>
            <w:vAlign w:val="center"/>
          </w:tcPr>
          <w:p w:rsidR="00FA0400" w:rsidRPr="0068715E" w:rsidRDefault="00FA0400" w:rsidP="00A8439C">
            <w:pPr>
              <w:jc w:val="both"/>
              <w:rPr>
                <w:rFonts w:asciiTheme="minorHAnsi" w:hAnsiTheme="minorHAnsi" w:cstheme="minorHAnsi"/>
                <w:b/>
                <w:sz w:val="18"/>
                <w:u w:val="single"/>
              </w:rPr>
            </w:pPr>
            <w:r w:rsidRPr="0068715E">
              <w:rPr>
                <w:rFonts w:asciiTheme="minorHAnsi" w:hAnsiTheme="minorHAnsi" w:cstheme="minorHAnsi"/>
                <w:b/>
                <w:sz w:val="18"/>
                <w:u w:val="single"/>
              </w:rPr>
              <w:t>Nákup DHM:</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Úhrada služebnosti ve prospěch města nad 40 tis. – čerpání dle aktuální potřeby.</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003745</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6121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0500570000000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100,00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68715E" w:rsidRDefault="00FA0400" w:rsidP="00A8439C">
            <w:pPr>
              <w:jc w:val="both"/>
              <w:rPr>
                <w:rFonts w:asciiTheme="minorHAnsi" w:hAnsiTheme="minorHAnsi" w:cstheme="minorHAnsi"/>
                <w:b/>
                <w:sz w:val="18"/>
                <w:u w:val="single"/>
              </w:rPr>
            </w:pPr>
            <w:r w:rsidRPr="0068715E">
              <w:rPr>
                <w:rFonts w:asciiTheme="minorHAnsi" w:hAnsiTheme="minorHAnsi" w:cstheme="minorHAnsi"/>
                <w:b/>
                <w:sz w:val="18"/>
                <w:u w:val="single"/>
              </w:rPr>
              <w:t>Budovy, haly, stavby:</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Dřevěný přístřešek pro botanickou zahradu – realizace ve II. pololetí.</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006409</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6130</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0500571000000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382,00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68715E" w:rsidRDefault="00FA0400" w:rsidP="00A8439C">
            <w:pPr>
              <w:jc w:val="both"/>
              <w:rPr>
                <w:rFonts w:asciiTheme="minorHAnsi" w:hAnsiTheme="minorHAnsi" w:cstheme="minorHAnsi"/>
                <w:b/>
                <w:sz w:val="18"/>
                <w:u w:val="single"/>
              </w:rPr>
            </w:pPr>
            <w:r>
              <w:rPr>
                <w:rFonts w:asciiTheme="minorHAnsi" w:hAnsiTheme="minorHAnsi" w:cstheme="minorHAnsi"/>
                <w:b/>
                <w:sz w:val="18"/>
                <w:u w:val="single"/>
              </w:rPr>
              <w:t>Po</w:t>
            </w:r>
            <w:r w:rsidRPr="0068715E">
              <w:rPr>
                <w:rFonts w:asciiTheme="minorHAnsi" w:hAnsiTheme="minorHAnsi" w:cstheme="minorHAnsi"/>
                <w:b/>
                <w:sz w:val="18"/>
                <w:u w:val="single"/>
              </w:rPr>
              <w:t>z</w:t>
            </w:r>
            <w:r>
              <w:rPr>
                <w:rFonts w:asciiTheme="minorHAnsi" w:hAnsiTheme="minorHAnsi" w:cstheme="minorHAnsi"/>
                <w:b/>
                <w:sz w:val="18"/>
                <w:u w:val="single"/>
              </w:rPr>
              <w:t>e</w:t>
            </w:r>
            <w:r w:rsidRPr="0068715E">
              <w:rPr>
                <w:rFonts w:asciiTheme="minorHAnsi" w:hAnsiTheme="minorHAnsi" w:cstheme="minorHAnsi"/>
                <w:b/>
                <w:sz w:val="18"/>
                <w:u w:val="single"/>
              </w:rPr>
              <w:t>mky:</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 xml:space="preserve">Výkup pozemků u Pivovarského rybníčku od SŽ, </w:t>
            </w:r>
            <w:proofErr w:type="spellStart"/>
            <w:proofErr w:type="gramStart"/>
            <w:r>
              <w:rPr>
                <w:rFonts w:asciiTheme="minorHAnsi" w:hAnsiTheme="minorHAnsi" w:cstheme="minorHAnsi"/>
                <w:sz w:val="18"/>
              </w:rPr>
              <w:t>s.o</w:t>
            </w:r>
            <w:proofErr w:type="spellEnd"/>
            <w:r>
              <w:rPr>
                <w:rFonts w:asciiTheme="minorHAnsi" w:hAnsiTheme="minorHAnsi" w:cstheme="minorHAnsi"/>
                <w:sz w:val="18"/>
              </w:rPr>
              <w:t>.</w:t>
            </w:r>
            <w:proofErr w:type="gramEnd"/>
            <w:r>
              <w:rPr>
                <w:rFonts w:asciiTheme="minorHAnsi" w:hAnsiTheme="minorHAnsi" w:cstheme="minorHAnsi"/>
                <w:sz w:val="18"/>
              </w:rPr>
              <w:t xml:space="preserve"> – druhá smluvní strana dosud nepředložila návrh kupní smlouvy.</w:t>
            </w:r>
          </w:p>
        </w:tc>
      </w:tr>
      <w:tr w:rsidR="00FA0400" w:rsidRPr="00091F65" w:rsidTr="00A8439C">
        <w:trPr>
          <w:trHeight w:val="284"/>
        </w:trPr>
        <w:tc>
          <w:tcPr>
            <w:tcW w:w="959"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003412</w:t>
            </w:r>
          </w:p>
        </w:tc>
        <w:tc>
          <w:tcPr>
            <w:tcW w:w="850"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6121</w:t>
            </w:r>
          </w:p>
        </w:tc>
        <w:tc>
          <w:tcPr>
            <w:tcW w:w="1418" w:type="dxa"/>
            <w:vAlign w:val="center"/>
          </w:tcPr>
          <w:p w:rsidR="00FA0400" w:rsidRPr="00091F65" w:rsidRDefault="00FA0400" w:rsidP="00A8439C">
            <w:pPr>
              <w:jc w:val="center"/>
              <w:rPr>
                <w:rFonts w:asciiTheme="minorHAnsi" w:hAnsiTheme="minorHAnsi" w:cstheme="minorHAnsi"/>
                <w:sz w:val="18"/>
              </w:rPr>
            </w:pPr>
            <w:r>
              <w:rPr>
                <w:rFonts w:asciiTheme="minorHAnsi" w:hAnsiTheme="minorHAnsi" w:cstheme="minorHAnsi"/>
                <w:sz w:val="18"/>
              </w:rPr>
              <w:t>0500572000000</w:t>
            </w:r>
          </w:p>
        </w:tc>
        <w:tc>
          <w:tcPr>
            <w:tcW w:w="1163" w:type="dxa"/>
            <w:vAlign w:val="center"/>
          </w:tcPr>
          <w:p w:rsidR="00FA0400" w:rsidRPr="00091F65" w:rsidRDefault="00FA0400" w:rsidP="00A8439C">
            <w:pPr>
              <w:jc w:val="center"/>
              <w:rPr>
                <w:rFonts w:asciiTheme="minorHAnsi" w:hAnsiTheme="minorHAnsi" w:cstheme="minorHAnsi"/>
                <w:sz w:val="18"/>
              </w:rPr>
            </w:pPr>
          </w:p>
        </w:tc>
        <w:tc>
          <w:tcPr>
            <w:tcW w:w="992"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130,00</w:t>
            </w:r>
          </w:p>
        </w:tc>
        <w:tc>
          <w:tcPr>
            <w:tcW w:w="963" w:type="dxa"/>
            <w:vAlign w:val="center"/>
          </w:tcPr>
          <w:p w:rsidR="00FA0400" w:rsidRPr="00091F65" w:rsidRDefault="00FA0400"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FA0400" w:rsidRPr="0068715E" w:rsidRDefault="00FA0400" w:rsidP="00A8439C">
            <w:pPr>
              <w:jc w:val="both"/>
              <w:rPr>
                <w:rFonts w:asciiTheme="minorHAnsi" w:hAnsiTheme="minorHAnsi" w:cstheme="minorHAnsi"/>
                <w:b/>
                <w:sz w:val="18"/>
                <w:u w:val="single"/>
              </w:rPr>
            </w:pPr>
            <w:r w:rsidRPr="0068715E">
              <w:rPr>
                <w:rFonts w:asciiTheme="minorHAnsi" w:hAnsiTheme="minorHAnsi" w:cstheme="minorHAnsi"/>
                <w:b/>
                <w:sz w:val="18"/>
                <w:u w:val="single"/>
              </w:rPr>
              <w:t>Budovy, haly, stavby:</w:t>
            </w:r>
          </w:p>
          <w:p w:rsidR="00FA0400" w:rsidRPr="00091F65" w:rsidRDefault="00FA0400" w:rsidP="00A8439C">
            <w:pPr>
              <w:jc w:val="both"/>
              <w:rPr>
                <w:rFonts w:asciiTheme="minorHAnsi" w:hAnsiTheme="minorHAnsi" w:cstheme="minorHAnsi"/>
                <w:sz w:val="18"/>
              </w:rPr>
            </w:pPr>
            <w:r>
              <w:rPr>
                <w:rFonts w:asciiTheme="minorHAnsi" w:hAnsiTheme="minorHAnsi" w:cstheme="minorHAnsi"/>
                <w:sz w:val="18"/>
              </w:rPr>
              <w:t>Zabezpečení nové budovy velodromu – realizace ve II. pololetí.</w:t>
            </w:r>
          </w:p>
        </w:tc>
      </w:tr>
    </w:tbl>
    <w:p w:rsidR="00FA0400" w:rsidRDefault="00FA040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6737D0" w:rsidRDefault="006737D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r>
        <w:rPr>
          <w:rFonts w:asciiTheme="minorHAnsi" w:hAnsiTheme="minorHAnsi" w:cstheme="minorHAnsi"/>
          <w:b/>
          <w:sz w:val="18"/>
        </w:rPr>
        <w:lastRenderedPageBreak/>
        <w:t>Přehled schválených rozpočtových opatření k </w:t>
      </w:r>
      <w:proofErr w:type="gramStart"/>
      <w:r>
        <w:rPr>
          <w:rFonts w:asciiTheme="minorHAnsi" w:hAnsiTheme="minorHAnsi" w:cstheme="minorHAnsi"/>
          <w:b/>
          <w:sz w:val="18"/>
        </w:rPr>
        <w:t>30.06.2021</w:t>
      </w:r>
      <w:proofErr w:type="gramEnd"/>
      <w:r>
        <w:rPr>
          <w:rFonts w:asciiTheme="minorHAnsi" w:hAnsiTheme="minorHAnsi" w:cstheme="minorHAnsi"/>
          <w:b/>
          <w:sz w:val="18"/>
        </w:rPr>
        <w:t>:</w:t>
      </w:r>
    </w:p>
    <w:tbl>
      <w:tblPr>
        <w:tblStyle w:val="Mkatabulky"/>
        <w:tblW w:w="0" w:type="auto"/>
        <w:tblInd w:w="0" w:type="dxa"/>
        <w:tblLook w:val="04A0" w:firstRow="1" w:lastRow="0" w:firstColumn="1" w:lastColumn="0" w:noHBand="0" w:noVBand="1"/>
      </w:tblPr>
      <w:tblGrid>
        <w:gridCol w:w="675"/>
        <w:gridCol w:w="1037"/>
        <w:gridCol w:w="849"/>
        <w:gridCol w:w="5386"/>
        <w:gridCol w:w="1681"/>
      </w:tblGrid>
      <w:tr w:rsidR="00FA0400" w:rsidTr="00A8439C">
        <w:tc>
          <w:tcPr>
            <w:tcW w:w="675" w:type="dxa"/>
            <w:shd w:val="clear" w:color="auto" w:fill="D6E3BC" w:themeFill="accent3" w:themeFillTint="66"/>
            <w:vAlign w:val="center"/>
          </w:tcPr>
          <w:p w:rsidR="00FA0400" w:rsidRDefault="00FA0400" w:rsidP="00A8439C">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724" w:type="dxa"/>
            <w:shd w:val="clear" w:color="auto" w:fill="D6E3BC" w:themeFill="accent3" w:themeFillTint="66"/>
            <w:vAlign w:val="center"/>
          </w:tcPr>
          <w:p w:rsidR="00FA0400" w:rsidRDefault="00FA0400" w:rsidP="00A8439C">
            <w:pPr>
              <w:jc w:val="center"/>
              <w:rPr>
                <w:rFonts w:asciiTheme="minorHAnsi" w:hAnsiTheme="minorHAnsi" w:cstheme="minorHAnsi"/>
                <w:b/>
                <w:sz w:val="18"/>
              </w:rPr>
            </w:pPr>
            <w:r>
              <w:rPr>
                <w:rFonts w:asciiTheme="minorHAnsi" w:hAnsiTheme="minorHAnsi" w:cstheme="minorHAnsi"/>
                <w:b/>
                <w:sz w:val="18"/>
              </w:rPr>
              <w:t>Datum</w:t>
            </w:r>
          </w:p>
        </w:tc>
        <w:tc>
          <w:tcPr>
            <w:tcW w:w="836" w:type="dxa"/>
            <w:shd w:val="clear" w:color="auto" w:fill="D6E3BC" w:themeFill="accent3" w:themeFillTint="66"/>
            <w:vAlign w:val="center"/>
          </w:tcPr>
          <w:p w:rsidR="00FA0400" w:rsidRDefault="00FA0400" w:rsidP="00A8439C">
            <w:pPr>
              <w:jc w:val="center"/>
              <w:rPr>
                <w:rFonts w:asciiTheme="minorHAnsi" w:hAnsiTheme="minorHAnsi" w:cstheme="minorHAnsi"/>
                <w:b/>
                <w:sz w:val="18"/>
              </w:rPr>
            </w:pPr>
            <w:r>
              <w:rPr>
                <w:rFonts w:asciiTheme="minorHAnsi" w:hAnsiTheme="minorHAnsi" w:cstheme="minorHAnsi"/>
                <w:b/>
                <w:sz w:val="18"/>
              </w:rPr>
              <w:t>Částka v tis. Kč</w:t>
            </w:r>
          </w:p>
        </w:tc>
        <w:tc>
          <w:tcPr>
            <w:tcW w:w="5811" w:type="dxa"/>
            <w:shd w:val="clear" w:color="auto" w:fill="D6E3BC" w:themeFill="accent3" w:themeFillTint="66"/>
            <w:vAlign w:val="center"/>
          </w:tcPr>
          <w:p w:rsidR="00FA0400" w:rsidRDefault="00FA0400" w:rsidP="00A8439C">
            <w:pPr>
              <w:jc w:val="center"/>
              <w:rPr>
                <w:rFonts w:asciiTheme="minorHAnsi" w:hAnsiTheme="minorHAnsi" w:cstheme="minorHAnsi"/>
                <w:b/>
                <w:sz w:val="18"/>
              </w:rPr>
            </w:pPr>
            <w:r>
              <w:rPr>
                <w:rFonts w:asciiTheme="minorHAnsi" w:hAnsiTheme="minorHAnsi" w:cstheme="minorHAnsi"/>
                <w:b/>
                <w:sz w:val="18"/>
              </w:rPr>
              <w:t>Rozpočtové opatření</w:t>
            </w:r>
          </w:p>
        </w:tc>
        <w:tc>
          <w:tcPr>
            <w:tcW w:w="1749" w:type="dxa"/>
            <w:shd w:val="clear" w:color="auto" w:fill="D6E3BC" w:themeFill="accent3" w:themeFillTint="66"/>
            <w:vAlign w:val="center"/>
          </w:tcPr>
          <w:p w:rsidR="00FA0400" w:rsidRDefault="00FA0400" w:rsidP="00A8439C">
            <w:pPr>
              <w:jc w:val="center"/>
              <w:rPr>
                <w:rFonts w:asciiTheme="minorHAnsi" w:hAnsiTheme="minorHAnsi" w:cstheme="minorHAnsi"/>
                <w:b/>
                <w:sz w:val="18"/>
              </w:rPr>
            </w:pPr>
            <w:r>
              <w:rPr>
                <w:rFonts w:asciiTheme="minorHAnsi" w:hAnsiTheme="minorHAnsi" w:cstheme="minorHAnsi"/>
                <w:b/>
                <w:sz w:val="18"/>
              </w:rPr>
              <w:t>Stupeň realizace</w:t>
            </w:r>
          </w:p>
        </w:tc>
      </w:tr>
      <w:tr w:rsidR="00FA0400" w:rsidTr="00A8439C">
        <w:trPr>
          <w:trHeight w:val="131"/>
        </w:trPr>
        <w:tc>
          <w:tcPr>
            <w:tcW w:w="675" w:type="dxa"/>
            <w:vAlign w:val="center"/>
          </w:tcPr>
          <w:p w:rsidR="00FA0400" w:rsidRPr="00590A57" w:rsidRDefault="00FA0400" w:rsidP="00A8439C">
            <w:pPr>
              <w:jc w:val="center"/>
              <w:rPr>
                <w:rFonts w:asciiTheme="minorHAnsi" w:hAnsiTheme="minorHAnsi" w:cstheme="minorHAnsi"/>
                <w:sz w:val="18"/>
              </w:rPr>
            </w:pPr>
            <w:r>
              <w:rPr>
                <w:rFonts w:asciiTheme="minorHAnsi" w:hAnsiTheme="minorHAnsi" w:cstheme="minorHAnsi"/>
                <w:sz w:val="18"/>
              </w:rPr>
              <w:t>1059</w:t>
            </w:r>
          </w:p>
        </w:tc>
        <w:tc>
          <w:tcPr>
            <w:tcW w:w="724" w:type="dxa"/>
            <w:vAlign w:val="center"/>
          </w:tcPr>
          <w:p w:rsidR="00FA0400" w:rsidRPr="00590A57" w:rsidRDefault="00FA0400" w:rsidP="00A8439C">
            <w:pPr>
              <w:jc w:val="center"/>
              <w:rPr>
                <w:rFonts w:asciiTheme="minorHAnsi" w:hAnsiTheme="minorHAnsi" w:cstheme="minorHAnsi"/>
                <w:sz w:val="18"/>
              </w:rPr>
            </w:pPr>
            <w:proofErr w:type="gramStart"/>
            <w:r>
              <w:rPr>
                <w:rFonts w:asciiTheme="minorHAnsi" w:hAnsiTheme="minorHAnsi" w:cstheme="minorHAnsi"/>
                <w:sz w:val="18"/>
              </w:rPr>
              <w:t>26.01.2021</w:t>
            </w:r>
            <w:proofErr w:type="gramEnd"/>
          </w:p>
        </w:tc>
        <w:tc>
          <w:tcPr>
            <w:tcW w:w="836" w:type="dxa"/>
            <w:vAlign w:val="center"/>
          </w:tcPr>
          <w:p w:rsidR="00FA0400" w:rsidRPr="00590A57" w:rsidRDefault="00FA0400" w:rsidP="00A8439C">
            <w:pPr>
              <w:jc w:val="right"/>
              <w:rPr>
                <w:rFonts w:asciiTheme="minorHAnsi" w:hAnsiTheme="minorHAnsi" w:cstheme="minorHAnsi"/>
                <w:sz w:val="18"/>
              </w:rPr>
            </w:pPr>
            <w:r>
              <w:rPr>
                <w:rFonts w:asciiTheme="minorHAnsi" w:hAnsiTheme="minorHAnsi" w:cstheme="minorHAnsi"/>
                <w:sz w:val="18"/>
              </w:rPr>
              <w:t>194,10</w:t>
            </w:r>
          </w:p>
        </w:tc>
        <w:tc>
          <w:tcPr>
            <w:tcW w:w="5811" w:type="dxa"/>
            <w:vAlign w:val="center"/>
          </w:tcPr>
          <w:p w:rsidR="00FA0400" w:rsidRPr="00590A57" w:rsidRDefault="00FA0400" w:rsidP="00A8439C">
            <w:pPr>
              <w:rPr>
                <w:rFonts w:asciiTheme="minorHAnsi" w:hAnsiTheme="minorHAnsi" w:cstheme="minorHAnsi"/>
                <w:sz w:val="18"/>
              </w:rPr>
            </w:pPr>
            <w:r>
              <w:rPr>
                <w:rFonts w:asciiTheme="minorHAnsi" w:hAnsiTheme="minorHAnsi" w:cstheme="minorHAnsi"/>
                <w:sz w:val="18"/>
              </w:rPr>
              <w:t>výkup pozemků a infrastruktury v </w:t>
            </w:r>
            <w:proofErr w:type="spellStart"/>
            <w:proofErr w:type="gramStart"/>
            <w:r>
              <w:rPr>
                <w:rFonts w:asciiTheme="minorHAnsi" w:hAnsiTheme="minorHAnsi" w:cstheme="minorHAnsi"/>
                <w:sz w:val="18"/>
              </w:rPr>
              <w:t>k.ú</w:t>
            </w:r>
            <w:proofErr w:type="spellEnd"/>
            <w:r>
              <w:rPr>
                <w:rFonts w:asciiTheme="minorHAnsi" w:hAnsiTheme="minorHAnsi" w:cstheme="minorHAnsi"/>
                <w:sz w:val="18"/>
              </w:rPr>
              <w:t>.</w:t>
            </w:r>
            <w:proofErr w:type="gramEnd"/>
            <w:r>
              <w:rPr>
                <w:rFonts w:asciiTheme="minorHAnsi" w:hAnsiTheme="minorHAnsi" w:cstheme="minorHAnsi"/>
                <w:sz w:val="18"/>
              </w:rPr>
              <w:t xml:space="preserve"> Prostějov</w:t>
            </w:r>
          </w:p>
        </w:tc>
        <w:tc>
          <w:tcPr>
            <w:tcW w:w="1749" w:type="dxa"/>
          </w:tcPr>
          <w:p w:rsidR="00FA0400" w:rsidRPr="001708A7" w:rsidRDefault="00FA0400" w:rsidP="00A8439C">
            <w:pPr>
              <w:rPr>
                <w:rFonts w:asciiTheme="minorHAnsi" w:hAnsiTheme="minorHAnsi" w:cstheme="minorHAnsi"/>
                <w:sz w:val="16"/>
                <w:szCs w:val="16"/>
              </w:rPr>
            </w:pPr>
            <w:r w:rsidRPr="001708A7">
              <w:rPr>
                <w:rFonts w:asciiTheme="minorHAnsi" w:hAnsiTheme="minorHAnsi" w:cstheme="minorHAnsi"/>
                <w:sz w:val="16"/>
                <w:szCs w:val="16"/>
              </w:rPr>
              <w:t>realizováno</w:t>
            </w:r>
          </w:p>
        </w:tc>
      </w:tr>
      <w:tr w:rsidR="00FA0400" w:rsidTr="00A8439C">
        <w:tc>
          <w:tcPr>
            <w:tcW w:w="675" w:type="dxa"/>
            <w:vAlign w:val="center"/>
          </w:tcPr>
          <w:p w:rsidR="00FA0400" w:rsidRPr="00590A57" w:rsidRDefault="00FA0400" w:rsidP="00A8439C">
            <w:pPr>
              <w:jc w:val="center"/>
              <w:rPr>
                <w:rFonts w:asciiTheme="minorHAnsi" w:hAnsiTheme="minorHAnsi" w:cstheme="minorHAnsi"/>
                <w:sz w:val="18"/>
              </w:rPr>
            </w:pPr>
            <w:r>
              <w:rPr>
                <w:rFonts w:asciiTheme="minorHAnsi" w:hAnsiTheme="minorHAnsi" w:cstheme="minorHAnsi"/>
                <w:sz w:val="18"/>
              </w:rPr>
              <w:t>11033</w:t>
            </w:r>
          </w:p>
        </w:tc>
        <w:tc>
          <w:tcPr>
            <w:tcW w:w="724" w:type="dxa"/>
            <w:vAlign w:val="center"/>
          </w:tcPr>
          <w:p w:rsidR="00FA0400" w:rsidRPr="00590A57" w:rsidRDefault="00FA0400" w:rsidP="00A8439C">
            <w:pPr>
              <w:jc w:val="center"/>
              <w:rPr>
                <w:rFonts w:asciiTheme="minorHAnsi" w:hAnsiTheme="minorHAnsi" w:cstheme="minorHAnsi"/>
                <w:sz w:val="18"/>
              </w:rPr>
            </w:pPr>
            <w:proofErr w:type="gramStart"/>
            <w:r>
              <w:rPr>
                <w:rFonts w:asciiTheme="minorHAnsi" w:hAnsiTheme="minorHAnsi" w:cstheme="minorHAnsi"/>
                <w:sz w:val="18"/>
              </w:rPr>
              <w:t>23.02.2021</w:t>
            </w:r>
            <w:proofErr w:type="gramEnd"/>
          </w:p>
        </w:tc>
        <w:tc>
          <w:tcPr>
            <w:tcW w:w="836" w:type="dxa"/>
            <w:vAlign w:val="center"/>
          </w:tcPr>
          <w:p w:rsidR="00FA0400" w:rsidRPr="00590A57" w:rsidRDefault="00FA0400" w:rsidP="00A8439C">
            <w:pPr>
              <w:jc w:val="right"/>
              <w:rPr>
                <w:rFonts w:asciiTheme="minorHAnsi" w:hAnsiTheme="minorHAnsi" w:cstheme="minorHAnsi"/>
                <w:sz w:val="18"/>
              </w:rPr>
            </w:pPr>
            <w:r>
              <w:rPr>
                <w:rFonts w:asciiTheme="minorHAnsi" w:hAnsiTheme="minorHAnsi" w:cstheme="minorHAnsi"/>
                <w:sz w:val="18"/>
              </w:rPr>
              <w:t>197,00</w:t>
            </w:r>
          </w:p>
        </w:tc>
        <w:tc>
          <w:tcPr>
            <w:tcW w:w="5811" w:type="dxa"/>
            <w:vAlign w:val="center"/>
          </w:tcPr>
          <w:p w:rsidR="00FA0400" w:rsidRPr="00590A57" w:rsidRDefault="00FA0400" w:rsidP="00A8439C">
            <w:pPr>
              <w:rPr>
                <w:rFonts w:asciiTheme="minorHAnsi" w:hAnsiTheme="minorHAnsi" w:cstheme="minorHAnsi"/>
                <w:sz w:val="18"/>
              </w:rPr>
            </w:pPr>
            <w:r>
              <w:rPr>
                <w:rFonts w:asciiTheme="minorHAnsi" w:hAnsiTheme="minorHAnsi" w:cstheme="minorHAnsi"/>
                <w:sz w:val="18"/>
              </w:rPr>
              <w:t xml:space="preserve">výkup částí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226, </w:t>
            </w:r>
            <w:proofErr w:type="spellStart"/>
            <w:r>
              <w:rPr>
                <w:rFonts w:asciiTheme="minorHAnsi" w:hAnsiTheme="minorHAnsi" w:cstheme="minorHAnsi"/>
                <w:sz w:val="18"/>
              </w:rPr>
              <w:t>p.č</w:t>
            </w:r>
            <w:proofErr w:type="spellEnd"/>
            <w:r>
              <w:rPr>
                <w:rFonts w:asciiTheme="minorHAnsi" w:hAnsiTheme="minorHAnsi" w:cstheme="minorHAnsi"/>
                <w:sz w:val="18"/>
              </w:rPr>
              <w:t xml:space="preserve">. 227 a </w:t>
            </w:r>
            <w:proofErr w:type="spellStart"/>
            <w:r>
              <w:rPr>
                <w:rFonts w:asciiTheme="minorHAnsi" w:hAnsiTheme="minorHAnsi" w:cstheme="minorHAnsi"/>
                <w:sz w:val="18"/>
              </w:rPr>
              <w:t>p.č</w:t>
            </w:r>
            <w:proofErr w:type="spellEnd"/>
            <w:r>
              <w:rPr>
                <w:rFonts w:asciiTheme="minorHAnsi" w:hAnsiTheme="minorHAnsi" w:cstheme="minorHAnsi"/>
                <w:sz w:val="18"/>
              </w:rPr>
              <w:t>. 229, vše v </w:t>
            </w:r>
            <w:proofErr w:type="spellStart"/>
            <w:r>
              <w:rPr>
                <w:rFonts w:asciiTheme="minorHAnsi" w:hAnsiTheme="minorHAnsi" w:cstheme="minorHAnsi"/>
                <w:sz w:val="18"/>
              </w:rPr>
              <w:t>k.ú</w:t>
            </w:r>
            <w:proofErr w:type="spellEnd"/>
            <w:r>
              <w:rPr>
                <w:rFonts w:asciiTheme="minorHAnsi" w:hAnsiTheme="minorHAnsi" w:cstheme="minorHAnsi"/>
                <w:sz w:val="18"/>
              </w:rPr>
              <w:t xml:space="preserve">. </w:t>
            </w:r>
            <w:proofErr w:type="spellStart"/>
            <w:r>
              <w:rPr>
                <w:rFonts w:asciiTheme="minorHAnsi" w:hAnsiTheme="minorHAnsi" w:cstheme="minorHAnsi"/>
                <w:sz w:val="18"/>
              </w:rPr>
              <w:t>Žešov</w:t>
            </w:r>
            <w:proofErr w:type="spellEnd"/>
          </w:p>
        </w:tc>
        <w:tc>
          <w:tcPr>
            <w:tcW w:w="1749" w:type="dxa"/>
          </w:tcPr>
          <w:p w:rsidR="00FA0400" w:rsidRPr="001708A7" w:rsidRDefault="00FA0400" w:rsidP="00A8439C">
            <w:pPr>
              <w:rPr>
                <w:rFonts w:asciiTheme="minorHAnsi" w:hAnsiTheme="minorHAnsi" w:cstheme="minorHAnsi"/>
                <w:sz w:val="16"/>
                <w:szCs w:val="16"/>
              </w:rPr>
            </w:pPr>
            <w:r>
              <w:rPr>
                <w:rFonts w:asciiTheme="minorHAnsi" w:hAnsiTheme="minorHAnsi" w:cstheme="minorHAnsi"/>
                <w:sz w:val="16"/>
                <w:szCs w:val="16"/>
              </w:rPr>
              <w:t xml:space="preserve">KS uzavřena, čerpání ve </w:t>
            </w:r>
            <w:proofErr w:type="gramStart"/>
            <w:r>
              <w:rPr>
                <w:rFonts w:asciiTheme="minorHAnsi" w:hAnsiTheme="minorHAnsi" w:cstheme="minorHAnsi"/>
                <w:sz w:val="16"/>
                <w:szCs w:val="16"/>
              </w:rPr>
              <w:t>III./IV</w:t>
            </w:r>
            <w:proofErr w:type="gramEnd"/>
            <w:r>
              <w:rPr>
                <w:rFonts w:asciiTheme="minorHAnsi" w:hAnsiTheme="minorHAnsi" w:cstheme="minorHAnsi"/>
                <w:sz w:val="16"/>
                <w:szCs w:val="16"/>
              </w:rPr>
              <w:t xml:space="preserve"> </w:t>
            </w:r>
          </w:p>
        </w:tc>
      </w:tr>
      <w:tr w:rsidR="00FA0400" w:rsidTr="00A8439C">
        <w:tc>
          <w:tcPr>
            <w:tcW w:w="675" w:type="dxa"/>
            <w:vAlign w:val="center"/>
          </w:tcPr>
          <w:p w:rsidR="00FA0400" w:rsidRPr="00590A57" w:rsidRDefault="00FA0400" w:rsidP="00A8439C">
            <w:pPr>
              <w:jc w:val="center"/>
              <w:rPr>
                <w:rFonts w:asciiTheme="minorHAnsi" w:hAnsiTheme="minorHAnsi" w:cstheme="minorHAnsi"/>
                <w:sz w:val="18"/>
              </w:rPr>
            </w:pPr>
            <w:r>
              <w:rPr>
                <w:rFonts w:asciiTheme="minorHAnsi" w:hAnsiTheme="minorHAnsi" w:cstheme="minorHAnsi"/>
                <w:sz w:val="18"/>
              </w:rPr>
              <w:t>11034</w:t>
            </w:r>
          </w:p>
        </w:tc>
        <w:tc>
          <w:tcPr>
            <w:tcW w:w="724" w:type="dxa"/>
            <w:vAlign w:val="center"/>
          </w:tcPr>
          <w:p w:rsidR="00FA0400" w:rsidRPr="00590A57" w:rsidRDefault="00FA0400" w:rsidP="00A8439C">
            <w:pPr>
              <w:jc w:val="center"/>
              <w:rPr>
                <w:rFonts w:asciiTheme="minorHAnsi" w:hAnsiTheme="minorHAnsi" w:cstheme="minorHAnsi"/>
                <w:sz w:val="18"/>
              </w:rPr>
            </w:pPr>
            <w:proofErr w:type="gramStart"/>
            <w:r>
              <w:rPr>
                <w:rFonts w:asciiTheme="minorHAnsi" w:hAnsiTheme="minorHAnsi" w:cstheme="minorHAnsi"/>
                <w:sz w:val="18"/>
              </w:rPr>
              <w:t>23.02.2021</w:t>
            </w:r>
            <w:proofErr w:type="gramEnd"/>
          </w:p>
        </w:tc>
        <w:tc>
          <w:tcPr>
            <w:tcW w:w="836" w:type="dxa"/>
            <w:vAlign w:val="center"/>
          </w:tcPr>
          <w:p w:rsidR="00FA0400" w:rsidRPr="00590A57" w:rsidRDefault="00FA0400" w:rsidP="00A8439C">
            <w:pPr>
              <w:jc w:val="right"/>
              <w:rPr>
                <w:rFonts w:asciiTheme="minorHAnsi" w:hAnsiTheme="minorHAnsi" w:cstheme="minorHAnsi"/>
                <w:sz w:val="18"/>
              </w:rPr>
            </w:pPr>
            <w:r>
              <w:rPr>
                <w:rFonts w:asciiTheme="minorHAnsi" w:hAnsiTheme="minorHAnsi" w:cstheme="minorHAnsi"/>
                <w:sz w:val="18"/>
              </w:rPr>
              <w:t>12,00</w:t>
            </w:r>
          </w:p>
        </w:tc>
        <w:tc>
          <w:tcPr>
            <w:tcW w:w="5811" w:type="dxa"/>
            <w:vAlign w:val="center"/>
          </w:tcPr>
          <w:p w:rsidR="00FA0400" w:rsidRPr="00590A57" w:rsidRDefault="00FA0400" w:rsidP="00A8439C">
            <w:pPr>
              <w:rPr>
                <w:rFonts w:asciiTheme="minorHAnsi" w:hAnsiTheme="minorHAnsi" w:cstheme="minorHAnsi"/>
                <w:sz w:val="18"/>
              </w:rPr>
            </w:pPr>
            <w:r>
              <w:rPr>
                <w:rFonts w:asciiTheme="minorHAnsi" w:hAnsiTheme="minorHAnsi" w:cstheme="minorHAnsi"/>
                <w:sz w:val="18"/>
              </w:rPr>
              <w:t xml:space="preserve">výkup části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740/9 v </w:t>
            </w:r>
            <w:proofErr w:type="spellStart"/>
            <w:r>
              <w:rPr>
                <w:rFonts w:asciiTheme="minorHAnsi" w:hAnsiTheme="minorHAnsi" w:cstheme="minorHAnsi"/>
                <w:sz w:val="18"/>
              </w:rPr>
              <w:t>k.ú</w:t>
            </w:r>
            <w:proofErr w:type="spellEnd"/>
            <w:r>
              <w:rPr>
                <w:rFonts w:asciiTheme="minorHAnsi" w:hAnsiTheme="minorHAnsi" w:cstheme="minorHAnsi"/>
                <w:sz w:val="18"/>
              </w:rPr>
              <w:t xml:space="preserve">. </w:t>
            </w:r>
            <w:proofErr w:type="spellStart"/>
            <w:r>
              <w:rPr>
                <w:rFonts w:asciiTheme="minorHAnsi" w:hAnsiTheme="minorHAnsi" w:cstheme="minorHAnsi"/>
                <w:sz w:val="18"/>
              </w:rPr>
              <w:t>Vrahovice</w:t>
            </w:r>
            <w:proofErr w:type="spellEnd"/>
          </w:p>
        </w:tc>
        <w:tc>
          <w:tcPr>
            <w:tcW w:w="1749" w:type="dxa"/>
          </w:tcPr>
          <w:p w:rsidR="00FA0400" w:rsidRPr="00733A2C" w:rsidRDefault="00FA0400" w:rsidP="00A8439C">
            <w:pPr>
              <w:rPr>
                <w:rFonts w:asciiTheme="minorHAnsi" w:hAnsiTheme="minorHAnsi" w:cstheme="minorHAnsi"/>
                <w:sz w:val="18"/>
              </w:rPr>
            </w:pPr>
            <w:r>
              <w:rPr>
                <w:rFonts w:asciiTheme="minorHAnsi" w:hAnsiTheme="minorHAnsi" w:cstheme="minorHAnsi"/>
                <w:sz w:val="18"/>
              </w:rPr>
              <w:t>r</w:t>
            </w:r>
            <w:r w:rsidRPr="00733A2C">
              <w:rPr>
                <w:rFonts w:asciiTheme="minorHAnsi" w:hAnsiTheme="minorHAnsi" w:cstheme="minorHAnsi"/>
                <w:sz w:val="18"/>
              </w:rPr>
              <w:t>e</w:t>
            </w:r>
            <w:r>
              <w:rPr>
                <w:rFonts w:asciiTheme="minorHAnsi" w:hAnsiTheme="minorHAnsi" w:cstheme="minorHAnsi"/>
                <w:sz w:val="18"/>
              </w:rPr>
              <w:t>a</w:t>
            </w:r>
            <w:r w:rsidRPr="00733A2C">
              <w:rPr>
                <w:rFonts w:asciiTheme="minorHAnsi" w:hAnsiTheme="minorHAnsi" w:cstheme="minorHAnsi"/>
                <w:sz w:val="18"/>
              </w:rPr>
              <w:t>lizováno</w:t>
            </w:r>
          </w:p>
        </w:tc>
      </w:tr>
      <w:tr w:rsidR="00FA0400" w:rsidTr="00A8439C">
        <w:tc>
          <w:tcPr>
            <w:tcW w:w="675" w:type="dxa"/>
            <w:vAlign w:val="center"/>
          </w:tcPr>
          <w:p w:rsidR="00FA0400" w:rsidRPr="00590A57" w:rsidRDefault="00FA0400" w:rsidP="00A8439C">
            <w:pPr>
              <w:jc w:val="center"/>
              <w:rPr>
                <w:rFonts w:asciiTheme="minorHAnsi" w:hAnsiTheme="minorHAnsi" w:cstheme="minorHAnsi"/>
                <w:sz w:val="18"/>
              </w:rPr>
            </w:pPr>
            <w:r>
              <w:rPr>
                <w:rFonts w:asciiTheme="minorHAnsi" w:hAnsiTheme="minorHAnsi" w:cstheme="minorHAnsi"/>
                <w:sz w:val="18"/>
              </w:rPr>
              <w:t>11088</w:t>
            </w:r>
          </w:p>
        </w:tc>
        <w:tc>
          <w:tcPr>
            <w:tcW w:w="724" w:type="dxa"/>
            <w:vAlign w:val="center"/>
          </w:tcPr>
          <w:p w:rsidR="00FA0400" w:rsidRPr="00590A57" w:rsidRDefault="00FA0400" w:rsidP="00A8439C">
            <w:pPr>
              <w:jc w:val="center"/>
              <w:rPr>
                <w:rFonts w:asciiTheme="minorHAnsi" w:hAnsiTheme="minorHAnsi" w:cstheme="minorHAnsi"/>
                <w:sz w:val="18"/>
              </w:rPr>
            </w:pPr>
            <w:proofErr w:type="gramStart"/>
            <w:r>
              <w:rPr>
                <w:rFonts w:asciiTheme="minorHAnsi" w:hAnsiTheme="minorHAnsi" w:cstheme="minorHAnsi"/>
                <w:sz w:val="18"/>
              </w:rPr>
              <w:t>20.04.2021</w:t>
            </w:r>
            <w:proofErr w:type="gramEnd"/>
          </w:p>
        </w:tc>
        <w:tc>
          <w:tcPr>
            <w:tcW w:w="836" w:type="dxa"/>
            <w:vAlign w:val="center"/>
          </w:tcPr>
          <w:p w:rsidR="00FA0400" w:rsidRPr="00590A57" w:rsidRDefault="00FA0400" w:rsidP="00A8439C">
            <w:pPr>
              <w:jc w:val="right"/>
              <w:rPr>
                <w:rFonts w:asciiTheme="minorHAnsi" w:hAnsiTheme="minorHAnsi" w:cstheme="minorHAnsi"/>
                <w:sz w:val="18"/>
              </w:rPr>
            </w:pPr>
            <w:r>
              <w:rPr>
                <w:rFonts w:asciiTheme="minorHAnsi" w:hAnsiTheme="minorHAnsi" w:cstheme="minorHAnsi"/>
                <w:sz w:val="18"/>
              </w:rPr>
              <w:t>2,80</w:t>
            </w:r>
          </w:p>
        </w:tc>
        <w:tc>
          <w:tcPr>
            <w:tcW w:w="5811" w:type="dxa"/>
            <w:vAlign w:val="center"/>
          </w:tcPr>
          <w:p w:rsidR="00FA0400" w:rsidRPr="00590A57" w:rsidRDefault="00FA0400" w:rsidP="00A8439C">
            <w:pPr>
              <w:rPr>
                <w:rFonts w:asciiTheme="minorHAnsi" w:hAnsiTheme="minorHAnsi" w:cstheme="minorHAnsi"/>
                <w:sz w:val="18"/>
              </w:rPr>
            </w:pPr>
            <w:r>
              <w:rPr>
                <w:rFonts w:asciiTheme="minorHAnsi" w:hAnsiTheme="minorHAnsi" w:cstheme="minorHAnsi"/>
                <w:sz w:val="18"/>
              </w:rPr>
              <w:t>výkup pozemku a infrastruktury v </w:t>
            </w:r>
            <w:proofErr w:type="spellStart"/>
            <w:proofErr w:type="gramStart"/>
            <w:r>
              <w:rPr>
                <w:rFonts w:asciiTheme="minorHAnsi" w:hAnsiTheme="minorHAnsi" w:cstheme="minorHAnsi"/>
                <w:sz w:val="18"/>
              </w:rPr>
              <w:t>k.ú</w:t>
            </w:r>
            <w:proofErr w:type="spellEnd"/>
            <w:r>
              <w:rPr>
                <w:rFonts w:asciiTheme="minorHAnsi" w:hAnsiTheme="minorHAnsi" w:cstheme="minorHAnsi"/>
                <w:sz w:val="18"/>
              </w:rPr>
              <w:t>.</w:t>
            </w:r>
            <w:proofErr w:type="gramEnd"/>
            <w:r>
              <w:rPr>
                <w:rFonts w:asciiTheme="minorHAnsi" w:hAnsiTheme="minorHAnsi" w:cstheme="minorHAnsi"/>
                <w:sz w:val="18"/>
              </w:rPr>
              <w:t xml:space="preserve"> </w:t>
            </w:r>
            <w:proofErr w:type="spellStart"/>
            <w:r>
              <w:rPr>
                <w:rFonts w:asciiTheme="minorHAnsi" w:hAnsiTheme="minorHAnsi" w:cstheme="minorHAnsi"/>
                <w:sz w:val="18"/>
              </w:rPr>
              <w:t>Domamyslice</w:t>
            </w:r>
            <w:proofErr w:type="spellEnd"/>
          </w:p>
        </w:tc>
        <w:tc>
          <w:tcPr>
            <w:tcW w:w="1749" w:type="dxa"/>
          </w:tcPr>
          <w:p w:rsidR="00FA0400" w:rsidRPr="00733A2C" w:rsidRDefault="00FA0400" w:rsidP="00A8439C">
            <w:pPr>
              <w:rPr>
                <w:rFonts w:asciiTheme="minorHAnsi" w:hAnsiTheme="minorHAnsi" w:cstheme="minorHAnsi"/>
                <w:sz w:val="18"/>
              </w:rPr>
            </w:pPr>
            <w:r>
              <w:rPr>
                <w:rFonts w:asciiTheme="minorHAnsi" w:hAnsiTheme="minorHAnsi" w:cstheme="minorHAnsi"/>
                <w:sz w:val="18"/>
              </w:rPr>
              <w:t>realizace ve II. pol.</w:t>
            </w:r>
          </w:p>
        </w:tc>
      </w:tr>
      <w:tr w:rsidR="00FA0400" w:rsidTr="00A8439C">
        <w:tc>
          <w:tcPr>
            <w:tcW w:w="675" w:type="dxa"/>
            <w:vAlign w:val="center"/>
          </w:tcPr>
          <w:p w:rsidR="00FA0400" w:rsidRPr="00590A57" w:rsidRDefault="00FA0400" w:rsidP="00A8439C">
            <w:pPr>
              <w:jc w:val="center"/>
              <w:rPr>
                <w:rFonts w:asciiTheme="minorHAnsi" w:hAnsiTheme="minorHAnsi" w:cstheme="minorHAnsi"/>
                <w:sz w:val="18"/>
              </w:rPr>
            </w:pPr>
            <w:r>
              <w:rPr>
                <w:rFonts w:asciiTheme="minorHAnsi" w:hAnsiTheme="minorHAnsi" w:cstheme="minorHAnsi"/>
                <w:sz w:val="18"/>
              </w:rPr>
              <w:t>11089</w:t>
            </w:r>
          </w:p>
        </w:tc>
        <w:tc>
          <w:tcPr>
            <w:tcW w:w="724" w:type="dxa"/>
            <w:vAlign w:val="center"/>
          </w:tcPr>
          <w:p w:rsidR="00FA0400" w:rsidRPr="00590A57" w:rsidRDefault="00FA0400" w:rsidP="00A8439C">
            <w:pPr>
              <w:jc w:val="center"/>
              <w:rPr>
                <w:rFonts w:asciiTheme="minorHAnsi" w:hAnsiTheme="minorHAnsi" w:cstheme="minorHAnsi"/>
                <w:sz w:val="18"/>
              </w:rPr>
            </w:pPr>
            <w:proofErr w:type="gramStart"/>
            <w:r>
              <w:rPr>
                <w:rFonts w:asciiTheme="minorHAnsi" w:hAnsiTheme="minorHAnsi" w:cstheme="minorHAnsi"/>
                <w:sz w:val="18"/>
              </w:rPr>
              <w:t>20.04.2021</w:t>
            </w:r>
            <w:proofErr w:type="gramEnd"/>
          </w:p>
        </w:tc>
        <w:tc>
          <w:tcPr>
            <w:tcW w:w="836" w:type="dxa"/>
            <w:vAlign w:val="center"/>
          </w:tcPr>
          <w:p w:rsidR="00FA0400" w:rsidRPr="00590A57" w:rsidRDefault="00FA0400" w:rsidP="00A8439C">
            <w:pPr>
              <w:jc w:val="right"/>
              <w:rPr>
                <w:rFonts w:asciiTheme="minorHAnsi" w:hAnsiTheme="minorHAnsi" w:cstheme="minorHAnsi"/>
                <w:sz w:val="18"/>
              </w:rPr>
            </w:pPr>
            <w:r>
              <w:rPr>
                <w:rFonts w:asciiTheme="minorHAnsi" w:hAnsiTheme="minorHAnsi" w:cstheme="minorHAnsi"/>
                <w:sz w:val="18"/>
              </w:rPr>
              <w:t>2 487,76</w:t>
            </w:r>
          </w:p>
        </w:tc>
        <w:tc>
          <w:tcPr>
            <w:tcW w:w="5811" w:type="dxa"/>
            <w:vAlign w:val="center"/>
          </w:tcPr>
          <w:p w:rsidR="00FA0400" w:rsidRPr="00590A57" w:rsidRDefault="00FA0400" w:rsidP="00A8439C">
            <w:pPr>
              <w:rPr>
                <w:rFonts w:asciiTheme="minorHAnsi" w:hAnsiTheme="minorHAnsi" w:cstheme="minorHAnsi"/>
                <w:sz w:val="18"/>
              </w:rPr>
            </w:pPr>
            <w:r>
              <w:rPr>
                <w:rFonts w:asciiTheme="minorHAnsi" w:hAnsiTheme="minorHAnsi" w:cstheme="minorHAnsi"/>
                <w:sz w:val="18"/>
              </w:rPr>
              <w:t xml:space="preserve">výkup pozemku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8282/1 v </w:t>
            </w:r>
            <w:proofErr w:type="spellStart"/>
            <w:r>
              <w:rPr>
                <w:rFonts w:asciiTheme="minorHAnsi" w:hAnsiTheme="minorHAnsi" w:cstheme="minorHAnsi"/>
                <w:sz w:val="18"/>
              </w:rPr>
              <w:t>k.ú</w:t>
            </w:r>
            <w:proofErr w:type="spellEnd"/>
            <w:r>
              <w:rPr>
                <w:rFonts w:asciiTheme="minorHAnsi" w:hAnsiTheme="minorHAnsi" w:cstheme="minorHAnsi"/>
                <w:sz w:val="18"/>
              </w:rPr>
              <w:t>. Prostějov</w:t>
            </w:r>
          </w:p>
        </w:tc>
        <w:tc>
          <w:tcPr>
            <w:tcW w:w="1749" w:type="dxa"/>
          </w:tcPr>
          <w:p w:rsidR="00FA0400" w:rsidRPr="00733A2C" w:rsidRDefault="00FA0400" w:rsidP="00A8439C">
            <w:pPr>
              <w:rPr>
                <w:rFonts w:asciiTheme="minorHAnsi" w:hAnsiTheme="minorHAnsi" w:cstheme="minorHAnsi"/>
                <w:sz w:val="18"/>
              </w:rPr>
            </w:pPr>
            <w:r>
              <w:rPr>
                <w:rFonts w:asciiTheme="minorHAnsi" w:hAnsiTheme="minorHAnsi" w:cstheme="minorHAnsi"/>
                <w:sz w:val="18"/>
              </w:rPr>
              <w:t xml:space="preserve">KS uzavřena, čerpání ve </w:t>
            </w:r>
            <w:proofErr w:type="gramStart"/>
            <w:r>
              <w:rPr>
                <w:rFonts w:asciiTheme="minorHAnsi" w:hAnsiTheme="minorHAnsi" w:cstheme="minorHAnsi"/>
                <w:sz w:val="18"/>
              </w:rPr>
              <w:t>III./IV</w:t>
            </w:r>
            <w:proofErr w:type="gramEnd"/>
            <w:r>
              <w:rPr>
                <w:rFonts w:asciiTheme="minorHAnsi" w:hAnsiTheme="minorHAnsi" w:cstheme="minorHAnsi"/>
                <w:sz w:val="18"/>
              </w:rPr>
              <w:t xml:space="preserve"> </w:t>
            </w:r>
          </w:p>
        </w:tc>
      </w:tr>
      <w:tr w:rsidR="00FA0400" w:rsidTr="00A8439C">
        <w:tc>
          <w:tcPr>
            <w:tcW w:w="675" w:type="dxa"/>
            <w:vAlign w:val="center"/>
          </w:tcPr>
          <w:p w:rsidR="00FA0400" w:rsidRPr="00590A57" w:rsidRDefault="00FA0400" w:rsidP="00A8439C">
            <w:pPr>
              <w:jc w:val="center"/>
              <w:rPr>
                <w:rFonts w:asciiTheme="minorHAnsi" w:hAnsiTheme="minorHAnsi" w:cstheme="minorHAnsi"/>
                <w:sz w:val="18"/>
              </w:rPr>
            </w:pPr>
            <w:r>
              <w:rPr>
                <w:rFonts w:asciiTheme="minorHAnsi" w:hAnsiTheme="minorHAnsi" w:cstheme="minorHAnsi"/>
                <w:sz w:val="18"/>
              </w:rPr>
              <w:t>11090</w:t>
            </w:r>
          </w:p>
        </w:tc>
        <w:tc>
          <w:tcPr>
            <w:tcW w:w="724" w:type="dxa"/>
            <w:vAlign w:val="center"/>
          </w:tcPr>
          <w:p w:rsidR="00FA0400" w:rsidRPr="00590A57" w:rsidRDefault="00FA0400" w:rsidP="00A8439C">
            <w:pPr>
              <w:jc w:val="center"/>
              <w:rPr>
                <w:rFonts w:asciiTheme="minorHAnsi" w:hAnsiTheme="minorHAnsi" w:cstheme="minorHAnsi"/>
                <w:sz w:val="18"/>
              </w:rPr>
            </w:pPr>
            <w:proofErr w:type="gramStart"/>
            <w:r>
              <w:rPr>
                <w:rFonts w:asciiTheme="minorHAnsi" w:hAnsiTheme="minorHAnsi" w:cstheme="minorHAnsi"/>
                <w:sz w:val="18"/>
              </w:rPr>
              <w:t>20.04.2021</w:t>
            </w:r>
            <w:proofErr w:type="gramEnd"/>
          </w:p>
        </w:tc>
        <w:tc>
          <w:tcPr>
            <w:tcW w:w="836" w:type="dxa"/>
            <w:vAlign w:val="center"/>
          </w:tcPr>
          <w:p w:rsidR="00FA0400" w:rsidRPr="00590A57" w:rsidRDefault="00FA0400" w:rsidP="00A8439C">
            <w:pPr>
              <w:jc w:val="right"/>
              <w:rPr>
                <w:rFonts w:asciiTheme="minorHAnsi" w:hAnsiTheme="minorHAnsi" w:cstheme="minorHAnsi"/>
                <w:sz w:val="18"/>
              </w:rPr>
            </w:pPr>
            <w:r>
              <w:rPr>
                <w:rFonts w:asciiTheme="minorHAnsi" w:hAnsiTheme="minorHAnsi" w:cstheme="minorHAnsi"/>
                <w:sz w:val="18"/>
              </w:rPr>
              <w:t>1 300,00</w:t>
            </w:r>
          </w:p>
        </w:tc>
        <w:tc>
          <w:tcPr>
            <w:tcW w:w="5811" w:type="dxa"/>
            <w:vAlign w:val="center"/>
          </w:tcPr>
          <w:p w:rsidR="00FA0400" w:rsidRPr="00590A57" w:rsidRDefault="00FA0400" w:rsidP="00A8439C">
            <w:pPr>
              <w:rPr>
                <w:rFonts w:asciiTheme="minorHAnsi" w:hAnsiTheme="minorHAnsi" w:cstheme="minorHAnsi"/>
                <w:sz w:val="18"/>
              </w:rPr>
            </w:pPr>
            <w:r>
              <w:rPr>
                <w:rFonts w:asciiTheme="minorHAnsi" w:hAnsiTheme="minorHAnsi" w:cstheme="minorHAnsi"/>
                <w:sz w:val="18"/>
              </w:rPr>
              <w:t xml:space="preserve">výkup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265/3 v </w:t>
            </w:r>
            <w:proofErr w:type="spellStart"/>
            <w:r>
              <w:rPr>
                <w:rFonts w:asciiTheme="minorHAnsi" w:hAnsiTheme="minorHAnsi" w:cstheme="minorHAnsi"/>
                <w:sz w:val="18"/>
              </w:rPr>
              <w:t>k.ú</w:t>
            </w:r>
            <w:proofErr w:type="spellEnd"/>
            <w:r>
              <w:rPr>
                <w:rFonts w:asciiTheme="minorHAnsi" w:hAnsiTheme="minorHAnsi" w:cstheme="minorHAnsi"/>
                <w:sz w:val="18"/>
              </w:rPr>
              <w:t xml:space="preserve">. </w:t>
            </w:r>
            <w:proofErr w:type="spellStart"/>
            <w:r>
              <w:rPr>
                <w:rFonts w:asciiTheme="minorHAnsi" w:hAnsiTheme="minorHAnsi" w:cstheme="minorHAnsi"/>
                <w:sz w:val="18"/>
              </w:rPr>
              <w:t>Krasice</w:t>
            </w:r>
            <w:proofErr w:type="spellEnd"/>
            <w:r>
              <w:rPr>
                <w:rFonts w:asciiTheme="minorHAnsi" w:hAnsiTheme="minorHAnsi" w:cstheme="minorHAnsi"/>
                <w:sz w:val="18"/>
              </w:rPr>
              <w:t xml:space="preserve"> a částí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6325/1, 6324/1, 6324/4, 6325/7 a 6332/1, vše v </w:t>
            </w:r>
            <w:proofErr w:type="spellStart"/>
            <w:r>
              <w:rPr>
                <w:rFonts w:asciiTheme="minorHAnsi" w:hAnsiTheme="minorHAnsi" w:cstheme="minorHAnsi"/>
                <w:sz w:val="18"/>
              </w:rPr>
              <w:t>k.ú</w:t>
            </w:r>
            <w:proofErr w:type="spellEnd"/>
            <w:r>
              <w:rPr>
                <w:rFonts w:asciiTheme="minorHAnsi" w:hAnsiTheme="minorHAnsi" w:cstheme="minorHAnsi"/>
                <w:sz w:val="18"/>
              </w:rPr>
              <w:t>. Prostějov</w:t>
            </w:r>
          </w:p>
        </w:tc>
        <w:tc>
          <w:tcPr>
            <w:tcW w:w="1749" w:type="dxa"/>
          </w:tcPr>
          <w:p w:rsidR="00FA0400" w:rsidRPr="00733A2C" w:rsidRDefault="00FA0400" w:rsidP="00A8439C">
            <w:pPr>
              <w:rPr>
                <w:rFonts w:asciiTheme="minorHAnsi" w:hAnsiTheme="minorHAnsi" w:cstheme="minorHAnsi"/>
                <w:sz w:val="18"/>
              </w:rPr>
            </w:pPr>
            <w:r>
              <w:rPr>
                <w:rFonts w:asciiTheme="minorHAnsi" w:hAnsiTheme="minorHAnsi" w:cstheme="minorHAnsi"/>
                <w:sz w:val="18"/>
              </w:rPr>
              <w:t xml:space="preserve">realizace ve </w:t>
            </w:r>
            <w:proofErr w:type="spellStart"/>
            <w:proofErr w:type="gramStart"/>
            <w:r>
              <w:rPr>
                <w:rFonts w:asciiTheme="minorHAnsi" w:hAnsiTheme="minorHAnsi" w:cstheme="minorHAnsi"/>
                <w:sz w:val="18"/>
              </w:rPr>
              <w:t>II.pol</w:t>
            </w:r>
            <w:proofErr w:type="spellEnd"/>
            <w:r>
              <w:rPr>
                <w:rFonts w:asciiTheme="minorHAnsi" w:hAnsiTheme="minorHAnsi" w:cstheme="minorHAnsi"/>
                <w:sz w:val="18"/>
              </w:rPr>
              <w:t>.</w:t>
            </w:r>
            <w:proofErr w:type="gramEnd"/>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1375</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04.05.2021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9,95</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směna pozemků v </w:t>
            </w:r>
            <w:proofErr w:type="spellStart"/>
            <w:proofErr w:type="gramStart"/>
            <w:r>
              <w:rPr>
                <w:rFonts w:asciiTheme="minorHAnsi" w:hAnsiTheme="minorHAnsi" w:cstheme="minorHAnsi"/>
                <w:sz w:val="18"/>
              </w:rPr>
              <w:t>k.ú</w:t>
            </w:r>
            <w:proofErr w:type="spellEnd"/>
            <w:r>
              <w:rPr>
                <w:rFonts w:asciiTheme="minorHAnsi" w:hAnsiTheme="minorHAnsi" w:cstheme="minorHAnsi"/>
                <w:sz w:val="18"/>
              </w:rPr>
              <w:t>.</w:t>
            </w:r>
            <w:proofErr w:type="gramEnd"/>
            <w:r>
              <w:rPr>
                <w:rFonts w:asciiTheme="minorHAnsi" w:hAnsiTheme="minorHAnsi" w:cstheme="minorHAnsi"/>
                <w:sz w:val="18"/>
              </w:rPr>
              <w:t xml:space="preserve"> </w:t>
            </w:r>
            <w:proofErr w:type="spellStart"/>
            <w:r>
              <w:rPr>
                <w:rFonts w:asciiTheme="minorHAnsi" w:hAnsiTheme="minorHAnsi" w:cstheme="minorHAnsi"/>
                <w:sz w:val="18"/>
              </w:rPr>
              <w:t>Vrahovice</w:t>
            </w:r>
            <w:proofErr w:type="spellEnd"/>
            <w:r>
              <w:rPr>
                <w:rFonts w:asciiTheme="minorHAnsi" w:hAnsiTheme="minorHAnsi" w:cstheme="minorHAnsi"/>
                <w:sz w:val="18"/>
              </w:rPr>
              <w:t xml:space="preserve"> a </w:t>
            </w:r>
            <w:proofErr w:type="spellStart"/>
            <w:proofErr w:type="gramStart"/>
            <w:r>
              <w:rPr>
                <w:rFonts w:asciiTheme="minorHAnsi" w:hAnsiTheme="minorHAnsi" w:cstheme="minorHAnsi"/>
                <w:sz w:val="18"/>
              </w:rPr>
              <w:t>k.ú</w:t>
            </w:r>
            <w:proofErr w:type="spellEnd"/>
            <w:r>
              <w:rPr>
                <w:rFonts w:asciiTheme="minorHAnsi" w:hAnsiTheme="minorHAnsi" w:cstheme="minorHAnsi"/>
                <w:sz w:val="18"/>
              </w:rPr>
              <w:t>.</w:t>
            </w:r>
            <w:proofErr w:type="gramEnd"/>
            <w:r>
              <w:rPr>
                <w:rFonts w:asciiTheme="minorHAnsi" w:hAnsiTheme="minorHAnsi" w:cstheme="minorHAnsi"/>
                <w:sz w:val="18"/>
              </w:rPr>
              <w:t xml:space="preserve"> Prostějov</w:t>
            </w:r>
          </w:p>
        </w:tc>
        <w:tc>
          <w:tcPr>
            <w:tcW w:w="1749" w:type="dxa"/>
          </w:tcPr>
          <w:p w:rsidR="00FA0400" w:rsidRDefault="00FA0400" w:rsidP="00A8439C">
            <w:pPr>
              <w:rPr>
                <w:rFonts w:asciiTheme="minorHAnsi" w:hAnsiTheme="minorHAnsi" w:cstheme="minorHAnsi"/>
                <w:sz w:val="18"/>
              </w:rPr>
            </w:pPr>
            <w:r>
              <w:rPr>
                <w:rFonts w:asciiTheme="minorHAnsi" w:hAnsiTheme="minorHAnsi" w:cstheme="minorHAnsi"/>
                <w:sz w:val="18"/>
              </w:rPr>
              <w:t xml:space="preserve">realizováno </w:t>
            </w:r>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1377</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04.05.2021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30,00</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pořízení DHDM – mlžící sprcha</w:t>
            </w:r>
          </w:p>
        </w:tc>
        <w:tc>
          <w:tcPr>
            <w:tcW w:w="1749" w:type="dxa"/>
          </w:tcPr>
          <w:p w:rsidR="00FA0400" w:rsidRPr="00721EBF" w:rsidRDefault="00FA0400" w:rsidP="00A8439C">
            <w:pPr>
              <w:rPr>
                <w:rFonts w:asciiTheme="minorHAnsi" w:hAnsiTheme="minorHAnsi" w:cstheme="minorHAnsi"/>
                <w:sz w:val="16"/>
                <w:szCs w:val="16"/>
              </w:rPr>
            </w:pPr>
            <w:r w:rsidRPr="00721EBF">
              <w:rPr>
                <w:rFonts w:asciiTheme="minorHAnsi" w:hAnsiTheme="minorHAnsi" w:cstheme="minorHAnsi"/>
                <w:sz w:val="16"/>
                <w:szCs w:val="16"/>
              </w:rPr>
              <w:t>realizace 07-08/2021</w:t>
            </w:r>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1434</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18.05.2021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1,21</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 xml:space="preserve">výkup infrastruktury – stavby </w:t>
            </w:r>
            <w:proofErr w:type="spellStart"/>
            <w:r>
              <w:rPr>
                <w:rFonts w:asciiTheme="minorHAnsi" w:hAnsiTheme="minorHAnsi" w:cstheme="minorHAnsi"/>
                <w:sz w:val="18"/>
              </w:rPr>
              <w:t>vodovod.přípojky</w:t>
            </w:r>
            <w:proofErr w:type="spellEnd"/>
            <w:r>
              <w:rPr>
                <w:rFonts w:asciiTheme="minorHAnsi" w:hAnsiTheme="minorHAnsi" w:cstheme="minorHAnsi"/>
                <w:sz w:val="18"/>
              </w:rPr>
              <w:t xml:space="preserve"> v </w:t>
            </w:r>
            <w:proofErr w:type="spellStart"/>
            <w:proofErr w:type="gramStart"/>
            <w:r>
              <w:rPr>
                <w:rFonts w:asciiTheme="minorHAnsi" w:hAnsiTheme="minorHAnsi" w:cstheme="minorHAnsi"/>
                <w:sz w:val="18"/>
              </w:rPr>
              <w:t>k.ú</w:t>
            </w:r>
            <w:proofErr w:type="spellEnd"/>
            <w:r>
              <w:rPr>
                <w:rFonts w:asciiTheme="minorHAnsi" w:hAnsiTheme="minorHAnsi" w:cstheme="minorHAnsi"/>
                <w:sz w:val="18"/>
              </w:rPr>
              <w:t>.</w:t>
            </w:r>
            <w:proofErr w:type="gramEnd"/>
            <w:r>
              <w:rPr>
                <w:rFonts w:asciiTheme="minorHAnsi" w:hAnsiTheme="minorHAnsi" w:cstheme="minorHAnsi"/>
                <w:sz w:val="18"/>
              </w:rPr>
              <w:t xml:space="preserve"> Seč u Lipové</w:t>
            </w:r>
          </w:p>
        </w:tc>
        <w:tc>
          <w:tcPr>
            <w:tcW w:w="1749" w:type="dxa"/>
          </w:tcPr>
          <w:p w:rsidR="00FA0400" w:rsidRDefault="00FA0400" w:rsidP="00A8439C">
            <w:pPr>
              <w:rPr>
                <w:rFonts w:asciiTheme="minorHAnsi" w:hAnsiTheme="minorHAnsi" w:cstheme="minorHAnsi"/>
                <w:sz w:val="18"/>
              </w:rPr>
            </w:pPr>
            <w:r>
              <w:rPr>
                <w:rFonts w:asciiTheme="minorHAnsi" w:hAnsiTheme="minorHAnsi" w:cstheme="minorHAnsi"/>
                <w:sz w:val="18"/>
              </w:rPr>
              <w:t>realizace ve II. pol.</w:t>
            </w:r>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1436</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18.05.2021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119,19</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turniket pro on-line prodej vstupenek v aquaparku</w:t>
            </w:r>
          </w:p>
        </w:tc>
        <w:tc>
          <w:tcPr>
            <w:tcW w:w="1749" w:type="dxa"/>
          </w:tcPr>
          <w:p w:rsidR="00FA0400" w:rsidRDefault="00FA0400" w:rsidP="00A8439C">
            <w:pPr>
              <w:rPr>
                <w:rFonts w:asciiTheme="minorHAnsi" w:hAnsiTheme="minorHAnsi" w:cstheme="minorHAnsi"/>
                <w:sz w:val="18"/>
              </w:rPr>
            </w:pPr>
            <w:r>
              <w:rPr>
                <w:rFonts w:asciiTheme="minorHAnsi" w:hAnsiTheme="minorHAnsi" w:cstheme="minorHAnsi"/>
                <w:sz w:val="18"/>
              </w:rPr>
              <w:t>realizováno</w:t>
            </w:r>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11161</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15.06.2021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402,50</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 xml:space="preserve">výkup části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6391/1 v </w:t>
            </w:r>
            <w:proofErr w:type="spellStart"/>
            <w:r>
              <w:rPr>
                <w:rFonts w:asciiTheme="minorHAnsi" w:hAnsiTheme="minorHAnsi" w:cstheme="minorHAnsi"/>
                <w:sz w:val="18"/>
              </w:rPr>
              <w:t>k.ú</w:t>
            </w:r>
            <w:proofErr w:type="spellEnd"/>
            <w:r>
              <w:rPr>
                <w:rFonts w:asciiTheme="minorHAnsi" w:hAnsiTheme="minorHAnsi" w:cstheme="minorHAnsi"/>
                <w:sz w:val="18"/>
              </w:rPr>
              <w:t>. Prostějov</w:t>
            </w:r>
          </w:p>
        </w:tc>
        <w:tc>
          <w:tcPr>
            <w:tcW w:w="1749" w:type="dxa"/>
          </w:tcPr>
          <w:p w:rsidR="00FA0400" w:rsidRDefault="00FA0400" w:rsidP="00A8439C">
            <w:pPr>
              <w:rPr>
                <w:rFonts w:asciiTheme="minorHAnsi" w:hAnsiTheme="minorHAnsi" w:cstheme="minorHAnsi"/>
                <w:sz w:val="18"/>
              </w:rPr>
            </w:pPr>
            <w:r>
              <w:rPr>
                <w:rFonts w:asciiTheme="minorHAnsi" w:hAnsiTheme="minorHAnsi" w:cstheme="minorHAnsi"/>
                <w:sz w:val="18"/>
              </w:rPr>
              <w:t>realizace ve II. pol.</w:t>
            </w:r>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11162</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15.06.2021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7 930,00</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 xml:space="preserve">výkup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6570 v </w:t>
            </w:r>
            <w:proofErr w:type="spellStart"/>
            <w:r>
              <w:rPr>
                <w:rFonts w:asciiTheme="minorHAnsi" w:hAnsiTheme="minorHAnsi" w:cstheme="minorHAnsi"/>
                <w:sz w:val="18"/>
              </w:rPr>
              <w:t>k.ú</w:t>
            </w:r>
            <w:proofErr w:type="spellEnd"/>
            <w:r>
              <w:rPr>
                <w:rFonts w:asciiTheme="minorHAnsi" w:hAnsiTheme="minorHAnsi" w:cstheme="minorHAnsi"/>
                <w:sz w:val="18"/>
              </w:rPr>
              <w:t>. Prostějov</w:t>
            </w:r>
          </w:p>
        </w:tc>
        <w:tc>
          <w:tcPr>
            <w:tcW w:w="1749" w:type="dxa"/>
          </w:tcPr>
          <w:p w:rsidR="00FA0400" w:rsidRDefault="00FA0400" w:rsidP="00A8439C">
            <w:pPr>
              <w:rPr>
                <w:rFonts w:asciiTheme="minorHAnsi" w:hAnsiTheme="minorHAnsi" w:cstheme="minorHAnsi"/>
                <w:sz w:val="18"/>
              </w:rPr>
            </w:pPr>
            <w:r>
              <w:rPr>
                <w:rFonts w:asciiTheme="minorHAnsi" w:hAnsiTheme="minorHAnsi" w:cstheme="minorHAnsi"/>
                <w:sz w:val="18"/>
              </w:rPr>
              <w:t xml:space="preserve">realizace ve </w:t>
            </w:r>
            <w:proofErr w:type="gramStart"/>
            <w:r>
              <w:rPr>
                <w:rFonts w:asciiTheme="minorHAnsi" w:hAnsiTheme="minorHAnsi" w:cstheme="minorHAnsi"/>
                <w:sz w:val="18"/>
              </w:rPr>
              <w:t>III./IV</w:t>
            </w:r>
            <w:proofErr w:type="gramEnd"/>
          </w:p>
        </w:tc>
      </w:tr>
      <w:tr w:rsidR="00FA0400" w:rsidTr="00A8439C">
        <w:tc>
          <w:tcPr>
            <w:tcW w:w="675" w:type="dxa"/>
            <w:vAlign w:val="center"/>
          </w:tcPr>
          <w:p w:rsidR="00FA0400" w:rsidRDefault="00FA0400" w:rsidP="00A8439C">
            <w:pPr>
              <w:jc w:val="center"/>
              <w:rPr>
                <w:rFonts w:asciiTheme="minorHAnsi" w:hAnsiTheme="minorHAnsi" w:cstheme="minorHAnsi"/>
                <w:sz w:val="18"/>
              </w:rPr>
            </w:pPr>
            <w:r>
              <w:rPr>
                <w:rFonts w:asciiTheme="minorHAnsi" w:hAnsiTheme="minorHAnsi" w:cstheme="minorHAnsi"/>
                <w:sz w:val="18"/>
              </w:rPr>
              <w:t>11163</w:t>
            </w:r>
          </w:p>
        </w:tc>
        <w:tc>
          <w:tcPr>
            <w:tcW w:w="724" w:type="dxa"/>
            <w:vAlign w:val="center"/>
          </w:tcPr>
          <w:p w:rsidR="00FA0400" w:rsidRDefault="00FA0400" w:rsidP="00A8439C">
            <w:pPr>
              <w:jc w:val="center"/>
              <w:rPr>
                <w:rFonts w:asciiTheme="minorHAnsi" w:hAnsiTheme="minorHAnsi" w:cstheme="minorHAnsi"/>
                <w:sz w:val="18"/>
              </w:rPr>
            </w:pPr>
            <w:proofErr w:type="gramStart"/>
            <w:r>
              <w:rPr>
                <w:rFonts w:asciiTheme="minorHAnsi" w:hAnsiTheme="minorHAnsi" w:cstheme="minorHAnsi"/>
                <w:sz w:val="18"/>
              </w:rPr>
              <w:t>15.06.2021</w:t>
            </w:r>
            <w:proofErr w:type="gramEnd"/>
          </w:p>
        </w:tc>
        <w:tc>
          <w:tcPr>
            <w:tcW w:w="836" w:type="dxa"/>
            <w:vAlign w:val="center"/>
          </w:tcPr>
          <w:p w:rsidR="00FA0400" w:rsidRDefault="00FA0400" w:rsidP="00A8439C">
            <w:pPr>
              <w:jc w:val="right"/>
              <w:rPr>
                <w:rFonts w:asciiTheme="minorHAnsi" w:hAnsiTheme="minorHAnsi" w:cstheme="minorHAnsi"/>
                <w:sz w:val="18"/>
              </w:rPr>
            </w:pPr>
            <w:r>
              <w:rPr>
                <w:rFonts w:asciiTheme="minorHAnsi" w:hAnsiTheme="minorHAnsi" w:cstheme="minorHAnsi"/>
                <w:sz w:val="18"/>
              </w:rPr>
              <w:t>1 474,50</w:t>
            </w:r>
          </w:p>
        </w:tc>
        <w:tc>
          <w:tcPr>
            <w:tcW w:w="5811" w:type="dxa"/>
            <w:vAlign w:val="center"/>
          </w:tcPr>
          <w:p w:rsidR="00FA0400" w:rsidRDefault="00FA0400" w:rsidP="00A8439C">
            <w:pPr>
              <w:rPr>
                <w:rFonts w:asciiTheme="minorHAnsi" w:hAnsiTheme="minorHAnsi" w:cstheme="minorHAnsi"/>
                <w:sz w:val="18"/>
              </w:rPr>
            </w:pPr>
            <w:r>
              <w:rPr>
                <w:rFonts w:asciiTheme="minorHAnsi" w:hAnsiTheme="minorHAnsi" w:cstheme="minorHAnsi"/>
                <w:sz w:val="18"/>
              </w:rPr>
              <w:t xml:space="preserve">výkup pozemku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6550/1 v </w:t>
            </w:r>
            <w:proofErr w:type="spellStart"/>
            <w:r>
              <w:rPr>
                <w:rFonts w:asciiTheme="minorHAnsi" w:hAnsiTheme="minorHAnsi" w:cstheme="minorHAnsi"/>
                <w:sz w:val="18"/>
              </w:rPr>
              <w:t>k.ú</w:t>
            </w:r>
            <w:proofErr w:type="spellEnd"/>
            <w:r>
              <w:rPr>
                <w:rFonts w:asciiTheme="minorHAnsi" w:hAnsiTheme="minorHAnsi" w:cstheme="minorHAnsi"/>
                <w:sz w:val="18"/>
              </w:rPr>
              <w:t>. Prostějov</w:t>
            </w:r>
          </w:p>
        </w:tc>
        <w:tc>
          <w:tcPr>
            <w:tcW w:w="1749" w:type="dxa"/>
          </w:tcPr>
          <w:p w:rsidR="00FA0400" w:rsidRDefault="00FA0400" w:rsidP="00A8439C">
            <w:pPr>
              <w:rPr>
                <w:rFonts w:asciiTheme="minorHAnsi" w:hAnsiTheme="minorHAnsi" w:cstheme="minorHAnsi"/>
                <w:sz w:val="18"/>
              </w:rPr>
            </w:pPr>
            <w:r>
              <w:rPr>
                <w:rFonts w:asciiTheme="minorHAnsi" w:hAnsiTheme="minorHAnsi" w:cstheme="minorHAnsi"/>
                <w:sz w:val="18"/>
              </w:rPr>
              <w:t>KS uzavřena, čerpání 08/2021</w:t>
            </w:r>
          </w:p>
        </w:tc>
      </w:tr>
    </w:tbl>
    <w:p w:rsidR="00FA0400" w:rsidRDefault="00FA040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p>
    <w:p w:rsidR="00FA0400" w:rsidRDefault="00FA0400" w:rsidP="00FA0400">
      <w:pPr>
        <w:rPr>
          <w:rFonts w:asciiTheme="minorHAnsi" w:hAnsiTheme="minorHAnsi" w:cstheme="minorHAnsi"/>
          <w:b/>
          <w:sz w:val="18"/>
        </w:rPr>
      </w:pPr>
      <w:r w:rsidRPr="00091F65">
        <w:rPr>
          <w:rFonts w:asciiTheme="minorHAnsi" w:hAnsiTheme="minorHAnsi" w:cstheme="minorHAnsi"/>
          <w:b/>
          <w:sz w:val="18"/>
        </w:rPr>
        <w:t>V</w:t>
      </w:r>
      <w:r>
        <w:rPr>
          <w:rFonts w:asciiTheme="minorHAnsi" w:hAnsiTheme="minorHAnsi" w:cstheme="minorHAnsi"/>
          <w:b/>
          <w:sz w:val="18"/>
        </w:rPr>
        <w:t> </w:t>
      </w:r>
      <w:r w:rsidRPr="00091F65">
        <w:rPr>
          <w:rFonts w:asciiTheme="minorHAnsi" w:hAnsiTheme="minorHAnsi" w:cstheme="minorHAnsi"/>
          <w:b/>
          <w:sz w:val="18"/>
        </w:rPr>
        <w:t>Prostějově</w:t>
      </w:r>
      <w:r>
        <w:rPr>
          <w:rFonts w:asciiTheme="minorHAnsi" w:hAnsiTheme="minorHAnsi" w:cstheme="minorHAnsi"/>
          <w:b/>
          <w:sz w:val="18"/>
        </w:rPr>
        <w:t xml:space="preserve"> dne:      </w:t>
      </w:r>
      <w:proofErr w:type="gramStart"/>
      <w:r>
        <w:rPr>
          <w:rFonts w:asciiTheme="minorHAnsi" w:hAnsiTheme="minorHAnsi" w:cstheme="minorHAnsi"/>
          <w:b/>
          <w:sz w:val="18"/>
        </w:rPr>
        <w:t>15.07.2021</w:t>
      </w:r>
      <w:proofErr w:type="gramEnd"/>
      <w:r>
        <w:rPr>
          <w:rFonts w:asciiTheme="minorHAnsi" w:hAnsiTheme="minorHAnsi" w:cstheme="minorHAnsi"/>
          <w:b/>
          <w:sz w:val="18"/>
        </w:rPr>
        <w:t xml:space="preserve"> </w:t>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p>
    <w:p w:rsidR="00FA0400" w:rsidRDefault="00FA0400" w:rsidP="00FA0400">
      <w:pPr>
        <w:rPr>
          <w:b/>
          <w:sz w:val="18"/>
        </w:rPr>
      </w:pPr>
      <w:r w:rsidRPr="00091F65">
        <w:rPr>
          <w:rFonts w:asciiTheme="minorHAnsi" w:hAnsiTheme="minorHAnsi" w:cstheme="minorHAnsi"/>
          <w:b/>
          <w:sz w:val="18"/>
        </w:rPr>
        <w:t>Správce kap</w:t>
      </w:r>
      <w:r>
        <w:rPr>
          <w:b/>
          <w:sz w:val="18"/>
        </w:rPr>
        <w:t>itoly:      Mgr. Alexandra Klímková</w:t>
      </w:r>
    </w:p>
    <w:p w:rsidR="00FA0400" w:rsidRDefault="00FA0400" w:rsidP="00FA0400">
      <w:pPr>
        <w:rPr>
          <w:b/>
          <w:sz w:val="18"/>
        </w:rPr>
      </w:pPr>
      <w:r>
        <w:rPr>
          <w:b/>
          <w:sz w:val="18"/>
        </w:rPr>
        <w:t xml:space="preserve">                                   vedoucí Odboru SÚMM MMP</w:t>
      </w:r>
    </w:p>
    <w:p w:rsidR="00FA0400" w:rsidRDefault="00FA0400" w:rsidP="00333F19">
      <w:pPr>
        <w:rPr>
          <w:rFonts w:asciiTheme="minorHAnsi" w:hAnsiTheme="minorHAnsi" w:cstheme="minorHAnsi"/>
          <w:b/>
          <w:u w:val="single"/>
        </w:rPr>
      </w:pPr>
    </w:p>
    <w:p w:rsidR="00FA0400" w:rsidRDefault="00FA0400" w:rsidP="00333F19">
      <w:pPr>
        <w:rPr>
          <w:rFonts w:asciiTheme="minorHAnsi" w:hAnsiTheme="minorHAnsi" w:cstheme="minorHAnsi"/>
          <w:b/>
          <w:u w:val="single"/>
        </w:rPr>
      </w:pPr>
    </w:p>
    <w:p w:rsidR="00333F19" w:rsidRPr="00770037" w:rsidRDefault="00333F19" w:rsidP="00333F19">
      <w:pPr>
        <w:rPr>
          <w:rFonts w:asciiTheme="minorHAnsi" w:hAnsiTheme="minorHAnsi" w:cstheme="minorHAnsi"/>
          <w:b/>
          <w:sz w:val="24"/>
          <w:szCs w:val="24"/>
        </w:rPr>
      </w:pPr>
    </w:p>
    <w:p w:rsidR="00333F19" w:rsidRPr="00770037" w:rsidRDefault="00333F19" w:rsidP="00333F19">
      <w:pPr>
        <w:rPr>
          <w:rFonts w:asciiTheme="minorHAnsi" w:hAnsiTheme="minorHAnsi" w:cstheme="minorHAnsi"/>
          <w:b/>
          <w:sz w:val="24"/>
          <w:szCs w:val="24"/>
        </w:rPr>
      </w:pPr>
    </w:p>
    <w:p w:rsidR="009E365F" w:rsidRPr="00770037" w:rsidRDefault="009E365F">
      <w:pPr>
        <w:autoSpaceDE/>
        <w:autoSpaceDN/>
        <w:spacing w:after="200" w:line="276" w:lineRule="auto"/>
        <w:rPr>
          <w:rFonts w:asciiTheme="minorHAnsi" w:hAnsiTheme="minorHAnsi" w:cstheme="minorHAnsi"/>
          <w:b/>
          <w:sz w:val="18"/>
        </w:rPr>
      </w:pPr>
      <w:r w:rsidRPr="00770037">
        <w:rPr>
          <w:rFonts w:asciiTheme="minorHAnsi" w:hAnsiTheme="minorHAnsi" w:cstheme="minorHAnsi"/>
          <w:b/>
          <w:sz w:val="18"/>
        </w:rPr>
        <w:br w:type="page"/>
      </w:r>
    </w:p>
    <w:p w:rsidR="00D112B1" w:rsidRPr="00770037" w:rsidRDefault="00D112B1" w:rsidP="00426AD5">
      <w:pPr>
        <w:pStyle w:val="Nadpis1"/>
        <w:rPr>
          <w:rFonts w:asciiTheme="minorHAnsi" w:hAnsiTheme="minorHAnsi" w:cstheme="minorHAnsi"/>
        </w:rPr>
      </w:pPr>
      <w:bookmarkStart w:id="83" w:name="_Toc16358242"/>
      <w:bookmarkStart w:id="84" w:name="_Ref16573849"/>
      <w:bookmarkStart w:id="85" w:name="_Ref16581447"/>
      <w:bookmarkStart w:id="86" w:name="_Ref78628310"/>
      <w:bookmarkStart w:id="87" w:name="_Ref78700502"/>
      <w:bookmarkStart w:id="88" w:name="_Ref78786284"/>
      <w:r w:rsidRPr="00770037">
        <w:rPr>
          <w:rFonts w:asciiTheme="minorHAnsi" w:hAnsiTheme="minorHAnsi" w:cstheme="minorHAnsi"/>
        </w:rPr>
        <w:lastRenderedPageBreak/>
        <w:t xml:space="preserve">Kapitola 60 – </w:t>
      </w:r>
      <w:r w:rsidR="006B3EEA" w:rsidRPr="00770037">
        <w:rPr>
          <w:rFonts w:asciiTheme="minorHAnsi" w:hAnsiTheme="minorHAnsi" w:cstheme="minorHAnsi"/>
        </w:rPr>
        <w:t>R</w:t>
      </w:r>
      <w:r w:rsidRPr="00770037">
        <w:rPr>
          <w:rFonts w:asciiTheme="minorHAnsi" w:hAnsiTheme="minorHAnsi" w:cstheme="minorHAnsi"/>
        </w:rPr>
        <w:t>ozvoj a investice</w:t>
      </w:r>
      <w:bookmarkEnd w:id="83"/>
      <w:bookmarkEnd w:id="84"/>
      <w:bookmarkEnd w:id="85"/>
      <w:bookmarkEnd w:id="86"/>
      <w:bookmarkEnd w:id="87"/>
      <w:bookmarkEnd w:id="88"/>
    </w:p>
    <w:p w:rsidR="00D112B1" w:rsidRPr="00770037" w:rsidRDefault="00D112B1" w:rsidP="00D112B1">
      <w:pPr>
        <w:rPr>
          <w:rFonts w:asciiTheme="minorHAnsi" w:hAnsiTheme="minorHAnsi" w:cstheme="minorHAnsi"/>
          <w:b/>
          <w:sz w:val="18"/>
        </w:rPr>
      </w:pPr>
    </w:p>
    <w:p w:rsidR="00D5271C" w:rsidRPr="00770037" w:rsidRDefault="00D5271C" w:rsidP="00D5271C">
      <w:pPr>
        <w:rPr>
          <w:rFonts w:asciiTheme="minorHAnsi" w:hAnsiTheme="minorHAnsi" w:cstheme="minorHAnsi"/>
          <w:b/>
          <w:u w:val="single"/>
        </w:rPr>
      </w:pPr>
      <w:r w:rsidRPr="00770037">
        <w:rPr>
          <w:rFonts w:asciiTheme="minorHAnsi" w:hAnsiTheme="minorHAnsi" w:cstheme="minorHAnsi"/>
          <w:b/>
          <w:u w:val="single"/>
        </w:rPr>
        <w:t>Rozbor plnění příjmů rozpočtu kapitoly</w:t>
      </w:r>
    </w:p>
    <w:p w:rsidR="00D5271C" w:rsidRPr="00770037" w:rsidRDefault="00D5271C" w:rsidP="00D5271C">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D5271C" w:rsidRPr="00770037" w:rsidTr="00554B1B">
        <w:trPr>
          <w:trHeight w:val="284"/>
        </w:trPr>
        <w:tc>
          <w:tcPr>
            <w:tcW w:w="2407"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0364A" w:rsidRPr="00770037" w:rsidTr="00554B1B">
        <w:tc>
          <w:tcPr>
            <w:tcW w:w="2407" w:type="dxa"/>
          </w:tcPr>
          <w:p w:rsidR="0080364A" w:rsidRPr="00400ADA" w:rsidRDefault="0080364A" w:rsidP="00400ADA">
            <w:pPr>
              <w:jc w:val="right"/>
              <w:rPr>
                <w:rFonts w:asciiTheme="minorHAnsi" w:hAnsiTheme="minorHAnsi"/>
                <w:sz w:val="18"/>
                <w:szCs w:val="18"/>
              </w:rPr>
            </w:pPr>
            <w:r w:rsidRPr="00400ADA">
              <w:rPr>
                <w:rFonts w:asciiTheme="minorHAnsi" w:hAnsiTheme="minorHAnsi"/>
                <w:sz w:val="18"/>
                <w:szCs w:val="18"/>
              </w:rPr>
              <w:t>35</w:t>
            </w:r>
            <w:r w:rsidR="00400ADA">
              <w:rPr>
                <w:rFonts w:asciiTheme="minorHAnsi" w:hAnsiTheme="minorHAnsi"/>
                <w:sz w:val="18"/>
                <w:szCs w:val="18"/>
              </w:rPr>
              <w:t xml:space="preserve"> </w:t>
            </w:r>
            <w:r w:rsidRPr="00400ADA">
              <w:rPr>
                <w:rFonts w:asciiTheme="minorHAnsi" w:hAnsiTheme="minorHAnsi"/>
                <w:sz w:val="18"/>
                <w:szCs w:val="18"/>
              </w:rPr>
              <w:t>769,22</w:t>
            </w:r>
          </w:p>
        </w:tc>
        <w:tc>
          <w:tcPr>
            <w:tcW w:w="2409" w:type="dxa"/>
          </w:tcPr>
          <w:p w:rsidR="0080364A" w:rsidRPr="00400ADA" w:rsidRDefault="00400ADA" w:rsidP="0080364A">
            <w:pPr>
              <w:jc w:val="right"/>
              <w:rPr>
                <w:rFonts w:asciiTheme="minorHAnsi" w:hAnsiTheme="minorHAnsi"/>
                <w:sz w:val="18"/>
                <w:szCs w:val="18"/>
              </w:rPr>
            </w:pPr>
            <w:r>
              <w:rPr>
                <w:rFonts w:asciiTheme="minorHAnsi" w:hAnsiTheme="minorHAnsi"/>
                <w:sz w:val="18"/>
                <w:szCs w:val="18"/>
              </w:rPr>
              <w:t>11 701,75</w:t>
            </w:r>
          </w:p>
        </w:tc>
        <w:tc>
          <w:tcPr>
            <w:tcW w:w="1162" w:type="dxa"/>
          </w:tcPr>
          <w:p w:rsidR="0080364A" w:rsidRPr="00400ADA" w:rsidRDefault="0080364A" w:rsidP="0080364A">
            <w:pPr>
              <w:jc w:val="right"/>
              <w:rPr>
                <w:rFonts w:asciiTheme="minorHAnsi" w:hAnsiTheme="minorHAnsi"/>
                <w:sz w:val="18"/>
                <w:szCs w:val="18"/>
              </w:rPr>
            </w:pPr>
            <w:r w:rsidRPr="00400ADA">
              <w:rPr>
                <w:rFonts w:asciiTheme="minorHAnsi" w:hAnsiTheme="minorHAnsi"/>
                <w:sz w:val="18"/>
                <w:szCs w:val="18"/>
              </w:rPr>
              <w:t>32,71</w:t>
            </w:r>
          </w:p>
        </w:tc>
        <w:tc>
          <w:tcPr>
            <w:tcW w:w="3798" w:type="dxa"/>
          </w:tcPr>
          <w:p w:rsidR="0080364A" w:rsidRPr="00400ADA" w:rsidRDefault="0080364A" w:rsidP="0080364A">
            <w:pPr>
              <w:rPr>
                <w:rFonts w:asciiTheme="minorHAnsi" w:hAnsiTheme="minorHAnsi" w:cstheme="minorHAnsi"/>
                <w:sz w:val="18"/>
                <w:szCs w:val="18"/>
              </w:rPr>
            </w:pPr>
            <w:r w:rsidRPr="00400ADA">
              <w:rPr>
                <w:rFonts w:asciiTheme="minorHAnsi" w:hAnsiTheme="minorHAnsi" w:cstheme="minorHAnsi"/>
                <w:sz w:val="18"/>
                <w:szCs w:val="18"/>
              </w:rPr>
              <w:t xml:space="preserve">Příjmy </w:t>
            </w:r>
            <w:r w:rsidR="00400ADA" w:rsidRPr="00400ADA">
              <w:rPr>
                <w:rFonts w:asciiTheme="minorHAnsi" w:hAnsiTheme="minorHAnsi" w:cstheme="minorHAnsi"/>
                <w:sz w:val="18"/>
                <w:szCs w:val="18"/>
              </w:rPr>
              <w:t>před konsolidací</w:t>
            </w:r>
          </w:p>
        </w:tc>
      </w:tr>
      <w:tr w:rsidR="00400ADA" w:rsidRPr="00770037" w:rsidTr="00554B1B">
        <w:tc>
          <w:tcPr>
            <w:tcW w:w="2407" w:type="dxa"/>
          </w:tcPr>
          <w:p w:rsidR="00400ADA" w:rsidRPr="00400ADA" w:rsidRDefault="00400ADA" w:rsidP="00400ADA">
            <w:pPr>
              <w:jc w:val="right"/>
              <w:rPr>
                <w:rFonts w:asciiTheme="minorHAnsi" w:hAnsiTheme="minorHAnsi"/>
                <w:sz w:val="18"/>
                <w:szCs w:val="18"/>
              </w:rPr>
            </w:pPr>
            <w:r w:rsidRPr="00400ADA">
              <w:rPr>
                <w:rFonts w:asciiTheme="minorHAnsi" w:hAnsiTheme="minorHAnsi"/>
                <w:sz w:val="18"/>
                <w:szCs w:val="18"/>
              </w:rPr>
              <w:t>35</w:t>
            </w:r>
            <w:r>
              <w:rPr>
                <w:rFonts w:asciiTheme="minorHAnsi" w:hAnsiTheme="minorHAnsi"/>
                <w:sz w:val="18"/>
                <w:szCs w:val="18"/>
              </w:rPr>
              <w:t xml:space="preserve"> </w:t>
            </w:r>
            <w:r w:rsidRPr="00400ADA">
              <w:rPr>
                <w:rFonts w:asciiTheme="minorHAnsi" w:hAnsiTheme="minorHAnsi"/>
                <w:sz w:val="18"/>
                <w:szCs w:val="18"/>
              </w:rPr>
              <w:t>769,22</w:t>
            </w:r>
          </w:p>
        </w:tc>
        <w:tc>
          <w:tcPr>
            <w:tcW w:w="2409" w:type="dxa"/>
          </w:tcPr>
          <w:p w:rsidR="00400ADA" w:rsidRPr="00400ADA" w:rsidRDefault="00400ADA" w:rsidP="00400ADA">
            <w:pPr>
              <w:jc w:val="right"/>
              <w:rPr>
                <w:rFonts w:asciiTheme="minorHAnsi" w:hAnsiTheme="minorHAnsi"/>
                <w:sz w:val="18"/>
                <w:szCs w:val="18"/>
              </w:rPr>
            </w:pPr>
            <w:r>
              <w:rPr>
                <w:rFonts w:asciiTheme="minorHAnsi" w:hAnsiTheme="minorHAnsi"/>
                <w:sz w:val="18"/>
                <w:szCs w:val="18"/>
              </w:rPr>
              <w:t>11 701,75</w:t>
            </w:r>
          </w:p>
        </w:tc>
        <w:tc>
          <w:tcPr>
            <w:tcW w:w="1162" w:type="dxa"/>
          </w:tcPr>
          <w:p w:rsidR="00400ADA" w:rsidRPr="00400ADA" w:rsidRDefault="00400ADA" w:rsidP="00400ADA">
            <w:pPr>
              <w:jc w:val="right"/>
              <w:rPr>
                <w:rFonts w:asciiTheme="minorHAnsi" w:hAnsiTheme="minorHAnsi"/>
                <w:sz w:val="18"/>
                <w:szCs w:val="18"/>
              </w:rPr>
            </w:pPr>
            <w:r w:rsidRPr="00400ADA">
              <w:rPr>
                <w:rFonts w:asciiTheme="minorHAnsi" w:hAnsiTheme="minorHAnsi"/>
                <w:sz w:val="18"/>
                <w:szCs w:val="18"/>
              </w:rPr>
              <w:t>32,71</w:t>
            </w:r>
          </w:p>
        </w:tc>
        <w:tc>
          <w:tcPr>
            <w:tcW w:w="3798" w:type="dxa"/>
          </w:tcPr>
          <w:p w:rsidR="00400ADA" w:rsidRPr="00400ADA" w:rsidRDefault="00400ADA" w:rsidP="00400ADA">
            <w:pPr>
              <w:rPr>
                <w:rFonts w:asciiTheme="minorHAnsi" w:hAnsiTheme="minorHAnsi" w:cstheme="minorHAnsi"/>
                <w:sz w:val="18"/>
                <w:szCs w:val="18"/>
              </w:rPr>
            </w:pPr>
            <w:r w:rsidRPr="00400ADA">
              <w:rPr>
                <w:rFonts w:asciiTheme="minorHAnsi" w:hAnsiTheme="minorHAnsi" w:cstheme="minorHAnsi"/>
                <w:sz w:val="18"/>
                <w:szCs w:val="18"/>
              </w:rPr>
              <w:t>Příjmy po konsolidaci</w:t>
            </w:r>
          </w:p>
        </w:tc>
      </w:tr>
    </w:tbl>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Stručný komentář k celkovému vývoji plnění příjmů kapitoly ve sledovaném období</w:t>
      </w:r>
    </w:p>
    <w:p w:rsidR="00D5271C" w:rsidRPr="00770037" w:rsidRDefault="00D5271C" w:rsidP="00D5271C">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5271C" w:rsidRPr="00770037" w:rsidTr="00554B1B">
        <w:tc>
          <w:tcPr>
            <w:tcW w:w="9776" w:type="dxa"/>
          </w:tcPr>
          <w:p w:rsidR="00D5271C" w:rsidRPr="00770037" w:rsidRDefault="00D5271C" w:rsidP="003C1147">
            <w:pPr>
              <w:jc w:val="both"/>
              <w:rPr>
                <w:rFonts w:asciiTheme="minorHAnsi" w:hAnsiTheme="minorHAnsi" w:cstheme="minorHAnsi"/>
                <w:sz w:val="18"/>
                <w:szCs w:val="18"/>
              </w:rPr>
            </w:pPr>
            <w:r w:rsidRPr="00770037">
              <w:rPr>
                <w:rFonts w:asciiTheme="minorHAnsi" w:hAnsiTheme="minorHAnsi" w:cstheme="minorHAnsi"/>
                <w:sz w:val="18"/>
                <w:szCs w:val="18"/>
              </w:rPr>
              <w:t>Celková finanční částka na kapitole 60 v oblasti plnění příjmů se odvíjí pouze od přijatých dotací.</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D5271C" w:rsidRPr="00770037" w:rsidRDefault="00D5271C" w:rsidP="00D5271C">
      <w:pPr>
        <w:rPr>
          <w:rFonts w:asciiTheme="minorHAnsi" w:hAnsiTheme="minorHAnsi" w:cstheme="minorHAnsi"/>
          <w:b/>
          <w:sz w:val="18"/>
        </w:rPr>
      </w:pPr>
    </w:p>
    <w:tbl>
      <w:tblPr>
        <w:tblW w:w="97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134"/>
        <w:gridCol w:w="3433"/>
      </w:tblGrid>
      <w:tr w:rsidR="00D5271C" w:rsidRPr="00770037" w:rsidTr="00554B1B">
        <w:trPr>
          <w:trHeight w:val="284"/>
        </w:trPr>
        <w:tc>
          <w:tcPr>
            <w:tcW w:w="959"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13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33"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0364A" w:rsidRPr="00770037" w:rsidTr="00554B1B">
        <w:tc>
          <w:tcPr>
            <w:tcW w:w="959" w:type="dxa"/>
          </w:tcPr>
          <w:p w:rsidR="0080364A" w:rsidRPr="003806BD" w:rsidRDefault="0080364A" w:rsidP="0080364A">
            <w:pPr>
              <w:jc w:val="center"/>
              <w:rPr>
                <w:rFonts w:asciiTheme="minorHAnsi" w:hAnsiTheme="minorHAnsi"/>
                <w:sz w:val="18"/>
                <w:szCs w:val="18"/>
              </w:rPr>
            </w:pPr>
          </w:p>
        </w:tc>
        <w:tc>
          <w:tcPr>
            <w:tcW w:w="850" w:type="dxa"/>
          </w:tcPr>
          <w:p w:rsidR="0080364A" w:rsidRPr="003806BD" w:rsidRDefault="0080364A" w:rsidP="0080364A">
            <w:pPr>
              <w:jc w:val="center"/>
              <w:rPr>
                <w:rFonts w:asciiTheme="minorHAnsi" w:hAnsiTheme="minorHAnsi"/>
                <w:sz w:val="18"/>
                <w:szCs w:val="18"/>
              </w:rPr>
            </w:pPr>
            <w:r>
              <w:rPr>
                <w:rFonts w:asciiTheme="minorHAnsi" w:hAnsiTheme="minorHAnsi"/>
                <w:sz w:val="18"/>
                <w:szCs w:val="18"/>
              </w:rPr>
              <w:t>4216</w:t>
            </w:r>
          </w:p>
        </w:tc>
        <w:tc>
          <w:tcPr>
            <w:tcW w:w="1418" w:type="dxa"/>
          </w:tcPr>
          <w:p w:rsidR="0080364A" w:rsidRPr="003806BD" w:rsidRDefault="0080364A" w:rsidP="0080364A">
            <w:pPr>
              <w:jc w:val="center"/>
              <w:rPr>
                <w:rFonts w:asciiTheme="minorHAnsi" w:hAnsiTheme="minorHAnsi"/>
                <w:sz w:val="18"/>
                <w:szCs w:val="18"/>
              </w:rPr>
            </w:pPr>
            <w:r>
              <w:rPr>
                <w:rFonts w:asciiTheme="minorHAnsi" w:hAnsiTheme="minorHAnsi"/>
                <w:sz w:val="18"/>
                <w:szCs w:val="18"/>
              </w:rPr>
              <w:t>0600457000000</w:t>
            </w:r>
          </w:p>
        </w:tc>
        <w:tc>
          <w:tcPr>
            <w:tcW w:w="850" w:type="dxa"/>
          </w:tcPr>
          <w:p w:rsidR="0080364A" w:rsidRPr="003806BD" w:rsidRDefault="0080364A" w:rsidP="0080364A">
            <w:pPr>
              <w:jc w:val="center"/>
              <w:rPr>
                <w:rFonts w:asciiTheme="minorHAnsi" w:hAnsiTheme="minorHAnsi"/>
                <w:sz w:val="18"/>
                <w:szCs w:val="18"/>
              </w:rPr>
            </w:pPr>
          </w:p>
        </w:tc>
        <w:tc>
          <w:tcPr>
            <w:tcW w:w="1134" w:type="dxa"/>
          </w:tcPr>
          <w:p w:rsidR="0080364A" w:rsidRPr="003806BD" w:rsidRDefault="00400ADA" w:rsidP="0080364A">
            <w:pPr>
              <w:jc w:val="right"/>
              <w:rPr>
                <w:rFonts w:asciiTheme="minorHAnsi" w:hAnsiTheme="minorHAnsi"/>
                <w:sz w:val="18"/>
                <w:szCs w:val="18"/>
              </w:rPr>
            </w:pPr>
            <w:r>
              <w:rPr>
                <w:rFonts w:asciiTheme="minorHAnsi" w:hAnsiTheme="minorHAnsi"/>
                <w:sz w:val="18"/>
                <w:szCs w:val="18"/>
              </w:rPr>
              <w:t xml:space="preserve">3 </w:t>
            </w:r>
            <w:r w:rsidR="0080364A">
              <w:rPr>
                <w:rFonts w:asciiTheme="minorHAnsi" w:hAnsiTheme="minorHAnsi"/>
                <w:sz w:val="18"/>
                <w:szCs w:val="18"/>
              </w:rPr>
              <w:t>000,00</w:t>
            </w:r>
          </w:p>
        </w:tc>
        <w:tc>
          <w:tcPr>
            <w:tcW w:w="1134" w:type="dxa"/>
          </w:tcPr>
          <w:p w:rsidR="0080364A" w:rsidRPr="003806BD" w:rsidRDefault="0080364A" w:rsidP="0080364A">
            <w:pPr>
              <w:jc w:val="right"/>
              <w:rPr>
                <w:rFonts w:asciiTheme="minorHAnsi" w:hAnsiTheme="minorHAnsi"/>
                <w:sz w:val="18"/>
                <w:szCs w:val="18"/>
              </w:rPr>
            </w:pPr>
            <w:r>
              <w:rPr>
                <w:rFonts w:asciiTheme="minorHAnsi" w:hAnsiTheme="minorHAnsi"/>
                <w:sz w:val="18"/>
                <w:szCs w:val="18"/>
              </w:rPr>
              <w:t>0,00</w:t>
            </w:r>
          </w:p>
        </w:tc>
        <w:tc>
          <w:tcPr>
            <w:tcW w:w="3433" w:type="dxa"/>
          </w:tcPr>
          <w:p w:rsidR="0080364A" w:rsidRPr="00AF698F" w:rsidRDefault="0080364A" w:rsidP="0080364A">
            <w:pPr>
              <w:rPr>
                <w:rFonts w:asciiTheme="minorHAnsi" w:hAnsiTheme="minorHAnsi"/>
                <w:sz w:val="18"/>
                <w:szCs w:val="18"/>
              </w:rPr>
            </w:pPr>
            <w:r w:rsidRPr="0032710F">
              <w:rPr>
                <w:rFonts w:asciiTheme="minorHAnsi" w:hAnsiTheme="minorHAnsi"/>
                <w:b/>
                <w:sz w:val="18"/>
                <w:szCs w:val="18"/>
                <w:u w:val="single"/>
              </w:rPr>
              <w:t>Sportcentrum DDM – srážková voda</w:t>
            </w:r>
            <w:r>
              <w:rPr>
                <w:rFonts w:asciiTheme="minorHAnsi" w:hAnsiTheme="minorHAnsi"/>
                <w:b/>
                <w:sz w:val="18"/>
                <w:szCs w:val="18"/>
              </w:rPr>
              <w:t xml:space="preserve">  - </w:t>
            </w:r>
            <w:r w:rsidRPr="00930783">
              <w:rPr>
                <w:rFonts w:asciiTheme="minorHAnsi" w:hAnsiTheme="minorHAnsi"/>
                <w:sz w:val="18"/>
                <w:szCs w:val="18"/>
              </w:rPr>
              <w:t>čerpání dotace ex post</w:t>
            </w:r>
            <w:r>
              <w:rPr>
                <w:rFonts w:asciiTheme="minorHAnsi" w:hAnsiTheme="minorHAnsi"/>
                <w:sz w:val="18"/>
                <w:szCs w:val="18"/>
              </w:rPr>
              <w:t xml:space="preserve"> až v roce 2022</w:t>
            </w:r>
          </w:p>
        </w:tc>
      </w:tr>
      <w:tr w:rsidR="0080364A" w:rsidRPr="00770037" w:rsidTr="00554B1B">
        <w:tc>
          <w:tcPr>
            <w:tcW w:w="959" w:type="dxa"/>
          </w:tcPr>
          <w:p w:rsidR="0080364A" w:rsidRPr="003806BD" w:rsidRDefault="0080364A" w:rsidP="0080364A">
            <w:pPr>
              <w:jc w:val="center"/>
              <w:rPr>
                <w:rFonts w:asciiTheme="minorHAnsi" w:hAnsiTheme="minorHAnsi"/>
                <w:sz w:val="18"/>
                <w:szCs w:val="18"/>
              </w:rPr>
            </w:pPr>
          </w:p>
        </w:tc>
        <w:tc>
          <w:tcPr>
            <w:tcW w:w="850" w:type="dxa"/>
          </w:tcPr>
          <w:p w:rsidR="0080364A" w:rsidRDefault="0080364A" w:rsidP="0080364A">
            <w:pPr>
              <w:jc w:val="center"/>
              <w:rPr>
                <w:rFonts w:asciiTheme="minorHAnsi" w:hAnsiTheme="minorHAnsi"/>
                <w:sz w:val="18"/>
                <w:szCs w:val="18"/>
              </w:rPr>
            </w:pPr>
            <w:r>
              <w:rPr>
                <w:rFonts w:asciiTheme="minorHAnsi" w:hAnsiTheme="minorHAnsi"/>
                <w:sz w:val="18"/>
                <w:szCs w:val="18"/>
              </w:rPr>
              <w:t>4116</w:t>
            </w:r>
          </w:p>
          <w:p w:rsidR="0080364A" w:rsidRPr="003806BD" w:rsidRDefault="0080364A" w:rsidP="0080364A">
            <w:pPr>
              <w:jc w:val="center"/>
              <w:rPr>
                <w:rFonts w:asciiTheme="minorHAnsi" w:hAnsiTheme="minorHAnsi"/>
                <w:sz w:val="18"/>
                <w:szCs w:val="18"/>
              </w:rPr>
            </w:pPr>
            <w:r>
              <w:rPr>
                <w:rFonts w:asciiTheme="minorHAnsi" w:hAnsiTheme="minorHAnsi"/>
                <w:sz w:val="18"/>
                <w:szCs w:val="18"/>
              </w:rPr>
              <w:t>4216</w:t>
            </w:r>
          </w:p>
        </w:tc>
        <w:tc>
          <w:tcPr>
            <w:tcW w:w="1418" w:type="dxa"/>
          </w:tcPr>
          <w:p w:rsidR="0080364A" w:rsidRPr="003806BD" w:rsidRDefault="0080364A" w:rsidP="0080364A">
            <w:pPr>
              <w:jc w:val="center"/>
              <w:rPr>
                <w:rFonts w:asciiTheme="minorHAnsi" w:hAnsiTheme="minorHAnsi"/>
                <w:sz w:val="18"/>
                <w:szCs w:val="18"/>
              </w:rPr>
            </w:pPr>
            <w:r>
              <w:rPr>
                <w:rFonts w:asciiTheme="minorHAnsi" w:hAnsiTheme="minorHAnsi"/>
                <w:sz w:val="18"/>
                <w:szCs w:val="18"/>
              </w:rPr>
              <w:t>0600636000000</w:t>
            </w:r>
          </w:p>
        </w:tc>
        <w:tc>
          <w:tcPr>
            <w:tcW w:w="850" w:type="dxa"/>
          </w:tcPr>
          <w:p w:rsidR="0080364A" w:rsidRPr="003806BD" w:rsidRDefault="0080364A" w:rsidP="0080364A">
            <w:pPr>
              <w:jc w:val="center"/>
              <w:rPr>
                <w:rFonts w:asciiTheme="minorHAnsi" w:hAnsiTheme="minorHAnsi"/>
                <w:sz w:val="18"/>
                <w:szCs w:val="18"/>
              </w:rPr>
            </w:pPr>
            <w:r>
              <w:rPr>
                <w:rFonts w:asciiTheme="minorHAnsi" w:hAnsiTheme="minorHAnsi"/>
                <w:sz w:val="18"/>
                <w:szCs w:val="18"/>
              </w:rPr>
              <w:t>107117</w:t>
            </w:r>
          </w:p>
        </w:tc>
        <w:tc>
          <w:tcPr>
            <w:tcW w:w="1134" w:type="dxa"/>
          </w:tcPr>
          <w:p w:rsidR="0080364A" w:rsidRPr="003806BD" w:rsidRDefault="0080364A" w:rsidP="00400ADA">
            <w:pPr>
              <w:jc w:val="right"/>
              <w:rPr>
                <w:rFonts w:asciiTheme="minorHAnsi" w:hAnsiTheme="minorHAnsi"/>
                <w:sz w:val="18"/>
                <w:szCs w:val="18"/>
              </w:rPr>
            </w:pPr>
            <w:r>
              <w:rPr>
                <w:rFonts w:asciiTheme="minorHAnsi" w:hAnsiTheme="minorHAnsi"/>
                <w:sz w:val="18"/>
                <w:szCs w:val="18"/>
              </w:rPr>
              <w:t>7</w:t>
            </w:r>
            <w:r w:rsidR="00400ADA">
              <w:rPr>
                <w:rFonts w:asciiTheme="minorHAnsi" w:hAnsiTheme="minorHAnsi"/>
                <w:sz w:val="18"/>
                <w:szCs w:val="18"/>
              </w:rPr>
              <w:t xml:space="preserve"> </w:t>
            </w:r>
            <w:r>
              <w:rPr>
                <w:rFonts w:asciiTheme="minorHAnsi" w:hAnsiTheme="minorHAnsi"/>
                <w:sz w:val="18"/>
                <w:szCs w:val="18"/>
              </w:rPr>
              <w:t>468,39</w:t>
            </w:r>
          </w:p>
        </w:tc>
        <w:tc>
          <w:tcPr>
            <w:tcW w:w="1134" w:type="dxa"/>
          </w:tcPr>
          <w:p w:rsidR="0080364A" w:rsidRPr="003806BD" w:rsidRDefault="0080364A" w:rsidP="0080364A">
            <w:pPr>
              <w:jc w:val="right"/>
              <w:rPr>
                <w:rFonts w:asciiTheme="minorHAnsi" w:hAnsiTheme="minorHAnsi"/>
                <w:sz w:val="18"/>
                <w:szCs w:val="18"/>
              </w:rPr>
            </w:pPr>
            <w:r>
              <w:rPr>
                <w:rFonts w:asciiTheme="minorHAnsi" w:hAnsiTheme="minorHAnsi"/>
                <w:sz w:val="18"/>
                <w:szCs w:val="18"/>
              </w:rPr>
              <w:t>3</w:t>
            </w:r>
            <w:r w:rsidR="00400ADA">
              <w:rPr>
                <w:rFonts w:asciiTheme="minorHAnsi" w:hAnsiTheme="minorHAnsi"/>
                <w:sz w:val="18"/>
                <w:szCs w:val="18"/>
              </w:rPr>
              <w:t xml:space="preserve"> </w:t>
            </w:r>
            <w:r>
              <w:rPr>
                <w:rFonts w:asciiTheme="minorHAnsi" w:hAnsiTheme="minorHAnsi"/>
                <w:sz w:val="18"/>
                <w:szCs w:val="18"/>
              </w:rPr>
              <w:t>268,38</w:t>
            </w:r>
          </w:p>
        </w:tc>
        <w:tc>
          <w:tcPr>
            <w:tcW w:w="3433" w:type="dxa"/>
          </w:tcPr>
          <w:p w:rsidR="0080364A" w:rsidRPr="00AF698F" w:rsidRDefault="0080364A" w:rsidP="0080364A">
            <w:pPr>
              <w:rPr>
                <w:rFonts w:asciiTheme="minorHAnsi" w:hAnsiTheme="minorHAnsi"/>
                <w:sz w:val="18"/>
                <w:szCs w:val="18"/>
              </w:rPr>
            </w:pPr>
            <w:r w:rsidRPr="0032710F">
              <w:rPr>
                <w:rFonts w:asciiTheme="minorHAnsi" w:hAnsiTheme="minorHAnsi"/>
                <w:b/>
                <w:sz w:val="18"/>
                <w:szCs w:val="18"/>
                <w:u w:val="single"/>
              </w:rPr>
              <w:t>EÚO BD Pujmanové 10</w:t>
            </w:r>
            <w:r>
              <w:rPr>
                <w:rFonts w:asciiTheme="minorHAnsi" w:hAnsiTheme="minorHAnsi"/>
                <w:b/>
                <w:sz w:val="18"/>
                <w:szCs w:val="18"/>
              </w:rPr>
              <w:t xml:space="preserve"> </w:t>
            </w:r>
            <w:r w:rsidRPr="00930783">
              <w:rPr>
                <w:rFonts w:asciiTheme="minorHAnsi" w:hAnsiTheme="minorHAnsi"/>
                <w:sz w:val="18"/>
                <w:szCs w:val="18"/>
              </w:rPr>
              <w:t xml:space="preserve">– čerpání </w:t>
            </w:r>
            <w:r>
              <w:rPr>
                <w:rFonts w:asciiTheme="minorHAnsi" w:hAnsiTheme="minorHAnsi"/>
                <w:sz w:val="18"/>
                <w:szCs w:val="18"/>
              </w:rPr>
              <w:t>dotace ex post</w:t>
            </w:r>
          </w:p>
        </w:tc>
      </w:tr>
      <w:tr w:rsidR="0080364A" w:rsidRPr="00770037" w:rsidTr="00554B1B">
        <w:trPr>
          <w:trHeight w:val="284"/>
        </w:trPr>
        <w:tc>
          <w:tcPr>
            <w:tcW w:w="959" w:type="dxa"/>
            <w:vAlign w:val="center"/>
          </w:tcPr>
          <w:p w:rsidR="0080364A" w:rsidRPr="00091F65" w:rsidRDefault="0080364A" w:rsidP="0080364A">
            <w:pPr>
              <w:jc w:val="center"/>
              <w:rPr>
                <w:rFonts w:asciiTheme="minorHAnsi" w:hAnsiTheme="minorHAnsi" w:cstheme="minorHAnsi"/>
                <w:sz w:val="18"/>
              </w:rPr>
            </w:pPr>
          </w:p>
        </w:tc>
        <w:tc>
          <w:tcPr>
            <w:tcW w:w="850" w:type="dxa"/>
            <w:vAlign w:val="center"/>
          </w:tcPr>
          <w:p w:rsidR="0080364A" w:rsidRPr="00091F65" w:rsidRDefault="0080364A" w:rsidP="0080364A">
            <w:pPr>
              <w:jc w:val="center"/>
              <w:rPr>
                <w:rFonts w:asciiTheme="minorHAnsi" w:hAnsiTheme="minorHAnsi" w:cstheme="minorHAnsi"/>
                <w:sz w:val="18"/>
              </w:rPr>
            </w:pPr>
            <w:r>
              <w:rPr>
                <w:rFonts w:asciiTheme="minorHAnsi" w:hAnsiTheme="minorHAnsi" w:cstheme="minorHAnsi"/>
                <w:sz w:val="18"/>
              </w:rPr>
              <w:t>4213</w:t>
            </w:r>
          </w:p>
        </w:tc>
        <w:tc>
          <w:tcPr>
            <w:tcW w:w="1418" w:type="dxa"/>
            <w:vAlign w:val="center"/>
          </w:tcPr>
          <w:p w:rsidR="0080364A" w:rsidRPr="00091F65" w:rsidRDefault="0080364A" w:rsidP="0080364A">
            <w:pPr>
              <w:jc w:val="center"/>
              <w:rPr>
                <w:rFonts w:asciiTheme="minorHAnsi" w:hAnsiTheme="minorHAnsi" w:cstheme="minorHAnsi"/>
                <w:sz w:val="18"/>
              </w:rPr>
            </w:pPr>
            <w:r>
              <w:rPr>
                <w:rFonts w:asciiTheme="minorHAnsi" w:hAnsiTheme="minorHAnsi" w:cstheme="minorHAnsi"/>
                <w:sz w:val="18"/>
              </w:rPr>
              <w:t>0600637000000</w:t>
            </w:r>
          </w:p>
        </w:tc>
        <w:tc>
          <w:tcPr>
            <w:tcW w:w="850" w:type="dxa"/>
            <w:vAlign w:val="center"/>
          </w:tcPr>
          <w:p w:rsidR="0080364A" w:rsidRPr="00091F65" w:rsidRDefault="0080364A" w:rsidP="0080364A">
            <w:pPr>
              <w:rPr>
                <w:rFonts w:asciiTheme="minorHAnsi" w:hAnsiTheme="minorHAnsi" w:cstheme="minorHAnsi"/>
                <w:sz w:val="18"/>
              </w:rPr>
            </w:pPr>
            <w:r>
              <w:rPr>
                <w:rFonts w:asciiTheme="minorHAnsi" w:hAnsiTheme="minorHAnsi" w:cstheme="minorHAnsi"/>
                <w:sz w:val="18"/>
              </w:rPr>
              <w:t>91628</w:t>
            </w:r>
          </w:p>
        </w:tc>
        <w:tc>
          <w:tcPr>
            <w:tcW w:w="1134" w:type="dxa"/>
            <w:vAlign w:val="center"/>
          </w:tcPr>
          <w:p w:rsidR="0080364A" w:rsidRPr="00091F65" w:rsidRDefault="0080364A" w:rsidP="00400ADA">
            <w:pPr>
              <w:jc w:val="right"/>
              <w:rPr>
                <w:rFonts w:asciiTheme="minorHAnsi" w:hAnsiTheme="minorHAnsi" w:cstheme="minorHAnsi"/>
                <w:sz w:val="18"/>
              </w:rPr>
            </w:pPr>
            <w:r>
              <w:rPr>
                <w:rFonts w:asciiTheme="minorHAnsi" w:hAnsiTheme="minorHAnsi" w:cstheme="minorHAnsi"/>
                <w:sz w:val="18"/>
              </w:rPr>
              <w:t>19</w:t>
            </w:r>
            <w:r w:rsidR="00400ADA">
              <w:rPr>
                <w:rFonts w:asciiTheme="minorHAnsi" w:hAnsiTheme="minorHAnsi" w:cstheme="minorHAnsi"/>
                <w:sz w:val="18"/>
              </w:rPr>
              <w:t xml:space="preserve"> </w:t>
            </w:r>
            <w:r>
              <w:rPr>
                <w:rFonts w:asciiTheme="minorHAnsi" w:hAnsiTheme="minorHAnsi" w:cstheme="minorHAnsi"/>
                <w:sz w:val="18"/>
              </w:rPr>
              <w:t>980,27</w:t>
            </w:r>
          </w:p>
        </w:tc>
        <w:tc>
          <w:tcPr>
            <w:tcW w:w="1134" w:type="dxa"/>
            <w:vAlign w:val="center"/>
          </w:tcPr>
          <w:p w:rsidR="0080364A" w:rsidRPr="00091F65" w:rsidRDefault="0080364A" w:rsidP="0080364A">
            <w:pPr>
              <w:jc w:val="right"/>
              <w:rPr>
                <w:rFonts w:asciiTheme="minorHAnsi" w:hAnsiTheme="minorHAnsi" w:cstheme="minorHAnsi"/>
                <w:sz w:val="18"/>
              </w:rPr>
            </w:pPr>
            <w:r>
              <w:rPr>
                <w:rFonts w:asciiTheme="minorHAnsi" w:hAnsiTheme="minorHAnsi" w:cstheme="minorHAnsi"/>
                <w:sz w:val="18"/>
              </w:rPr>
              <w:t>7</w:t>
            </w:r>
            <w:r w:rsidR="00400ADA">
              <w:rPr>
                <w:rFonts w:asciiTheme="minorHAnsi" w:hAnsiTheme="minorHAnsi" w:cstheme="minorHAnsi"/>
                <w:sz w:val="18"/>
              </w:rPr>
              <w:t xml:space="preserve"> </w:t>
            </w:r>
            <w:r>
              <w:rPr>
                <w:rFonts w:asciiTheme="minorHAnsi" w:hAnsiTheme="minorHAnsi" w:cstheme="minorHAnsi"/>
                <w:sz w:val="18"/>
              </w:rPr>
              <w:t>054,63</w:t>
            </w:r>
          </w:p>
        </w:tc>
        <w:tc>
          <w:tcPr>
            <w:tcW w:w="3433" w:type="dxa"/>
            <w:vAlign w:val="center"/>
          </w:tcPr>
          <w:p w:rsidR="0080364A" w:rsidRPr="005A55BD" w:rsidRDefault="0080364A" w:rsidP="0080364A">
            <w:pPr>
              <w:jc w:val="both"/>
              <w:rPr>
                <w:rFonts w:asciiTheme="minorHAnsi" w:hAnsiTheme="minorHAnsi" w:cstheme="minorHAnsi"/>
                <w:b/>
                <w:sz w:val="18"/>
              </w:rPr>
            </w:pPr>
            <w:r w:rsidRPr="0032710F">
              <w:rPr>
                <w:rFonts w:asciiTheme="minorHAnsi" w:hAnsiTheme="minorHAnsi" w:cstheme="minorHAnsi"/>
                <w:b/>
                <w:sz w:val="18"/>
                <w:u w:val="single"/>
              </w:rPr>
              <w:t>Rekonstrukce mostu přes D46 v </w:t>
            </w:r>
            <w:proofErr w:type="spellStart"/>
            <w:r w:rsidRPr="0032710F">
              <w:rPr>
                <w:rFonts w:asciiTheme="minorHAnsi" w:hAnsiTheme="minorHAnsi" w:cstheme="minorHAnsi"/>
                <w:b/>
                <w:sz w:val="18"/>
                <w:u w:val="single"/>
              </w:rPr>
              <w:t>Žešově</w:t>
            </w:r>
            <w:proofErr w:type="spellEnd"/>
            <w:r>
              <w:rPr>
                <w:rFonts w:asciiTheme="minorHAnsi" w:hAnsiTheme="minorHAnsi" w:cstheme="minorHAnsi"/>
                <w:b/>
                <w:sz w:val="18"/>
              </w:rPr>
              <w:t xml:space="preserve"> – </w:t>
            </w:r>
            <w:r w:rsidRPr="00B00A93">
              <w:rPr>
                <w:rFonts w:asciiTheme="minorHAnsi" w:hAnsiTheme="minorHAnsi" w:cstheme="minorHAnsi"/>
                <w:sz w:val="18"/>
              </w:rPr>
              <w:t xml:space="preserve">čerpání dotace měsíčně – do </w:t>
            </w:r>
            <w:r>
              <w:rPr>
                <w:rFonts w:asciiTheme="minorHAnsi" w:hAnsiTheme="minorHAnsi" w:cstheme="minorHAnsi"/>
                <w:sz w:val="18"/>
              </w:rPr>
              <w:t>09</w:t>
            </w:r>
            <w:r w:rsidRPr="00B00A93">
              <w:rPr>
                <w:rFonts w:asciiTheme="minorHAnsi" w:hAnsiTheme="minorHAnsi" w:cstheme="minorHAnsi"/>
                <w:sz w:val="18"/>
              </w:rPr>
              <w:t>/2021</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u w:val="single"/>
        </w:rPr>
      </w:pPr>
    </w:p>
    <w:p w:rsidR="00D5271C" w:rsidRPr="00770037" w:rsidRDefault="00D5271C" w:rsidP="00D5271C">
      <w:pPr>
        <w:rPr>
          <w:rFonts w:asciiTheme="minorHAnsi" w:hAnsiTheme="minorHAnsi" w:cstheme="minorHAnsi"/>
          <w:b/>
          <w:u w:val="single"/>
        </w:rPr>
      </w:pPr>
      <w:r w:rsidRPr="00770037">
        <w:rPr>
          <w:rFonts w:asciiTheme="minorHAnsi" w:hAnsiTheme="minorHAnsi" w:cstheme="minorHAnsi"/>
          <w:b/>
          <w:u w:val="single"/>
        </w:rPr>
        <w:t>Rozbor plnění výdajů rozpočtu kapitoly</w:t>
      </w:r>
    </w:p>
    <w:p w:rsidR="00D5271C" w:rsidRPr="00770037" w:rsidRDefault="00D5271C" w:rsidP="00D5271C">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9"/>
        <w:gridCol w:w="1162"/>
        <w:gridCol w:w="3798"/>
      </w:tblGrid>
      <w:tr w:rsidR="00D5271C" w:rsidRPr="00770037" w:rsidTr="00554B1B">
        <w:trPr>
          <w:trHeight w:val="284"/>
        </w:trPr>
        <w:tc>
          <w:tcPr>
            <w:tcW w:w="2407"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Rozpočet upravený v tis. Kč</w:t>
            </w:r>
          </w:p>
        </w:tc>
        <w:tc>
          <w:tcPr>
            <w:tcW w:w="2409"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1162"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SK/RU v %</w:t>
            </w:r>
          </w:p>
        </w:tc>
        <w:tc>
          <w:tcPr>
            <w:tcW w:w="3798" w:type="dxa"/>
            <w:shd w:val="clear" w:color="auto" w:fill="FFC000"/>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0364A" w:rsidRPr="00770037" w:rsidTr="00554B1B">
        <w:tc>
          <w:tcPr>
            <w:tcW w:w="2407" w:type="dxa"/>
          </w:tcPr>
          <w:p w:rsidR="0080364A" w:rsidRPr="00400ADA" w:rsidRDefault="0080364A" w:rsidP="0080364A">
            <w:pPr>
              <w:jc w:val="right"/>
              <w:rPr>
                <w:rFonts w:asciiTheme="minorHAnsi" w:hAnsiTheme="minorHAnsi"/>
                <w:sz w:val="18"/>
                <w:szCs w:val="18"/>
              </w:rPr>
            </w:pPr>
            <w:r w:rsidRPr="00400ADA">
              <w:rPr>
                <w:rFonts w:asciiTheme="minorHAnsi" w:hAnsiTheme="minorHAnsi"/>
                <w:sz w:val="18"/>
                <w:szCs w:val="18"/>
              </w:rPr>
              <w:t>3</w:t>
            </w:r>
            <w:r w:rsidR="00400ADA" w:rsidRPr="00400ADA">
              <w:rPr>
                <w:rFonts w:asciiTheme="minorHAnsi" w:hAnsiTheme="minorHAnsi"/>
                <w:sz w:val="18"/>
                <w:szCs w:val="18"/>
              </w:rPr>
              <w:t xml:space="preserve">24 </w:t>
            </w:r>
            <w:r w:rsidRPr="00400ADA">
              <w:rPr>
                <w:rFonts w:asciiTheme="minorHAnsi" w:hAnsiTheme="minorHAnsi"/>
                <w:sz w:val="18"/>
                <w:szCs w:val="18"/>
              </w:rPr>
              <w:t>518,78</w:t>
            </w:r>
          </w:p>
        </w:tc>
        <w:tc>
          <w:tcPr>
            <w:tcW w:w="2409" w:type="dxa"/>
          </w:tcPr>
          <w:p w:rsidR="0080364A" w:rsidRPr="00400ADA" w:rsidRDefault="00400ADA" w:rsidP="0080364A">
            <w:pPr>
              <w:jc w:val="right"/>
              <w:rPr>
                <w:rFonts w:asciiTheme="minorHAnsi" w:hAnsiTheme="minorHAnsi"/>
                <w:sz w:val="18"/>
                <w:szCs w:val="18"/>
              </w:rPr>
            </w:pPr>
            <w:r w:rsidRPr="00400ADA">
              <w:rPr>
                <w:rFonts w:asciiTheme="minorHAnsi" w:hAnsiTheme="minorHAnsi"/>
                <w:sz w:val="18"/>
                <w:szCs w:val="18"/>
              </w:rPr>
              <w:t>105 117,</w:t>
            </w:r>
            <w:r w:rsidR="0080364A" w:rsidRPr="00400ADA">
              <w:rPr>
                <w:rFonts w:asciiTheme="minorHAnsi" w:hAnsiTheme="minorHAnsi"/>
                <w:sz w:val="18"/>
                <w:szCs w:val="18"/>
              </w:rPr>
              <w:t>36</w:t>
            </w:r>
          </w:p>
        </w:tc>
        <w:tc>
          <w:tcPr>
            <w:tcW w:w="1162" w:type="dxa"/>
          </w:tcPr>
          <w:p w:rsidR="0080364A" w:rsidRPr="00400ADA" w:rsidRDefault="0080364A" w:rsidP="0080364A">
            <w:pPr>
              <w:jc w:val="right"/>
              <w:rPr>
                <w:rFonts w:asciiTheme="minorHAnsi" w:hAnsiTheme="minorHAnsi"/>
                <w:sz w:val="18"/>
                <w:szCs w:val="18"/>
              </w:rPr>
            </w:pPr>
            <w:r w:rsidRPr="00400ADA">
              <w:rPr>
                <w:rFonts w:asciiTheme="minorHAnsi" w:hAnsiTheme="minorHAnsi"/>
                <w:sz w:val="18"/>
                <w:szCs w:val="18"/>
              </w:rPr>
              <w:t>32,39</w:t>
            </w:r>
          </w:p>
        </w:tc>
        <w:tc>
          <w:tcPr>
            <w:tcW w:w="3798" w:type="dxa"/>
          </w:tcPr>
          <w:p w:rsidR="0080364A" w:rsidRPr="00400ADA" w:rsidRDefault="0080364A" w:rsidP="0080364A">
            <w:pPr>
              <w:rPr>
                <w:rFonts w:asciiTheme="minorHAnsi" w:hAnsiTheme="minorHAnsi" w:cstheme="minorHAnsi"/>
                <w:sz w:val="18"/>
                <w:szCs w:val="18"/>
              </w:rPr>
            </w:pPr>
            <w:r w:rsidRPr="00400ADA">
              <w:rPr>
                <w:rFonts w:asciiTheme="minorHAnsi" w:hAnsiTheme="minorHAnsi" w:cstheme="minorHAnsi"/>
                <w:sz w:val="18"/>
                <w:szCs w:val="18"/>
              </w:rPr>
              <w:t>Výdaje</w:t>
            </w:r>
            <w:r w:rsidR="00400ADA" w:rsidRPr="00400ADA">
              <w:rPr>
                <w:rFonts w:asciiTheme="minorHAnsi" w:hAnsiTheme="minorHAnsi" w:cstheme="minorHAnsi"/>
                <w:sz w:val="18"/>
                <w:szCs w:val="18"/>
              </w:rPr>
              <w:t xml:space="preserve"> před konsolidací</w:t>
            </w:r>
          </w:p>
        </w:tc>
      </w:tr>
      <w:tr w:rsidR="00400ADA" w:rsidRPr="00770037" w:rsidTr="00554B1B">
        <w:tc>
          <w:tcPr>
            <w:tcW w:w="2407" w:type="dxa"/>
          </w:tcPr>
          <w:p w:rsidR="00400ADA" w:rsidRPr="00400ADA" w:rsidRDefault="00400ADA" w:rsidP="00400ADA">
            <w:pPr>
              <w:jc w:val="right"/>
              <w:rPr>
                <w:rFonts w:asciiTheme="minorHAnsi" w:hAnsiTheme="minorHAnsi"/>
                <w:sz w:val="18"/>
                <w:szCs w:val="18"/>
              </w:rPr>
            </w:pPr>
            <w:r w:rsidRPr="00400ADA">
              <w:rPr>
                <w:rFonts w:asciiTheme="minorHAnsi" w:hAnsiTheme="minorHAnsi"/>
                <w:sz w:val="18"/>
                <w:szCs w:val="18"/>
              </w:rPr>
              <w:t>324 518,78</w:t>
            </w:r>
          </w:p>
        </w:tc>
        <w:tc>
          <w:tcPr>
            <w:tcW w:w="2409" w:type="dxa"/>
          </w:tcPr>
          <w:p w:rsidR="00400ADA" w:rsidRPr="00400ADA" w:rsidRDefault="00400ADA" w:rsidP="00400ADA">
            <w:pPr>
              <w:jc w:val="right"/>
              <w:rPr>
                <w:rFonts w:asciiTheme="minorHAnsi" w:hAnsiTheme="minorHAnsi"/>
                <w:sz w:val="18"/>
                <w:szCs w:val="18"/>
              </w:rPr>
            </w:pPr>
            <w:r w:rsidRPr="00400ADA">
              <w:rPr>
                <w:rFonts w:asciiTheme="minorHAnsi" w:hAnsiTheme="minorHAnsi"/>
                <w:sz w:val="18"/>
                <w:szCs w:val="18"/>
              </w:rPr>
              <w:t>105 117,36</w:t>
            </w:r>
          </w:p>
        </w:tc>
        <w:tc>
          <w:tcPr>
            <w:tcW w:w="1162" w:type="dxa"/>
          </w:tcPr>
          <w:p w:rsidR="00400ADA" w:rsidRPr="00400ADA" w:rsidRDefault="00400ADA" w:rsidP="00400ADA">
            <w:pPr>
              <w:jc w:val="right"/>
              <w:rPr>
                <w:rFonts w:asciiTheme="minorHAnsi" w:hAnsiTheme="minorHAnsi"/>
                <w:sz w:val="18"/>
                <w:szCs w:val="18"/>
              </w:rPr>
            </w:pPr>
            <w:r w:rsidRPr="00400ADA">
              <w:rPr>
                <w:rFonts w:asciiTheme="minorHAnsi" w:hAnsiTheme="minorHAnsi"/>
                <w:sz w:val="18"/>
                <w:szCs w:val="18"/>
              </w:rPr>
              <w:t>32,39</w:t>
            </w:r>
          </w:p>
        </w:tc>
        <w:tc>
          <w:tcPr>
            <w:tcW w:w="3798" w:type="dxa"/>
          </w:tcPr>
          <w:p w:rsidR="00400ADA" w:rsidRPr="00400ADA" w:rsidRDefault="00400ADA" w:rsidP="00400ADA">
            <w:pPr>
              <w:rPr>
                <w:rFonts w:asciiTheme="minorHAnsi" w:hAnsiTheme="minorHAnsi" w:cstheme="minorHAnsi"/>
                <w:sz w:val="18"/>
                <w:szCs w:val="18"/>
              </w:rPr>
            </w:pPr>
            <w:r w:rsidRPr="00400ADA">
              <w:rPr>
                <w:rFonts w:asciiTheme="minorHAnsi" w:hAnsiTheme="minorHAnsi" w:cstheme="minorHAnsi"/>
                <w:sz w:val="18"/>
                <w:szCs w:val="18"/>
              </w:rPr>
              <w:t>Výdaje po konsolidaci</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Stručný komentář k celkovému vývoji čerpání výdajů kapitoly ve sledovaném období</w:t>
      </w:r>
    </w:p>
    <w:p w:rsidR="00D5271C" w:rsidRPr="00770037" w:rsidRDefault="00D5271C" w:rsidP="00D5271C">
      <w:pPr>
        <w:rPr>
          <w:rFonts w:asciiTheme="minorHAnsi" w:hAnsiTheme="minorHAnsi" w:cstheme="minorHAnsi"/>
          <w:b/>
          <w:sz w:val="18"/>
        </w:rPr>
      </w:pP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5271C" w:rsidRPr="00770037" w:rsidTr="00554B1B">
        <w:tc>
          <w:tcPr>
            <w:tcW w:w="9776" w:type="dxa"/>
          </w:tcPr>
          <w:p w:rsidR="0080364A" w:rsidRPr="00204806" w:rsidRDefault="0080364A" w:rsidP="0080364A">
            <w:pPr>
              <w:jc w:val="both"/>
              <w:rPr>
                <w:rFonts w:asciiTheme="minorHAnsi" w:hAnsiTheme="minorHAnsi" w:cstheme="minorHAnsi"/>
                <w:sz w:val="18"/>
                <w:szCs w:val="18"/>
              </w:rPr>
            </w:pPr>
            <w:r w:rsidRPr="00204806">
              <w:rPr>
                <w:rFonts w:asciiTheme="minorHAnsi" w:hAnsiTheme="minorHAnsi" w:cstheme="minorHAnsi"/>
                <w:sz w:val="18"/>
                <w:szCs w:val="18"/>
              </w:rPr>
              <w:t>Při vyjádření k čerpání rozpočtu kap. 60 v I. pololetí je třeba opakovaně připomenout dvě skutečnosti:</w:t>
            </w:r>
          </w:p>
          <w:p w:rsidR="0080364A" w:rsidRPr="00204806" w:rsidRDefault="0080364A" w:rsidP="0080364A">
            <w:pPr>
              <w:jc w:val="both"/>
              <w:rPr>
                <w:rFonts w:asciiTheme="minorHAnsi" w:hAnsiTheme="minorHAnsi" w:cstheme="minorHAnsi"/>
                <w:sz w:val="18"/>
                <w:szCs w:val="18"/>
              </w:rPr>
            </w:pPr>
            <w:r w:rsidRPr="00204806">
              <w:rPr>
                <w:rFonts w:asciiTheme="minorHAnsi" w:hAnsiTheme="minorHAnsi" w:cstheme="minorHAnsi"/>
                <w:sz w:val="18"/>
                <w:szCs w:val="18"/>
              </w:rPr>
              <w:t xml:space="preserve">Stavební investice z důvodu jejich povahy nelze realizovat v I. čtvrtletí roku z důvodu klimatických podmínek a vlastní čerpání tak probíhá až v následujících měsících. </w:t>
            </w:r>
          </w:p>
          <w:p w:rsidR="0080364A" w:rsidRPr="00204806" w:rsidRDefault="0080364A" w:rsidP="0080364A">
            <w:pPr>
              <w:jc w:val="both"/>
              <w:rPr>
                <w:rFonts w:asciiTheme="minorHAnsi" w:hAnsiTheme="minorHAnsi" w:cstheme="minorHAnsi"/>
                <w:sz w:val="18"/>
                <w:szCs w:val="18"/>
              </w:rPr>
            </w:pPr>
            <w:r w:rsidRPr="00204806">
              <w:rPr>
                <w:rFonts w:asciiTheme="minorHAnsi" w:hAnsiTheme="minorHAnsi" w:cstheme="minorHAnsi"/>
                <w:sz w:val="18"/>
                <w:szCs w:val="18"/>
              </w:rPr>
              <w:t>V období I. čtvrtletí převažují práce na zpracování projektových dokumentací, vypsání výběrových řízení na zhotovitele staveb a získávání dotací.</w:t>
            </w:r>
          </w:p>
          <w:p w:rsidR="0080364A" w:rsidRPr="00204806" w:rsidRDefault="0080364A" w:rsidP="0080364A">
            <w:pPr>
              <w:jc w:val="both"/>
              <w:rPr>
                <w:rFonts w:asciiTheme="minorHAnsi" w:hAnsiTheme="minorHAnsi" w:cstheme="minorHAnsi"/>
                <w:sz w:val="18"/>
                <w:szCs w:val="18"/>
              </w:rPr>
            </w:pPr>
            <w:r w:rsidRPr="00204806">
              <w:rPr>
                <w:rFonts w:asciiTheme="minorHAnsi" w:hAnsiTheme="minorHAnsi" w:cstheme="minorHAnsi"/>
                <w:sz w:val="18"/>
                <w:szCs w:val="18"/>
              </w:rPr>
              <w:t>Další práce na rekonstrukcích či opravách je možné provádět až v prázdninovém období.</w:t>
            </w:r>
          </w:p>
          <w:p w:rsidR="00D5271C" w:rsidRPr="00770037" w:rsidRDefault="0080364A" w:rsidP="0080364A">
            <w:pPr>
              <w:jc w:val="both"/>
              <w:rPr>
                <w:rFonts w:asciiTheme="minorHAnsi" w:hAnsiTheme="minorHAnsi" w:cstheme="minorHAnsi"/>
                <w:sz w:val="18"/>
                <w:szCs w:val="18"/>
              </w:rPr>
            </w:pPr>
            <w:r w:rsidRPr="00204806">
              <w:rPr>
                <w:rFonts w:asciiTheme="minorHAnsi" w:hAnsiTheme="minorHAnsi" w:cstheme="minorHAnsi"/>
                <w:sz w:val="18"/>
                <w:szCs w:val="18"/>
              </w:rPr>
              <w:t>Z toho je možno dovodit, že čerpání v I. pololetí bývá reálné jen z  1/3  upraveného rozpočtu.</w:t>
            </w:r>
          </w:p>
        </w:tc>
      </w:tr>
    </w:tbl>
    <w:p w:rsidR="00D5271C" w:rsidRPr="00770037" w:rsidRDefault="00D5271C" w:rsidP="00D5271C">
      <w:pPr>
        <w:rPr>
          <w:rFonts w:asciiTheme="minorHAnsi" w:hAnsiTheme="minorHAnsi" w:cstheme="minorHAnsi"/>
          <w:b/>
          <w:sz w:val="18"/>
        </w:rPr>
      </w:pPr>
    </w:p>
    <w:p w:rsidR="00D5271C" w:rsidRPr="00770037" w:rsidRDefault="00D5271C" w:rsidP="00D5271C">
      <w:pPr>
        <w:rPr>
          <w:rFonts w:asciiTheme="minorHAnsi" w:hAnsiTheme="minorHAnsi" w:cstheme="minorHAnsi"/>
          <w:b/>
          <w:sz w:val="18"/>
        </w:rPr>
      </w:pPr>
      <w:r w:rsidRPr="00770037">
        <w:rPr>
          <w:rFonts w:asciiTheme="minorHAnsi" w:hAnsiTheme="minorHAnsi" w:cstheme="minorHAnsi"/>
          <w:b/>
          <w:sz w:val="18"/>
        </w:rPr>
        <w:t xml:space="preserve">Komentář k položkám (akcím), které vykázaly abnormalitu v řádném plnění příjmů rozpočtu kapitoly ve sledovaném období </w:t>
      </w:r>
      <w:r w:rsidRPr="00770037">
        <w:rPr>
          <w:rFonts w:asciiTheme="minorHAnsi" w:hAnsiTheme="minorHAnsi" w:cstheme="minorHAnsi"/>
          <w:sz w:val="18"/>
        </w:rPr>
        <w:t>(položky nižší než 40 % a vyšší než 60 % ve srovnání s upraveným rozpočtem)</w:t>
      </w:r>
    </w:p>
    <w:p w:rsidR="00D5271C" w:rsidRPr="00770037" w:rsidRDefault="00D5271C" w:rsidP="00D5271C">
      <w:pPr>
        <w:rPr>
          <w:rFonts w:asciiTheme="minorHAnsi" w:hAnsiTheme="minorHAnsi" w:cstheme="minorHAnsi"/>
          <w:b/>
          <w:sz w:val="18"/>
        </w:rPr>
      </w:pPr>
    </w:p>
    <w:tbl>
      <w:tblPr>
        <w:tblW w:w="99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850"/>
        <w:gridCol w:w="1134"/>
        <w:gridCol w:w="1310"/>
        <w:gridCol w:w="3404"/>
      </w:tblGrid>
      <w:tr w:rsidR="00D5271C" w:rsidRPr="00770037" w:rsidTr="00554B1B">
        <w:trPr>
          <w:trHeight w:val="284"/>
        </w:trPr>
        <w:tc>
          <w:tcPr>
            <w:tcW w:w="959"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Oddíl, paragraf</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Položka</w:t>
            </w:r>
          </w:p>
        </w:tc>
        <w:tc>
          <w:tcPr>
            <w:tcW w:w="1418"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Organizace</w:t>
            </w:r>
          </w:p>
        </w:tc>
        <w:tc>
          <w:tcPr>
            <w:tcW w:w="85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Účelový zdroj</w:t>
            </w:r>
          </w:p>
        </w:tc>
        <w:tc>
          <w:tcPr>
            <w:tcW w:w="113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Upravený rozpočet v tis. Kč</w:t>
            </w:r>
          </w:p>
        </w:tc>
        <w:tc>
          <w:tcPr>
            <w:tcW w:w="1310"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Skutečnost v tis. Kč</w:t>
            </w:r>
          </w:p>
        </w:tc>
        <w:tc>
          <w:tcPr>
            <w:tcW w:w="3404" w:type="dxa"/>
            <w:shd w:val="clear" w:color="auto" w:fill="9BBB59" w:themeFill="accent3"/>
            <w:vAlign w:val="center"/>
          </w:tcPr>
          <w:p w:rsidR="00D5271C" w:rsidRPr="00770037" w:rsidRDefault="00D5271C" w:rsidP="003C1147">
            <w:pPr>
              <w:jc w:val="center"/>
              <w:rPr>
                <w:rFonts w:asciiTheme="minorHAnsi" w:hAnsiTheme="minorHAnsi" w:cstheme="minorHAnsi"/>
                <w:b/>
                <w:sz w:val="18"/>
              </w:rPr>
            </w:pPr>
            <w:r w:rsidRPr="00770037">
              <w:rPr>
                <w:rFonts w:asciiTheme="minorHAnsi" w:hAnsiTheme="minorHAnsi" w:cstheme="minorHAnsi"/>
                <w:b/>
                <w:sz w:val="18"/>
              </w:rPr>
              <w:t>Komentář</w:t>
            </w:r>
          </w:p>
        </w:tc>
      </w:tr>
      <w:tr w:rsidR="0080364A" w:rsidRPr="00770037" w:rsidTr="00554B1B">
        <w:tc>
          <w:tcPr>
            <w:tcW w:w="959"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3122</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0600000000000</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349,39</w:t>
            </w:r>
          </w:p>
        </w:tc>
        <w:tc>
          <w:tcPr>
            <w:tcW w:w="1310" w:type="dxa"/>
          </w:tcPr>
          <w:p w:rsidR="0080364A" w:rsidRPr="002510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Opravy, které nezajišťuje nájemce dle smlouvy</w:t>
            </w:r>
          </w:p>
          <w:p w:rsidR="0080364A" w:rsidRDefault="0080364A" w:rsidP="0080364A">
            <w:pPr>
              <w:rPr>
                <w:rFonts w:asciiTheme="minorHAnsi" w:hAnsiTheme="minorHAnsi"/>
                <w:b/>
                <w:sz w:val="18"/>
                <w:szCs w:val="18"/>
              </w:rPr>
            </w:pPr>
            <w:r w:rsidRPr="00D573B8">
              <w:rPr>
                <w:rFonts w:asciiTheme="minorHAnsi" w:hAnsiTheme="minorHAnsi"/>
                <w:sz w:val="18"/>
                <w:szCs w:val="18"/>
              </w:rPr>
              <w:t>Práce se provádějí v prázdninovém období</w:t>
            </w:r>
            <w:r>
              <w:rPr>
                <w:rFonts w:asciiTheme="minorHAnsi" w:hAnsiTheme="minorHAnsi"/>
                <w:b/>
                <w:sz w:val="18"/>
                <w:szCs w:val="18"/>
              </w:rPr>
              <w:t>.</w:t>
            </w:r>
          </w:p>
        </w:tc>
      </w:tr>
      <w:tr w:rsidR="0080364A" w:rsidRPr="00770037" w:rsidTr="00554B1B">
        <w:tc>
          <w:tcPr>
            <w:tcW w:w="959"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850" w:type="dxa"/>
          </w:tcPr>
          <w:p w:rsidR="0080364A" w:rsidRPr="00251041" w:rsidRDefault="0080364A" w:rsidP="0080364A">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5171</w:t>
            </w:r>
          </w:p>
        </w:tc>
        <w:tc>
          <w:tcPr>
            <w:tcW w:w="1418" w:type="dxa"/>
          </w:tcPr>
          <w:p w:rsidR="0080364A" w:rsidRPr="00251041" w:rsidRDefault="0080364A" w:rsidP="0080364A">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0600000000000</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1</w:t>
            </w:r>
          </w:p>
        </w:tc>
        <w:tc>
          <w:tcPr>
            <w:tcW w:w="1134" w:type="dxa"/>
          </w:tcPr>
          <w:p w:rsidR="0080364A" w:rsidRPr="00251041" w:rsidRDefault="0032710F"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2 </w:t>
            </w:r>
            <w:r w:rsidR="0080364A">
              <w:rPr>
                <w:rFonts w:asciiTheme="minorHAnsi" w:hAnsiTheme="minorHAnsi"/>
                <w:color w:val="000000" w:themeColor="text1"/>
                <w:sz w:val="18"/>
                <w:szCs w:val="18"/>
              </w:rPr>
              <w:t>400</w:t>
            </w:r>
            <w:r>
              <w:rPr>
                <w:rFonts w:asciiTheme="minorHAnsi" w:hAnsiTheme="minorHAnsi"/>
                <w:color w:val="000000" w:themeColor="text1"/>
                <w:sz w:val="18"/>
                <w:szCs w:val="18"/>
              </w:rPr>
              <w:t>,</w:t>
            </w:r>
            <w:r w:rsidR="0080364A">
              <w:rPr>
                <w:rFonts w:asciiTheme="minorHAnsi" w:hAnsiTheme="minorHAnsi"/>
                <w:color w:val="000000" w:themeColor="text1"/>
                <w:sz w:val="18"/>
                <w:szCs w:val="18"/>
              </w:rPr>
              <w:t>00</w:t>
            </w:r>
          </w:p>
        </w:tc>
        <w:tc>
          <w:tcPr>
            <w:tcW w:w="1310" w:type="dxa"/>
          </w:tcPr>
          <w:p w:rsidR="0080364A" w:rsidRPr="00251041" w:rsidRDefault="0080364A" w:rsidP="0080364A">
            <w:pPr>
              <w:jc w:val="right"/>
              <w:rPr>
                <w:rFonts w:asciiTheme="minorHAnsi" w:hAnsiTheme="minorHAnsi"/>
                <w:color w:val="000000" w:themeColor="text1"/>
                <w:sz w:val="18"/>
                <w:szCs w:val="18"/>
              </w:rPr>
            </w:pPr>
            <w:r w:rsidRPr="00251041">
              <w:rPr>
                <w:rFonts w:asciiTheme="minorHAnsi" w:hAnsiTheme="minorHAnsi"/>
                <w:color w:val="000000" w:themeColor="text1"/>
                <w:sz w:val="18"/>
                <w:szCs w:val="18"/>
              </w:rPr>
              <w:t>0</w:t>
            </w:r>
            <w:r>
              <w:rPr>
                <w:rFonts w:asciiTheme="minorHAnsi" w:hAnsiTheme="minorHAnsi"/>
                <w:color w:val="000000" w:themeColor="text1"/>
                <w:sz w:val="18"/>
                <w:szCs w:val="18"/>
              </w:rPr>
              <w:t>,00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 xml:space="preserve">Oprava příjezdové komunikace a oplocení a v </w:t>
            </w:r>
            <w:proofErr w:type="gramStart"/>
            <w:r w:rsidRPr="0032710F">
              <w:rPr>
                <w:rFonts w:asciiTheme="minorHAnsi" w:hAnsiTheme="minorHAnsi"/>
                <w:b/>
                <w:sz w:val="18"/>
                <w:szCs w:val="18"/>
                <w:u w:val="single"/>
              </w:rPr>
              <w:t>areálu 1.SK</w:t>
            </w:r>
            <w:proofErr w:type="gramEnd"/>
            <w:r w:rsidRPr="0032710F">
              <w:rPr>
                <w:rFonts w:asciiTheme="minorHAnsi" w:hAnsiTheme="minorHAnsi"/>
                <w:b/>
                <w:sz w:val="18"/>
                <w:szCs w:val="18"/>
                <w:u w:val="single"/>
              </w:rPr>
              <w:t xml:space="preserve"> za </w:t>
            </w:r>
            <w:proofErr w:type="spellStart"/>
            <w:r w:rsidRPr="0032710F">
              <w:rPr>
                <w:rFonts w:asciiTheme="minorHAnsi" w:hAnsiTheme="minorHAnsi"/>
                <w:b/>
                <w:sz w:val="18"/>
                <w:szCs w:val="18"/>
                <w:u w:val="single"/>
              </w:rPr>
              <w:t>Hloučelí</w:t>
            </w:r>
            <w:proofErr w:type="spellEnd"/>
          </w:p>
          <w:p w:rsidR="0080364A" w:rsidRPr="00BB30B1" w:rsidRDefault="0080364A" w:rsidP="0080364A">
            <w:pPr>
              <w:rPr>
                <w:rFonts w:asciiTheme="minorHAnsi" w:hAnsiTheme="minorHAnsi"/>
                <w:sz w:val="18"/>
                <w:szCs w:val="18"/>
              </w:rPr>
            </w:pPr>
            <w:r>
              <w:rPr>
                <w:rFonts w:asciiTheme="minorHAnsi" w:hAnsiTheme="minorHAnsi"/>
                <w:sz w:val="18"/>
                <w:szCs w:val="18"/>
              </w:rPr>
              <w:t>Akce schválena v RMP v 06/2001. Čerpání ve II. pololetí.</w:t>
            </w:r>
          </w:p>
        </w:tc>
      </w:tr>
      <w:tr w:rsidR="0080364A" w:rsidRPr="00770037" w:rsidTr="00554B1B">
        <w:trPr>
          <w:trHeight w:val="282"/>
        </w:trPr>
        <w:tc>
          <w:tcPr>
            <w:tcW w:w="959"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3231</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418" w:type="dxa"/>
          </w:tcPr>
          <w:p w:rsidR="0080364A" w:rsidRPr="00251041" w:rsidRDefault="0080364A" w:rsidP="0080364A">
            <w:pPr>
              <w:jc w:val="center"/>
              <w:rPr>
                <w:rFonts w:asciiTheme="minorHAnsi" w:hAnsiTheme="minorHAnsi"/>
                <w:color w:val="000000" w:themeColor="text1"/>
                <w:sz w:val="18"/>
                <w:szCs w:val="18"/>
              </w:rPr>
            </w:pPr>
            <w:r w:rsidRPr="00251041">
              <w:rPr>
                <w:rFonts w:asciiTheme="minorHAnsi" w:hAnsiTheme="minorHAnsi"/>
                <w:color w:val="000000" w:themeColor="text1"/>
                <w:sz w:val="18"/>
                <w:szCs w:val="18"/>
              </w:rPr>
              <w:t>06000000</w:t>
            </w:r>
            <w:r>
              <w:rPr>
                <w:rFonts w:asciiTheme="minorHAnsi" w:hAnsiTheme="minorHAnsi"/>
                <w:color w:val="000000" w:themeColor="text1"/>
                <w:sz w:val="18"/>
                <w:szCs w:val="18"/>
              </w:rPr>
              <w:t>60400</w:t>
            </w:r>
          </w:p>
        </w:tc>
        <w:tc>
          <w:tcPr>
            <w:tcW w:w="850" w:type="dxa"/>
          </w:tcPr>
          <w:p w:rsidR="0080364A" w:rsidRPr="00251041" w:rsidRDefault="0080364A" w:rsidP="0080364A">
            <w:pPr>
              <w:jc w:val="center"/>
              <w:rPr>
                <w:rFonts w:asciiTheme="minorHAnsi" w:hAnsiTheme="minorHAnsi"/>
                <w:color w:val="000000" w:themeColor="text1"/>
                <w:sz w:val="18"/>
                <w:szCs w:val="18"/>
              </w:rPr>
            </w:pPr>
          </w:p>
        </w:tc>
        <w:tc>
          <w:tcPr>
            <w:tcW w:w="1134" w:type="dxa"/>
          </w:tcPr>
          <w:p w:rsidR="0080364A" w:rsidRPr="002510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165,77</w:t>
            </w:r>
          </w:p>
        </w:tc>
        <w:tc>
          <w:tcPr>
            <w:tcW w:w="1310" w:type="dxa"/>
          </w:tcPr>
          <w:p w:rsidR="0080364A" w:rsidRPr="00251041" w:rsidRDefault="0080364A" w:rsidP="0080364A">
            <w:pPr>
              <w:jc w:val="right"/>
              <w:rPr>
                <w:rFonts w:asciiTheme="minorHAnsi" w:hAnsiTheme="minorHAnsi"/>
                <w:color w:val="000000" w:themeColor="text1"/>
                <w:sz w:val="18"/>
                <w:szCs w:val="18"/>
              </w:rPr>
            </w:pPr>
            <w:r w:rsidRPr="00251041">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 xml:space="preserve">ZUŠ </w:t>
            </w:r>
            <w:proofErr w:type="spellStart"/>
            <w:r w:rsidRPr="0032710F">
              <w:rPr>
                <w:rFonts w:asciiTheme="minorHAnsi" w:hAnsiTheme="minorHAnsi"/>
                <w:b/>
                <w:sz w:val="18"/>
                <w:szCs w:val="18"/>
                <w:u w:val="single"/>
              </w:rPr>
              <w:t>Vl</w:t>
            </w:r>
            <w:proofErr w:type="spellEnd"/>
            <w:r w:rsidRPr="0032710F">
              <w:rPr>
                <w:rFonts w:asciiTheme="minorHAnsi" w:hAnsiTheme="minorHAnsi"/>
                <w:b/>
                <w:sz w:val="18"/>
                <w:szCs w:val="18"/>
                <w:u w:val="single"/>
              </w:rPr>
              <w:t xml:space="preserve">. </w:t>
            </w:r>
            <w:proofErr w:type="spellStart"/>
            <w:r w:rsidRPr="0032710F">
              <w:rPr>
                <w:rFonts w:asciiTheme="minorHAnsi" w:hAnsiTheme="minorHAnsi"/>
                <w:b/>
                <w:sz w:val="18"/>
                <w:szCs w:val="18"/>
                <w:u w:val="single"/>
              </w:rPr>
              <w:t>Ambrose</w:t>
            </w:r>
            <w:proofErr w:type="spellEnd"/>
            <w:r w:rsidRPr="0032710F">
              <w:rPr>
                <w:rFonts w:asciiTheme="minorHAnsi" w:hAnsiTheme="minorHAnsi"/>
                <w:b/>
                <w:sz w:val="18"/>
                <w:szCs w:val="18"/>
                <w:u w:val="single"/>
              </w:rPr>
              <w:t xml:space="preserve"> - oprava fasády budovy </w:t>
            </w:r>
            <w:proofErr w:type="spellStart"/>
            <w:r w:rsidRPr="0032710F">
              <w:rPr>
                <w:rFonts w:asciiTheme="minorHAnsi" w:hAnsiTheme="minorHAnsi"/>
                <w:b/>
                <w:sz w:val="18"/>
                <w:szCs w:val="18"/>
                <w:u w:val="single"/>
              </w:rPr>
              <w:t>Kravařova</w:t>
            </w:r>
            <w:proofErr w:type="spellEnd"/>
            <w:r w:rsidRPr="0032710F">
              <w:rPr>
                <w:rFonts w:asciiTheme="minorHAnsi" w:hAnsiTheme="minorHAnsi"/>
                <w:b/>
                <w:sz w:val="18"/>
                <w:szCs w:val="18"/>
                <w:u w:val="single"/>
              </w:rPr>
              <w:t xml:space="preserve"> - PD</w:t>
            </w:r>
          </w:p>
          <w:p w:rsidR="0080364A" w:rsidRPr="003B0E87" w:rsidRDefault="0080364A" w:rsidP="0080364A">
            <w:pPr>
              <w:rPr>
                <w:rFonts w:asciiTheme="minorHAnsi" w:hAnsiTheme="minorHAnsi"/>
                <w:sz w:val="18"/>
                <w:szCs w:val="18"/>
              </w:rPr>
            </w:pPr>
            <w:r>
              <w:rPr>
                <w:rFonts w:asciiTheme="minorHAnsi" w:hAnsiTheme="minorHAnsi"/>
                <w:sz w:val="18"/>
                <w:szCs w:val="18"/>
              </w:rPr>
              <w:t>Převod financí z příspěvkové organizace v červnu 2021, práce zahájeny.</w:t>
            </w:r>
          </w:p>
        </w:tc>
      </w:tr>
      <w:tr w:rsidR="0080364A" w:rsidRPr="00770037" w:rsidTr="00554B1B">
        <w:trPr>
          <w:trHeight w:val="282"/>
        </w:trPr>
        <w:tc>
          <w:tcPr>
            <w:tcW w:w="959"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3122</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251041" w:rsidRDefault="0080364A" w:rsidP="0080364A">
            <w:pPr>
              <w:jc w:val="center"/>
              <w:rPr>
                <w:rFonts w:asciiTheme="minorHAnsi" w:hAnsiTheme="minorHAnsi"/>
                <w:color w:val="000000" w:themeColor="text1"/>
                <w:sz w:val="18"/>
                <w:szCs w:val="18"/>
              </w:rPr>
            </w:pPr>
            <w:r w:rsidRPr="00BB30B1">
              <w:rPr>
                <w:rFonts w:asciiTheme="minorHAnsi" w:hAnsiTheme="minorHAnsi"/>
                <w:color w:val="000000" w:themeColor="text1"/>
                <w:sz w:val="18"/>
                <w:szCs w:val="18"/>
              </w:rPr>
              <w:t>6000000507027</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Pr="002510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298,00</w:t>
            </w:r>
          </w:p>
        </w:tc>
        <w:tc>
          <w:tcPr>
            <w:tcW w:w="1310" w:type="dxa"/>
          </w:tcPr>
          <w:p w:rsidR="0080364A" w:rsidRPr="002510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6737D0" w:rsidRDefault="0080364A" w:rsidP="0080364A">
            <w:pPr>
              <w:rPr>
                <w:rFonts w:asciiTheme="minorHAnsi" w:hAnsiTheme="minorHAnsi"/>
                <w:b/>
                <w:sz w:val="18"/>
                <w:szCs w:val="18"/>
              </w:rPr>
            </w:pPr>
            <w:r w:rsidRPr="0032710F">
              <w:rPr>
                <w:rFonts w:asciiTheme="minorHAnsi" w:hAnsiTheme="minorHAnsi"/>
                <w:b/>
                <w:sz w:val="18"/>
                <w:szCs w:val="18"/>
                <w:u w:val="single"/>
              </w:rPr>
              <w:t>Střední zdravotnická škola - oprava balkonů a lodžií</w:t>
            </w:r>
          </w:p>
          <w:p w:rsidR="0080364A" w:rsidRPr="003B0E87" w:rsidRDefault="0080364A" w:rsidP="0080364A">
            <w:pPr>
              <w:rPr>
                <w:rFonts w:asciiTheme="minorHAnsi" w:hAnsiTheme="minorHAnsi"/>
                <w:sz w:val="18"/>
                <w:szCs w:val="18"/>
              </w:rPr>
            </w:pPr>
            <w:r w:rsidRPr="00D573B8">
              <w:rPr>
                <w:rFonts w:asciiTheme="minorHAnsi" w:hAnsiTheme="minorHAnsi"/>
                <w:sz w:val="18"/>
                <w:szCs w:val="18"/>
              </w:rPr>
              <w:t>Práce se provádějí v prázdninovém období</w:t>
            </w:r>
            <w:r>
              <w:rPr>
                <w:rFonts w:asciiTheme="minorHAnsi" w:hAnsiTheme="minorHAnsi"/>
                <w:b/>
                <w:sz w:val="18"/>
                <w:szCs w:val="18"/>
              </w:rPr>
              <w:t>.</w:t>
            </w:r>
          </w:p>
        </w:tc>
      </w:tr>
      <w:tr w:rsidR="0080364A" w:rsidRPr="00770037" w:rsidTr="00554B1B">
        <w:trPr>
          <w:trHeight w:val="282"/>
        </w:trPr>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lastRenderedPageBreak/>
              <w:t>3122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0600000507030</w:t>
            </w:r>
          </w:p>
        </w:tc>
        <w:tc>
          <w:tcPr>
            <w:tcW w:w="850" w:type="dxa"/>
          </w:tcPr>
          <w:p w:rsidR="0080364A" w:rsidRPr="002510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sz w:val="18"/>
                <w:szCs w:val="18"/>
                <w:u w:val="single"/>
              </w:rPr>
            </w:pPr>
            <w:proofErr w:type="spellStart"/>
            <w:r w:rsidRPr="0032710F">
              <w:rPr>
                <w:rFonts w:asciiTheme="minorHAnsi" w:hAnsiTheme="minorHAnsi"/>
                <w:b/>
                <w:sz w:val="18"/>
                <w:szCs w:val="18"/>
                <w:u w:val="single"/>
              </w:rPr>
              <w:t>SOŠp</w:t>
            </w:r>
            <w:proofErr w:type="spellEnd"/>
            <w:r w:rsidRPr="0032710F">
              <w:rPr>
                <w:rFonts w:asciiTheme="minorHAnsi" w:hAnsiTheme="minorHAnsi"/>
                <w:b/>
                <w:sz w:val="18"/>
                <w:szCs w:val="18"/>
                <w:u w:val="single"/>
              </w:rPr>
              <w:t xml:space="preserve"> a </w:t>
            </w:r>
            <w:proofErr w:type="spellStart"/>
            <w:r w:rsidRPr="0032710F">
              <w:rPr>
                <w:rFonts w:asciiTheme="minorHAnsi" w:hAnsiTheme="minorHAnsi"/>
                <w:b/>
                <w:sz w:val="18"/>
                <w:szCs w:val="18"/>
                <w:u w:val="single"/>
              </w:rPr>
              <w:t>SOUs</w:t>
            </w:r>
            <w:proofErr w:type="spellEnd"/>
            <w:r w:rsidRPr="0032710F">
              <w:rPr>
                <w:rFonts w:asciiTheme="minorHAnsi" w:hAnsiTheme="minorHAnsi"/>
                <w:b/>
                <w:sz w:val="18"/>
                <w:szCs w:val="18"/>
                <w:u w:val="single"/>
              </w:rPr>
              <w:t xml:space="preserve"> Lidická 4 – posouzení střešního pláště</w:t>
            </w:r>
          </w:p>
          <w:p w:rsidR="0080364A" w:rsidRPr="00FB1C0B" w:rsidRDefault="0080364A" w:rsidP="0080364A">
            <w:pPr>
              <w:rPr>
                <w:rFonts w:asciiTheme="minorHAnsi" w:hAnsiTheme="minorHAnsi"/>
                <w:sz w:val="18"/>
                <w:szCs w:val="18"/>
              </w:rPr>
            </w:pPr>
            <w:r w:rsidRPr="00FB1C0B">
              <w:rPr>
                <w:rFonts w:asciiTheme="minorHAnsi" w:hAnsiTheme="minorHAnsi"/>
                <w:sz w:val="18"/>
                <w:szCs w:val="18"/>
              </w:rPr>
              <w:t>Projekt se zpracovává, realizace následně.</w:t>
            </w:r>
          </w:p>
        </w:tc>
      </w:tr>
      <w:tr w:rsidR="0080364A" w:rsidRPr="00770037" w:rsidTr="00554B1B">
        <w:tc>
          <w:tcPr>
            <w:tcW w:w="959" w:type="dxa"/>
          </w:tcPr>
          <w:p w:rsidR="0080364A" w:rsidRPr="00A93C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3122</w:t>
            </w:r>
          </w:p>
        </w:tc>
        <w:tc>
          <w:tcPr>
            <w:tcW w:w="850" w:type="dxa"/>
          </w:tcPr>
          <w:p w:rsidR="0080364A" w:rsidRPr="00A93C41" w:rsidRDefault="0080364A" w:rsidP="0080364A">
            <w:pPr>
              <w:jc w:val="center"/>
              <w:rPr>
                <w:rFonts w:asciiTheme="minorHAnsi" w:hAnsiTheme="minorHAnsi"/>
                <w:color w:val="000000" w:themeColor="text1"/>
                <w:sz w:val="18"/>
                <w:szCs w:val="18"/>
              </w:rPr>
            </w:pPr>
            <w:r w:rsidRPr="00A93C41">
              <w:rPr>
                <w:rFonts w:asciiTheme="minorHAnsi" w:hAnsiTheme="minorHAnsi"/>
                <w:color w:val="000000" w:themeColor="text1"/>
                <w:sz w:val="18"/>
                <w:szCs w:val="18"/>
              </w:rPr>
              <w:t>5171</w:t>
            </w:r>
          </w:p>
        </w:tc>
        <w:tc>
          <w:tcPr>
            <w:tcW w:w="1418" w:type="dxa"/>
          </w:tcPr>
          <w:p w:rsidR="0080364A" w:rsidRPr="00A93C41" w:rsidRDefault="0080364A" w:rsidP="0080364A">
            <w:pPr>
              <w:jc w:val="center"/>
              <w:rPr>
                <w:rFonts w:asciiTheme="minorHAnsi" w:hAnsiTheme="minorHAnsi"/>
                <w:color w:val="000000" w:themeColor="text1"/>
                <w:sz w:val="18"/>
                <w:szCs w:val="18"/>
              </w:rPr>
            </w:pPr>
            <w:r w:rsidRPr="00A93C41">
              <w:rPr>
                <w:rFonts w:asciiTheme="minorHAnsi" w:hAnsiTheme="minorHAnsi"/>
                <w:color w:val="000000" w:themeColor="text1"/>
                <w:sz w:val="18"/>
                <w:szCs w:val="18"/>
              </w:rPr>
              <w:t>0600000508025</w:t>
            </w:r>
          </w:p>
        </w:tc>
        <w:tc>
          <w:tcPr>
            <w:tcW w:w="850" w:type="dxa"/>
          </w:tcPr>
          <w:p w:rsidR="0080364A" w:rsidRPr="00A93C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Pr="00A93C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615</w:t>
            </w:r>
            <w:r w:rsidRPr="00A93C41">
              <w:rPr>
                <w:rFonts w:asciiTheme="minorHAnsi" w:hAnsiTheme="minorHAnsi"/>
                <w:color w:val="000000" w:themeColor="text1"/>
                <w:sz w:val="18"/>
                <w:szCs w:val="18"/>
              </w:rPr>
              <w:t>,00</w:t>
            </w:r>
          </w:p>
        </w:tc>
        <w:tc>
          <w:tcPr>
            <w:tcW w:w="1310" w:type="dxa"/>
          </w:tcPr>
          <w:p w:rsidR="0080364A" w:rsidRPr="00A93C41" w:rsidRDefault="0080364A" w:rsidP="0080364A">
            <w:pPr>
              <w:jc w:val="right"/>
              <w:rPr>
                <w:rFonts w:asciiTheme="minorHAnsi" w:hAnsiTheme="minorHAnsi"/>
                <w:color w:val="000000" w:themeColor="text1"/>
                <w:sz w:val="18"/>
                <w:szCs w:val="18"/>
              </w:rPr>
            </w:pPr>
            <w:r w:rsidRPr="00A93C41">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 xml:space="preserve">Muzeum a galerie v Prostějově – </w:t>
            </w:r>
            <w:proofErr w:type="gramStart"/>
            <w:r w:rsidRPr="0032710F">
              <w:rPr>
                <w:rFonts w:asciiTheme="minorHAnsi" w:hAnsiTheme="minorHAnsi"/>
                <w:b/>
                <w:sz w:val="18"/>
                <w:szCs w:val="18"/>
                <w:u w:val="single"/>
              </w:rPr>
              <w:t>opravy  střecha</w:t>
            </w:r>
            <w:proofErr w:type="gramEnd"/>
            <w:r w:rsidRPr="0032710F">
              <w:rPr>
                <w:rFonts w:asciiTheme="minorHAnsi" w:hAnsiTheme="minorHAnsi"/>
                <w:b/>
                <w:sz w:val="18"/>
                <w:szCs w:val="18"/>
                <w:u w:val="single"/>
              </w:rPr>
              <w:t>, TUV, podhledy, okna, osvětlení</w:t>
            </w:r>
          </w:p>
          <w:p w:rsidR="0080364A" w:rsidRPr="003B0E87" w:rsidRDefault="0080364A" w:rsidP="0080364A">
            <w:pPr>
              <w:rPr>
                <w:rFonts w:asciiTheme="minorHAnsi" w:hAnsiTheme="minorHAnsi"/>
                <w:sz w:val="18"/>
                <w:szCs w:val="18"/>
              </w:rPr>
            </w:pPr>
            <w:r w:rsidRPr="00F757ED">
              <w:rPr>
                <w:rFonts w:asciiTheme="minorHAnsi" w:hAnsiTheme="minorHAnsi"/>
                <w:sz w:val="18"/>
                <w:szCs w:val="18"/>
              </w:rPr>
              <w:t>Realizace v období prázdnin</w:t>
            </w:r>
            <w:r w:rsidRPr="003B0E87">
              <w:rPr>
                <w:rFonts w:asciiTheme="minorHAnsi" w:hAnsiTheme="minorHAnsi"/>
                <w:sz w:val="18"/>
                <w:szCs w:val="18"/>
              </w:rPr>
              <w:t>.</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3122</w:t>
            </w:r>
          </w:p>
          <w:p w:rsidR="0080364A" w:rsidRPr="00A93C41" w:rsidRDefault="0080364A" w:rsidP="0080364A">
            <w:pPr>
              <w:jc w:val="center"/>
              <w:rPr>
                <w:rFonts w:asciiTheme="minorHAnsi" w:hAnsiTheme="minorHAnsi"/>
                <w:color w:val="000000" w:themeColor="text1"/>
                <w:sz w:val="18"/>
                <w:szCs w:val="18"/>
              </w:rPr>
            </w:pP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80364A" w:rsidRPr="00A93C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A93C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0600000508026</w:t>
            </w:r>
          </w:p>
        </w:tc>
        <w:tc>
          <w:tcPr>
            <w:tcW w:w="850" w:type="dxa"/>
          </w:tcPr>
          <w:p w:rsidR="0080364A" w:rsidRPr="00A93C41"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150,00</w:t>
            </w:r>
          </w:p>
        </w:tc>
        <w:tc>
          <w:tcPr>
            <w:tcW w:w="1310" w:type="dxa"/>
          </w:tcPr>
          <w:p w:rsidR="0080364A" w:rsidRPr="00A93C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Střední škola automobilní - výměna plynových kotlů.</w:t>
            </w:r>
          </w:p>
          <w:p w:rsidR="0080364A" w:rsidRPr="005F1D53" w:rsidRDefault="0080364A" w:rsidP="0080364A">
            <w:pPr>
              <w:rPr>
                <w:rFonts w:asciiTheme="minorHAnsi" w:hAnsiTheme="minorHAnsi"/>
                <w:sz w:val="18"/>
                <w:szCs w:val="18"/>
              </w:rPr>
            </w:pPr>
            <w:r>
              <w:rPr>
                <w:rFonts w:asciiTheme="minorHAnsi" w:hAnsiTheme="minorHAnsi"/>
                <w:sz w:val="18"/>
                <w:szCs w:val="18"/>
              </w:rPr>
              <w:t>Projekt se zpracovává.</w:t>
            </w:r>
          </w:p>
        </w:tc>
      </w:tr>
      <w:tr w:rsidR="0080364A" w:rsidRPr="00770037" w:rsidTr="00554B1B">
        <w:tc>
          <w:tcPr>
            <w:tcW w:w="959" w:type="dxa"/>
          </w:tcPr>
          <w:p w:rsidR="0080364A" w:rsidRPr="00A93C41" w:rsidRDefault="0080364A" w:rsidP="0080364A">
            <w:pPr>
              <w:jc w:val="center"/>
              <w:rPr>
                <w:rFonts w:asciiTheme="minorHAnsi" w:hAnsiTheme="minorHAnsi"/>
                <w:color w:val="000000" w:themeColor="text1"/>
                <w:sz w:val="18"/>
                <w:szCs w:val="18"/>
              </w:rPr>
            </w:pPr>
            <w:r w:rsidRPr="00A93C41">
              <w:rPr>
                <w:rFonts w:asciiTheme="minorHAnsi" w:hAnsiTheme="minorHAnsi"/>
                <w:color w:val="000000" w:themeColor="text1"/>
                <w:sz w:val="18"/>
                <w:szCs w:val="18"/>
              </w:rPr>
              <w:t>3122</w:t>
            </w:r>
          </w:p>
        </w:tc>
        <w:tc>
          <w:tcPr>
            <w:tcW w:w="850" w:type="dxa"/>
          </w:tcPr>
          <w:p w:rsidR="0080364A" w:rsidRPr="00A93C41" w:rsidRDefault="0080364A" w:rsidP="0080364A">
            <w:pPr>
              <w:jc w:val="center"/>
              <w:rPr>
                <w:rFonts w:asciiTheme="minorHAnsi" w:hAnsiTheme="minorHAnsi"/>
                <w:color w:val="000000" w:themeColor="text1"/>
                <w:sz w:val="18"/>
                <w:szCs w:val="18"/>
              </w:rPr>
            </w:pPr>
            <w:r w:rsidRPr="00A93C41">
              <w:rPr>
                <w:rFonts w:asciiTheme="minorHAnsi" w:hAnsiTheme="minorHAnsi"/>
                <w:color w:val="000000" w:themeColor="text1"/>
                <w:sz w:val="18"/>
                <w:szCs w:val="18"/>
              </w:rPr>
              <w:t>5171</w:t>
            </w:r>
          </w:p>
        </w:tc>
        <w:tc>
          <w:tcPr>
            <w:tcW w:w="1418" w:type="dxa"/>
          </w:tcPr>
          <w:p w:rsidR="0080364A" w:rsidRPr="00A93C41" w:rsidRDefault="0080364A" w:rsidP="0080364A">
            <w:pPr>
              <w:jc w:val="center"/>
              <w:rPr>
                <w:rFonts w:asciiTheme="minorHAnsi" w:hAnsiTheme="minorHAnsi"/>
                <w:color w:val="000000" w:themeColor="text1"/>
                <w:sz w:val="18"/>
                <w:szCs w:val="18"/>
              </w:rPr>
            </w:pPr>
            <w:r w:rsidRPr="00A93C41">
              <w:rPr>
                <w:rFonts w:asciiTheme="minorHAnsi" w:hAnsiTheme="minorHAnsi"/>
                <w:color w:val="000000" w:themeColor="text1"/>
                <w:sz w:val="18"/>
                <w:szCs w:val="18"/>
              </w:rPr>
              <w:t>0600000508027</w:t>
            </w:r>
          </w:p>
        </w:tc>
        <w:tc>
          <w:tcPr>
            <w:tcW w:w="850" w:type="dxa"/>
          </w:tcPr>
          <w:p w:rsidR="0080364A" w:rsidRPr="00A93C41" w:rsidRDefault="0080364A" w:rsidP="0080364A">
            <w:pPr>
              <w:jc w:val="center"/>
              <w:rPr>
                <w:rFonts w:asciiTheme="minorHAnsi" w:hAnsiTheme="minorHAnsi"/>
                <w:color w:val="000000" w:themeColor="text1"/>
                <w:sz w:val="18"/>
                <w:szCs w:val="18"/>
              </w:rPr>
            </w:pPr>
            <w:r w:rsidRPr="00A93C41">
              <w:rPr>
                <w:rFonts w:asciiTheme="minorHAnsi" w:hAnsiTheme="minorHAnsi"/>
                <w:color w:val="000000" w:themeColor="text1"/>
                <w:sz w:val="18"/>
                <w:szCs w:val="18"/>
              </w:rPr>
              <w:t>5</w:t>
            </w:r>
          </w:p>
        </w:tc>
        <w:tc>
          <w:tcPr>
            <w:tcW w:w="1134" w:type="dxa"/>
          </w:tcPr>
          <w:p w:rsidR="0080364A" w:rsidRPr="00A93C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156,50</w:t>
            </w:r>
          </w:p>
        </w:tc>
        <w:tc>
          <w:tcPr>
            <w:tcW w:w="1310" w:type="dxa"/>
          </w:tcPr>
          <w:p w:rsidR="0080364A" w:rsidRPr="00A93C41"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8,13</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ART ECON - Střední škola Prostějov - snížení stropů, výměna ohřívačů, oprava elektro.</w:t>
            </w:r>
          </w:p>
          <w:p w:rsidR="0080364A" w:rsidRPr="00AC510E" w:rsidRDefault="0080364A" w:rsidP="0080364A">
            <w:pPr>
              <w:rPr>
                <w:rFonts w:asciiTheme="minorHAnsi" w:hAnsiTheme="minorHAnsi"/>
                <w:sz w:val="18"/>
                <w:szCs w:val="18"/>
              </w:rPr>
            </w:pPr>
            <w:r w:rsidRPr="00AC510E">
              <w:rPr>
                <w:rFonts w:asciiTheme="minorHAnsi" w:hAnsiTheme="minorHAnsi"/>
                <w:sz w:val="18"/>
                <w:szCs w:val="18"/>
              </w:rPr>
              <w:t>Práce zahájeny, financování následně.</w:t>
            </w:r>
          </w:p>
        </w:tc>
      </w:tr>
      <w:tr w:rsidR="0080364A" w:rsidRPr="00770037" w:rsidTr="00554B1B">
        <w:tc>
          <w:tcPr>
            <w:tcW w:w="959" w:type="dxa"/>
          </w:tcPr>
          <w:p w:rsidR="0080364A" w:rsidRPr="00606924" w:rsidRDefault="0080364A" w:rsidP="0080364A">
            <w:pPr>
              <w:jc w:val="center"/>
              <w:rPr>
                <w:rFonts w:asciiTheme="minorHAnsi" w:hAnsiTheme="minorHAnsi"/>
                <w:color w:val="000000" w:themeColor="text1"/>
                <w:sz w:val="18"/>
                <w:szCs w:val="18"/>
              </w:rPr>
            </w:pPr>
            <w:r w:rsidRPr="00606924">
              <w:rPr>
                <w:rFonts w:asciiTheme="minorHAnsi" w:hAnsiTheme="minorHAnsi"/>
                <w:color w:val="000000" w:themeColor="text1"/>
                <w:sz w:val="18"/>
                <w:szCs w:val="18"/>
              </w:rPr>
              <w:t>3122</w:t>
            </w:r>
          </w:p>
        </w:tc>
        <w:tc>
          <w:tcPr>
            <w:tcW w:w="850" w:type="dxa"/>
          </w:tcPr>
          <w:p w:rsidR="0080364A" w:rsidRPr="00606924" w:rsidRDefault="0080364A" w:rsidP="0080364A">
            <w:pPr>
              <w:jc w:val="center"/>
              <w:rPr>
                <w:rFonts w:asciiTheme="minorHAnsi" w:hAnsiTheme="minorHAnsi"/>
                <w:color w:val="000000" w:themeColor="text1"/>
                <w:sz w:val="18"/>
                <w:szCs w:val="18"/>
              </w:rPr>
            </w:pPr>
            <w:r w:rsidRPr="00606924">
              <w:rPr>
                <w:rFonts w:asciiTheme="minorHAnsi" w:hAnsiTheme="minorHAnsi"/>
                <w:color w:val="000000" w:themeColor="text1"/>
                <w:sz w:val="18"/>
                <w:szCs w:val="18"/>
              </w:rPr>
              <w:t>5171</w:t>
            </w:r>
          </w:p>
        </w:tc>
        <w:tc>
          <w:tcPr>
            <w:tcW w:w="1418" w:type="dxa"/>
          </w:tcPr>
          <w:p w:rsidR="0080364A" w:rsidRPr="00606924" w:rsidRDefault="0080364A" w:rsidP="0080364A">
            <w:pPr>
              <w:jc w:val="center"/>
              <w:rPr>
                <w:rFonts w:asciiTheme="minorHAnsi" w:hAnsiTheme="minorHAnsi"/>
                <w:color w:val="000000" w:themeColor="text1"/>
                <w:sz w:val="18"/>
                <w:szCs w:val="18"/>
              </w:rPr>
            </w:pPr>
            <w:r w:rsidRPr="00606924">
              <w:rPr>
                <w:rFonts w:asciiTheme="minorHAnsi" w:hAnsiTheme="minorHAnsi"/>
                <w:color w:val="000000" w:themeColor="text1"/>
                <w:sz w:val="18"/>
                <w:szCs w:val="18"/>
              </w:rPr>
              <w:t>0600000508028</w:t>
            </w:r>
          </w:p>
        </w:tc>
        <w:tc>
          <w:tcPr>
            <w:tcW w:w="850" w:type="dxa"/>
          </w:tcPr>
          <w:p w:rsidR="0080364A" w:rsidRPr="00606924" w:rsidRDefault="0080364A" w:rsidP="0080364A">
            <w:pPr>
              <w:jc w:val="center"/>
              <w:rPr>
                <w:rFonts w:asciiTheme="minorHAnsi" w:hAnsiTheme="minorHAnsi"/>
                <w:color w:val="000000" w:themeColor="text1"/>
                <w:sz w:val="18"/>
                <w:szCs w:val="18"/>
              </w:rPr>
            </w:pPr>
            <w:r w:rsidRPr="00606924">
              <w:rPr>
                <w:rFonts w:asciiTheme="minorHAnsi" w:hAnsiTheme="minorHAnsi"/>
                <w:color w:val="000000" w:themeColor="text1"/>
                <w:sz w:val="18"/>
                <w:szCs w:val="18"/>
              </w:rPr>
              <w:t>5</w:t>
            </w:r>
          </w:p>
        </w:tc>
        <w:tc>
          <w:tcPr>
            <w:tcW w:w="1134" w:type="dxa"/>
          </w:tcPr>
          <w:p w:rsidR="0080364A" w:rsidRPr="00606924"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3 </w:t>
            </w:r>
            <w:r w:rsidR="0080364A">
              <w:rPr>
                <w:rFonts w:asciiTheme="minorHAnsi" w:hAnsiTheme="minorHAnsi"/>
                <w:color w:val="000000" w:themeColor="text1"/>
                <w:sz w:val="18"/>
                <w:szCs w:val="18"/>
              </w:rPr>
              <w:t>186,00</w:t>
            </w:r>
          </w:p>
        </w:tc>
        <w:tc>
          <w:tcPr>
            <w:tcW w:w="1310" w:type="dxa"/>
          </w:tcPr>
          <w:p w:rsidR="0080364A" w:rsidRPr="00606924"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Střední odborná škola podnikání a obchodu -  výměna osvětlovacích těles, oprava soc. zař.</w:t>
            </w:r>
          </w:p>
          <w:p w:rsidR="0080364A" w:rsidRPr="00F757ED" w:rsidRDefault="0080364A" w:rsidP="0080364A">
            <w:pPr>
              <w:rPr>
                <w:rFonts w:asciiTheme="minorHAnsi" w:hAnsiTheme="minorHAnsi"/>
                <w:b/>
                <w:sz w:val="18"/>
                <w:szCs w:val="18"/>
              </w:rPr>
            </w:pPr>
            <w:r w:rsidRPr="00AC510E">
              <w:rPr>
                <w:rFonts w:asciiTheme="minorHAnsi" w:hAnsiTheme="minorHAnsi"/>
                <w:sz w:val="18"/>
                <w:szCs w:val="18"/>
              </w:rPr>
              <w:t>Práce zahájeny, financování následně.</w:t>
            </w:r>
          </w:p>
        </w:tc>
      </w:tr>
      <w:tr w:rsidR="0080364A" w:rsidRPr="00770037" w:rsidTr="00554B1B">
        <w:tc>
          <w:tcPr>
            <w:tcW w:w="959" w:type="dxa"/>
          </w:tcPr>
          <w:p w:rsidR="0080364A" w:rsidRPr="00606924"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3123</w:t>
            </w:r>
          </w:p>
        </w:tc>
        <w:tc>
          <w:tcPr>
            <w:tcW w:w="850" w:type="dxa"/>
          </w:tcPr>
          <w:p w:rsidR="0080364A" w:rsidRPr="00606924"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606924"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0600000508029</w:t>
            </w:r>
          </w:p>
        </w:tc>
        <w:tc>
          <w:tcPr>
            <w:tcW w:w="850" w:type="dxa"/>
          </w:tcPr>
          <w:p w:rsidR="0080364A" w:rsidRPr="00606924"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Pr="00606924"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29,40</w:t>
            </w:r>
          </w:p>
        </w:tc>
        <w:tc>
          <w:tcPr>
            <w:tcW w:w="1310" w:type="dxa"/>
          </w:tcPr>
          <w:p w:rsidR="0080364A" w:rsidRPr="00606924"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Střední odborné učiliště obchodní - oprava dveří.</w:t>
            </w:r>
          </w:p>
          <w:p w:rsidR="0080364A" w:rsidRPr="00F757ED" w:rsidRDefault="0080364A" w:rsidP="0080364A">
            <w:pPr>
              <w:rPr>
                <w:rFonts w:asciiTheme="minorHAnsi" w:hAnsiTheme="minorHAnsi"/>
                <w:sz w:val="18"/>
                <w:szCs w:val="18"/>
              </w:rPr>
            </w:pPr>
            <w:r>
              <w:rPr>
                <w:rFonts w:asciiTheme="minorHAnsi" w:hAnsiTheme="minorHAnsi"/>
                <w:sz w:val="18"/>
                <w:szCs w:val="18"/>
              </w:rPr>
              <w:t>Vypsáno poptávkové řízení.</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3122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0600000508031</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w:t>
            </w: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67,00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 xml:space="preserve">GJW Husovo nám. 91 Prostějov – Úprava pronajatých prostor pro Divadlo Point.                                     </w:t>
            </w:r>
          </w:p>
          <w:p w:rsidR="0080364A" w:rsidRPr="00DB6F5A" w:rsidRDefault="0080364A" w:rsidP="0080364A">
            <w:pPr>
              <w:rPr>
                <w:rFonts w:asciiTheme="minorHAnsi" w:hAnsiTheme="minorHAnsi"/>
                <w:color w:val="000000" w:themeColor="text1"/>
                <w:sz w:val="18"/>
                <w:szCs w:val="18"/>
              </w:rPr>
            </w:pPr>
            <w:r w:rsidRPr="00DB6F5A">
              <w:rPr>
                <w:rFonts w:asciiTheme="minorHAnsi" w:hAnsiTheme="minorHAnsi"/>
                <w:color w:val="000000" w:themeColor="text1"/>
                <w:sz w:val="18"/>
                <w:szCs w:val="18"/>
              </w:rPr>
              <w:t>Práce zahájeny.</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3639</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0600000603005</w:t>
            </w:r>
          </w:p>
        </w:tc>
        <w:tc>
          <w:tcPr>
            <w:tcW w:w="850" w:type="dxa"/>
          </w:tcPr>
          <w:p w:rsidR="0080364A"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Manipulační prostor Jezdecká</w:t>
            </w:r>
          </w:p>
          <w:p w:rsidR="0080364A" w:rsidRPr="00AA58C4" w:rsidRDefault="0032710F" w:rsidP="0080364A">
            <w:pPr>
              <w:rPr>
                <w:rFonts w:asciiTheme="minorHAnsi" w:hAnsiTheme="minorHAnsi"/>
                <w:color w:val="000000" w:themeColor="text1"/>
                <w:sz w:val="18"/>
                <w:szCs w:val="18"/>
              </w:rPr>
            </w:pPr>
            <w:r>
              <w:rPr>
                <w:rFonts w:asciiTheme="minorHAnsi" w:hAnsiTheme="minorHAnsi"/>
                <w:color w:val="000000" w:themeColor="text1"/>
                <w:sz w:val="18"/>
                <w:szCs w:val="18"/>
              </w:rPr>
              <w:t>Čerpání ve II. pololetí.</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3639</w:t>
            </w:r>
          </w:p>
        </w:tc>
        <w:tc>
          <w:tcPr>
            <w:tcW w:w="850" w:type="dxa"/>
          </w:tcPr>
          <w:p w:rsidR="0080364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5169</w:t>
            </w:r>
          </w:p>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5166</w:t>
            </w:r>
          </w:p>
        </w:tc>
        <w:tc>
          <w:tcPr>
            <w:tcW w:w="1418"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0600000603006</w:t>
            </w:r>
          </w:p>
        </w:tc>
        <w:tc>
          <w:tcPr>
            <w:tcW w:w="850" w:type="dxa"/>
          </w:tcPr>
          <w:p w:rsidR="0080364A" w:rsidRPr="000B797A" w:rsidRDefault="0080364A" w:rsidP="0080364A">
            <w:pPr>
              <w:jc w:val="center"/>
              <w:rPr>
                <w:rFonts w:asciiTheme="minorHAnsi" w:hAnsiTheme="minorHAnsi"/>
                <w:color w:val="000000" w:themeColor="text1"/>
                <w:sz w:val="18"/>
                <w:szCs w:val="18"/>
              </w:rPr>
            </w:pPr>
          </w:p>
        </w:tc>
        <w:tc>
          <w:tcPr>
            <w:tcW w:w="1134"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715,00</w:t>
            </w:r>
          </w:p>
        </w:tc>
        <w:tc>
          <w:tcPr>
            <w:tcW w:w="1310"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55,78</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Konzultace a služby</w:t>
            </w:r>
          </w:p>
          <w:p w:rsidR="0080364A" w:rsidRPr="00C9371A" w:rsidRDefault="0080364A" w:rsidP="0080364A">
            <w:pPr>
              <w:rPr>
                <w:rFonts w:asciiTheme="minorHAnsi" w:hAnsiTheme="minorHAnsi"/>
                <w:sz w:val="18"/>
                <w:szCs w:val="18"/>
              </w:rPr>
            </w:pPr>
            <w:r w:rsidRPr="00872742">
              <w:rPr>
                <w:rFonts w:asciiTheme="minorHAnsi" w:hAnsiTheme="minorHAnsi"/>
                <w:sz w:val="18"/>
                <w:szCs w:val="18"/>
              </w:rPr>
              <w:t>Čerpání hlavně ve II. pololetí.</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6409</w:t>
            </w:r>
          </w:p>
        </w:tc>
        <w:tc>
          <w:tcPr>
            <w:tcW w:w="850"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5901</w:t>
            </w:r>
          </w:p>
        </w:tc>
        <w:tc>
          <w:tcPr>
            <w:tcW w:w="1418"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0600000607076</w:t>
            </w:r>
          </w:p>
        </w:tc>
        <w:tc>
          <w:tcPr>
            <w:tcW w:w="850" w:type="dxa"/>
          </w:tcPr>
          <w:p w:rsidR="0080364A" w:rsidRPr="000B797A" w:rsidRDefault="0080364A" w:rsidP="0080364A">
            <w:pPr>
              <w:jc w:val="center"/>
              <w:rPr>
                <w:rFonts w:asciiTheme="minorHAnsi" w:hAnsiTheme="minorHAnsi"/>
                <w:color w:val="000000" w:themeColor="text1"/>
                <w:sz w:val="18"/>
                <w:szCs w:val="18"/>
              </w:rPr>
            </w:pPr>
          </w:p>
        </w:tc>
        <w:tc>
          <w:tcPr>
            <w:tcW w:w="1134" w:type="dxa"/>
          </w:tcPr>
          <w:p w:rsidR="0080364A" w:rsidRPr="000B797A" w:rsidRDefault="0080364A" w:rsidP="0080364A">
            <w:pPr>
              <w:jc w:val="right"/>
              <w:rPr>
                <w:rFonts w:asciiTheme="minorHAnsi" w:hAnsiTheme="minorHAnsi"/>
                <w:color w:val="000000" w:themeColor="text1"/>
                <w:sz w:val="18"/>
                <w:szCs w:val="18"/>
              </w:rPr>
            </w:pPr>
            <w:r w:rsidRPr="000B797A">
              <w:rPr>
                <w:rFonts w:asciiTheme="minorHAnsi" w:hAnsiTheme="minorHAnsi"/>
                <w:color w:val="000000" w:themeColor="text1"/>
                <w:sz w:val="18"/>
                <w:szCs w:val="18"/>
              </w:rPr>
              <w:t>600,00</w:t>
            </w:r>
          </w:p>
        </w:tc>
        <w:tc>
          <w:tcPr>
            <w:tcW w:w="1310" w:type="dxa"/>
          </w:tcPr>
          <w:p w:rsidR="0080364A" w:rsidRPr="000B797A" w:rsidRDefault="0080364A" w:rsidP="0080364A">
            <w:pPr>
              <w:jc w:val="right"/>
              <w:rPr>
                <w:rFonts w:asciiTheme="minorHAnsi" w:hAnsiTheme="minorHAnsi"/>
                <w:color w:val="000000" w:themeColor="text1"/>
                <w:sz w:val="18"/>
                <w:szCs w:val="18"/>
              </w:rPr>
            </w:pPr>
            <w:r w:rsidRPr="000B797A">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FF0000"/>
                <w:sz w:val="18"/>
                <w:szCs w:val="18"/>
                <w:u w:val="single"/>
              </w:rPr>
            </w:pPr>
            <w:r w:rsidRPr="0032710F">
              <w:rPr>
                <w:rFonts w:asciiTheme="minorHAnsi" w:hAnsiTheme="minorHAnsi"/>
                <w:b/>
                <w:color w:val="000000" w:themeColor="text1"/>
                <w:sz w:val="18"/>
                <w:szCs w:val="18"/>
                <w:u w:val="single"/>
              </w:rPr>
              <w:t>Škodní a havarijní události</w:t>
            </w:r>
          </w:p>
          <w:p w:rsidR="0080364A" w:rsidRPr="001329DA" w:rsidRDefault="0080364A" w:rsidP="0080364A">
            <w:pPr>
              <w:rPr>
                <w:rFonts w:asciiTheme="minorHAnsi" w:hAnsiTheme="minorHAnsi"/>
                <w:color w:val="FF0000"/>
                <w:sz w:val="18"/>
                <w:szCs w:val="18"/>
              </w:rPr>
            </w:pPr>
            <w:r w:rsidRPr="00C9371A">
              <w:rPr>
                <w:rFonts w:asciiTheme="minorHAnsi" w:hAnsiTheme="minorHAnsi"/>
                <w:sz w:val="18"/>
                <w:szCs w:val="18"/>
              </w:rPr>
              <w:t>Doposud nedošlo k čerpání.</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0600000709003</w:t>
            </w:r>
          </w:p>
        </w:tc>
        <w:tc>
          <w:tcPr>
            <w:tcW w:w="850" w:type="dxa"/>
          </w:tcPr>
          <w:p w:rsidR="0080364A" w:rsidRDefault="0080364A" w:rsidP="0080364A">
            <w:pPr>
              <w:jc w:val="center"/>
              <w:rPr>
                <w:rFonts w:asciiTheme="minorHAnsi" w:hAnsiTheme="minorHAnsi"/>
                <w:color w:val="000000" w:themeColor="text1"/>
                <w:sz w:val="18"/>
                <w:szCs w:val="18"/>
              </w:rPr>
            </w:pPr>
          </w:p>
        </w:tc>
        <w:tc>
          <w:tcPr>
            <w:tcW w:w="1134" w:type="dxa"/>
          </w:tcPr>
          <w:p w:rsidR="0080364A" w:rsidRPr="000B797A"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3</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000,00</w:t>
            </w:r>
          </w:p>
        </w:tc>
        <w:tc>
          <w:tcPr>
            <w:tcW w:w="1310"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Rekonstrukce komunikace a chodníku, zřízení VO v </w:t>
            </w:r>
            <w:proofErr w:type="spellStart"/>
            <w:r w:rsidRPr="0032710F">
              <w:rPr>
                <w:rFonts w:asciiTheme="minorHAnsi" w:hAnsiTheme="minorHAnsi"/>
                <w:b/>
                <w:color w:val="000000" w:themeColor="text1"/>
                <w:sz w:val="18"/>
                <w:szCs w:val="18"/>
                <w:u w:val="single"/>
              </w:rPr>
              <w:t>Žešově</w:t>
            </w:r>
            <w:proofErr w:type="spellEnd"/>
            <w:r w:rsidRPr="0032710F">
              <w:rPr>
                <w:rFonts w:asciiTheme="minorHAnsi" w:hAnsiTheme="minorHAnsi"/>
                <w:b/>
                <w:color w:val="000000" w:themeColor="text1"/>
                <w:sz w:val="18"/>
                <w:szCs w:val="18"/>
                <w:u w:val="single"/>
              </w:rPr>
              <w:t>.</w:t>
            </w:r>
          </w:p>
          <w:p w:rsidR="0080364A" w:rsidRPr="00872742"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Stavba zahájena.</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3322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80364A" w:rsidRPr="000B797A" w:rsidRDefault="0080364A" w:rsidP="0080364A">
            <w:pPr>
              <w:jc w:val="center"/>
              <w:rPr>
                <w:rFonts w:asciiTheme="minorHAnsi" w:hAnsiTheme="minorHAnsi"/>
                <w:color w:val="000000" w:themeColor="text1"/>
                <w:sz w:val="18"/>
                <w:szCs w:val="18"/>
              </w:rPr>
            </w:pPr>
          </w:p>
        </w:tc>
        <w:tc>
          <w:tcPr>
            <w:tcW w:w="1418" w:type="dxa"/>
          </w:tcPr>
          <w:p w:rsidR="0080364A" w:rsidRPr="000B797A" w:rsidRDefault="0080364A" w:rsidP="0080364A">
            <w:pPr>
              <w:jc w:val="center"/>
              <w:rPr>
                <w:rFonts w:asciiTheme="minorHAnsi" w:hAnsiTheme="minorHAnsi"/>
                <w:color w:val="000000" w:themeColor="text1"/>
                <w:sz w:val="18"/>
                <w:szCs w:val="18"/>
              </w:rPr>
            </w:pPr>
            <w:r w:rsidRPr="000B797A">
              <w:rPr>
                <w:rFonts w:asciiTheme="minorHAnsi" w:hAnsiTheme="minorHAnsi"/>
                <w:color w:val="000000" w:themeColor="text1"/>
                <w:sz w:val="18"/>
                <w:szCs w:val="18"/>
              </w:rPr>
              <w:t>0600042000000</w:t>
            </w:r>
          </w:p>
        </w:tc>
        <w:tc>
          <w:tcPr>
            <w:tcW w:w="850" w:type="dxa"/>
          </w:tcPr>
          <w:p w:rsidR="0080364A" w:rsidRPr="000B797A" w:rsidRDefault="0080364A" w:rsidP="0080364A">
            <w:pPr>
              <w:jc w:val="center"/>
              <w:rPr>
                <w:rFonts w:asciiTheme="minorHAnsi" w:hAnsiTheme="minorHAnsi"/>
                <w:color w:val="000000" w:themeColor="text1"/>
                <w:sz w:val="18"/>
                <w:szCs w:val="18"/>
              </w:rPr>
            </w:pPr>
          </w:p>
        </w:tc>
        <w:tc>
          <w:tcPr>
            <w:tcW w:w="1134"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50,00</w:t>
            </w:r>
          </w:p>
        </w:tc>
        <w:tc>
          <w:tcPr>
            <w:tcW w:w="1310"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9,30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Obnova Národního domu – zeleň.</w:t>
            </w:r>
          </w:p>
          <w:p w:rsidR="0080364A" w:rsidRPr="003B3A15" w:rsidRDefault="0080364A" w:rsidP="0080364A">
            <w:pPr>
              <w:rPr>
                <w:rFonts w:asciiTheme="minorHAnsi" w:hAnsiTheme="minorHAnsi"/>
                <w:b/>
                <w:color w:val="000000" w:themeColor="text1"/>
                <w:sz w:val="18"/>
                <w:szCs w:val="18"/>
              </w:rPr>
            </w:pPr>
            <w:r>
              <w:rPr>
                <w:rFonts w:asciiTheme="minorHAnsi" w:hAnsiTheme="minorHAnsi"/>
                <w:sz w:val="18"/>
                <w:szCs w:val="18"/>
              </w:rPr>
              <w:t>Následná péče proběhne ve II. pololetí.</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3322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5137</w:t>
            </w:r>
          </w:p>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6122</w:t>
            </w:r>
          </w:p>
        </w:tc>
        <w:tc>
          <w:tcPr>
            <w:tcW w:w="1418"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0600042000002</w:t>
            </w:r>
          </w:p>
        </w:tc>
        <w:tc>
          <w:tcPr>
            <w:tcW w:w="850" w:type="dxa"/>
          </w:tcPr>
          <w:p w:rsidR="0080364A" w:rsidRPr="000B797A" w:rsidRDefault="0080364A" w:rsidP="0080364A">
            <w:pPr>
              <w:jc w:val="center"/>
              <w:rPr>
                <w:rFonts w:asciiTheme="minorHAnsi" w:hAnsiTheme="minorHAnsi"/>
                <w:color w:val="000000" w:themeColor="text1"/>
                <w:sz w:val="18"/>
                <w:szCs w:val="18"/>
              </w:rPr>
            </w:pPr>
          </w:p>
        </w:tc>
        <w:tc>
          <w:tcPr>
            <w:tcW w:w="1134" w:type="dxa"/>
          </w:tcPr>
          <w:p w:rsidR="0080364A" w:rsidRPr="000B797A"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11</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700,00</w:t>
            </w:r>
          </w:p>
        </w:tc>
        <w:tc>
          <w:tcPr>
            <w:tcW w:w="1310"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221,43</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Národní dům - kuchyň</w:t>
            </w:r>
          </w:p>
          <w:p w:rsidR="0080364A" w:rsidRPr="007317FA"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Práce probíhají, fakturace průběžně.</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3632</w:t>
            </w:r>
          </w:p>
        </w:tc>
        <w:tc>
          <w:tcPr>
            <w:tcW w:w="850"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0600044000000</w:t>
            </w:r>
          </w:p>
        </w:tc>
        <w:tc>
          <w:tcPr>
            <w:tcW w:w="850" w:type="dxa"/>
          </w:tcPr>
          <w:p w:rsidR="0080364A" w:rsidRPr="000B797A" w:rsidRDefault="0080364A" w:rsidP="0080364A">
            <w:pPr>
              <w:jc w:val="center"/>
              <w:rPr>
                <w:rFonts w:asciiTheme="minorHAnsi" w:hAnsiTheme="minorHAnsi"/>
                <w:color w:val="000000" w:themeColor="text1"/>
                <w:sz w:val="18"/>
                <w:szCs w:val="18"/>
              </w:rPr>
            </w:pPr>
          </w:p>
        </w:tc>
        <w:tc>
          <w:tcPr>
            <w:tcW w:w="1134" w:type="dxa"/>
          </w:tcPr>
          <w:p w:rsidR="0080364A" w:rsidRPr="000B797A"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2 </w:t>
            </w:r>
            <w:r w:rsidR="0080364A">
              <w:rPr>
                <w:rFonts w:asciiTheme="minorHAnsi" w:hAnsiTheme="minorHAnsi"/>
                <w:color w:val="000000" w:themeColor="text1"/>
                <w:sz w:val="18"/>
                <w:szCs w:val="18"/>
              </w:rPr>
              <w:t>300,00</w:t>
            </w:r>
          </w:p>
        </w:tc>
        <w:tc>
          <w:tcPr>
            <w:tcW w:w="1310"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 xml:space="preserve">Městský hřbitov - urnové hroby IV. etapa. </w:t>
            </w:r>
          </w:p>
          <w:p w:rsidR="0080364A" w:rsidRPr="00AA63D3" w:rsidRDefault="0080364A" w:rsidP="0080364A">
            <w:pPr>
              <w:rPr>
                <w:rFonts w:asciiTheme="minorHAnsi" w:hAnsiTheme="minorHAnsi"/>
                <w:sz w:val="18"/>
                <w:szCs w:val="18"/>
              </w:rPr>
            </w:pPr>
            <w:r>
              <w:rPr>
                <w:rFonts w:asciiTheme="minorHAnsi" w:hAnsiTheme="minorHAnsi"/>
                <w:sz w:val="18"/>
                <w:szCs w:val="18"/>
              </w:rPr>
              <w:t>Vybrán zhotovitel, práce zahájeny.</w:t>
            </w:r>
          </w:p>
        </w:tc>
      </w:tr>
      <w:tr w:rsidR="0080364A" w:rsidRPr="00770037" w:rsidTr="00554B1B">
        <w:tc>
          <w:tcPr>
            <w:tcW w:w="959"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850"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418" w:type="dxa"/>
          </w:tcPr>
          <w:p w:rsidR="0080364A" w:rsidRPr="000B797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0600282000001</w:t>
            </w:r>
          </w:p>
        </w:tc>
        <w:tc>
          <w:tcPr>
            <w:tcW w:w="850" w:type="dxa"/>
          </w:tcPr>
          <w:p w:rsidR="0080364A" w:rsidRPr="000B797A" w:rsidRDefault="0080364A" w:rsidP="0080364A">
            <w:pPr>
              <w:jc w:val="center"/>
              <w:rPr>
                <w:rFonts w:asciiTheme="minorHAnsi" w:hAnsiTheme="minorHAnsi"/>
                <w:color w:val="000000" w:themeColor="text1"/>
                <w:sz w:val="18"/>
                <w:szCs w:val="18"/>
              </w:rPr>
            </w:pPr>
          </w:p>
        </w:tc>
        <w:tc>
          <w:tcPr>
            <w:tcW w:w="1134"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1310" w:type="dxa"/>
          </w:tcPr>
          <w:p w:rsidR="0080364A" w:rsidRPr="000B797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 xml:space="preserve">Revitalizace školních zahrad  I. a  </w:t>
            </w:r>
            <w:proofErr w:type="gramStart"/>
            <w:r w:rsidRPr="0032710F">
              <w:rPr>
                <w:rFonts w:asciiTheme="minorHAnsi" w:hAnsiTheme="minorHAnsi"/>
                <w:b/>
                <w:color w:val="000000" w:themeColor="text1"/>
                <w:sz w:val="18"/>
                <w:szCs w:val="18"/>
                <w:u w:val="single"/>
              </w:rPr>
              <w:t>II</w:t>
            </w:r>
            <w:proofErr w:type="gramEnd"/>
            <w:r w:rsidRPr="0032710F">
              <w:rPr>
                <w:rFonts w:asciiTheme="minorHAnsi" w:hAnsiTheme="minorHAnsi"/>
                <w:b/>
                <w:color w:val="000000" w:themeColor="text1"/>
                <w:sz w:val="18"/>
                <w:szCs w:val="18"/>
                <w:u w:val="single"/>
              </w:rPr>
              <w:t>.</w:t>
            </w:r>
            <w:proofErr w:type="gramStart"/>
            <w:r w:rsidRPr="0032710F">
              <w:rPr>
                <w:rFonts w:asciiTheme="minorHAnsi" w:hAnsiTheme="minorHAnsi"/>
                <w:b/>
                <w:color w:val="000000" w:themeColor="text1"/>
                <w:sz w:val="18"/>
                <w:szCs w:val="18"/>
                <w:u w:val="single"/>
              </w:rPr>
              <w:t>et</w:t>
            </w:r>
            <w:proofErr w:type="gramEnd"/>
            <w:r w:rsidRPr="0032710F">
              <w:rPr>
                <w:rFonts w:asciiTheme="minorHAnsi" w:hAnsiTheme="minorHAnsi"/>
                <w:b/>
                <w:color w:val="000000" w:themeColor="text1"/>
                <w:sz w:val="18"/>
                <w:szCs w:val="18"/>
                <w:u w:val="single"/>
              </w:rPr>
              <w:t>. – udržitelnost</w:t>
            </w:r>
          </w:p>
          <w:p w:rsidR="0080364A" w:rsidRPr="00AA63D3"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Práce zadány, fakturace následně.</w:t>
            </w:r>
          </w:p>
        </w:tc>
      </w:tr>
      <w:tr w:rsidR="0080364A" w:rsidRPr="00770037" w:rsidTr="00554B1B">
        <w:tc>
          <w:tcPr>
            <w:tcW w:w="959" w:type="dxa"/>
          </w:tcPr>
          <w:p w:rsidR="0080364A" w:rsidRPr="002A6D3B"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850" w:type="dxa"/>
          </w:tcPr>
          <w:p w:rsidR="0080364A" w:rsidRPr="002A6D3B"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418" w:type="dxa"/>
          </w:tcPr>
          <w:p w:rsidR="0080364A" w:rsidRPr="002A6D3B"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0600516000001</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Pr="002A6D3B"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100,00</w:t>
            </w:r>
          </w:p>
        </w:tc>
        <w:tc>
          <w:tcPr>
            <w:tcW w:w="1310" w:type="dxa"/>
          </w:tcPr>
          <w:p w:rsidR="0080364A" w:rsidRPr="002A6D3B"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Realizace dětských hřišť při MŠ v PV v přírodním stylu – udržitelnost</w:t>
            </w:r>
          </w:p>
          <w:p w:rsidR="0080364A" w:rsidRPr="00AA63D3"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Práce proběhnou ve III. čtvrtletí.</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0600538000000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2.000,00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4,00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 xml:space="preserve">Rekonstrukce ulice </w:t>
            </w:r>
            <w:proofErr w:type="spellStart"/>
            <w:r w:rsidRPr="0032710F">
              <w:rPr>
                <w:rFonts w:asciiTheme="minorHAnsi" w:hAnsiTheme="minorHAnsi"/>
                <w:b/>
                <w:color w:val="000000" w:themeColor="text1"/>
                <w:sz w:val="18"/>
                <w:szCs w:val="18"/>
                <w:u w:val="single"/>
              </w:rPr>
              <w:t>Vrahovická</w:t>
            </w:r>
            <w:proofErr w:type="spellEnd"/>
            <w:r w:rsidRPr="0032710F">
              <w:rPr>
                <w:rFonts w:asciiTheme="minorHAnsi" w:hAnsiTheme="minorHAnsi"/>
                <w:b/>
                <w:color w:val="000000" w:themeColor="text1"/>
                <w:sz w:val="18"/>
                <w:szCs w:val="18"/>
                <w:u w:val="single"/>
              </w:rPr>
              <w:t xml:space="preserve"> – doplnění parkoviště.</w:t>
            </w:r>
          </w:p>
          <w:p w:rsidR="0080364A" w:rsidRPr="00AA63D3"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VŘ na zhotovitele ukončeno, realizace ve II. pololetí.</w:t>
            </w:r>
          </w:p>
        </w:tc>
      </w:tr>
      <w:tr w:rsidR="0080364A" w:rsidRPr="00770037" w:rsidTr="00554B1B">
        <w:tc>
          <w:tcPr>
            <w:tcW w:w="959" w:type="dxa"/>
          </w:tcPr>
          <w:p w:rsidR="0080364A" w:rsidRPr="00916D59"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3745</w:t>
            </w:r>
          </w:p>
        </w:tc>
        <w:tc>
          <w:tcPr>
            <w:tcW w:w="850" w:type="dxa"/>
          </w:tcPr>
          <w:p w:rsidR="0080364A" w:rsidRPr="00916D59"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tc>
        <w:tc>
          <w:tcPr>
            <w:tcW w:w="1418" w:type="dxa"/>
          </w:tcPr>
          <w:p w:rsidR="0080364A" w:rsidRPr="00916D59"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0600591000000</w:t>
            </w:r>
          </w:p>
        </w:tc>
        <w:tc>
          <w:tcPr>
            <w:tcW w:w="850" w:type="dxa"/>
          </w:tcPr>
          <w:p w:rsidR="0080364A" w:rsidRPr="00916D59" w:rsidRDefault="0080364A" w:rsidP="0080364A">
            <w:pPr>
              <w:jc w:val="center"/>
              <w:rPr>
                <w:rFonts w:asciiTheme="minorHAnsi" w:hAnsiTheme="minorHAnsi"/>
                <w:color w:val="000000" w:themeColor="text1"/>
                <w:sz w:val="18"/>
                <w:szCs w:val="18"/>
              </w:rPr>
            </w:pPr>
          </w:p>
        </w:tc>
        <w:tc>
          <w:tcPr>
            <w:tcW w:w="1134" w:type="dxa"/>
          </w:tcPr>
          <w:p w:rsidR="0080364A" w:rsidRPr="00916D59"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1310" w:type="dxa"/>
          </w:tcPr>
          <w:p w:rsidR="0080364A" w:rsidRPr="00916D59"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Rozšíření zeleně v blízkosti ulice Říční – zeleň</w:t>
            </w:r>
          </w:p>
          <w:p w:rsidR="0080364A" w:rsidRPr="00653CBB" w:rsidRDefault="0080364A" w:rsidP="0080364A">
            <w:pPr>
              <w:rPr>
                <w:rFonts w:asciiTheme="minorHAnsi" w:hAnsiTheme="minorHAnsi"/>
                <w:color w:val="FF0000"/>
                <w:sz w:val="18"/>
                <w:szCs w:val="18"/>
              </w:rPr>
            </w:pPr>
            <w:r w:rsidRPr="009512AC">
              <w:rPr>
                <w:rFonts w:asciiTheme="minorHAnsi" w:hAnsiTheme="minorHAnsi"/>
                <w:sz w:val="18"/>
                <w:szCs w:val="18"/>
              </w:rPr>
              <w:t>Probíhá průběžná údržba v</w:t>
            </w:r>
            <w:r>
              <w:rPr>
                <w:rFonts w:asciiTheme="minorHAnsi" w:hAnsiTheme="minorHAnsi"/>
                <w:sz w:val="18"/>
                <w:szCs w:val="18"/>
              </w:rPr>
              <w:t xml:space="preserve"> průběhu celého </w:t>
            </w:r>
            <w:r w:rsidRPr="009512AC">
              <w:rPr>
                <w:rFonts w:asciiTheme="minorHAnsi" w:hAnsiTheme="minorHAnsi"/>
                <w:sz w:val="18"/>
                <w:szCs w:val="18"/>
              </w:rPr>
              <w:t>roku</w:t>
            </w:r>
            <w:r>
              <w:rPr>
                <w:rFonts w:asciiTheme="minorHAnsi" w:hAnsiTheme="minorHAnsi"/>
                <w:sz w:val="18"/>
                <w:szCs w:val="18"/>
              </w:rPr>
              <w:t>.</w:t>
            </w:r>
          </w:p>
        </w:tc>
      </w:tr>
      <w:tr w:rsidR="0080364A" w:rsidRPr="00770037" w:rsidTr="00554B1B">
        <w:tc>
          <w:tcPr>
            <w:tcW w:w="959"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850"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0600631000000</w:t>
            </w:r>
          </w:p>
        </w:tc>
        <w:tc>
          <w:tcPr>
            <w:tcW w:w="850" w:type="dxa"/>
          </w:tcPr>
          <w:p w:rsidR="0080364A" w:rsidRPr="00EA4066" w:rsidRDefault="0080364A" w:rsidP="0080364A">
            <w:pPr>
              <w:jc w:val="center"/>
              <w:rPr>
                <w:rFonts w:asciiTheme="minorHAnsi" w:hAnsiTheme="minorHAnsi"/>
                <w:color w:val="000000" w:themeColor="text1"/>
                <w:sz w:val="18"/>
                <w:szCs w:val="18"/>
              </w:rPr>
            </w:pPr>
          </w:p>
        </w:tc>
        <w:tc>
          <w:tcPr>
            <w:tcW w:w="1134" w:type="dxa"/>
          </w:tcPr>
          <w:p w:rsidR="0080364A" w:rsidRPr="00EA4066"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400,00</w:t>
            </w:r>
          </w:p>
        </w:tc>
        <w:tc>
          <w:tcPr>
            <w:tcW w:w="1310" w:type="dxa"/>
          </w:tcPr>
          <w:p w:rsidR="0080364A" w:rsidRPr="00EA4066"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proofErr w:type="spellStart"/>
            <w:r w:rsidRPr="0032710F">
              <w:rPr>
                <w:rFonts w:asciiTheme="minorHAnsi" w:hAnsiTheme="minorHAnsi"/>
                <w:b/>
                <w:sz w:val="18"/>
                <w:szCs w:val="18"/>
                <w:u w:val="single"/>
              </w:rPr>
              <w:t>Sídl</w:t>
            </w:r>
            <w:proofErr w:type="spellEnd"/>
            <w:r w:rsidRPr="0032710F">
              <w:rPr>
                <w:rFonts w:asciiTheme="minorHAnsi" w:hAnsiTheme="minorHAnsi"/>
                <w:b/>
                <w:sz w:val="18"/>
                <w:szCs w:val="18"/>
                <w:u w:val="single"/>
              </w:rPr>
              <w:t xml:space="preserve">. Hloučela - komunikace vnitrobloku A. Slavíčka, V. </w:t>
            </w:r>
            <w:proofErr w:type="spellStart"/>
            <w:r w:rsidRPr="0032710F">
              <w:rPr>
                <w:rFonts w:asciiTheme="minorHAnsi" w:hAnsiTheme="minorHAnsi"/>
                <w:b/>
                <w:sz w:val="18"/>
                <w:szCs w:val="18"/>
                <w:u w:val="single"/>
              </w:rPr>
              <w:t>Špály</w:t>
            </w:r>
            <w:proofErr w:type="spellEnd"/>
            <w:r w:rsidRPr="0032710F">
              <w:rPr>
                <w:rFonts w:asciiTheme="minorHAnsi" w:hAnsiTheme="minorHAnsi"/>
                <w:b/>
                <w:sz w:val="18"/>
                <w:szCs w:val="18"/>
                <w:u w:val="single"/>
              </w:rPr>
              <w:t>, J. Zrzavého – PD</w:t>
            </w:r>
          </w:p>
          <w:p w:rsidR="0080364A" w:rsidRPr="00FF5EF9" w:rsidRDefault="0080364A" w:rsidP="0080364A">
            <w:pPr>
              <w:rPr>
                <w:rFonts w:asciiTheme="minorHAnsi" w:hAnsiTheme="minorHAnsi"/>
                <w:sz w:val="18"/>
                <w:szCs w:val="18"/>
              </w:rPr>
            </w:pPr>
            <w:r>
              <w:rPr>
                <w:rFonts w:asciiTheme="minorHAnsi" w:hAnsiTheme="minorHAnsi"/>
                <w:sz w:val="18"/>
                <w:szCs w:val="18"/>
              </w:rPr>
              <w:t>Projektová dokumentace se zpracovává.</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3612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0600634000000</w:t>
            </w:r>
          </w:p>
        </w:tc>
        <w:tc>
          <w:tcPr>
            <w:tcW w:w="850"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1,8</w:t>
            </w:r>
          </w:p>
        </w:tc>
        <w:tc>
          <w:tcPr>
            <w:tcW w:w="1134" w:type="dxa"/>
          </w:tcPr>
          <w:p w:rsidR="0080364A"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24</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12,10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EÚO BD Norská 4224/3.</w:t>
            </w:r>
          </w:p>
          <w:p w:rsidR="0080364A" w:rsidRPr="0087225C" w:rsidRDefault="0080364A" w:rsidP="0080364A">
            <w:pPr>
              <w:rPr>
                <w:rFonts w:asciiTheme="minorHAnsi" w:hAnsiTheme="minorHAnsi"/>
                <w:sz w:val="18"/>
                <w:szCs w:val="18"/>
              </w:rPr>
            </w:pPr>
            <w:r>
              <w:rPr>
                <w:rFonts w:asciiTheme="minorHAnsi" w:hAnsiTheme="minorHAnsi"/>
                <w:sz w:val="18"/>
                <w:szCs w:val="18"/>
              </w:rPr>
              <w:t>Probíhá výběrové řízení na zhotovitele stavby.</w:t>
            </w:r>
          </w:p>
        </w:tc>
      </w:tr>
      <w:tr w:rsidR="0080364A" w:rsidRPr="00770037" w:rsidTr="00554B1B">
        <w:tc>
          <w:tcPr>
            <w:tcW w:w="959"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3612</w:t>
            </w:r>
          </w:p>
        </w:tc>
        <w:tc>
          <w:tcPr>
            <w:tcW w:w="850"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EA4066"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0600636000000</w:t>
            </w:r>
          </w:p>
        </w:tc>
        <w:tc>
          <w:tcPr>
            <w:tcW w:w="850" w:type="dxa"/>
          </w:tcPr>
          <w:p w:rsidR="0080364A" w:rsidRPr="00EA4066" w:rsidRDefault="0080364A" w:rsidP="0080364A">
            <w:pPr>
              <w:jc w:val="center"/>
              <w:rPr>
                <w:rFonts w:asciiTheme="minorHAnsi" w:hAnsiTheme="minorHAnsi"/>
                <w:color w:val="000000" w:themeColor="text1"/>
                <w:sz w:val="18"/>
                <w:szCs w:val="18"/>
              </w:rPr>
            </w:pPr>
          </w:p>
        </w:tc>
        <w:tc>
          <w:tcPr>
            <w:tcW w:w="1134" w:type="dxa"/>
          </w:tcPr>
          <w:p w:rsidR="0080364A" w:rsidRPr="00EA4066"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1 </w:t>
            </w:r>
            <w:r w:rsidR="0080364A">
              <w:rPr>
                <w:rFonts w:asciiTheme="minorHAnsi" w:hAnsiTheme="minorHAnsi"/>
                <w:color w:val="000000" w:themeColor="text1"/>
                <w:sz w:val="18"/>
                <w:szCs w:val="18"/>
              </w:rPr>
              <w:t>820,00</w:t>
            </w:r>
          </w:p>
        </w:tc>
        <w:tc>
          <w:tcPr>
            <w:tcW w:w="1310" w:type="dxa"/>
          </w:tcPr>
          <w:p w:rsidR="0080364A" w:rsidRPr="00EA4066"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118,58</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EÚO BD M. Pujmanové 669/10 – nová kotelna - PD</w:t>
            </w:r>
          </w:p>
          <w:p w:rsidR="0080364A" w:rsidRPr="009A2360" w:rsidRDefault="0080364A" w:rsidP="0080364A">
            <w:pPr>
              <w:rPr>
                <w:rFonts w:asciiTheme="minorHAnsi" w:hAnsiTheme="minorHAnsi"/>
                <w:sz w:val="18"/>
                <w:szCs w:val="18"/>
              </w:rPr>
            </w:pPr>
            <w:r w:rsidRPr="009A2360">
              <w:rPr>
                <w:rFonts w:asciiTheme="minorHAnsi" w:hAnsiTheme="minorHAnsi"/>
                <w:sz w:val="18"/>
                <w:szCs w:val="18"/>
              </w:rPr>
              <w:t>Vybrán zhotovitel, práce zahájeny.</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lastRenderedPageBreak/>
              <w:t>2212</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0600640000000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2 </w:t>
            </w:r>
            <w:r w:rsidR="0080364A">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Stavební úpravy křižovatky Tovární a Říční "propojení myší díra"</w:t>
            </w:r>
          </w:p>
          <w:p w:rsidR="0080364A" w:rsidRPr="002A519D" w:rsidRDefault="0080364A" w:rsidP="0080364A">
            <w:pPr>
              <w:rPr>
                <w:rFonts w:asciiTheme="minorHAnsi" w:hAnsiTheme="minorHAnsi"/>
                <w:sz w:val="18"/>
                <w:szCs w:val="18"/>
              </w:rPr>
            </w:pPr>
            <w:r>
              <w:rPr>
                <w:rFonts w:asciiTheme="minorHAnsi" w:hAnsiTheme="minorHAnsi"/>
                <w:sz w:val="18"/>
                <w:szCs w:val="18"/>
              </w:rPr>
              <w:t xml:space="preserve">Stavba odložena do roku 2022 z důvodu realizace rek. </w:t>
            </w:r>
            <w:proofErr w:type="gramStart"/>
            <w:r>
              <w:rPr>
                <w:rFonts w:asciiTheme="minorHAnsi" w:hAnsiTheme="minorHAnsi"/>
                <w:sz w:val="18"/>
                <w:szCs w:val="18"/>
              </w:rPr>
              <w:t>komunikace</w:t>
            </w:r>
            <w:proofErr w:type="gramEnd"/>
            <w:r>
              <w:rPr>
                <w:rFonts w:asciiTheme="minorHAnsi" w:hAnsiTheme="minorHAnsi"/>
                <w:sz w:val="18"/>
                <w:szCs w:val="18"/>
              </w:rPr>
              <w:t xml:space="preserve"> na </w:t>
            </w:r>
            <w:proofErr w:type="spellStart"/>
            <w:r>
              <w:rPr>
                <w:rFonts w:asciiTheme="minorHAnsi" w:hAnsiTheme="minorHAnsi"/>
                <w:sz w:val="18"/>
                <w:szCs w:val="18"/>
              </w:rPr>
              <w:t>Vrahovické</w:t>
            </w:r>
            <w:proofErr w:type="spellEnd"/>
            <w:r>
              <w:rPr>
                <w:rFonts w:asciiTheme="minorHAnsi" w:hAnsiTheme="minorHAnsi"/>
                <w:sz w:val="18"/>
                <w:szCs w:val="18"/>
              </w:rPr>
              <w:t xml:space="preserve"> ul.</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0600644000000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360,00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ZŠ E. Valenty - rozšíření podélných stání</w:t>
            </w:r>
          </w:p>
          <w:p w:rsidR="0080364A" w:rsidRPr="00F57C7D" w:rsidRDefault="0080364A" w:rsidP="0080364A">
            <w:pPr>
              <w:rPr>
                <w:rFonts w:asciiTheme="minorHAnsi" w:hAnsiTheme="minorHAnsi"/>
                <w:sz w:val="18"/>
                <w:szCs w:val="18"/>
              </w:rPr>
            </w:pPr>
            <w:r>
              <w:rPr>
                <w:rFonts w:asciiTheme="minorHAnsi" w:hAnsiTheme="minorHAnsi"/>
                <w:sz w:val="18"/>
                <w:szCs w:val="18"/>
              </w:rPr>
              <w:t>Ukončeno VŘ, realizace v prázdninovém období.</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0600645000000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400,00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sz w:val="18"/>
                <w:szCs w:val="18"/>
                <w:u w:val="single"/>
              </w:rPr>
            </w:pPr>
            <w:r w:rsidRPr="0032710F">
              <w:rPr>
                <w:rFonts w:asciiTheme="minorHAnsi" w:hAnsiTheme="minorHAnsi"/>
                <w:b/>
                <w:sz w:val="18"/>
                <w:szCs w:val="18"/>
                <w:u w:val="single"/>
              </w:rPr>
              <w:t>Dopravní prostupnost území J. B. Pecky - Kostelecká - PD</w:t>
            </w:r>
            <w:r w:rsidRPr="0032710F">
              <w:rPr>
                <w:rFonts w:asciiTheme="minorHAnsi" w:hAnsiTheme="minorHAnsi"/>
                <w:sz w:val="18"/>
                <w:szCs w:val="18"/>
                <w:u w:val="single"/>
              </w:rPr>
              <w:t>.</w:t>
            </w:r>
          </w:p>
          <w:p w:rsidR="0080364A" w:rsidRPr="00AE50FA" w:rsidRDefault="0080364A" w:rsidP="0080364A">
            <w:pPr>
              <w:rPr>
                <w:rFonts w:asciiTheme="minorHAnsi" w:hAnsiTheme="minorHAnsi"/>
                <w:sz w:val="18"/>
                <w:szCs w:val="18"/>
              </w:rPr>
            </w:pPr>
            <w:r>
              <w:rPr>
                <w:rFonts w:asciiTheme="minorHAnsi" w:hAnsiTheme="minorHAnsi"/>
                <w:sz w:val="18"/>
                <w:szCs w:val="18"/>
              </w:rPr>
              <w:t>Probíhají jednání s majitelem soukromého pozemku o možnosti napojení na komunikaci.</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2333</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0600650000000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1 </w:t>
            </w:r>
            <w:r w:rsidR="0080364A">
              <w:rPr>
                <w:rFonts w:asciiTheme="minorHAnsi" w:hAnsiTheme="minorHAnsi"/>
                <w:color w:val="000000" w:themeColor="text1"/>
                <w:sz w:val="18"/>
                <w:szCs w:val="18"/>
              </w:rPr>
              <w:t>500,00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11,98</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 xml:space="preserve">Revitalizace Pivovarského rybníčku ve </w:t>
            </w:r>
            <w:proofErr w:type="spellStart"/>
            <w:r w:rsidRPr="0032710F">
              <w:rPr>
                <w:rFonts w:asciiTheme="minorHAnsi" w:hAnsiTheme="minorHAnsi"/>
                <w:b/>
                <w:sz w:val="18"/>
                <w:szCs w:val="18"/>
                <w:u w:val="single"/>
              </w:rPr>
              <w:t>Vrahovicích</w:t>
            </w:r>
            <w:proofErr w:type="spellEnd"/>
            <w:r w:rsidRPr="0032710F">
              <w:rPr>
                <w:rFonts w:asciiTheme="minorHAnsi" w:hAnsiTheme="minorHAnsi"/>
                <w:b/>
                <w:sz w:val="18"/>
                <w:szCs w:val="18"/>
                <w:u w:val="single"/>
              </w:rPr>
              <w:t>.</w:t>
            </w:r>
          </w:p>
          <w:p w:rsidR="0080364A" w:rsidRPr="002A519D" w:rsidRDefault="0080364A" w:rsidP="0080364A">
            <w:pPr>
              <w:rPr>
                <w:rFonts w:asciiTheme="minorHAnsi" w:hAnsiTheme="minorHAnsi"/>
                <w:sz w:val="18"/>
                <w:szCs w:val="18"/>
              </w:rPr>
            </w:pPr>
            <w:r>
              <w:rPr>
                <w:rFonts w:asciiTheme="minorHAnsi" w:hAnsiTheme="minorHAnsi"/>
                <w:sz w:val="18"/>
                <w:szCs w:val="18"/>
              </w:rPr>
              <w:t>PD ukončena, probíhá povolování stavby.</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0600660000000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Default="0080364A" w:rsidP="0080364A">
            <w:pPr>
              <w:rPr>
                <w:rFonts w:asciiTheme="minorHAnsi" w:hAnsiTheme="minorHAnsi"/>
                <w:b/>
                <w:sz w:val="18"/>
                <w:szCs w:val="18"/>
              </w:rPr>
            </w:pPr>
            <w:proofErr w:type="spellStart"/>
            <w:r w:rsidRPr="0032710F">
              <w:rPr>
                <w:rFonts w:asciiTheme="minorHAnsi" w:hAnsiTheme="minorHAnsi"/>
                <w:b/>
                <w:sz w:val="18"/>
                <w:szCs w:val="18"/>
                <w:u w:val="single"/>
              </w:rPr>
              <w:t>Cyklověž</w:t>
            </w:r>
            <w:proofErr w:type="spellEnd"/>
            <w:r w:rsidRPr="0032710F">
              <w:rPr>
                <w:rFonts w:asciiTheme="minorHAnsi" w:hAnsiTheme="minorHAnsi"/>
                <w:b/>
                <w:sz w:val="18"/>
                <w:szCs w:val="18"/>
                <w:u w:val="single"/>
              </w:rPr>
              <w:t xml:space="preserve"> Janáčkova PD</w:t>
            </w:r>
            <w:r>
              <w:rPr>
                <w:rFonts w:asciiTheme="minorHAnsi" w:hAnsiTheme="minorHAnsi"/>
                <w:b/>
                <w:sz w:val="18"/>
                <w:szCs w:val="18"/>
              </w:rPr>
              <w:t>.</w:t>
            </w:r>
          </w:p>
          <w:p w:rsidR="0080364A" w:rsidRPr="00DC010E" w:rsidRDefault="0080364A" w:rsidP="0080364A">
            <w:pPr>
              <w:rPr>
                <w:rFonts w:asciiTheme="minorHAnsi" w:hAnsiTheme="minorHAnsi"/>
                <w:sz w:val="18"/>
                <w:szCs w:val="18"/>
              </w:rPr>
            </w:pPr>
            <w:r>
              <w:rPr>
                <w:rFonts w:asciiTheme="minorHAnsi" w:hAnsiTheme="minorHAnsi"/>
                <w:sz w:val="18"/>
                <w:szCs w:val="18"/>
              </w:rPr>
              <w:t>PD zpracována. Možnost vypsání dotační výzvy.</w:t>
            </w:r>
          </w:p>
        </w:tc>
      </w:tr>
      <w:tr w:rsidR="0080364A" w:rsidRPr="00770037" w:rsidTr="00554B1B">
        <w:tc>
          <w:tcPr>
            <w:tcW w:w="959" w:type="dxa"/>
          </w:tcPr>
          <w:p w:rsidR="0080364A" w:rsidRPr="00FD5727"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3319</w:t>
            </w:r>
          </w:p>
        </w:tc>
        <w:tc>
          <w:tcPr>
            <w:tcW w:w="850" w:type="dxa"/>
          </w:tcPr>
          <w:p w:rsidR="0080364A" w:rsidRPr="00FD5727"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FD5727"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0600661000000</w:t>
            </w:r>
          </w:p>
        </w:tc>
        <w:tc>
          <w:tcPr>
            <w:tcW w:w="850" w:type="dxa"/>
          </w:tcPr>
          <w:p w:rsidR="0080364A" w:rsidRPr="00FD5727" w:rsidRDefault="0080364A" w:rsidP="0080364A">
            <w:pPr>
              <w:jc w:val="center"/>
              <w:rPr>
                <w:rFonts w:asciiTheme="minorHAnsi" w:hAnsiTheme="minorHAnsi"/>
                <w:color w:val="000000" w:themeColor="text1"/>
                <w:sz w:val="18"/>
                <w:szCs w:val="18"/>
              </w:rPr>
            </w:pPr>
          </w:p>
        </w:tc>
        <w:tc>
          <w:tcPr>
            <w:tcW w:w="1134" w:type="dxa"/>
          </w:tcPr>
          <w:p w:rsidR="0080364A" w:rsidRPr="00FD5727"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2</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000,00</w:t>
            </w:r>
          </w:p>
        </w:tc>
        <w:tc>
          <w:tcPr>
            <w:tcW w:w="1310" w:type="dxa"/>
          </w:tcPr>
          <w:p w:rsidR="0080364A" w:rsidRPr="00FD5727"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Kulturní dům PD.</w:t>
            </w:r>
          </w:p>
          <w:p w:rsidR="0080364A" w:rsidRPr="00225EF5" w:rsidRDefault="0080364A" w:rsidP="0080364A">
            <w:pPr>
              <w:rPr>
                <w:rFonts w:asciiTheme="minorHAnsi" w:hAnsiTheme="minorHAnsi"/>
                <w:sz w:val="18"/>
                <w:szCs w:val="18"/>
              </w:rPr>
            </w:pPr>
            <w:r>
              <w:rPr>
                <w:rFonts w:asciiTheme="minorHAnsi" w:hAnsiTheme="minorHAnsi"/>
                <w:sz w:val="18"/>
                <w:szCs w:val="18"/>
              </w:rPr>
              <w:t>Vypsání výběrového řízení na projektanta.</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0600664000000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1</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900,00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ZŠ Majakovského - oprava střechy – družina.</w:t>
            </w:r>
          </w:p>
          <w:p w:rsidR="0080364A" w:rsidRPr="00A8707B" w:rsidRDefault="0080364A" w:rsidP="0080364A">
            <w:pPr>
              <w:rPr>
                <w:rFonts w:asciiTheme="minorHAnsi" w:hAnsiTheme="minorHAnsi"/>
                <w:color w:val="000000" w:themeColor="text1"/>
                <w:sz w:val="18"/>
                <w:szCs w:val="18"/>
              </w:rPr>
            </w:pPr>
            <w:r>
              <w:rPr>
                <w:rFonts w:asciiTheme="minorHAnsi" w:hAnsiTheme="minorHAnsi"/>
                <w:sz w:val="18"/>
                <w:szCs w:val="18"/>
              </w:rPr>
              <w:t>Ukončeno VŘ, realizace v prázdninovém období.</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6171</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0600667000000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4</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397,35</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Vápenice 3 - rekonstrukce kotelny.</w:t>
            </w:r>
          </w:p>
          <w:p w:rsidR="0080364A" w:rsidRPr="00350695"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Stavební práce probíhají, fakturace následně.</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3113</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0600668000000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7</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ZŠ E. Valenty - rekonstrukce tělocvičen</w:t>
            </w:r>
          </w:p>
          <w:p w:rsidR="0080364A" w:rsidRPr="00A648EF" w:rsidRDefault="0080364A" w:rsidP="0080364A">
            <w:pPr>
              <w:rPr>
                <w:rFonts w:asciiTheme="minorHAnsi" w:hAnsiTheme="minorHAnsi"/>
                <w:color w:val="000000" w:themeColor="text1"/>
                <w:sz w:val="18"/>
                <w:szCs w:val="18"/>
              </w:rPr>
            </w:pPr>
            <w:r w:rsidRPr="002F7C2F">
              <w:rPr>
                <w:rFonts w:asciiTheme="minorHAnsi" w:hAnsiTheme="minorHAnsi"/>
                <w:color w:val="000000" w:themeColor="text1"/>
                <w:sz w:val="18"/>
                <w:szCs w:val="18"/>
              </w:rPr>
              <w:t>Ukončeno VŘ, realizace v prázdninovém období.</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3313</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5169</w:t>
            </w:r>
          </w:p>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0600669000000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3 </w:t>
            </w:r>
            <w:r w:rsidR="0080364A">
              <w:rPr>
                <w:rFonts w:asciiTheme="minorHAnsi" w:hAnsiTheme="minorHAnsi"/>
                <w:color w:val="000000" w:themeColor="text1"/>
                <w:sz w:val="18"/>
                <w:szCs w:val="18"/>
              </w:rPr>
              <w:t>900,00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Default="0080364A" w:rsidP="0080364A">
            <w:pPr>
              <w:rPr>
                <w:rFonts w:asciiTheme="minorHAnsi" w:hAnsiTheme="minorHAnsi"/>
                <w:b/>
                <w:color w:val="000000" w:themeColor="text1"/>
                <w:sz w:val="18"/>
                <w:szCs w:val="18"/>
              </w:rPr>
            </w:pPr>
            <w:r w:rsidRPr="0032710F">
              <w:rPr>
                <w:rFonts w:asciiTheme="minorHAnsi" w:hAnsiTheme="minorHAnsi"/>
                <w:b/>
                <w:color w:val="000000" w:themeColor="text1"/>
                <w:sz w:val="18"/>
                <w:szCs w:val="18"/>
                <w:u w:val="single"/>
              </w:rPr>
              <w:t>Veřejné prostranství u ZŠ Husova</w:t>
            </w:r>
            <w:r>
              <w:rPr>
                <w:rFonts w:asciiTheme="minorHAnsi" w:hAnsiTheme="minorHAnsi"/>
                <w:b/>
                <w:color w:val="000000" w:themeColor="text1"/>
                <w:sz w:val="18"/>
                <w:szCs w:val="18"/>
              </w:rPr>
              <w:t>.</w:t>
            </w:r>
          </w:p>
          <w:p w:rsidR="0080364A" w:rsidRPr="00AA315E"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Probíhá výběrové řízení na zhotovitele stavby.</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0600671000000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4 </w:t>
            </w:r>
            <w:r w:rsidR="0080364A">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20,57</w:t>
            </w:r>
          </w:p>
        </w:tc>
        <w:tc>
          <w:tcPr>
            <w:tcW w:w="3404" w:type="dxa"/>
          </w:tcPr>
          <w:p w:rsidR="0080364A" w:rsidRDefault="0080364A" w:rsidP="0080364A">
            <w:pPr>
              <w:rPr>
                <w:rFonts w:asciiTheme="minorHAnsi" w:hAnsiTheme="minorHAnsi"/>
                <w:b/>
                <w:color w:val="000000" w:themeColor="text1"/>
                <w:sz w:val="18"/>
                <w:szCs w:val="18"/>
              </w:rPr>
            </w:pPr>
            <w:r w:rsidRPr="0032710F">
              <w:rPr>
                <w:rFonts w:asciiTheme="minorHAnsi" w:hAnsiTheme="minorHAnsi"/>
                <w:b/>
                <w:color w:val="000000" w:themeColor="text1"/>
                <w:sz w:val="18"/>
                <w:szCs w:val="18"/>
                <w:u w:val="single"/>
              </w:rPr>
              <w:t>Zimní stadion - sedačky</w:t>
            </w:r>
            <w:r>
              <w:rPr>
                <w:rFonts w:asciiTheme="minorHAnsi" w:hAnsiTheme="minorHAnsi"/>
                <w:b/>
                <w:color w:val="000000" w:themeColor="text1"/>
                <w:sz w:val="18"/>
                <w:szCs w:val="18"/>
              </w:rPr>
              <w:t>.</w:t>
            </w:r>
          </w:p>
          <w:p w:rsidR="0080364A" w:rsidRPr="00D46F21"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Podepsána smlouva o dílo, realizace ve II. pololetí.</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3412</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0600672000000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3 </w:t>
            </w:r>
            <w:r w:rsidR="0080364A">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3,63</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Fotbalový stadion 1 SK - PD osvětlení, rekonstrukce tribuny.</w:t>
            </w:r>
          </w:p>
          <w:p w:rsidR="0080364A" w:rsidRPr="00D46F21"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Vypsáno VŘ na zhotovitele stavby metodou Design</w:t>
            </w:r>
            <w:r w:rsidRPr="005A0740">
              <w:rPr>
                <w:rFonts w:asciiTheme="minorHAnsi" w:hAnsiTheme="minorHAnsi"/>
                <w:color w:val="000000" w:themeColor="text1"/>
                <w:sz w:val="18"/>
                <w:szCs w:val="18"/>
                <w:lang w:val="en-US"/>
              </w:rPr>
              <w:t>&amp;</w:t>
            </w:r>
            <w:r w:rsidRPr="005A0740">
              <w:rPr>
                <w:rFonts w:asciiTheme="minorHAnsi" w:hAnsiTheme="minorHAnsi"/>
                <w:color w:val="000000" w:themeColor="text1"/>
                <w:sz w:val="18"/>
                <w:szCs w:val="18"/>
              </w:rPr>
              <w:t xml:space="preserve"> </w:t>
            </w:r>
            <w:proofErr w:type="spellStart"/>
            <w:r w:rsidRPr="005A0740">
              <w:rPr>
                <w:rFonts w:asciiTheme="minorHAnsi" w:hAnsiTheme="minorHAnsi"/>
                <w:color w:val="000000" w:themeColor="text1"/>
                <w:sz w:val="18"/>
                <w:szCs w:val="18"/>
              </w:rPr>
              <w:t>Built</w:t>
            </w:r>
            <w:proofErr w:type="spellEnd"/>
            <w:r w:rsidRPr="005A0740">
              <w:rPr>
                <w:rFonts w:asciiTheme="minorHAnsi" w:hAnsiTheme="minorHAnsi"/>
                <w:color w:val="000000" w:themeColor="text1"/>
                <w:sz w:val="18"/>
                <w:szCs w:val="18"/>
              </w:rPr>
              <w:t>.</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5512</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0600673000000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4 </w:t>
            </w:r>
            <w:r w:rsidR="0080364A">
              <w:rPr>
                <w:rFonts w:asciiTheme="minorHAnsi" w:hAnsiTheme="minorHAnsi"/>
                <w:color w:val="000000" w:themeColor="text1"/>
                <w:sz w:val="18"/>
                <w:szCs w:val="18"/>
              </w:rPr>
              <w:t>760,00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 xml:space="preserve">Rekonstrukce hasičské zbrojnice </w:t>
            </w:r>
            <w:proofErr w:type="spellStart"/>
            <w:r w:rsidRPr="0032710F">
              <w:rPr>
                <w:rFonts w:asciiTheme="minorHAnsi" w:hAnsiTheme="minorHAnsi"/>
                <w:b/>
                <w:color w:val="000000" w:themeColor="text1"/>
                <w:sz w:val="18"/>
                <w:szCs w:val="18"/>
                <w:u w:val="single"/>
              </w:rPr>
              <w:t>Domamyslice</w:t>
            </w:r>
            <w:proofErr w:type="spellEnd"/>
            <w:r w:rsidRPr="0032710F">
              <w:rPr>
                <w:rFonts w:asciiTheme="minorHAnsi" w:hAnsiTheme="minorHAnsi"/>
                <w:b/>
                <w:color w:val="000000" w:themeColor="text1"/>
                <w:sz w:val="18"/>
                <w:szCs w:val="18"/>
                <w:u w:val="single"/>
              </w:rPr>
              <w:t xml:space="preserve"> - objekt prádelny</w:t>
            </w:r>
          </w:p>
          <w:p w:rsidR="0080364A" w:rsidRPr="00B94EDA"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Práce probíhají, fakturace následně.</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3313</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0600677000000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1</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800,00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Default="0080364A" w:rsidP="0080364A">
            <w:pPr>
              <w:rPr>
                <w:rFonts w:asciiTheme="minorHAnsi" w:hAnsiTheme="minorHAnsi"/>
                <w:b/>
                <w:color w:val="000000" w:themeColor="text1"/>
                <w:sz w:val="18"/>
                <w:szCs w:val="18"/>
              </w:rPr>
            </w:pPr>
            <w:r w:rsidRPr="0032710F">
              <w:rPr>
                <w:rFonts w:asciiTheme="minorHAnsi" w:hAnsiTheme="minorHAnsi"/>
                <w:b/>
                <w:color w:val="000000" w:themeColor="text1"/>
                <w:sz w:val="18"/>
                <w:szCs w:val="18"/>
                <w:u w:val="single"/>
              </w:rPr>
              <w:t>ZŠ Melantrichova - protipožární opatření</w:t>
            </w:r>
            <w:r>
              <w:rPr>
                <w:rFonts w:asciiTheme="minorHAnsi" w:hAnsiTheme="minorHAnsi"/>
                <w:b/>
                <w:color w:val="000000" w:themeColor="text1"/>
                <w:sz w:val="18"/>
                <w:szCs w:val="18"/>
              </w:rPr>
              <w:t>.</w:t>
            </w:r>
          </w:p>
          <w:p w:rsidR="0080364A" w:rsidRPr="0061034C"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Uzavřena smlouva o dílo, práce probíhají.</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0600679000000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4 </w:t>
            </w:r>
            <w:r w:rsidR="0080364A">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ZŠ a MŠ Kollárova - oprava soc. zařízení v MŠ - 2x.</w:t>
            </w:r>
          </w:p>
          <w:p w:rsidR="0080364A" w:rsidRPr="003F5955"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Práce budou ukončeny v 08/2021.</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5171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0600684000000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3 </w:t>
            </w:r>
            <w:r w:rsidR="0080364A">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MŠ Partyzánská - oprava soc. zařízení, odpadů a rozvodů vody.</w:t>
            </w:r>
          </w:p>
          <w:p w:rsidR="0080364A" w:rsidRPr="00483546"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Práce budou ukončeny v 08/2021.</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0600689000000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7 </w:t>
            </w:r>
            <w:r w:rsidR="0080364A">
              <w:rPr>
                <w:rFonts w:asciiTheme="minorHAnsi" w:hAnsiTheme="minorHAnsi"/>
                <w:color w:val="000000" w:themeColor="text1"/>
                <w:sz w:val="18"/>
                <w:szCs w:val="18"/>
              </w:rPr>
              <w:t>000,00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336,40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PD - regenerace panelového sídliště Brněnská-Dobrovského</w:t>
            </w:r>
          </w:p>
          <w:p w:rsidR="0080364A" w:rsidRPr="004238B9"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Dokončena PD, připravují se podklady pro VŘ na zhotovitele stavby.</w:t>
            </w:r>
          </w:p>
        </w:tc>
      </w:tr>
      <w:tr w:rsidR="0080364A" w:rsidRPr="00770037" w:rsidTr="00554B1B">
        <w:tc>
          <w:tcPr>
            <w:tcW w:w="959" w:type="dxa"/>
          </w:tcPr>
          <w:p w:rsidR="0080364A" w:rsidRPr="00872008" w:rsidRDefault="0080364A" w:rsidP="0080364A">
            <w:pPr>
              <w:jc w:val="center"/>
              <w:rPr>
                <w:rFonts w:asciiTheme="minorHAnsi" w:hAnsiTheme="minorHAnsi"/>
                <w:color w:val="000000" w:themeColor="text1"/>
                <w:sz w:val="18"/>
                <w:szCs w:val="18"/>
              </w:rPr>
            </w:pPr>
            <w:r w:rsidRPr="00872008">
              <w:rPr>
                <w:rFonts w:asciiTheme="minorHAnsi" w:hAnsiTheme="minorHAnsi"/>
                <w:color w:val="000000" w:themeColor="text1"/>
                <w:sz w:val="18"/>
                <w:szCs w:val="18"/>
              </w:rPr>
              <w:t>3631</w:t>
            </w:r>
          </w:p>
        </w:tc>
        <w:tc>
          <w:tcPr>
            <w:tcW w:w="850" w:type="dxa"/>
          </w:tcPr>
          <w:p w:rsidR="0080364A" w:rsidRPr="00872008" w:rsidRDefault="0080364A" w:rsidP="0080364A">
            <w:pPr>
              <w:jc w:val="center"/>
              <w:rPr>
                <w:rFonts w:asciiTheme="minorHAnsi" w:hAnsiTheme="minorHAnsi"/>
                <w:color w:val="000000" w:themeColor="text1"/>
                <w:sz w:val="18"/>
                <w:szCs w:val="18"/>
              </w:rPr>
            </w:pPr>
            <w:r w:rsidRPr="00872008">
              <w:rPr>
                <w:rFonts w:asciiTheme="minorHAnsi" w:hAnsiTheme="minorHAnsi"/>
                <w:color w:val="000000" w:themeColor="text1"/>
                <w:sz w:val="18"/>
                <w:szCs w:val="18"/>
              </w:rPr>
              <w:t>6121</w:t>
            </w:r>
          </w:p>
        </w:tc>
        <w:tc>
          <w:tcPr>
            <w:tcW w:w="1418" w:type="dxa"/>
          </w:tcPr>
          <w:p w:rsidR="0080364A" w:rsidRPr="00872008" w:rsidRDefault="0080364A" w:rsidP="0080364A">
            <w:pPr>
              <w:jc w:val="center"/>
              <w:rPr>
                <w:rFonts w:asciiTheme="minorHAnsi" w:hAnsiTheme="minorHAnsi"/>
                <w:color w:val="000000" w:themeColor="text1"/>
                <w:sz w:val="18"/>
                <w:szCs w:val="18"/>
              </w:rPr>
            </w:pPr>
            <w:r w:rsidRPr="00872008">
              <w:rPr>
                <w:rFonts w:asciiTheme="minorHAnsi" w:hAnsiTheme="minorHAnsi"/>
                <w:color w:val="000000" w:themeColor="text1"/>
                <w:sz w:val="18"/>
                <w:szCs w:val="18"/>
              </w:rPr>
              <w:t>0600692000000</w:t>
            </w:r>
          </w:p>
        </w:tc>
        <w:tc>
          <w:tcPr>
            <w:tcW w:w="850" w:type="dxa"/>
          </w:tcPr>
          <w:p w:rsidR="0080364A" w:rsidRPr="00872008" w:rsidRDefault="0080364A" w:rsidP="0080364A">
            <w:pPr>
              <w:jc w:val="center"/>
              <w:rPr>
                <w:rFonts w:asciiTheme="minorHAnsi" w:hAnsiTheme="minorHAnsi"/>
                <w:color w:val="000000" w:themeColor="text1"/>
                <w:sz w:val="18"/>
                <w:szCs w:val="18"/>
              </w:rPr>
            </w:pPr>
          </w:p>
        </w:tc>
        <w:tc>
          <w:tcPr>
            <w:tcW w:w="1134" w:type="dxa"/>
          </w:tcPr>
          <w:p w:rsidR="0080364A" w:rsidRPr="0087200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70</w:t>
            </w:r>
            <w:r w:rsidRPr="00872008">
              <w:rPr>
                <w:rFonts w:asciiTheme="minorHAnsi" w:hAnsiTheme="minorHAnsi"/>
                <w:color w:val="000000" w:themeColor="text1"/>
                <w:sz w:val="18"/>
                <w:szCs w:val="18"/>
              </w:rPr>
              <w:t>0,00</w:t>
            </w:r>
          </w:p>
        </w:tc>
        <w:tc>
          <w:tcPr>
            <w:tcW w:w="1310" w:type="dxa"/>
          </w:tcPr>
          <w:p w:rsidR="0080364A" w:rsidRPr="00872008" w:rsidRDefault="0080364A" w:rsidP="0080364A">
            <w:pPr>
              <w:jc w:val="right"/>
              <w:rPr>
                <w:rFonts w:asciiTheme="minorHAnsi" w:hAnsiTheme="minorHAnsi"/>
                <w:color w:val="000000" w:themeColor="text1"/>
                <w:sz w:val="18"/>
                <w:szCs w:val="18"/>
              </w:rPr>
            </w:pPr>
            <w:r w:rsidRPr="00872008">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Osvětlení přechodu pro chodce v Kojetínské.</w:t>
            </w:r>
          </w:p>
          <w:p w:rsidR="0080364A" w:rsidRPr="00872008"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Ukončeno VŘ na zhotovitele stavby 06/2021.</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0600693000000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500,00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Úprava prostoru před budovou Sportcentra.</w:t>
            </w:r>
          </w:p>
          <w:p w:rsidR="0080364A" w:rsidRPr="00FD00BF" w:rsidRDefault="0080364A" w:rsidP="0080364A">
            <w:pPr>
              <w:rPr>
                <w:rFonts w:asciiTheme="minorHAnsi" w:hAnsiTheme="minorHAnsi"/>
                <w:color w:val="000000" w:themeColor="text1"/>
                <w:sz w:val="18"/>
                <w:szCs w:val="18"/>
              </w:rPr>
            </w:pPr>
            <w:r w:rsidRPr="00C51C49">
              <w:rPr>
                <w:rFonts w:asciiTheme="minorHAnsi" w:hAnsiTheme="minorHAnsi"/>
                <w:color w:val="000000" w:themeColor="text1"/>
                <w:sz w:val="18"/>
                <w:szCs w:val="18"/>
              </w:rPr>
              <w:t>Zpracovává se PD DPS</w:t>
            </w:r>
            <w:r>
              <w:rPr>
                <w:rFonts w:asciiTheme="minorHAnsi" w:hAnsiTheme="minorHAnsi"/>
                <w:color w:val="000000" w:themeColor="text1"/>
                <w:sz w:val="18"/>
                <w:szCs w:val="18"/>
              </w:rPr>
              <w:t>.</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lastRenderedPageBreak/>
              <w:t>2219</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0600694000000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1</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050,00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Přechod pro chodce v ul. Okružní a ul. Werichovy.</w:t>
            </w:r>
          </w:p>
          <w:p w:rsidR="0080364A" w:rsidRPr="00FD00BF"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Ukončeno VŘ na zhotovitele stavby 06/2021. Práce zahájeny.</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3421</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0600695000000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Stezka zdraví v biokoridoru Hloučela</w:t>
            </w:r>
          </w:p>
          <w:p w:rsidR="0080364A" w:rsidRPr="00FD00BF"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Aktualizace PD ukončena.</w:t>
            </w:r>
          </w:p>
        </w:tc>
      </w:tr>
      <w:tr w:rsidR="0080364A" w:rsidRPr="00770037" w:rsidTr="00554B1B">
        <w:tc>
          <w:tcPr>
            <w:tcW w:w="959"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850"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9572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0600697000000</w:t>
            </w:r>
          </w:p>
        </w:tc>
        <w:tc>
          <w:tcPr>
            <w:tcW w:w="850" w:type="dxa"/>
          </w:tcPr>
          <w:p w:rsidR="0080364A" w:rsidRPr="00195725" w:rsidRDefault="0080364A" w:rsidP="0080364A">
            <w:pPr>
              <w:jc w:val="center"/>
              <w:rPr>
                <w:rFonts w:asciiTheme="minorHAnsi" w:hAnsiTheme="minorHAnsi"/>
                <w:color w:val="000000" w:themeColor="text1"/>
                <w:sz w:val="18"/>
                <w:szCs w:val="18"/>
              </w:rPr>
            </w:pPr>
          </w:p>
        </w:tc>
        <w:tc>
          <w:tcPr>
            <w:tcW w:w="1134"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310,00</w:t>
            </w:r>
          </w:p>
        </w:tc>
        <w:tc>
          <w:tcPr>
            <w:tcW w:w="1310" w:type="dxa"/>
          </w:tcPr>
          <w:p w:rsidR="0080364A" w:rsidRPr="0019572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Cyklistická stezka Vrbátky – PD</w:t>
            </w:r>
          </w:p>
          <w:p w:rsidR="0080364A" w:rsidRPr="00FD00BF" w:rsidRDefault="0080364A" w:rsidP="0080364A">
            <w:pPr>
              <w:rPr>
                <w:rFonts w:asciiTheme="minorHAnsi" w:hAnsiTheme="minorHAnsi"/>
                <w:color w:val="000000" w:themeColor="text1"/>
                <w:sz w:val="18"/>
                <w:szCs w:val="18"/>
              </w:rPr>
            </w:pPr>
            <w:r w:rsidRPr="001B2349">
              <w:rPr>
                <w:rFonts w:asciiTheme="minorHAnsi" w:hAnsiTheme="minorHAnsi"/>
                <w:color w:val="000000" w:themeColor="text1"/>
                <w:sz w:val="18"/>
                <w:szCs w:val="18"/>
              </w:rPr>
              <w:t>Zpracovává se projektová dokumentace</w:t>
            </w:r>
            <w:r>
              <w:rPr>
                <w:rFonts w:asciiTheme="minorHAnsi" w:hAnsiTheme="minorHAnsi"/>
                <w:color w:val="000000" w:themeColor="text1"/>
                <w:sz w:val="18"/>
                <w:szCs w:val="18"/>
              </w:rPr>
              <w:t>.</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3613</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0600699000000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10 000,</w:t>
            </w:r>
            <w:r w:rsidR="0080364A">
              <w:rPr>
                <w:rFonts w:asciiTheme="minorHAnsi" w:hAnsiTheme="minorHAnsi"/>
                <w:color w:val="000000" w:themeColor="text1"/>
                <w:sz w:val="18"/>
                <w:szCs w:val="18"/>
              </w:rPr>
              <w:t>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Dům služeb, ul. Olomoucká vč. PD.</w:t>
            </w:r>
          </w:p>
          <w:p w:rsidR="0080364A" w:rsidRPr="00295871" w:rsidRDefault="0080364A" w:rsidP="0080364A">
            <w:pPr>
              <w:rPr>
                <w:rFonts w:asciiTheme="minorHAnsi" w:hAnsiTheme="minorHAnsi"/>
                <w:color w:val="000000" w:themeColor="text1"/>
                <w:sz w:val="18"/>
                <w:szCs w:val="18"/>
              </w:rPr>
            </w:pPr>
            <w:r w:rsidRPr="00295871">
              <w:rPr>
                <w:rFonts w:asciiTheme="minorHAnsi" w:hAnsiTheme="minorHAnsi"/>
                <w:color w:val="000000" w:themeColor="text1"/>
                <w:sz w:val="18"/>
                <w:szCs w:val="18"/>
              </w:rPr>
              <w:t>Orgány města rozhodly o odmítnutí dotace. Dojde k úpravám na projektu.</w:t>
            </w:r>
          </w:p>
        </w:tc>
      </w:tr>
      <w:tr w:rsidR="0080364A" w:rsidRPr="00770037" w:rsidTr="00554B1B">
        <w:tc>
          <w:tcPr>
            <w:tcW w:w="959"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3612</w:t>
            </w:r>
          </w:p>
        </w:tc>
        <w:tc>
          <w:tcPr>
            <w:tcW w:w="850"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0600703000000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32710F"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2 </w:t>
            </w:r>
            <w:r w:rsidR="0080364A">
              <w:rPr>
                <w:rFonts w:asciiTheme="minorHAnsi" w:hAnsiTheme="minorHAnsi"/>
                <w:color w:val="000000" w:themeColor="text1"/>
                <w:sz w:val="18"/>
                <w:szCs w:val="18"/>
              </w:rPr>
              <w:t>000,00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color w:val="000000" w:themeColor="text1"/>
                <w:sz w:val="18"/>
                <w:szCs w:val="18"/>
                <w:u w:val="single"/>
              </w:rPr>
            </w:pPr>
            <w:r w:rsidRPr="0032710F">
              <w:rPr>
                <w:rFonts w:asciiTheme="minorHAnsi" w:hAnsiTheme="minorHAnsi"/>
                <w:b/>
                <w:color w:val="000000" w:themeColor="text1"/>
                <w:sz w:val="18"/>
                <w:szCs w:val="18"/>
                <w:u w:val="single"/>
              </w:rPr>
              <w:t>Bytové domy Polišenského - balkónové dveře.</w:t>
            </w:r>
          </w:p>
          <w:p w:rsidR="0080364A" w:rsidRPr="00381C66" w:rsidRDefault="0080364A" w:rsidP="0080364A">
            <w:pPr>
              <w:rPr>
                <w:rFonts w:asciiTheme="minorHAnsi" w:hAnsiTheme="minorHAnsi"/>
                <w:b/>
                <w:color w:val="000000" w:themeColor="text1"/>
                <w:sz w:val="18"/>
                <w:szCs w:val="18"/>
              </w:rPr>
            </w:pPr>
            <w:r w:rsidRPr="004B22BE">
              <w:rPr>
                <w:rFonts w:asciiTheme="minorHAnsi" w:hAnsiTheme="minorHAnsi"/>
                <w:color w:val="000000" w:themeColor="text1"/>
                <w:sz w:val="18"/>
                <w:szCs w:val="18"/>
              </w:rPr>
              <w:t>Je vypsáno výběrové řízení.</w:t>
            </w:r>
          </w:p>
        </w:tc>
      </w:tr>
      <w:tr w:rsidR="0080364A" w:rsidRPr="00770037" w:rsidTr="00554B1B">
        <w:tc>
          <w:tcPr>
            <w:tcW w:w="959" w:type="dxa"/>
          </w:tcPr>
          <w:p w:rsidR="0080364A" w:rsidRPr="00153598"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3111</w:t>
            </w:r>
          </w:p>
        </w:tc>
        <w:tc>
          <w:tcPr>
            <w:tcW w:w="850" w:type="dxa"/>
          </w:tcPr>
          <w:p w:rsidR="0080364A" w:rsidRPr="00153598"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53598"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0600704000000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2</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200,00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7,00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MŠ Raisova - rekonstrukce objektu</w:t>
            </w:r>
          </w:p>
          <w:p w:rsidR="0080364A" w:rsidRPr="00AA63D3" w:rsidRDefault="0080364A" w:rsidP="0080364A">
            <w:pPr>
              <w:rPr>
                <w:rFonts w:asciiTheme="minorHAnsi" w:hAnsiTheme="minorHAnsi"/>
                <w:color w:val="FF0000"/>
                <w:sz w:val="18"/>
                <w:szCs w:val="18"/>
              </w:rPr>
            </w:pPr>
            <w:r w:rsidRPr="004B22BE">
              <w:rPr>
                <w:rFonts w:asciiTheme="minorHAnsi" w:hAnsiTheme="minorHAnsi"/>
                <w:sz w:val="18"/>
                <w:szCs w:val="18"/>
              </w:rPr>
              <w:t>Smlouva podepsána.  Stavební práce probíhají</w:t>
            </w:r>
            <w:r>
              <w:rPr>
                <w:rFonts w:asciiTheme="minorHAnsi" w:hAnsiTheme="minorHAnsi"/>
                <w:color w:val="FF0000"/>
                <w:sz w:val="18"/>
                <w:szCs w:val="18"/>
              </w:rPr>
              <w:t>.</w:t>
            </w:r>
          </w:p>
        </w:tc>
      </w:tr>
      <w:tr w:rsidR="0080364A" w:rsidRPr="00770037" w:rsidTr="00554B1B">
        <w:tc>
          <w:tcPr>
            <w:tcW w:w="959" w:type="dxa"/>
          </w:tcPr>
          <w:p w:rsidR="0080364A" w:rsidRPr="00153598"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2212</w:t>
            </w:r>
          </w:p>
        </w:tc>
        <w:tc>
          <w:tcPr>
            <w:tcW w:w="850" w:type="dxa"/>
          </w:tcPr>
          <w:p w:rsidR="0080364A" w:rsidRPr="00153598"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153598"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0600705000000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300,00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54,45</w:t>
            </w:r>
          </w:p>
        </w:tc>
        <w:tc>
          <w:tcPr>
            <w:tcW w:w="3404" w:type="dxa"/>
          </w:tcPr>
          <w:p w:rsidR="0080364A" w:rsidRPr="0032710F" w:rsidRDefault="0080364A" w:rsidP="0080364A">
            <w:pPr>
              <w:rPr>
                <w:rFonts w:asciiTheme="minorHAnsi" w:hAnsiTheme="minorHAnsi"/>
                <w:b/>
                <w:color w:val="000000" w:themeColor="text1"/>
                <w:sz w:val="18"/>
                <w:szCs w:val="18"/>
                <w:u w:val="single"/>
              </w:rPr>
            </w:pPr>
            <w:r w:rsidRPr="0032710F">
              <w:rPr>
                <w:rFonts w:asciiTheme="minorHAnsi" w:hAnsiTheme="minorHAnsi"/>
                <w:b/>
                <w:color w:val="000000" w:themeColor="text1"/>
                <w:sz w:val="18"/>
                <w:szCs w:val="18"/>
                <w:u w:val="single"/>
              </w:rPr>
              <w:t xml:space="preserve">Rekonstrukce křižovatky nám. Padlých hrdinů, Svatoplukova, </w:t>
            </w:r>
            <w:proofErr w:type="spellStart"/>
            <w:r w:rsidRPr="0032710F">
              <w:rPr>
                <w:rFonts w:asciiTheme="minorHAnsi" w:hAnsiTheme="minorHAnsi"/>
                <w:b/>
                <w:color w:val="000000" w:themeColor="text1"/>
                <w:sz w:val="18"/>
                <w:szCs w:val="18"/>
                <w:u w:val="single"/>
              </w:rPr>
              <w:t>Vrahovická</w:t>
            </w:r>
            <w:proofErr w:type="spellEnd"/>
            <w:r w:rsidRPr="0032710F">
              <w:rPr>
                <w:rFonts w:asciiTheme="minorHAnsi" w:hAnsiTheme="minorHAnsi"/>
                <w:b/>
                <w:color w:val="000000" w:themeColor="text1"/>
                <w:sz w:val="18"/>
                <w:szCs w:val="18"/>
                <w:u w:val="single"/>
              </w:rPr>
              <w:t xml:space="preserve"> - studie</w:t>
            </w:r>
          </w:p>
          <w:p w:rsidR="0080364A" w:rsidRPr="00A6194B" w:rsidRDefault="0080364A" w:rsidP="0080364A">
            <w:pPr>
              <w:rPr>
                <w:rFonts w:asciiTheme="minorHAnsi" w:hAnsiTheme="minorHAnsi"/>
                <w:color w:val="000000" w:themeColor="text1"/>
                <w:sz w:val="18"/>
                <w:szCs w:val="18"/>
              </w:rPr>
            </w:pPr>
            <w:r>
              <w:rPr>
                <w:rFonts w:asciiTheme="minorHAnsi" w:hAnsiTheme="minorHAnsi"/>
                <w:color w:val="000000" w:themeColor="text1"/>
                <w:sz w:val="18"/>
                <w:szCs w:val="18"/>
              </w:rPr>
              <w:t>Je zpracována studie návrhu řešení.</w:t>
            </w:r>
          </w:p>
        </w:tc>
      </w:tr>
      <w:tr w:rsidR="0080364A" w:rsidRPr="00770037" w:rsidTr="00554B1B">
        <w:tc>
          <w:tcPr>
            <w:tcW w:w="959" w:type="dxa"/>
          </w:tcPr>
          <w:p w:rsidR="0080364A" w:rsidRPr="000D5D3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2219</w:t>
            </w:r>
          </w:p>
        </w:tc>
        <w:tc>
          <w:tcPr>
            <w:tcW w:w="850" w:type="dxa"/>
          </w:tcPr>
          <w:p w:rsidR="0080364A" w:rsidRPr="000D5D3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6121</w:t>
            </w:r>
          </w:p>
        </w:tc>
        <w:tc>
          <w:tcPr>
            <w:tcW w:w="1418" w:type="dxa"/>
          </w:tcPr>
          <w:p w:rsidR="0080364A" w:rsidRPr="000D5D35" w:rsidRDefault="0080364A" w:rsidP="0080364A">
            <w:pPr>
              <w:jc w:val="center"/>
              <w:rPr>
                <w:rFonts w:asciiTheme="minorHAnsi" w:hAnsiTheme="minorHAnsi"/>
                <w:color w:val="000000" w:themeColor="text1"/>
                <w:sz w:val="18"/>
                <w:szCs w:val="18"/>
              </w:rPr>
            </w:pPr>
            <w:r>
              <w:rPr>
                <w:rFonts w:asciiTheme="minorHAnsi" w:hAnsiTheme="minorHAnsi"/>
                <w:color w:val="000000" w:themeColor="text1"/>
                <w:sz w:val="18"/>
                <w:szCs w:val="18"/>
              </w:rPr>
              <w:t>0600707000000</w:t>
            </w:r>
          </w:p>
        </w:tc>
        <w:tc>
          <w:tcPr>
            <w:tcW w:w="850" w:type="dxa"/>
          </w:tcPr>
          <w:p w:rsidR="0080364A" w:rsidRPr="000D5D35" w:rsidRDefault="0080364A" w:rsidP="0080364A">
            <w:pPr>
              <w:jc w:val="center"/>
              <w:rPr>
                <w:rFonts w:asciiTheme="minorHAnsi" w:hAnsiTheme="minorHAnsi"/>
                <w:color w:val="000000" w:themeColor="text1"/>
                <w:sz w:val="18"/>
                <w:szCs w:val="18"/>
              </w:rPr>
            </w:pPr>
          </w:p>
        </w:tc>
        <w:tc>
          <w:tcPr>
            <w:tcW w:w="1134" w:type="dxa"/>
          </w:tcPr>
          <w:p w:rsidR="0080364A" w:rsidRPr="000D5D3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300,00</w:t>
            </w:r>
          </w:p>
        </w:tc>
        <w:tc>
          <w:tcPr>
            <w:tcW w:w="1310" w:type="dxa"/>
          </w:tcPr>
          <w:p w:rsidR="0080364A" w:rsidRPr="000D5D3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b/>
                <w:sz w:val="18"/>
                <w:szCs w:val="18"/>
                <w:u w:val="single"/>
              </w:rPr>
            </w:pPr>
            <w:r w:rsidRPr="0032710F">
              <w:rPr>
                <w:rFonts w:asciiTheme="minorHAnsi" w:hAnsiTheme="minorHAnsi"/>
                <w:b/>
                <w:sz w:val="18"/>
                <w:szCs w:val="18"/>
                <w:u w:val="single"/>
              </w:rPr>
              <w:t>CS Romže - PD</w:t>
            </w:r>
          </w:p>
          <w:p w:rsidR="0080364A" w:rsidRPr="0055496B" w:rsidRDefault="0080364A" w:rsidP="0080364A">
            <w:pPr>
              <w:rPr>
                <w:rFonts w:asciiTheme="minorHAnsi" w:hAnsiTheme="minorHAnsi"/>
                <w:sz w:val="18"/>
                <w:szCs w:val="18"/>
              </w:rPr>
            </w:pPr>
            <w:r>
              <w:rPr>
                <w:rFonts w:asciiTheme="minorHAnsi" w:hAnsiTheme="minorHAnsi"/>
                <w:sz w:val="18"/>
                <w:szCs w:val="18"/>
              </w:rPr>
              <w:t>Zadání zpracování projektové dokumentace.</w:t>
            </w:r>
          </w:p>
        </w:tc>
      </w:tr>
      <w:tr w:rsidR="0080364A" w:rsidRPr="00770037" w:rsidTr="00554B1B">
        <w:tc>
          <w:tcPr>
            <w:tcW w:w="959" w:type="dxa"/>
          </w:tcPr>
          <w:p w:rsidR="0080364A" w:rsidRPr="008640D3" w:rsidRDefault="0080364A" w:rsidP="0080364A">
            <w:pPr>
              <w:jc w:val="center"/>
              <w:rPr>
                <w:rFonts w:asciiTheme="minorHAnsi" w:hAnsiTheme="minorHAnsi" w:cstheme="minorHAnsi"/>
                <w:sz w:val="18"/>
                <w:szCs w:val="18"/>
              </w:rPr>
            </w:pPr>
            <w:r w:rsidRPr="008640D3">
              <w:rPr>
                <w:rFonts w:asciiTheme="minorHAnsi" w:hAnsiTheme="minorHAnsi" w:cstheme="minorHAnsi"/>
                <w:sz w:val="18"/>
                <w:szCs w:val="18"/>
              </w:rPr>
              <w:t>3745</w:t>
            </w:r>
          </w:p>
        </w:tc>
        <w:tc>
          <w:tcPr>
            <w:tcW w:w="850" w:type="dxa"/>
          </w:tcPr>
          <w:p w:rsidR="0080364A" w:rsidRPr="008640D3" w:rsidRDefault="0080364A" w:rsidP="0080364A">
            <w:pPr>
              <w:jc w:val="center"/>
              <w:rPr>
                <w:rFonts w:asciiTheme="minorHAnsi" w:hAnsiTheme="minorHAnsi" w:cstheme="minorHAnsi"/>
                <w:sz w:val="18"/>
                <w:szCs w:val="18"/>
              </w:rPr>
            </w:pPr>
            <w:r w:rsidRPr="008640D3">
              <w:rPr>
                <w:rFonts w:asciiTheme="minorHAnsi" w:hAnsiTheme="minorHAnsi" w:cstheme="minorHAnsi"/>
                <w:sz w:val="18"/>
                <w:szCs w:val="18"/>
              </w:rPr>
              <w:t>6121</w:t>
            </w:r>
          </w:p>
        </w:tc>
        <w:tc>
          <w:tcPr>
            <w:tcW w:w="1418" w:type="dxa"/>
          </w:tcPr>
          <w:p w:rsidR="0080364A" w:rsidRPr="008640D3" w:rsidRDefault="0080364A" w:rsidP="0080364A">
            <w:pPr>
              <w:rPr>
                <w:rFonts w:asciiTheme="minorHAnsi" w:hAnsiTheme="minorHAnsi" w:cstheme="minorHAnsi"/>
                <w:sz w:val="18"/>
                <w:szCs w:val="18"/>
              </w:rPr>
            </w:pPr>
            <w:r w:rsidRPr="008640D3">
              <w:rPr>
                <w:rFonts w:asciiTheme="minorHAnsi" w:hAnsiTheme="minorHAnsi" w:cstheme="minorHAnsi"/>
                <w:sz w:val="18"/>
                <w:szCs w:val="18"/>
              </w:rPr>
              <w:t>0600708000000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400,00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cstheme="minorHAnsi"/>
                <w:b/>
                <w:sz w:val="18"/>
                <w:szCs w:val="18"/>
                <w:u w:val="single"/>
              </w:rPr>
            </w:pPr>
            <w:r w:rsidRPr="0032710F">
              <w:rPr>
                <w:rFonts w:asciiTheme="minorHAnsi" w:hAnsiTheme="minorHAnsi" w:cstheme="minorHAnsi"/>
                <w:b/>
                <w:sz w:val="18"/>
                <w:szCs w:val="18"/>
                <w:u w:val="single"/>
              </w:rPr>
              <w:t>Územní systém ekologické stability PD</w:t>
            </w:r>
          </w:p>
          <w:p w:rsidR="0080364A" w:rsidRPr="00181064" w:rsidRDefault="0080364A" w:rsidP="0080364A">
            <w:pPr>
              <w:rPr>
                <w:rFonts w:asciiTheme="minorHAnsi" w:hAnsiTheme="minorHAnsi" w:cstheme="minorHAnsi"/>
                <w:sz w:val="18"/>
                <w:szCs w:val="18"/>
              </w:rPr>
            </w:pPr>
            <w:r>
              <w:rPr>
                <w:rFonts w:asciiTheme="minorHAnsi" w:hAnsiTheme="minorHAnsi" w:cstheme="minorHAnsi"/>
                <w:sz w:val="18"/>
                <w:szCs w:val="18"/>
              </w:rPr>
              <w:t>Projekt je zpracováván.</w:t>
            </w:r>
          </w:p>
        </w:tc>
      </w:tr>
      <w:tr w:rsidR="0080364A" w:rsidRPr="00770037" w:rsidTr="00554B1B">
        <w:tc>
          <w:tcPr>
            <w:tcW w:w="959" w:type="dxa"/>
          </w:tcPr>
          <w:p w:rsidR="0080364A" w:rsidRPr="008640D3" w:rsidRDefault="0080364A" w:rsidP="0080364A">
            <w:pPr>
              <w:jc w:val="center"/>
              <w:rPr>
                <w:rFonts w:asciiTheme="minorHAnsi" w:hAnsiTheme="minorHAnsi" w:cstheme="minorHAnsi"/>
                <w:sz w:val="18"/>
                <w:szCs w:val="18"/>
              </w:rPr>
            </w:pPr>
            <w:r w:rsidRPr="008640D3">
              <w:rPr>
                <w:rFonts w:asciiTheme="minorHAnsi" w:hAnsiTheme="minorHAnsi" w:cstheme="minorHAnsi"/>
                <w:sz w:val="18"/>
                <w:szCs w:val="18"/>
              </w:rPr>
              <w:t>2219</w:t>
            </w:r>
          </w:p>
        </w:tc>
        <w:tc>
          <w:tcPr>
            <w:tcW w:w="850" w:type="dxa"/>
          </w:tcPr>
          <w:p w:rsidR="0080364A" w:rsidRPr="008640D3" w:rsidRDefault="0080364A" w:rsidP="0080364A">
            <w:pPr>
              <w:jc w:val="center"/>
              <w:rPr>
                <w:rFonts w:asciiTheme="minorHAnsi" w:hAnsiTheme="minorHAnsi" w:cstheme="minorHAnsi"/>
                <w:sz w:val="18"/>
                <w:szCs w:val="18"/>
              </w:rPr>
            </w:pPr>
            <w:r w:rsidRPr="008640D3">
              <w:rPr>
                <w:rFonts w:asciiTheme="minorHAnsi" w:hAnsiTheme="minorHAnsi" w:cstheme="minorHAnsi"/>
                <w:sz w:val="18"/>
                <w:szCs w:val="18"/>
              </w:rPr>
              <w:t>6121</w:t>
            </w:r>
          </w:p>
        </w:tc>
        <w:tc>
          <w:tcPr>
            <w:tcW w:w="1418" w:type="dxa"/>
          </w:tcPr>
          <w:p w:rsidR="0080364A" w:rsidRPr="008640D3" w:rsidRDefault="0080364A" w:rsidP="0080364A">
            <w:pPr>
              <w:rPr>
                <w:rFonts w:asciiTheme="minorHAnsi" w:hAnsiTheme="minorHAnsi" w:cstheme="minorHAnsi"/>
                <w:sz w:val="18"/>
                <w:szCs w:val="18"/>
              </w:rPr>
            </w:pPr>
            <w:r w:rsidRPr="008640D3">
              <w:rPr>
                <w:rFonts w:asciiTheme="minorHAnsi" w:hAnsiTheme="minorHAnsi" w:cstheme="minorHAnsi"/>
                <w:sz w:val="18"/>
                <w:szCs w:val="18"/>
              </w:rPr>
              <w:t>0600709000000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350,00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cstheme="minorHAnsi"/>
                <w:b/>
                <w:sz w:val="18"/>
                <w:szCs w:val="18"/>
                <w:u w:val="single"/>
              </w:rPr>
            </w:pPr>
            <w:r w:rsidRPr="0032710F">
              <w:rPr>
                <w:rFonts w:asciiTheme="minorHAnsi" w:hAnsiTheme="minorHAnsi" w:cstheme="minorHAnsi"/>
                <w:b/>
                <w:sz w:val="18"/>
                <w:szCs w:val="18"/>
                <w:u w:val="single"/>
              </w:rPr>
              <w:t>Obnova povrchů veřejných prostranství centra města Žižkovo, T. G. Masaryka, Netušilova Svatoplukova – PD</w:t>
            </w:r>
          </w:p>
          <w:p w:rsidR="0080364A" w:rsidRPr="00181064" w:rsidRDefault="0080364A" w:rsidP="0080364A">
            <w:pPr>
              <w:rPr>
                <w:rFonts w:asciiTheme="minorHAnsi" w:hAnsiTheme="minorHAnsi" w:cstheme="minorHAnsi"/>
                <w:sz w:val="18"/>
                <w:szCs w:val="18"/>
              </w:rPr>
            </w:pPr>
            <w:r>
              <w:rPr>
                <w:rFonts w:asciiTheme="minorHAnsi" w:hAnsiTheme="minorHAnsi" w:cstheme="minorHAnsi"/>
                <w:sz w:val="18"/>
                <w:szCs w:val="18"/>
              </w:rPr>
              <w:t>Zadán historický průzkum centra města.</w:t>
            </w:r>
          </w:p>
        </w:tc>
      </w:tr>
      <w:tr w:rsidR="0080364A" w:rsidRPr="00770037" w:rsidTr="00554B1B">
        <w:tc>
          <w:tcPr>
            <w:tcW w:w="959" w:type="dxa"/>
          </w:tcPr>
          <w:p w:rsidR="0080364A" w:rsidRPr="008640D3" w:rsidRDefault="0080364A" w:rsidP="0080364A">
            <w:pPr>
              <w:jc w:val="center"/>
              <w:rPr>
                <w:rFonts w:asciiTheme="minorHAnsi" w:hAnsiTheme="minorHAnsi" w:cstheme="minorHAnsi"/>
                <w:sz w:val="18"/>
                <w:szCs w:val="18"/>
              </w:rPr>
            </w:pPr>
            <w:r w:rsidRPr="008640D3">
              <w:rPr>
                <w:rFonts w:asciiTheme="minorHAnsi" w:hAnsiTheme="minorHAnsi" w:cstheme="minorHAnsi"/>
                <w:sz w:val="18"/>
                <w:szCs w:val="18"/>
              </w:rPr>
              <w:t>3113</w:t>
            </w:r>
          </w:p>
        </w:tc>
        <w:tc>
          <w:tcPr>
            <w:tcW w:w="850" w:type="dxa"/>
          </w:tcPr>
          <w:p w:rsidR="0080364A" w:rsidRPr="008640D3" w:rsidRDefault="0080364A" w:rsidP="0080364A">
            <w:pPr>
              <w:jc w:val="center"/>
              <w:rPr>
                <w:rFonts w:asciiTheme="minorHAnsi" w:hAnsiTheme="minorHAnsi" w:cstheme="minorHAnsi"/>
                <w:sz w:val="18"/>
                <w:szCs w:val="18"/>
              </w:rPr>
            </w:pPr>
            <w:r w:rsidRPr="008640D3">
              <w:rPr>
                <w:rFonts w:asciiTheme="minorHAnsi" w:hAnsiTheme="minorHAnsi" w:cstheme="minorHAnsi"/>
                <w:sz w:val="18"/>
                <w:szCs w:val="18"/>
              </w:rPr>
              <w:t>5171</w:t>
            </w:r>
          </w:p>
        </w:tc>
        <w:tc>
          <w:tcPr>
            <w:tcW w:w="1418" w:type="dxa"/>
          </w:tcPr>
          <w:p w:rsidR="0080364A" w:rsidRPr="008640D3" w:rsidRDefault="0080364A" w:rsidP="0080364A">
            <w:pPr>
              <w:rPr>
                <w:rFonts w:asciiTheme="minorHAnsi" w:hAnsiTheme="minorHAnsi" w:cstheme="minorHAnsi"/>
                <w:sz w:val="18"/>
                <w:szCs w:val="18"/>
              </w:rPr>
            </w:pPr>
            <w:r w:rsidRPr="008640D3">
              <w:rPr>
                <w:rFonts w:asciiTheme="minorHAnsi" w:hAnsiTheme="minorHAnsi" w:cstheme="minorHAnsi"/>
                <w:sz w:val="18"/>
                <w:szCs w:val="18"/>
              </w:rPr>
              <w:t>0600710000000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80364A" w:rsidP="0032710F">
            <w:pPr>
              <w:jc w:val="right"/>
              <w:rPr>
                <w:rFonts w:asciiTheme="minorHAnsi" w:hAnsiTheme="minorHAnsi"/>
                <w:color w:val="000000" w:themeColor="text1"/>
                <w:sz w:val="18"/>
                <w:szCs w:val="18"/>
              </w:rPr>
            </w:pPr>
            <w:r>
              <w:rPr>
                <w:rFonts w:asciiTheme="minorHAnsi" w:hAnsiTheme="minorHAnsi"/>
                <w:color w:val="000000" w:themeColor="text1"/>
                <w:sz w:val="18"/>
                <w:szCs w:val="18"/>
              </w:rPr>
              <w:t>2</w:t>
            </w:r>
            <w:r w:rsidR="0032710F">
              <w:rPr>
                <w:rFonts w:asciiTheme="minorHAnsi" w:hAnsiTheme="minorHAnsi"/>
                <w:color w:val="000000" w:themeColor="text1"/>
                <w:sz w:val="18"/>
                <w:szCs w:val="18"/>
              </w:rPr>
              <w:t xml:space="preserve"> </w:t>
            </w:r>
            <w:r>
              <w:rPr>
                <w:rFonts w:asciiTheme="minorHAnsi" w:hAnsiTheme="minorHAnsi"/>
                <w:color w:val="000000" w:themeColor="text1"/>
                <w:sz w:val="18"/>
                <w:szCs w:val="18"/>
              </w:rPr>
              <w:t>000,00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32710F" w:rsidRDefault="0080364A" w:rsidP="0080364A">
            <w:pPr>
              <w:rPr>
                <w:rFonts w:asciiTheme="minorHAnsi" w:hAnsiTheme="minorHAnsi" w:cstheme="minorHAnsi"/>
                <w:b/>
                <w:sz w:val="18"/>
                <w:szCs w:val="18"/>
                <w:u w:val="single"/>
              </w:rPr>
            </w:pPr>
            <w:r w:rsidRPr="0032710F">
              <w:rPr>
                <w:rFonts w:asciiTheme="minorHAnsi" w:hAnsiTheme="minorHAnsi" w:cstheme="minorHAnsi"/>
                <w:b/>
                <w:sz w:val="18"/>
                <w:szCs w:val="18"/>
                <w:u w:val="single"/>
              </w:rPr>
              <w:t>ZŠ Skálovo náměstí, oprava korunní římsy</w:t>
            </w:r>
          </w:p>
          <w:p w:rsidR="0080364A" w:rsidRPr="001F1B7E" w:rsidRDefault="0080364A" w:rsidP="0080364A">
            <w:pPr>
              <w:rPr>
                <w:rFonts w:asciiTheme="minorHAnsi" w:hAnsiTheme="minorHAnsi" w:cstheme="minorHAnsi"/>
                <w:sz w:val="18"/>
                <w:szCs w:val="18"/>
              </w:rPr>
            </w:pPr>
            <w:r w:rsidRPr="001F1B7E">
              <w:rPr>
                <w:rFonts w:asciiTheme="minorHAnsi" w:hAnsiTheme="minorHAnsi" w:cstheme="minorHAnsi"/>
                <w:sz w:val="18"/>
                <w:szCs w:val="18"/>
              </w:rPr>
              <w:t>Stavební práce probíhají.</w:t>
            </w:r>
          </w:p>
        </w:tc>
      </w:tr>
      <w:tr w:rsidR="0080364A" w:rsidRPr="00770037" w:rsidTr="00554B1B">
        <w:tc>
          <w:tcPr>
            <w:tcW w:w="959" w:type="dxa"/>
          </w:tcPr>
          <w:p w:rsidR="0080364A" w:rsidRPr="008E46AE" w:rsidRDefault="0080364A" w:rsidP="0080364A">
            <w:pPr>
              <w:jc w:val="center"/>
              <w:rPr>
                <w:rFonts w:asciiTheme="minorHAnsi" w:hAnsiTheme="minorHAnsi" w:cstheme="minorHAnsi"/>
                <w:sz w:val="18"/>
                <w:szCs w:val="18"/>
              </w:rPr>
            </w:pPr>
            <w:r w:rsidRPr="008E46AE">
              <w:rPr>
                <w:rFonts w:asciiTheme="minorHAnsi" w:hAnsiTheme="minorHAnsi" w:cstheme="minorHAnsi"/>
                <w:sz w:val="18"/>
                <w:szCs w:val="18"/>
              </w:rPr>
              <w:t>2219</w:t>
            </w:r>
          </w:p>
        </w:tc>
        <w:tc>
          <w:tcPr>
            <w:tcW w:w="850" w:type="dxa"/>
          </w:tcPr>
          <w:p w:rsidR="0080364A" w:rsidRPr="008E46AE" w:rsidRDefault="0080364A" w:rsidP="0080364A">
            <w:pPr>
              <w:jc w:val="center"/>
              <w:rPr>
                <w:rFonts w:asciiTheme="minorHAnsi" w:hAnsiTheme="minorHAnsi" w:cstheme="minorHAnsi"/>
                <w:sz w:val="18"/>
                <w:szCs w:val="18"/>
              </w:rPr>
            </w:pPr>
            <w:r w:rsidRPr="008E46AE">
              <w:rPr>
                <w:rFonts w:asciiTheme="minorHAnsi" w:hAnsiTheme="minorHAnsi" w:cstheme="minorHAnsi"/>
                <w:sz w:val="18"/>
                <w:szCs w:val="18"/>
              </w:rPr>
              <w:t>6121</w:t>
            </w:r>
          </w:p>
        </w:tc>
        <w:tc>
          <w:tcPr>
            <w:tcW w:w="1418" w:type="dxa"/>
          </w:tcPr>
          <w:p w:rsidR="0080364A" w:rsidRPr="008E46AE" w:rsidRDefault="0080364A" w:rsidP="0080364A">
            <w:pPr>
              <w:rPr>
                <w:rFonts w:asciiTheme="minorHAnsi" w:hAnsiTheme="minorHAnsi" w:cstheme="minorHAnsi"/>
                <w:sz w:val="18"/>
                <w:szCs w:val="18"/>
              </w:rPr>
            </w:pPr>
            <w:r w:rsidRPr="008E46AE">
              <w:rPr>
                <w:rFonts w:asciiTheme="minorHAnsi" w:hAnsiTheme="minorHAnsi" w:cstheme="minorHAnsi"/>
                <w:sz w:val="18"/>
                <w:szCs w:val="18"/>
              </w:rPr>
              <w:t>0600712000000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150,00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Default="0080364A" w:rsidP="0080364A">
            <w:pPr>
              <w:rPr>
                <w:rFonts w:asciiTheme="minorHAnsi" w:hAnsiTheme="minorHAnsi" w:cstheme="minorHAnsi"/>
                <w:b/>
                <w:sz w:val="18"/>
                <w:szCs w:val="18"/>
              </w:rPr>
            </w:pPr>
            <w:r w:rsidRPr="00006F2E">
              <w:rPr>
                <w:rFonts w:asciiTheme="minorHAnsi" w:hAnsiTheme="minorHAnsi" w:cstheme="minorHAnsi"/>
                <w:b/>
                <w:sz w:val="18"/>
                <w:szCs w:val="18"/>
                <w:u w:val="single"/>
              </w:rPr>
              <w:t>Oplocení psí loučky ul. Plumlovská</w:t>
            </w:r>
          </w:p>
          <w:p w:rsidR="0080364A" w:rsidRPr="008E46AE" w:rsidRDefault="0080364A" w:rsidP="0080364A">
            <w:pPr>
              <w:rPr>
                <w:rFonts w:asciiTheme="minorHAnsi" w:hAnsiTheme="minorHAnsi" w:cstheme="minorHAnsi"/>
                <w:sz w:val="18"/>
                <w:szCs w:val="18"/>
              </w:rPr>
            </w:pPr>
            <w:r>
              <w:rPr>
                <w:rFonts w:asciiTheme="minorHAnsi" w:hAnsiTheme="minorHAnsi" w:cstheme="minorHAnsi"/>
                <w:sz w:val="18"/>
                <w:szCs w:val="18"/>
              </w:rPr>
              <w:t>Práce dokončeny, fakturace následně.</w:t>
            </w:r>
          </w:p>
        </w:tc>
      </w:tr>
      <w:tr w:rsidR="0080364A" w:rsidRPr="00770037" w:rsidTr="00554B1B">
        <w:tc>
          <w:tcPr>
            <w:tcW w:w="959" w:type="dxa"/>
          </w:tcPr>
          <w:p w:rsidR="0080364A" w:rsidRPr="008E46AE" w:rsidRDefault="0080364A" w:rsidP="0080364A">
            <w:pPr>
              <w:jc w:val="center"/>
              <w:rPr>
                <w:rFonts w:asciiTheme="minorHAnsi" w:hAnsiTheme="minorHAnsi" w:cstheme="minorHAnsi"/>
                <w:sz w:val="18"/>
                <w:szCs w:val="18"/>
              </w:rPr>
            </w:pPr>
            <w:r w:rsidRPr="008E46AE">
              <w:rPr>
                <w:rFonts w:asciiTheme="minorHAnsi" w:hAnsiTheme="minorHAnsi" w:cstheme="minorHAnsi"/>
                <w:sz w:val="18"/>
                <w:szCs w:val="18"/>
              </w:rPr>
              <w:t>3900</w:t>
            </w:r>
          </w:p>
        </w:tc>
        <w:tc>
          <w:tcPr>
            <w:tcW w:w="850" w:type="dxa"/>
          </w:tcPr>
          <w:p w:rsidR="0080364A" w:rsidRPr="008E46AE" w:rsidRDefault="0080364A" w:rsidP="0080364A">
            <w:pPr>
              <w:jc w:val="center"/>
              <w:rPr>
                <w:rFonts w:asciiTheme="minorHAnsi" w:hAnsiTheme="minorHAnsi" w:cstheme="minorHAnsi"/>
                <w:sz w:val="18"/>
                <w:szCs w:val="18"/>
              </w:rPr>
            </w:pPr>
            <w:r w:rsidRPr="008E46AE">
              <w:rPr>
                <w:rFonts w:asciiTheme="minorHAnsi" w:hAnsiTheme="minorHAnsi" w:cstheme="minorHAnsi"/>
                <w:sz w:val="18"/>
                <w:szCs w:val="18"/>
              </w:rPr>
              <w:t>6121</w:t>
            </w:r>
          </w:p>
        </w:tc>
        <w:tc>
          <w:tcPr>
            <w:tcW w:w="1418" w:type="dxa"/>
          </w:tcPr>
          <w:p w:rsidR="0080364A" w:rsidRPr="008E46AE" w:rsidRDefault="0080364A" w:rsidP="0080364A">
            <w:pPr>
              <w:rPr>
                <w:rFonts w:asciiTheme="minorHAnsi" w:hAnsiTheme="minorHAnsi" w:cstheme="minorHAnsi"/>
                <w:sz w:val="18"/>
                <w:szCs w:val="18"/>
              </w:rPr>
            </w:pPr>
            <w:r w:rsidRPr="008E46AE">
              <w:rPr>
                <w:rFonts w:asciiTheme="minorHAnsi" w:hAnsiTheme="minorHAnsi" w:cstheme="minorHAnsi"/>
                <w:sz w:val="18"/>
                <w:szCs w:val="18"/>
              </w:rPr>
              <w:t>0600713000000</w:t>
            </w:r>
          </w:p>
        </w:tc>
        <w:tc>
          <w:tcPr>
            <w:tcW w:w="850" w:type="dxa"/>
          </w:tcPr>
          <w:p w:rsidR="0080364A" w:rsidRPr="000D5D35" w:rsidRDefault="0080364A" w:rsidP="0080364A">
            <w:pPr>
              <w:jc w:val="center"/>
              <w:rPr>
                <w:rFonts w:asciiTheme="minorHAnsi" w:hAnsiTheme="minorHAnsi"/>
                <w:color w:val="000000" w:themeColor="text1"/>
                <w:sz w:val="18"/>
                <w:szCs w:val="18"/>
              </w:rPr>
            </w:pPr>
          </w:p>
        </w:tc>
        <w:tc>
          <w:tcPr>
            <w:tcW w:w="1134" w:type="dxa"/>
          </w:tcPr>
          <w:p w:rsidR="0080364A" w:rsidRPr="000D5D3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966,95</w:t>
            </w:r>
          </w:p>
        </w:tc>
        <w:tc>
          <w:tcPr>
            <w:tcW w:w="1310" w:type="dxa"/>
          </w:tcPr>
          <w:p w:rsidR="0080364A" w:rsidRPr="000D5D3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66,95</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Návštěvnické zázemí v Kolářových sadech.</w:t>
            </w:r>
          </w:p>
          <w:p w:rsidR="0080364A" w:rsidRPr="008E46AE" w:rsidRDefault="0080364A" w:rsidP="0080364A">
            <w:pPr>
              <w:rPr>
                <w:rFonts w:asciiTheme="minorHAnsi" w:hAnsiTheme="minorHAnsi" w:cstheme="minorHAnsi"/>
                <w:sz w:val="18"/>
                <w:szCs w:val="18"/>
              </w:rPr>
            </w:pPr>
            <w:r>
              <w:rPr>
                <w:rFonts w:asciiTheme="minorHAnsi" w:hAnsiTheme="minorHAnsi" w:cstheme="minorHAnsi"/>
                <w:sz w:val="18"/>
                <w:szCs w:val="18"/>
              </w:rPr>
              <w:t>Probíhá výběrové řízení na zhotovitele stavby.</w:t>
            </w:r>
          </w:p>
        </w:tc>
      </w:tr>
      <w:tr w:rsidR="0080364A" w:rsidRPr="00770037" w:rsidTr="00554B1B">
        <w:tc>
          <w:tcPr>
            <w:tcW w:w="959" w:type="dxa"/>
          </w:tcPr>
          <w:p w:rsidR="0080364A" w:rsidRPr="008E46AE" w:rsidRDefault="0080364A" w:rsidP="0080364A">
            <w:pPr>
              <w:jc w:val="center"/>
              <w:rPr>
                <w:rFonts w:asciiTheme="minorHAnsi" w:hAnsiTheme="minorHAnsi" w:cstheme="minorHAnsi"/>
                <w:sz w:val="18"/>
                <w:szCs w:val="18"/>
              </w:rPr>
            </w:pPr>
            <w:r w:rsidRPr="008E46AE">
              <w:rPr>
                <w:rFonts w:asciiTheme="minorHAnsi" w:hAnsiTheme="minorHAnsi" w:cstheme="minorHAnsi"/>
                <w:sz w:val="18"/>
                <w:szCs w:val="18"/>
              </w:rPr>
              <w:t>3632</w:t>
            </w:r>
          </w:p>
        </w:tc>
        <w:tc>
          <w:tcPr>
            <w:tcW w:w="850" w:type="dxa"/>
          </w:tcPr>
          <w:p w:rsidR="0080364A" w:rsidRPr="008E46AE" w:rsidRDefault="0080364A" w:rsidP="0080364A">
            <w:pPr>
              <w:jc w:val="center"/>
              <w:rPr>
                <w:rFonts w:asciiTheme="minorHAnsi" w:hAnsiTheme="minorHAnsi" w:cstheme="minorHAnsi"/>
                <w:sz w:val="18"/>
                <w:szCs w:val="18"/>
              </w:rPr>
            </w:pPr>
            <w:r w:rsidRPr="008E46AE">
              <w:rPr>
                <w:rFonts w:asciiTheme="minorHAnsi" w:hAnsiTheme="minorHAnsi" w:cstheme="minorHAnsi"/>
                <w:sz w:val="18"/>
                <w:szCs w:val="18"/>
              </w:rPr>
              <w:t>6121</w:t>
            </w:r>
          </w:p>
        </w:tc>
        <w:tc>
          <w:tcPr>
            <w:tcW w:w="1418" w:type="dxa"/>
          </w:tcPr>
          <w:p w:rsidR="0080364A" w:rsidRPr="008E46AE" w:rsidRDefault="0080364A" w:rsidP="0080364A">
            <w:pPr>
              <w:rPr>
                <w:rFonts w:asciiTheme="minorHAnsi" w:hAnsiTheme="minorHAnsi" w:cstheme="minorHAnsi"/>
                <w:sz w:val="18"/>
                <w:szCs w:val="18"/>
              </w:rPr>
            </w:pPr>
            <w:r w:rsidRPr="008E46AE">
              <w:rPr>
                <w:rFonts w:asciiTheme="minorHAnsi" w:hAnsiTheme="minorHAnsi" w:cstheme="minorHAnsi"/>
                <w:sz w:val="18"/>
                <w:szCs w:val="18"/>
              </w:rPr>
              <w:t>0600714000000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006F2E"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8 </w:t>
            </w:r>
            <w:r w:rsidR="0080364A">
              <w:rPr>
                <w:rFonts w:asciiTheme="minorHAnsi" w:hAnsiTheme="minorHAnsi"/>
                <w:color w:val="000000" w:themeColor="text1"/>
                <w:sz w:val="18"/>
                <w:szCs w:val="18"/>
              </w:rPr>
              <w:t>748,00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37,51</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Městský hřbitov  - rekonstrukce brány a okolního zdiva, vč. domu správce.</w:t>
            </w:r>
          </w:p>
          <w:p w:rsidR="0080364A" w:rsidRPr="008E46AE" w:rsidRDefault="0080364A" w:rsidP="0080364A">
            <w:pPr>
              <w:rPr>
                <w:rFonts w:asciiTheme="minorHAnsi" w:hAnsiTheme="minorHAnsi" w:cstheme="minorHAnsi"/>
                <w:sz w:val="18"/>
                <w:szCs w:val="18"/>
              </w:rPr>
            </w:pPr>
            <w:r w:rsidRPr="00D85C44">
              <w:rPr>
                <w:rFonts w:asciiTheme="minorHAnsi" w:hAnsiTheme="minorHAnsi" w:cstheme="minorHAnsi"/>
                <w:sz w:val="18"/>
                <w:szCs w:val="18"/>
              </w:rPr>
              <w:t>Opakující</w:t>
            </w:r>
            <w:r>
              <w:rPr>
                <w:rFonts w:asciiTheme="minorHAnsi" w:hAnsiTheme="minorHAnsi" w:cstheme="minorHAnsi"/>
                <w:sz w:val="18"/>
                <w:szCs w:val="18"/>
              </w:rPr>
              <w:t xml:space="preserve"> se výběrové řízení. D</w:t>
            </w:r>
            <w:r w:rsidRPr="00D85C44">
              <w:rPr>
                <w:rFonts w:asciiTheme="minorHAnsi" w:hAnsiTheme="minorHAnsi" w:cstheme="minorHAnsi"/>
                <w:sz w:val="18"/>
                <w:szCs w:val="18"/>
              </w:rPr>
              <w:t>oposud nedošlo k výběru zhotovitele</w:t>
            </w:r>
            <w:r>
              <w:rPr>
                <w:rFonts w:asciiTheme="minorHAnsi" w:hAnsiTheme="minorHAnsi" w:cstheme="minorHAnsi"/>
                <w:b/>
                <w:sz w:val="18"/>
                <w:szCs w:val="18"/>
              </w:rPr>
              <w:t>.</w:t>
            </w:r>
          </w:p>
        </w:tc>
      </w:tr>
      <w:tr w:rsidR="0080364A" w:rsidRPr="00770037" w:rsidTr="00554B1B">
        <w:tc>
          <w:tcPr>
            <w:tcW w:w="959"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3412</w:t>
            </w:r>
          </w:p>
        </w:tc>
        <w:tc>
          <w:tcPr>
            <w:tcW w:w="850"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6121</w:t>
            </w:r>
          </w:p>
        </w:tc>
        <w:tc>
          <w:tcPr>
            <w:tcW w:w="1418" w:type="dxa"/>
          </w:tcPr>
          <w:p w:rsidR="0080364A" w:rsidRPr="007A2D8E" w:rsidRDefault="0080364A" w:rsidP="0080364A">
            <w:pPr>
              <w:rPr>
                <w:rFonts w:asciiTheme="minorHAnsi" w:hAnsiTheme="minorHAnsi" w:cstheme="minorHAnsi"/>
                <w:sz w:val="18"/>
                <w:szCs w:val="18"/>
              </w:rPr>
            </w:pPr>
            <w:r w:rsidRPr="007A2D8E">
              <w:rPr>
                <w:rFonts w:asciiTheme="minorHAnsi" w:hAnsiTheme="minorHAnsi" w:cstheme="minorHAnsi"/>
                <w:sz w:val="18"/>
                <w:szCs w:val="18"/>
              </w:rPr>
              <w:t>0600715000000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450,00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Nadstavba objektu na dětském dopravním hřišti – PD</w:t>
            </w:r>
          </w:p>
          <w:p w:rsidR="0080364A" w:rsidRPr="00183A0F" w:rsidRDefault="0080364A" w:rsidP="0080364A">
            <w:pPr>
              <w:rPr>
                <w:rFonts w:asciiTheme="minorHAnsi" w:hAnsiTheme="minorHAnsi" w:cstheme="minorHAnsi"/>
                <w:sz w:val="18"/>
                <w:szCs w:val="18"/>
              </w:rPr>
            </w:pPr>
            <w:r>
              <w:rPr>
                <w:rFonts w:asciiTheme="minorHAnsi" w:hAnsiTheme="minorHAnsi" w:cstheme="minorHAnsi"/>
                <w:sz w:val="18"/>
                <w:szCs w:val="18"/>
              </w:rPr>
              <w:t>Zpracovává se projektová dokumentace.</w:t>
            </w:r>
          </w:p>
        </w:tc>
      </w:tr>
      <w:tr w:rsidR="0080364A" w:rsidRPr="00770037" w:rsidTr="00554B1B">
        <w:tc>
          <w:tcPr>
            <w:tcW w:w="959"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2212</w:t>
            </w:r>
          </w:p>
        </w:tc>
        <w:tc>
          <w:tcPr>
            <w:tcW w:w="850"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6121</w:t>
            </w:r>
          </w:p>
        </w:tc>
        <w:tc>
          <w:tcPr>
            <w:tcW w:w="1418" w:type="dxa"/>
          </w:tcPr>
          <w:p w:rsidR="0080364A" w:rsidRPr="007A2D8E" w:rsidRDefault="0080364A" w:rsidP="0080364A">
            <w:pPr>
              <w:rPr>
                <w:rFonts w:asciiTheme="minorHAnsi" w:hAnsiTheme="minorHAnsi" w:cstheme="minorHAnsi"/>
                <w:sz w:val="18"/>
                <w:szCs w:val="18"/>
              </w:rPr>
            </w:pPr>
            <w:r w:rsidRPr="007A2D8E">
              <w:rPr>
                <w:rFonts w:asciiTheme="minorHAnsi" w:hAnsiTheme="minorHAnsi" w:cstheme="minorHAnsi"/>
                <w:sz w:val="18"/>
                <w:szCs w:val="18"/>
              </w:rPr>
              <w:t>0600716000000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006F2E"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 xml:space="preserve">3 </w:t>
            </w:r>
            <w:r w:rsidR="0080364A">
              <w:rPr>
                <w:rFonts w:asciiTheme="minorHAnsi" w:hAnsiTheme="minorHAnsi"/>
                <w:color w:val="000000" w:themeColor="text1"/>
                <w:sz w:val="18"/>
                <w:szCs w:val="18"/>
              </w:rPr>
              <w:t>400,00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9,90</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Stacionární radarový měřič rychlosti vč. programového vybavení</w:t>
            </w:r>
          </w:p>
          <w:p w:rsidR="0080364A" w:rsidRPr="00183A0F" w:rsidRDefault="0080364A" w:rsidP="0080364A">
            <w:pPr>
              <w:rPr>
                <w:rFonts w:asciiTheme="minorHAnsi" w:hAnsiTheme="minorHAnsi" w:cstheme="minorHAnsi"/>
                <w:sz w:val="18"/>
                <w:szCs w:val="18"/>
              </w:rPr>
            </w:pPr>
            <w:r>
              <w:rPr>
                <w:rFonts w:asciiTheme="minorHAnsi" w:hAnsiTheme="minorHAnsi" w:cstheme="minorHAnsi"/>
                <w:sz w:val="18"/>
                <w:szCs w:val="18"/>
              </w:rPr>
              <w:t>Smlouva podepsána - stavební práce probíhají.</w:t>
            </w:r>
          </w:p>
        </w:tc>
      </w:tr>
      <w:tr w:rsidR="0080364A" w:rsidRPr="00770037" w:rsidTr="00554B1B">
        <w:tc>
          <w:tcPr>
            <w:tcW w:w="959"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3412</w:t>
            </w:r>
          </w:p>
        </w:tc>
        <w:tc>
          <w:tcPr>
            <w:tcW w:w="850"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6121</w:t>
            </w:r>
          </w:p>
        </w:tc>
        <w:tc>
          <w:tcPr>
            <w:tcW w:w="1418" w:type="dxa"/>
          </w:tcPr>
          <w:p w:rsidR="0080364A" w:rsidRPr="007A2D8E" w:rsidRDefault="0080364A" w:rsidP="0080364A">
            <w:pPr>
              <w:rPr>
                <w:rFonts w:asciiTheme="minorHAnsi" w:hAnsiTheme="minorHAnsi" w:cstheme="minorHAnsi"/>
                <w:sz w:val="18"/>
                <w:szCs w:val="18"/>
              </w:rPr>
            </w:pPr>
            <w:r w:rsidRPr="007A2D8E">
              <w:rPr>
                <w:rFonts w:asciiTheme="minorHAnsi" w:hAnsiTheme="minorHAnsi" w:cstheme="minorHAnsi"/>
                <w:sz w:val="18"/>
                <w:szCs w:val="18"/>
              </w:rPr>
              <w:t>0600717000000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250,00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Zimní stadion - rekonstrukce šaten – PD</w:t>
            </w:r>
          </w:p>
          <w:p w:rsidR="0080364A" w:rsidRPr="00183A0F" w:rsidRDefault="0080364A" w:rsidP="0080364A">
            <w:pPr>
              <w:rPr>
                <w:rFonts w:asciiTheme="minorHAnsi" w:hAnsiTheme="minorHAnsi" w:cstheme="minorHAnsi"/>
                <w:sz w:val="18"/>
                <w:szCs w:val="18"/>
              </w:rPr>
            </w:pPr>
            <w:r>
              <w:rPr>
                <w:rFonts w:asciiTheme="minorHAnsi" w:hAnsiTheme="minorHAnsi" w:cstheme="minorHAnsi"/>
                <w:sz w:val="18"/>
                <w:szCs w:val="18"/>
              </w:rPr>
              <w:t>Projektová dokumentace se zpracovává.</w:t>
            </w:r>
          </w:p>
        </w:tc>
      </w:tr>
      <w:tr w:rsidR="0080364A" w:rsidRPr="00770037" w:rsidTr="00554B1B">
        <w:tc>
          <w:tcPr>
            <w:tcW w:w="959"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2321</w:t>
            </w:r>
          </w:p>
        </w:tc>
        <w:tc>
          <w:tcPr>
            <w:tcW w:w="850"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6121</w:t>
            </w:r>
          </w:p>
        </w:tc>
        <w:tc>
          <w:tcPr>
            <w:tcW w:w="1418" w:type="dxa"/>
          </w:tcPr>
          <w:p w:rsidR="0080364A" w:rsidRPr="007A2D8E" w:rsidRDefault="0080364A" w:rsidP="0080364A">
            <w:pPr>
              <w:rPr>
                <w:rFonts w:asciiTheme="minorHAnsi" w:hAnsiTheme="minorHAnsi" w:cstheme="minorHAnsi"/>
                <w:sz w:val="18"/>
                <w:szCs w:val="18"/>
              </w:rPr>
            </w:pPr>
            <w:r w:rsidRPr="007A2D8E">
              <w:rPr>
                <w:rFonts w:asciiTheme="minorHAnsi" w:hAnsiTheme="minorHAnsi" w:cstheme="minorHAnsi"/>
                <w:sz w:val="18"/>
                <w:szCs w:val="18"/>
              </w:rPr>
              <w:t>0600718000000</w:t>
            </w:r>
          </w:p>
        </w:tc>
        <w:tc>
          <w:tcPr>
            <w:tcW w:w="850" w:type="dxa"/>
          </w:tcPr>
          <w:p w:rsidR="0080364A" w:rsidRPr="000D5D35" w:rsidRDefault="0080364A" w:rsidP="0080364A">
            <w:pPr>
              <w:jc w:val="center"/>
              <w:rPr>
                <w:rFonts w:asciiTheme="minorHAnsi" w:hAnsiTheme="minorHAnsi"/>
                <w:color w:val="000000" w:themeColor="text1"/>
                <w:sz w:val="18"/>
                <w:szCs w:val="18"/>
              </w:rPr>
            </w:pPr>
          </w:p>
        </w:tc>
        <w:tc>
          <w:tcPr>
            <w:tcW w:w="1134" w:type="dxa"/>
          </w:tcPr>
          <w:p w:rsidR="0080364A" w:rsidRPr="000D5D3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100,00</w:t>
            </w:r>
          </w:p>
        </w:tc>
        <w:tc>
          <w:tcPr>
            <w:tcW w:w="1310" w:type="dxa"/>
          </w:tcPr>
          <w:p w:rsidR="0080364A" w:rsidRPr="000D5D35"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Přípojky inženýrských sítí pro nový areál IZS na Brněnské ulici – studie</w:t>
            </w:r>
          </w:p>
          <w:p w:rsidR="0080364A" w:rsidRPr="00183A0F" w:rsidRDefault="0080364A" w:rsidP="0080364A">
            <w:pPr>
              <w:rPr>
                <w:rFonts w:asciiTheme="minorHAnsi" w:hAnsiTheme="minorHAnsi" w:cstheme="minorHAnsi"/>
                <w:sz w:val="18"/>
                <w:szCs w:val="18"/>
              </w:rPr>
            </w:pPr>
            <w:r>
              <w:rPr>
                <w:rFonts w:asciiTheme="minorHAnsi" w:hAnsiTheme="minorHAnsi" w:cstheme="minorHAnsi"/>
                <w:sz w:val="18"/>
                <w:szCs w:val="18"/>
              </w:rPr>
              <w:t>Vyhodnocuje se nejvýhodnější varianta možného napojení objektu na IS.</w:t>
            </w:r>
          </w:p>
        </w:tc>
      </w:tr>
      <w:tr w:rsidR="0080364A" w:rsidRPr="00770037" w:rsidTr="00554B1B">
        <w:tc>
          <w:tcPr>
            <w:tcW w:w="959"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2219</w:t>
            </w:r>
          </w:p>
        </w:tc>
        <w:tc>
          <w:tcPr>
            <w:tcW w:w="850" w:type="dxa"/>
          </w:tcPr>
          <w:p w:rsidR="0080364A" w:rsidRPr="007A2D8E" w:rsidRDefault="0080364A" w:rsidP="0080364A">
            <w:pPr>
              <w:jc w:val="center"/>
              <w:rPr>
                <w:rFonts w:asciiTheme="minorHAnsi" w:hAnsiTheme="minorHAnsi" w:cstheme="minorHAnsi"/>
                <w:sz w:val="18"/>
                <w:szCs w:val="18"/>
              </w:rPr>
            </w:pPr>
            <w:r w:rsidRPr="007A2D8E">
              <w:rPr>
                <w:rFonts w:asciiTheme="minorHAnsi" w:hAnsiTheme="minorHAnsi" w:cstheme="minorHAnsi"/>
                <w:sz w:val="18"/>
                <w:szCs w:val="18"/>
              </w:rPr>
              <w:t>6121</w:t>
            </w:r>
          </w:p>
        </w:tc>
        <w:tc>
          <w:tcPr>
            <w:tcW w:w="1418" w:type="dxa"/>
          </w:tcPr>
          <w:p w:rsidR="0080364A" w:rsidRPr="007A2D8E" w:rsidRDefault="0080364A" w:rsidP="0080364A">
            <w:pPr>
              <w:rPr>
                <w:rFonts w:asciiTheme="minorHAnsi" w:hAnsiTheme="minorHAnsi" w:cstheme="minorHAnsi"/>
                <w:sz w:val="18"/>
                <w:szCs w:val="18"/>
              </w:rPr>
            </w:pPr>
            <w:r w:rsidRPr="007A2D8E">
              <w:rPr>
                <w:rFonts w:asciiTheme="minorHAnsi" w:hAnsiTheme="minorHAnsi" w:cstheme="minorHAnsi"/>
                <w:sz w:val="18"/>
                <w:szCs w:val="18"/>
              </w:rPr>
              <w:t>0600719000000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200,00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Smíšená stezka pro cyklisty a chodce za Olomouckou ulicí – PD</w:t>
            </w:r>
          </w:p>
          <w:p w:rsidR="0080364A" w:rsidRPr="00183A0F" w:rsidRDefault="0080364A" w:rsidP="0080364A">
            <w:pPr>
              <w:rPr>
                <w:rFonts w:asciiTheme="minorHAnsi" w:hAnsiTheme="minorHAnsi" w:cstheme="minorHAnsi"/>
                <w:sz w:val="18"/>
                <w:szCs w:val="18"/>
              </w:rPr>
            </w:pPr>
            <w:r>
              <w:rPr>
                <w:rFonts w:asciiTheme="minorHAnsi" w:hAnsiTheme="minorHAnsi" w:cstheme="minorHAnsi"/>
                <w:sz w:val="18"/>
                <w:szCs w:val="18"/>
              </w:rPr>
              <w:t>Projekt je zpracováván.</w:t>
            </w:r>
          </w:p>
        </w:tc>
      </w:tr>
      <w:tr w:rsidR="0080364A" w:rsidRPr="00770037" w:rsidTr="00554B1B">
        <w:tc>
          <w:tcPr>
            <w:tcW w:w="959" w:type="dxa"/>
          </w:tcPr>
          <w:p w:rsidR="0080364A" w:rsidRPr="00C62469" w:rsidRDefault="0080364A" w:rsidP="0080364A">
            <w:pPr>
              <w:jc w:val="center"/>
              <w:rPr>
                <w:rFonts w:asciiTheme="minorHAnsi" w:hAnsiTheme="minorHAnsi" w:cstheme="minorHAnsi"/>
                <w:sz w:val="18"/>
                <w:szCs w:val="18"/>
              </w:rPr>
            </w:pPr>
            <w:r w:rsidRPr="00C62469">
              <w:rPr>
                <w:rFonts w:asciiTheme="minorHAnsi" w:hAnsiTheme="minorHAnsi" w:cstheme="minorHAnsi"/>
                <w:sz w:val="18"/>
                <w:szCs w:val="18"/>
              </w:rPr>
              <w:t>3412</w:t>
            </w:r>
          </w:p>
        </w:tc>
        <w:tc>
          <w:tcPr>
            <w:tcW w:w="850" w:type="dxa"/>
          </w:tcPr>
          <w:p w:rsidR="0080364A" w:rsidRPr="00C62469" w:rsidRDefault="0080364A" w:rsidP="0080364A">
            <w:pPr>
              <w:jc w:val="center"/>
              <w:rPr>
                <w:rFonts w:asciiTheme="minorHAnsi" w:hAnsiTheme="minorHAnsi" w:cstheme="minorHAnsi"/>
                <w:sz w:val="18"/>
                <w:szCs w:val="18"/>
              </w:rPr>
            </w:pPr>
            <w:r w:rsidRPr="00C62469">
              <w:rPr>
                <w:rFonts w:asciiTheme="minorHAnsi" w:hAnsiTheme="minorHAnsi" w:cstheme="minorHAnsi"/>
                <w:sz w:val="18"/>
                <w:szCs w:val="18"/>
              </w:rPr>
              <w:t>6121</w:t>
            </w:r>
          </w:p>
        </w:tc>
        <w:tc>
          <w:tcPr>
            <w:tcW w:w="1418" w:type="dxa"/>
          </w:tcPr>
          <w:p w:rsidR="0080364A" w:rsidRPr="00C62469" w:rsidRDefault="0080364A" w:rsidP="0080364A">
            <w:pPr>
              <w:rPr>
                <w:rFonts w:asciiTheme="minorHAnsi" w:hAnsiTheme="minorHAnsi" w:cstheme="minorHAnsi"/>
                <w:sz w:val="18"/>
                <w:szCs w:val="18"/>
              </w:rPr>
            </w:pPr>
            <w:r w:rsidRPr="00C62469">
              <w:rPr>
                <w:rFonts w:asciiTheme="minorHAnsi" w:hAnsiTheme="minorHAnsi" w:cstheme="minorHAnsi"/>
                <w:sz w:val="18"/>
                <w:szCs w:val="18"/>
              </w:rPr>
              <w:t>0600720000000</w:t>
            </w:r>
          </w:p>
        </w:tc>
        <w:tc>
          <w:tcPr>
            <w:tcW w:w="850" w:type="dxa"/>
          </w:tcPr>
          <w:p w:rsidR="0080364A" w:rsidRPr="002A6D3B" w:rsidRDefault="0080364A" w:rsidP="0080364A">
            <w:pPr>
              <w:jc w:val="center"/>
              <w:rPr>
                <w:rFonts w:asciiTheme="minorHAnsi" w:hAnsiTheme="minorHAnsi"/>
                <w:color w:val="000000" w:themeColor="text1"/>
                <w:sz w:val="18"/>
                <w:szCs w:val="18"/>
              </w:rPr>
            </w:pPr>
          </w:p>
        </w:tc>
        <w:tc>
          <w:tcPr>
            <w:tcW w:w="1134"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400,00</w:t>
            </w:r>
          </w:p>
        </w:tc>
        <w:tc>
          <w:tcPr>
            <w:tcW w:w="1310" w:type="dxa"/>
          </w:tcPr>
          <w:p w:rsidR="0080364A"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006F2E" w:rsidRDefault="0080364A" w:rsidP="0080364A">
            <w:pPr>
              <w:rPr>
                <w:rFonts w:asciiTheme="minorHAnsi" w:hAnsiTheme="minorHAnsi" w:cstheme="minorHAnsi"/>
                <w:b/>
                <w:sz w:val="18"/>
                <w:szCs w:val="18"/>
                <w:u w:val="single"/>
              </w:rPr>
            </w:pPr>
            <w:proofErr w:type="spellStart"/>
            <w:r w:rsidRPr="00006F2E">
              <w:rPr>
                <w:rFonts w:asciiTheme="minorHAnsi" w:hAnsiTheme="minorHAnsi" w:cstheme="minorHAnsi"/>
                <w:b/>
                <w:sz w:val="18"/>
                <w:szCs w:val="18"/>
                <w:u w:val="single"/>
              </w:rPr>
              <w:t>Workoutové</w:t>
            </w:r>
            <w:proofErr w:type="spellEnd"/>
            <w:r w:rsidRPr="00006F2E">
              <w:rPr>
                <w:rFonts w:asciiTheme="minorHAnsi" w:hAnsiTheme="minorHAnsi" w:cstheme="minorHAnsi"/>
                <w:b/>
                <w:sz w:val="18"/>
                <w:szCs w:val="18"/>
                <w:u w:val="single"/>
              </w:rPr>
              <w:t xml:space="preserve"> hřiště v areálu SOŠPO</w:t>
            </w:r>
          </w:p>
          <w:p w:rsidR="0080364A" w:rsidRPr="00C62469" w:rsidRDefault="0080364A" w:rsidP="0080364A">
            <w:pPr>
              <w:rPr>
                <w:rFonts w:asciiTheme="minorHAnsi" w:hAnsiTheme="minorHAnsi" w:cstheme="minorHAnsi"/>
                <w:sz w:val="18"/>
                <w:szCs w:val="18"/>
              </w:rPr>
            </w:pPr>
            <w:r>
              <w:rPr>
                <w:rFonts w:asciiTheme="minorHAnsi" w:hAnsiTheme="minorHAnsi" w:cstheme="minorHAnsi"/>
                <w:sz w:val="18"/>
                <w:szCs w:val="18"/>
              </w:rPr>
              <w:t>Podepsána smlouva o dílo, realizace o prázdninách.</w:t>
            </w:r>
          </w:p>
        </w:tc>
      </w:tr>
      <w:tr w:rsidR="0080364A" w:rsidRPr="00770037" w:rsidTr="00554B1B">
        <w:tc>
          <w:tcPr>
            <w:tcW w:w="959" w:type="dxa"/>
          </w:tcPr>
          <w:p w:rsidR="0080364A" w:rsidRPr="00C62469" w:rsidRDefault="0080364A" w:rsidP="0080364A">
            <w:pPr>
              <w:jc w:val="center"/>
              <w:rPr>
                <w:rFonts w:asciiTheme="minorHAnsi" w:hAnsiTheme="minorHAnsi" w:cstheme="minorHAnsi"/>
                <w:sz w:val="18"/>
                <w:szCs w:val="18"/>
              </w:rPr>
            </w:pPr>
            <w:r w:rsidRPr="00C62469">
              <w:rPr>
                <w:rFonts w:asciiTheme="minorHAnsi" w:hAnsiTheme="minorHAnsi" w:cstheme="minorHAnsi"/>
                <w:sz w:val="18"/>
                <w:szCs w:val="18"/>
              </w:rPr>
              <w:t>3412</w:t>
            </w:r>
          </w:p>
        </w:tc>
        <w:tc>
          <w:tcPr>
            <w:tcW w:w="850" w:type="dxa"/>
          </w:tcPr>
          <w:p w:rsidR="0080364A" w:rsidRDefault="0080364A" w:rsidP="0080364A">
            <w:pPr>
              <w:jc w:val="center"/>
              <w:rPr>
                <w:rFonts w:asciiTheme="minorHAnsi" w:hAnsiTheme="minorHAnsi" w:cstheme="minorHAnsi"/>
                <w:sz w:val="18"/>
                <w:szCs w:val="18"/>
              </w:rPr>
            </w:pPr>
            <w:r>
              <w:rPr>
                <w:rFonts w:asciiTheme="minorHAnsi" w:hAnsiTheme="minorHAnsi" w:cstheme="minorHAnsi"/>
                <w:sz w:val="18"/>
                <w:szCs w:val="18"/>
              </w:rPr>
              <w:t>5137</w:t>
            </w:r>
          </w:p>
          <w:p w:rsidR="0080364A" w:rsidRPr="00C62469" w:rsidRDefault="0080364A" w:rsidP="0080364A">
            <w:pPr>
              <w:jc w:val="center"/>
              <w:rPr>
                <w:rFonts w:asciiTheme="minorHAnsi" w:hAnsiTheme="minorHAnsi" w:cstheme="minorHAnsi"/>
                <w:sz w:val="18"/>
                <w:szCs w:val="18"/>
              </w:rPr>
            </w:pPr>
            <w:r w:rsidRPr="00C62469">
              <w:rPr>
                <w:rFonts w:asciiTheme="minorHAnsi" w:hAnsiTheme="minorHAnsi" w:cstheme="minorHAnsi"/>
                <w:sz w:val="18"/>
                <w:szCs w:val="18"/>
              </w:rPr>
              <w:t>6121</w:t>
            </w:r>
          </w:p>
        </w:tc>
        <w:tc>
          <w:tcPr>
            <w:tcW w:w="1418" w:type="dxa"/>
          </w:tcPr>
          <w:p w:rsidR="0080364A" w:rsidRPr="00C62469" w:rsidRDefault="0080364A" w:rsidP="0080364A">
            <w:pPr>
              <w:rPr>
                <w:rFonts w:asciiTheme="minorHAnsi" w:hAnsiTheme="minorHAnsi" w:cstheme="minorHAnsi"/>
                <w:sz w:val="18"/>
                <w:szCs w:val="18"/>
              </w:rPr>
            </w:pPr>
            <w:r w:rsidRPr="00C62469">
              <w:rPr>
                <w:rFonts w:asciiTheme="minorHAnsi" w:hAnsiTheme="minorHAnsi" w:cstheme="minorHAnsi"/>
                <w:sz w:val="18"/>
                <w:szCs w:val="18"/>
              </w:rPr>
              <w:t>0600721000000</w:t>
            </w:r>
          </w:p>
        </w:tc>
        <w:tc>
          <w:tcPr>
            <w:tcW w:w="850" w:type="dxa"/>
          </w:tcPr>
          <w:p w:rsidR="0080364A" w:rsidRPr="00153598" w:rsidRDefault="0080364A" w:rsidP="0080364A">
            <w:pPr>
              <w:jc w:val="center"/>
              <w:rPr>
                <w:rFonts w:asciiTheme="minorHAnsi" w:hAnsiTheme="minorHAnsi"/>
                <w:color w:val="000000" w:themeColor="text1"/>
                <w:sz w:val="18"/>
                <w:szCs w:val="18"/>
              </w:rPr>
            </w:pPr>
          </w:p>
        </w:tc>
        <w:tc>
          <w:tcPr>
            <w:tcW w:w="1134"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90,00</w:t>
            </w:r>
          </w:p>
        </w:tc>
        <w:tc>
          <w:tcPr>
            <w:tcW w:w="1310" w:type="dxa"/>
          </w:tcPr>
          <w:p w:rsidR="0080364A" w:rsidRPr="00153598" w:rsidRDefault="0080364A" w:rsidP="0080364A">
            <w:pPr>
              <w:jc w:val="right"/>
              <w:rPr>
                <w:rFonts w:asciiTheme="minorHAnsi" w:hAnsiTheme="minorHAnsi"/>
                <w:color w:val="000000" w:themeColor="text1"/>
                <w:sz w:val="18"/>
                <w:szCs w:val="18"/>
              </w:rPr>
            </w:pPr>
            <w:r>
              <w:rPr>
                <w:rFonts w:asciiTheme="minorHAnsi" w:hAnsiTheme="minorHAnsi"/>
                <w:color w:val="000000" w:themeColor="text1"/>
                <w:sz w:val="18"/>
                <w:szCs w:val="18"/>
              </w:rPr>
              <w:t>0,00</w:t>
            </w:r>
          </w:p>
        </w:tc>
        <w:tc>
          <w:tcPr>
            <w:tcW w:w="3404" w:type="dxa"/>
          </w:tcPr>
          <w:p w:rsidR="0080364A" w:rsidRPr="00006F2E" w:rsidRDefault="0080364A" w:rsidP="0080364A">
            <w:pPr>
              <w:rPr>
                <w:rFonts w:asciiTheme="minorHAnsi" w:hAnsiTheme="minorHAnsi" w:cstheme="minorHAnsi"/>
                <w:b/>
                <w:sz w:val="18"/>
                <w:szCs w:val="18"/>
                <w:u w:val="single"/>
              </w:rPr>
            </w:pPr>
            <w:r w:rsidRPr="00006F2E">
              <w:rPr>
                <w:rFonts w:asciiTheme="minorHAnsi" w:hAnsiTheme="minorHAnsi" w:cstheme="minorHAnsi"/>
                <w:b/>
                <w:sz w:val="18"/>
                <w:szCs w:val="18"/>
                <w:u w:val="single"/>
              </w:rPr>
              <w:t>Dětské dopravní hřiště – přístřešek</w:t>
            </w:r>
          </w:p>
          <w:p w:rsidR="0080364A" w:rsidRPr="00C62469" w:rsidRDefault="0080364A" w:rsidP="0080364A">
            <w:pPr>
              <w:rPr>
                <w:rFonts w:asciiTheme="minorHAnsi" w:hAnsiTheme="minorHAnsi" w:cstheme="minorHAnsi"/>
                <w:sz w:val="18"/>
                <w:szCs w:val="18"/>
              </w:rPr>
            </w:pPr>
            <w:r>
              <w:rPr>
                <w:rFonts w:asciiTheme="minorHAnsi" w:hAnsiTheme="minorHAnsi" w:cstheme="minorHAnsi"/>
                <w:sz w:val="18"/>
                <w:szCs w:val="18"/>
              </w:rPr>
              <w:t xml:space="preserve">Získána dotace z Ol. </w:t>
            </w:r>
            <w:proofErr w:type="gramStart"/>
            <w:r>
              <w:rPr>
                <w:rFonts w:asciiTheme="minorHAnsi" w:hAnsiTheme="minorHAnsi" w:cstheme="minorHAnsi"/>
                <w:sz w:val="18"/>
                <w:szCs w:val="18"/>
              </w:rPr>
              <w:t>kraje</w:t>
            </w:r>
            <w:proofErr w:type="gramEnd"/>
            <w:r>
              <w:rPr>
                <w:rFonts w:asciiTheme="minorHAnsi" w:hAnsiTheme="minorHAnsi" w:cstheme="minorHAnsi"/>
                <w:sz w:val="18"/>
                <w:szCs w:val="18"/>
              </w:rPr>
              <w:t>, smlouva podepsána.</w:t>
            </w:r>
          </w:p>
        </w:tc>
      </w:tr>
    </w:tbl>
    <w:p w:rsidR="0080364A" w:rsidRPr="001329DA" w:rsidRDefault="0080364A" w:rsidP="0080364A">
      <w:pPr>
        <w:rPr>
          <w:rFonts w:asciiTheme="minorHAnsi" w:hAnsiTheme="minorHAnsi" w:cstheme="minorHAnsi"/>
          <w:b/>
          <w:sz w:val="18"/>
          <w:szCs w:val="18"/>
        </w:rPr>
      </w:pPr>
      <w:r w:rsidRPr="001329DA">
        <w:rPr>
          <w:rFonts w:asciiTheme="minorHAnsi" w:hAnsiTheme="minorHAnsi" w:cstheme="minorHAnsi"/>
          <w:b/>
          <w:sz w:val="18"/>
          <w:szCs w:val="18"/>
        </w:rPr>
        <w:lastRenderedPageBreak/>
        <w:t>Přehled schválených rozpočtových opatření k </w:t>
      </w:r>
      <w:proofErr w:type="gramStart"/>
      <w:r w:rsidRPr="001329DA">
        <w:rPr>
          <w:rFonts w:asciiTheme="minorHAnsi" w:hAnsiTheme="minorHAnsi" w:cstheme="minorHAnsi"/>
          <w:b/>
          <w:sz w:val="18"/>
          <w:szCs w:val="18"/>
        </w:rPr>
        <w:t>30.</w:t>
      </w:r>
      <w:r>
        <w:rPr>
          <w:rFonts w:asciiTheme="minorHAnsi" w:hAnsiTheme="minorHAnsi" w:cstheme="minorHAnsi"/>
          <w:b/>
          <w:sz w:val="18"/>
          <w:szCs w:val="18"/>
        </w:rPr>
        <w:t>0</w:t>
      </w:r>
      <w:r w:rsidRPr="001329DA">
        <w:rPr>
          <w:rFonts w:asciiTheme="minorHAnsi" w:hAnsiTheme="minorHAnsi" w:cstheme="minorHAnsi"/>
          <w:b/>
          <w:sz w:val="18"/>
          <w:szCs w:val="18"/>
        </w:rPr>
        <w:t>6.20</w:t>
      </w:r>
      <w:r>
        <w:rPr>
          <w:rFonts w:asciiTheme="minorHAnsi" w:hAnsiTheme="minorHAnsi" w:cstheme="minorHAnsi"/>
          <w:b/>
          <w:sz w:val="18"/>
          <w:szCs w:val="18"/>
        </w:rPr>
        <w:t>21</w:t>
      </w:r>
      <w:proofErr w:type="gramEnd"/>
      <w:r w:rsidRPr="001329DA">
        <w:rPr>
          <w:rFonts w:asciiTheme="minorHAnsi" w:hAnsiTheme="minorHAnsi" w:cstheme="minorHAnsi"/>
          <w:b/>
          <w:sz w:val="18"/>
          <w:szCs w:val="18"/>
        </w:rPr>
        <w:t>:</w:t>
      </w:r>
    </w:p>
    <w:p w:rsidR="0080364A" w:rsidRPr="001329DA" w:rsidRDefault="0080364A" w:rsidP="0080364A">
      <w:pPr>
        <w:rPr>
          <w:rFonts w:asciiTheme="minorHAnsi" w:hAnsiTheme="minorHAnsi" w:cstheme="minorHAnsi"/>
          <w:b/>
          <w:sz w:val="18"/>
          <w:szCs w:val="18"/>
        </w:rPr>
      </w:pPr>
    </w:p>
    <w:p w:rsidR="0080364A" w:rsidRDefault="0080364A" w:rsidP="0080364A">
      <w:pPr>
        <w:rPr>
          <w:rFonts w:asciiTheme="minorHAnsi" w:hAnsiTheme="minorHAnsi" w:cstheme="minorHAnsi"/>
          <w:i/>
          <w:sz w:val="18"/>
          <w:szCs w:val="18"/>
        </w:rPr>
      </w:pPr>
      <w:r w:rsidRPr="00557A30">
        <w:rPr>
          <w:rFonts w:asciiTheme="minorHAnsi" w:hAnsiTheme="minorHAnsi" w:cstheme="minorHAnsi"/>
          <w:i/>
          <w:sz w:val="18"/>
          <w:szCs w:val="18"/>
        </w:rPr>
        <w:t xml:space="preserve">Rozpočtová opatření, která byla schválena v průběhu pololetí </w:t>
      </w:r>
      <w:r>
        <w:rPr>
          <w:rFonts w:asciiTheme="minorHAnsi" w:hAnsiTheme="minorHAnsi" w:cstheme="minorHAnsi"/>
          <w:i/>
          <w:sz w:val="18"/>
          <w:szCs w:val="18"/>
        </w:rPr>
        <w:t xml:space="preserve">2021 </w:t>
      </w:r>
      <w:r w:rsidRPr="00557A30">
        <w:rPr>
          <w:rFonts w:asciiTheme="minorHAnsi" w:hAnsiTheme="minorHAnsi" w:cstheme="minorHAnsi"/>
          <w:i/>
          <w:sz w:val="18"/>
          <w:szCs w:val="18"/>
        </w:rPr>
        <w:t>na schůzích Rady města Prostějova a zasedáních</w:t>
      </w:r>
      <w:r>
        <w:rPr>
          <w:rFonts w:asciiTheme="minorHAnsi" w:hAnsiTheme="minorHAnsi" w:cstheme="minorHAnsi"/>
          <w:i/>
          <w:sz w:val="18"/>
          <w:szCs w:val="18"/>
        </w:rPr>
        <w:t xml:space="preserve"> Zastupitelstva města Prostějov, jsou </w:t>
      </w:r>
      <w:r w:rsidRPr="00557A30">
        <w:rPr>
          <w:rFonts w:asciiTheme="minorHAnsi" w:hAnsiTheme="minorHAnsi" w:cstheme="minorHAnsi"/>
          <w:i/>
          <w:sz w:val="18"/>
          <w:szCs w:val="18"/>
        </w:rPr>
        <w:t>potřebná ke krytí uzavíraných smluv o dílo vzešlých z výběrového řízení</w:t>
      </w:r>
      <w:r>
        <w:rPr>
          <w:rFonts w:asciiTheme="minorHAnsi" w:hAnsiTheme="minorHAnsi" w:cstheme="minorHAnsi"/>
          <w:i/>
          <w:sz w:val="18"/>
          <w:szCs w:val="18"/>
        </w:rPr>
        <w:t xml:space="preserve"> a na pořízení nových projektů a akcí na základě úkolů z orgánů města.</w:t>
      </w:r>
    </w:p>
    <w:p w:rsidR="0080364A" w:rsidRDefault="0080364A" w:rsidP="0080364A">
      <w:pPr>
        <w:rPr>
          <w:rFonts w:asciiTheme="minorHAnsi" w:hAnsiTheme="minorHAnsi" w:cstheme="minorHAnsi"/>
          <w:i/>
          <w:sz w:val="18"/>
          <w:szCs w:val="18"/>
        </w:rPr>
      </w:pPr>
      <w:r>
        <w:rPr>
          <w:rFonts w:asciiTheme="minorHAnsi" w:hAnsiTheme="minorHAnsi" w:cstheme="minorHAnsi"/>
          <w:i/>
          <w:sz w:val="18"/>
          <w:szCs w:val="18"/>
        </w:rPr>
        <w:t xml:space="preserve">Finanční plnění rozpočtových opatření probíhá průběžně a následně (převážně ve II. pololetí roku 2021). </w:t>
      </w:r>
    </w:p>
    <w:p w:rsidR="0080364A" w:rsidRDefault="0080364A" w:rsidP="0080364A">
      <w:pPr>
        <w:rPr>
          <w:rFonts w:asciiTheme="minorHAnsi" w:hAnsiTheme="minorHAnsi" w:cstheme="minorHAnsi"/>
          <w:i/>
          <w:sz w:val="18"/>
          <w:szCs w:val="18"/>
        </w:rPr>
      </w:pPr>
    </w:p>
    <w:p w:rsidR="0080364A" w:rsidRPr="00557A30" w:rsidRDefault="0080364A" w:rsidP="0080364A">
      <w:pPr>
        <w:rPr>
          <w:rFonts w:asciiTheme="minorHAnsi" w:hAnsiTheme="minorHAnsi" w:cstheme="minorHAnsi"/>
          <w:i/>
          <w:sz w:val="18"/>
          <w:szCs w:val="18"/>
        </w:rPr>
      </w:pPr>
    </w:p>
    <w:p w:rsidR="0080364A" w:rsidRPr="001329DA" w:rsidRDefault="0080364A" w:rsidP="0080364A">
      <w:pPr>
        <w:rPr>
          <w:rFonts w:asciiTheme="minorHAnsi" w:hAnsiTheme="minorHAnsi" w:cstheme="minorHAnsi"/>
          <w:b/>
          <w:sz w:val="18"/>
          <w:szCs w:val="18"/>
        </w:rPr>
      </w:pPr>
    </w:p>
    <w:p w:rsidR="0080364A" w:rsidRDefault="0080364A" w:rsidP="0080364A">
      <w:pPr>
        <w:rPr>
          <w:rFonts w:asciiTheme="minorHAnsi" w:hAnsiTheme="minorHAnsi"/>
          <w:b/>
          <w:sz w:val="18"/>
        </w:rPr>
      </w:pPr>
      <w:r w:rsidRPr="001329DA">
        <w:rPr>
          <w:rFonts w:asciiTheme="minorHAnsi" w:hAnsiTheme="minorHAnsi" w:cstheme="minorHAnsi"/>
          <w:b/>
          <w:sz w:val="18"/>
          <w:szCs w:val="18"/>
        </w:rPr>
        <w:t>V Prostějově:</w:t>
      </w:r>
      <w:r>
        <w:rPr>
          <w:rFonts w:asciiTheme="minorHAnsi" w:hAnsiTheme="minorHAnsi" w:cstheme="minorHAnsi"/>
          <w:b/>
          <w:sz w:val="18"/>
          <w:szCs w:val="18"/>
        </w:rPr>
        <w:t xml:space="preserve"> </w:t>
      </w:r>
      <w:proofErr w:type="gramStart"/>
      <w:r>
        <w:rPr>
          <w:rFonts w:asciiTheme="minorHAnsi" w:hAnsiTheme="minorHAnsi" w:cstheme="minorHAnsi"/>
          <w:b/>
          <w:sz w:val="18"/>
          <w:szCs w:val="18"/>
        </w:rPr>
        <w:t>15.07.2021</w:t>
      </w:r>
      <w:proofErr w:type="gramEnd"/>
      <w:r w:rsidRPr="001329DA">
        <w:rPr>
          <w:rFonts w:asciiTheme="minorHAnsi" w:hAnsiTheme="minorHAnsi" w:cstheme="minorHAnsi"/>
          <w:b/>
          <w:sz w:val="18"/>
          <w:szCs w:val="18"/>
        </w:rPr>
        <w:tab/>
      </w:r>
      <w:r w:rsidRPr="001329DA">
        <w:rPr>
          <w:rFonts w:asciiTheme="minorHAnsi" w:hAnsiTheme="minorHAnsi" w:cstheme="minorHAnsi"/>
          <w:b/>
          <w:sz w:val="18"/>
          <w:szCs w:val="18"/>
        </w:rPr>
        <w:tab/>
      </w:r>
      <w:r w:rsidRPr="001329DA">
        <w:rPr>
          <w:rFonts w:asciiTheme="minorHAnsi" w:hAnsiTheme="minorHAnsi" w:cstheme="minorHAnsi"/>
          <w:b/>
          <w:sz w:val="18"/>
        </w:rPr>
        <w:tab/>
      </w:r>
      <w:r w:rsidRPr="001329DA">
        <w:rPr>
          <w:rFonts w:asciiTheme="minorHAnsi" w:hAnsiTheme="minorHAnsi" w:cstheme="minorHAnsi"/>
          <w:b/>
          <w:sz w:val="18"/>
        </w:rPr>
        <w:tab/>
      </w:r>
      <w:r w:rsidRPr="001329DA">
        <w:rPr>
          <w:rFonts w:asciiTheme="minorHAnsi" w:hAnsiTheme="minorHAnsi" w:cstheme="minorHAnsi"/>
          <w:b/>
          <w:sz w:val="18"/>
        </w:rPr>
        <w:tab/>
        <w:t>Správce kap</w:t>
      </w:r>
      <w:r w:rsidRPr="001329DA">
        <w:rPr>
          <w:b/>
          <w:sz w:val="18"/>
        </w:rPr>
        <w:t>itoly:</w:t>
      </w:r>
      <w:r>
        <w:rPr>
          <w:b/>
          <w:sz w:val="18"/>
        </w:rPr>
        <w:t xml:space="preserve"> </w:t>
      </w:r>
      <w:r>
        <w:rPr>
          <w:rFonts w:asciiTheme="minorHAnsi" w:hAnsiTheme="minorHAnsi"/>
          <w:b/>
          <w:sz w:val="18"/>
        </w:rPr>
        <w:t xml:space="preserve">  </w:t>
      </w:r>
      <w:r w:rsidRPr="0070098F">
        <w:rPr>
          <w:rFonts w:asciiTheme="minorHAnsi" w:hAnsiTheme="minorHAnsi"/>
          <w:b/>
          <w:sz w:val="18"/>
        </w:rPr>
        <w:t>Ing. Petr Brückner</w:t>
      </w:r>
    </w:p>
    <w:p w:rsidR="0080364A" w:rsidRPr="008C59EA" w:rsidRDefault="0080364A" w:rsidP="0080364A">
      <w:pPr>
        <w:ind w:left="5672" w:firstLine="709"/>
        <w:rPr>
          <w:rFonts w:asciiTheme="minorHAnsi" w:hAnsiTheme="minorHAnsi"/>
          <w:b/>
          <w:sz w:val="18"/>
        </w:rPr>
      </w:pPr>
      <w:r>
        <w:rPr>
          <w:rFonts w:asciiTheme="minorHAnsi" w:hAnsiTheme="minorHAnsi"/>
          <w:b/>
          <w:sz w:val="18"/>
        </w:rPr>
        <w:t xml:space="preserve"> </w:t>
      </w:r>
      <w:r w:rsidRPr="008C59EA">
        <w:rPr>
          <w:rFonts w:asciiTheme="minorHAnsi" w:hAnsiTheme="minorHAnsi"/>
          <w:b/>
          <w:sz w:val="18"/>
        </w:rPr>
        <w:t>vedoucí Odboru rozvoje a investic</w:t>
      </w:r>
    </w:p>
    <w:p w:rsidR="0080364A" w:rsidRPr="001329DA" w:rsidRDefault="0080364A" w:rsidP="0080364A">
      <w:pPr>
        <w:rPr>
          <w:b/>
          <w:sz w:val="18"/>
        </w:rPr>
      </w:pPr>
      <w:r w:rsidRPr="008C59EA">
        <w:rPr>
          <w:rFonts w:asciiTheme="minorHAnsi" w:hAnsiTheme="minorHAnsi"/>
          <w:b/>
          <w:sz w:val="18"/>
        </w:rPr>
        <w:tab/>
      </w:r>
      <w:r w:rsidRPr="008C59EA">
        <w:rPr>
          <w:rFonts w:asciiTheme="minorHAnsi" w:hAnsiTheme="minorHAnsi"/>
          <w:b/>
          <w:sz w:val="18"/>
        </w:rPr>
        <w:tab/>
      </w:r>
      <w:r w:rsidRPr="008C59EA">
        <w:rPr>
          <w:rFonts w:asciiTheme="minorHAnsi" w:hAnsiTheme="minorHAnsi"/>
          <w:b/>
          <w:sz w:val="18"/>
        </w:rPr>
        <w:tab/>
      </w:r>
      <w:r w:rsidRPr="008C59EA">
        <w:rPr>
          <w:rFonts w:asciiTheme="minorHAnsi" w:hAnsiTheme="minorHAnsi"/>
          <w:b/>
          <w:sz w:val="18"/>
        </w:rPr>
        <w:tab/>
      </w:r>
      <w:r w:rsidRPr="008C59EA">
        <w:rPr>
          <w:rFonts w:asciiTheme="minorHAnsi" w:hAnsiTheme="minorHAnsi"/>
          <w:b/>
          <w:sz w:val="18"/>
        </w:rPr>
        <w:tab/>
      </w:r>
      <w:r w:rsidRPr="008C59EA">
        <w:rPr>
          <w:rFonts w:asciiTheme="minorHAnsi" w:hAnsiTheme="minorHAnsi"/>
          <w:b/>
          <w:sz w:val="18"/>
        </w:rPr>
        <w:tab/>
      </w:r>
      <w:r w:rsidRPr="008C59EA">
        <w:rPr>
          <w:rFonts w:asciiTheme="minorHAnsi" w:hAnsiTheme="minorHAnsi"/>
          <w:b/>
          <w:sz w:val="18"/>
        </w:rPr>
        <w:tab/>
      </w:r>
      <w:r w:rsidRPr="008C59EA">
        <w:rPr>
          <w:rFonts w:asciiTheme="minorHAnsi" w:hAnsiTheme="minorHAnsi"/>
          <w:b/>
          <w:sz w:val="18"/>
        </w:rPr>
        <w:tab/>
      </w:r>
      <w:r>
        <w:rPr>
          <w:rFonts w:asciiTheme="minorHAnsi" w:hAnsiTheme="minorHAnsi"/>
          <w:b/>
          <w:sz w:val="18"/>
        </w:rPr>
        <w:tab/>
      </w:r>
    </w:p>
    <w:p w:rsidR="0080364A" w:rsidRDefault="0080364A">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tbl>
      <w:tblPr>
        <w:tblW w:w="10167" w:type="dxa"/>
        <w:tblLayout w:type="fixed"/>
        <w:tblCellMar>
          <w:left w:w="70" w:type="dxa"/>
          <w:right w:w="70" w:type="dxa"/>
        </w:tblCellMar>
        <w:tblLook w:val="0000" w:firstRow="0" w:lastRow="0" w:firstColumn="0" w:lastColumn="0" w:noHBand="0" w:noVBand="0"/>
      </w:tblPr>
      <w:tblGrid>
        <w:gridCol w:w="459"/>
        <w:gridCol w:w="459"/>
        <w:gridCol w:w="460"/>
        <w:gridCol w:w="460"/>
        <w:gridCol w:w="359"/>
        <w:gridCol w:w="101"/>
        <w:gridCol w:w="59"/>
        <w:gridCol w:w="405"/>
        <w:gridCol w:w="59"/>
        <w:gridCol w:w="401"/>
        <w:gridCol w:w="59"/>
        <w:gridCol w:w="401"/>
        <w:gridCol w:w="74"/>
        <w:gridCol w:w="59"/>
        <w:gridCol w:w="327"/>
        <w:gridCol w:w="59"/>
        <w:gridCol w:w="401"/>
        <w:gridCol w:w="59"/>
        <w:gridCol w:w="401"/>
        <w:gridCol w:w="59"/>
        <w:gridCol w:w="460"/>
        <w:gridCol w:w="18"/>
        <w:gridCol w:w="59"/>
        <w:gridCol w:w="324"/>
        <w:gridCol w:w="59"/>
        <w:gridCol w:w="401"/>
        <w:gridCol w:w="59"/>
        <w:gridCol w:w="401"/>
        <w:gridCol w:w="59"/>
        <w:gridCol w:w="401"/>
        <w:gridCol w:w="59"/>
        <w:gridCol w:w="401"/>
        <w:gridCol w:w="59"/>
        <w:gridCol w:w="401"/>
        <w:gridCol w:w="59"/>
        <w:gridCol w:w="1440"/>
        <w:gridCol w:w="167"/>
        <w:gridCol w:w="59"/>
        <w:gridCol w:w="101"/>
        <w:gridCol w:w="59"/>
      </w:tblGrid>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B522ED">
            <w:pPr>
              <w:pStyle w:val="Nadpis1"/>
              <w:shd w:val="clear" w:color="auto" w:fill="auto"/>
              <w:rPr>
                <w:rFonts w:asciiTheme="minorHAnsi" w:hAnsiTheme="minorHAnsi" w:cstheme="minorHAnsi"/>
              </w:rPr>
            </w:pPr>
            <w:r w:rsidRPr="00B522ED">
              <w:rPr>
                <w:rFonts w:asciiTheme="minorHAnsi" w:hAnsiTheme="minorHAnsi" w:cstheme="minorHAnsi"/>
              </w:rPr>
              <w:lastRenderedPageBreak/>
              <w:t xml:space="preserve">Kapitola 61 – Stavební úřad </w:t>
            </w:r>
          </w:p>
        </w:tc>
      </w:tr>
      <w:tr w:rsidR="00553FB3" w:rsidRPr="00770037" w:rsidTr="004B4403">
        <w:trPr>
          <w:gridAfter w:val="1"/>
          <w:wAfter w:w="59" w:type="dxa"/>
          <w:trHeight w:val="80"/>
        </w:trPr>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7"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3"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u w:val="single"/>
              </w:rPr>
            </w:pPr>
            <w:r w:rsidRPr="00770037">
              <w:rPr>
                <w:rFonts w:asciiTheme="minorHAnsi" w:hAnsiTheme="minorHAnsi" w:cstheme="minorHAnsi"/>
                <w:b/>
                <w:bCs/>
                <w:u w:val="single"/>
              </w:rPr>
              <w:t>Rozbor plnění příjmů rozpočtu kapitoly</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7"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3"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shd w:val="clear" w:color="auto" w:fill="FFC000"/>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1559"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Skutečnost v tis. Kč</w:t>
            </w:r>
          </w:p>
        </w:tc>
        <w:tc>
          <w:tcPr>
            <w:tcW w:w="1843"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SK/RU v %</w:t>
            </w:r>
          </w:p>
        </w:tc>
        <w:tc>
          <w:tcPr>
            <w:tcW w:w="4182" w:type="dxa"/>
            <w:gridSpan w:val="14"/>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Komentář</w:t>
            </w: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53FB3" w:rsidRPr="00770037" w:rsidRDefault="00553FB3" w:rsidP="00755691">
            <w:pPr>
              <w:jc w:val="right"/>
              <w:rPr>
                <w:rFonts w:asciiTheme="minorHAnsi" w:hAnsiTheme="minorHAnsi" w:cstheme="minorHAnsi"/>
              </w:rPr>
            </w:pPr>
            <w:r w:rsidRPr="00770037">
              <w:rPr>
                <w:rFonts w:asciiTheme="minorHAnsi" w:hAnsiTheme="minorHAnsi" w:cstheme="minorHAnsi"/>
              </w:rPr>
              <w:t>2 085,00</w:t>
            </w:r>
          </w:p>
        </w:tc>
        <w:tc>
          <w:tcPr>
            <w:tcW w:w="1559" w:type="dxa"/>
            <w:gridSpan w:val="8"/>
            <w:tcBorders>
              <w:top w:val="single" w:sz="4" w:space="0" w:color="auto"/>
              <w:left w:val="single" w:sz="4" w:space="0" w:color="auto"/>
              <w:bottom w:val="single" w:sz="4" w:space="0" w:color="auto"/>
              <w:right w:val="single" w:sz="4" w:space="0" w:color="auto"/>
            </w:tcBorders>
          </w:tcPr>
          <w:p w:rsidR="00553FB3" w:rsidRPr="00770037" w:rsidRDefault="00B522ED" w:rsidP="00755691">
            <w:pPr>
              <w:jc w:val="right"/>
              <w:rPr>
                <w:rFonts w:asciiTheme="minorHAnsi" w:hAnsiTheme="minorHAnsi" w:cstheme="minorHAnsi"/>
              </w:rPr>
            </w:pPr>
            <w:r>
              <w:rPr>
                <w:rFonts w:asciiTheme="minorHAnsi" w:hAnsiTheme="minorHAnsi" w:cstheme="minorHAnsi"/>
              </w:rPr>
              <w:t>1 036,06</w:t>
            </w:r>
          </w:p>
        </w:tc>
        <w:tc>
          <w:tcPr>
            <w:tcW w:w="1843" w:type="dxa"/>
            <w:gridSpan w:val="9"/>
            <w:tcBorders>
              <w:top w:val="single" w:sz="4" w:space="0" w:color="auto"/>
              <w:left w:val="single" w:sz="4" w:space="0" w:color="auto"/>
              <w:bottom w:val="single" w:sz="4" w:space="0" w:color="auto"/>
              <w:right w:val="single" w:sz="4" w:space="0" w:color="auto"/>
            </w:tcBorders>
          </w:tcPr>
          <w:p w:rsidR="00553FB3" w:rsidRPr="00770037" w:rsidRDefault="00B522ED" w:rsidP="00755691">
            <w:pPr>
              <w:jc w:val="right"/>
              <w:rPr>
                <w:rFonts w:asciiTheme="minorHAnsi" w:hAnsiTheme="minorHAnsi" w:cstheme="minorHAnsi"/>
              </w:rPr>
            </w:pPr>
            <w:r>
              <w:rPr>
                <w:rFonts w:asciiTheme="minorHAnsi" w:hAnsiTheme="minorHAnsi" w:cstheme="minorHAnsi"/>
              </w:rPr>
              <w:t>49,69</w:t>
            </w:r>
          </w:p>
        </w:tc>
        <w:tc>
          <w:tcPr>
            <w:tcW w:w="4182" w:type="dxa"/>
            <w:gridSpan w:val="14"/>
            <w:tcBorders>
              <w:top w:val="single" w:sz="4" w:space="0" w:color="auto"/>
              <w:left w:val="single" w:sz="4" w:space="0" w:color="auto"/>
              <w:bottom w:val="single" w:sz="4" w:space="0" w:color="auto"/>
              <w:right w:val="single" w:sz="4" w:space="0" w:color="auto"/>
            </w:tcBorders>
          </w:tcPr>
          <w:p w:rsidR="00553FB3" w:rsidRPr="00770037" w:rsidRDefault="00553FB3" w:rsidP="00755691">
            <w:pPr>
              <w:rPr>
                <w:rFonts w:asciiTheme="minorHAnsi" w:hAnsiTheme="minorHAnsi" w:cstheme="minorHAnsi"/>
              </w:rPr>
            </w:pPr>
            <w:r w:rsidRPr="00770037">
              <w:rPr>
                <w:rFonts w:asciiTheme="minorHAnsi" w:hAnsiTheme="minorHAnsi" w:cstheme="minorHAnsi"/>
              </w:rPr>
              <w:t>Příjmy před konsolidací</w:t>
            </w:r>
          </w:p>
        </w:tc>
      </w:tr>
      <w:tr w:rsidR="00B522ED"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B522ED" w:rsidRPr="00770037" w:rsidRDefault="00B522ED" w:rsidP="00B522ED">
            <w:pPr>
              <w:jc w:val="right"/>
              <w:rPr>
                <w:rFonts w:asciiTheme="minorHAnsi" w:hAnsiTheme="minorHAnsi" w:cstheme="minorHAnsi"/>
              </w:rPr>
            </w:pPr>
            <w:r w:rsidRPr="00770037">
              <w:rPr>
                <w:rFonts w:asciiTheme="minorHAnsi" w:hAnsiTheme="minorHAnsi" w:cstheme="minorHAnsi"/>
              </w:rPr>
              <w:t>2 085,00</w:t>
            </w:r>
          </w:p>
        </w:tc>
        <w:tc>
          <w:tcPr>
            <w:tcW w:w="1559" w:type="dxa"/>
            <w:gridSpan w:val="8"/>
            <w:tcBorders>
              <w:top w:val="single" w:sz="4" w:space="0" w:color="auto"/>
              <w:left w:val="single" w:sz="4" w:space="0" w:color="auto"/>
              <w:bottom w:val="single" w:sz="4" w:space="0" w:color="auto"/>
              <w:right w:val="single" w:sz="4" w:space="0" w:color="auto"/>
            </w:tcBorders>
          </w:tcPr>
          <w:p w:rsidR="00B522ED" w:rsidRPr="00770037" w:rsidRDefault="00B522ED" w:rsidP="00B522ED">
            <w:pPr>
              <w:jc w:val="right"/>
              <w:rPr>
                <w:rFonts w:asciiTheme="minorHAnsi" w:hAnsiTheme="minorHAnsi" w:cstheme="minorHAnsi"/>
              </w:rPr>
            </w:pPr>
            <w:r>
              <w:rPr>
                <w:rFonts w:asciiTheme="minorHAnsi" w:hAnsiTheme="minorHAnsi" w:cstheme="minorHAnsi"/>
              </w:rPr>
              <w:t>1 036,06</w:t>
            </w:r>
          </w:p>
        </w:tc>
        <w:tc>
          <w:tcPr>
            <w:tcW w:w="1843" w:type="dxa"/>
            <w:gridSpan w:val="9"/>
            <w:tcBorders>
              <w:top w:val="single" w:sz="4" w:space="0" w:color="auto"/>
              <w:left w:val="single" w:sz="4" w:space="0" w:color="auto"/>
              <w:bottom w:val="single" w:sz="4" w:space="0" w:color="auto"/>
              <w:right w:val="single" w:sz="4" w:space="0" w:color="auto"/>
            </w:tcBorders>
          </w:tcPr>
          <w:p w:rsidR="00B522ED" w:rsidRPr="00770037" w:rsidRDefault="00B522ED" w:rsidP="00B522ED">
            <w:pPr>
              <w:jc w:val="right"/>
              <w:rPr>
                <w:rFonts w:asciiTheme="minorHAnsi" w:hAnsiTheme="minorHAnsi" w:cstheme="minorHAnsi"/>
              </w:rPr>
            </w:pPr>
            <w:r>
              <w:rPr>
                <w:rFonts w:asciiTheme="minorHAnsi" w:hAnsiTheme="minorHAnsi" w:cstheme="minorHAnsi"/>
              </w:rPr>
              <w:t>49,69</w:t>
            </w:r>
          </w:p>
        </w:tc>
        <w:tc>
          <w:tcPr>
            <w:tcW w:w="4182" w:type="dxa"/>
            <w:gridSpan w:val="14"/>
            <w:tcBorders>
              <w:top w:val="single" w:sz="4" w:space="0" w:color="auto"/>
              <w:left w:val="single" w:sz="4" w:space="0" w:color="auto"/>
              <w:bottom w:val="single" w:sz="4" w:space="0" w:color="auto"/>
              <w:right w:val="single" w:sz="4" w:space="0" w:color="auto"/>
            </w:tcBorders>
          </w:tcPr>
          <w:p w:rsidR="00B522ED" w:rsidRPr="00770037" w:rsidRDefault="00B522ED" w:rsidP="00B522ED">
            <w:pPr>
              <w:rPr>
                <w:rFonts w:asciiTheme="minorHAnsi" w:hAnsiTheme="minorHAnsi" w:cstheme="minorHAnsi"/>
              </w:rPr>
            </w:pPr>
            <w:r w:rsidRPr="00770037">
              <w:rPr>
                <w:rFonts w:asciiTheme="minorHAnsi" w:hAnsiTheme="minorHAnsi" w:cstheme="minorHAnsi"/>
              </w:rPr>
              <w:t>Příjmy po konsolidaci</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7"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3"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rPr>
            </w:pPr>
            <w:r w:rsidRPr="00770037">
              <w:rPr>
                <w:rFonts w:asciiTheme="minorHAnsi" w:hAnsiTheme="minorHAnsi" w:cstheme="minorHAnsi"/>
                <w:b/>
                <w:bCs/>
              </w:rPr>
              <w:t>Stručný komentář k celkovému vývoji plnění příjmů kapitoly ve sledovaném období</w:t>
            </w:r>
          </w:p>
        </w:tc>
      </w:tr>
      <w:tr w:rsidR="00553FB3" w:rsidRPr="00770037" w:rsidTr="004B4403">
        <w:trPr>
          <w:gridAfter w:val="4"/>
          <w:wAfter w:w="386" w:type="dxa"/>
        </w:trPr>
        <w:tc>
          <w:tcPr>
            <w:tcW w:w="9781" w:type="dxa"/>
            <w:gridSpan w:val="36"/>
            <w:tcBorders>
              <w:top w:val="single" w:sz="6" w:space="0" w:color="auto"/>
              <w:left w:val="single" w:sz="6" w:space="0" w:color="auto"/>
              <w:bottom w:val="single" w:sz="6" w:space="0" w:color="auto"/>
              <w:right w:val="single" w:sz="6" w:space="0" w:color="auto"/>
            </w:tcBorders>
          </w:tcPr>
          <w:p w:rsidR="00553FB3" w:rsidRPr="00B522ED" w:rsidRDefault="00B522ED" w:rsidP="00006F2E">
            <w:pPr>
              <w:jc w:val="both"/>
              <w:rPr>
                <w:rFonts w:asciiTheme="minorHAnsi" w:hAnsiTheme="minorHAnsi" w:cstheme="minorHAnsi"/>
                <w:b/>
                <w:bCs/>
              </w:rPr>
            </w:pPr>
            <w:r w:rsidRPr="00B522ED">
              <w:rPr>
                <w:rFonts w:asciiTheme="minorHAnsi" w:hAnsiTheme="minorHAnsi" w:cstheme="minorHAnsi"/>
              </w:rPr>
              <w:t>Příjmy kapitoly jsou v I. pololetí roku 2021 tvořeny správními poplatky, sankčními platbami (pokutami) a mínusovými příjmy z ostatní činnosti (zůstatek hotovosti</w:t>
            </w:r>
            <w:r>
              <w:rPr>
                <w:rFonts w:asciiTheme="minorHAnsi" w:hAnsiTheme="minorHAnsi" w:cstheme="minorHAnsi"/>
              </w:rPr>
              <w:t xml:space="preserve"> v pokladnách odboru stavebního, k  </w:t>
            </w:r>
            <w:proofErr w:type="gramStart"/>
            <w:r>
              <w:rPr>
                <w:rFonts w:asciiTheme="minorHAnsi" w:hAnsiTheme="minorHAnsi" w:cstheme="minorHAnsi"/>
              </w:rPr>
              <w:t>31.</w:t>
            </w:r>
            <w:r w:rsidRPr="00B522ED">
              <w:rPr>
                <w:rFonts w:asciiTheme="minorHAnsi" w:hAnsiTheme="minorHAnsi" w:cstheme="minorHAnsi"/>
              </w:rPr>
              <w:t>12.2021</w:t>
            </w:r>
            <w:proofErr w:type="gramEnd"/>
            <w:r w:rsidRPr="00B522ED">
              <w:rPr>
                <w:rFonts w:asciiTheme="minorHAnsi" w:hAnsiTheme="minorHAnsi" w:cstheme="minorHAnsi"/>
              </w:rPr>
              <w:t xml:space="preserve"> bude tato položka po odvodu pokladní hotovosti vynulována). K </w:t>
            </w:r>
            <w:proofErr w:type="gramStart"/>
            <w:r w:rsidRPr="00B522ED">
              <w:rPr>
                <w:rFonts w:asciiTheme="minorHAnsi" w:hAnsiTheme="minorHAnsi" w:cstheme="minorHAnsi"/>
              </w:rPr>
              <w:t>30.</w:t>
            </w:r>
            <w:r w:rsidR="00006F2E">
              <w:rPr>
                <w:rFonts w:asciiTheme="minorHAnsi" w:hAnsiTheme="minorHAnsi" w:cstheme="minorHAnsi"/>
              </w:rPr>
              <w:t>0</w:t>
            </w:r>
            <w:r w:rsidRPr="00B522ED">
              <w:rPr>
                <w:rFonts w:asciiTheme="minorHAnsi" w:hAnsiTheme="minorHAnsi" w:cstheme="minorHAnsi"/>
              </w:rPr>
              <w:t>6.202</w:t>
            </w:r>
            <w:r w:rsidR="00006F2E">
              <w:rPr>
                <w:rFonts w:asciiTheme="minorHAnsi" w:hAnsiTheme="minorHAnsi" w:cstheme="minorHAnsi"/>
              </w:rPr>
              <w:t>1</w:t>
            </w:r>
            <w:proofErr w:type="gramEnd"/>
            <w:r w:rsidRPr="00B522ED">
              <w:rPr>
                <w:rFonts w:asciiTheme="minorHAnsi" w:hAnsiTheme="minorHAnsi" w:cstheme="minorHAnsi"/>
              </w:rPr>
              <w:t xml:space="preserve"> je plnění příjmové stránky rozpočtu kapitoly na 49,69 %.</w:t>
            </w: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rPr>
            </w:pPr>
          </w:p>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right w:val="nil"/>
            </w:tcBorders>
            <w:shd w:val="clear" w:color="auto" w:fill="auto"/>
          </w:tcPr>
          <w:p w:rsidR="00553FB3" w:rsidRPr="00770037" w:rsidRDefault="00553FB3" w:rsidP="00755691">
            <w:pPr>
              <w:jc w:val="cente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u w:val="single"/>
              </w:rPr>
            </w:pPr>
            <w:r w:rsidRPr="00770037">
              <w:rPr>
                <w:rFonts w:asciiTheme="minorHAnsi" w:hAnsiTheme="minorHAnsi" w:cstheme="minorHAnsi"/>
                <w:b/>
                <w:bCs/>
                <w:u w:val="single"/>
              </w:rPr>
              <w:t>Rozbor čerpání výdajů rozpočtu kapitoly</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4"/>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1559" w:type="dxa"/>
            <w:gridSpan w:val="8"/>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Skutečnost v tis. Kč</w:t>
            </w:r>
          </w:p>
        </w:tc>
        <w:tc>
          <w:tcPr>
            <w:tcW w:w="1843"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SK/RU v %</w:t>
            </w:r>
          </w:p>
        </w:tc>
        <w:tc>
          <w:tcPr>
            <w:tcW w:w="4182" w:type="dxa"/>
            <w:gridSpan w:val="14"/>
            <w:tcBorders>
              <w:top w:val="single" w:sz="4" w:space="0" w:color="auto"/>
              <w:left w:val="single" w:sz="4" w:space="0" w:color="auto"/>
              <w:bottom w:val="single" w:sz="4" w:space="0" w:color="auto"/>
              <w:right w:val="single" w:sz="4" w:space="0" w:color="auto"/>
            </w:tcBorders>
            <w:shd w:val="clear" w:color="auto" w:fill="FFC000"/>
            <w:vAlign w:val="center"/>
          </w:tcPr>
          <w:p w:rsidR="00553FB3" w:rsidRPr="00770037" w:rsidRDefault="00553FB3" w:rsidP="00755691">
            <w:pPr>
              <w:jc w:val="center"/>
              <w:rPr>
                <w:rFonts w:asciiTheme="minorHAnsi" w:hAnsiTheme="minorHAnsi" w:cstheme="minorHAnsi"/>
                <w:b/>
                <w:bCs/>
              </w:rPr>
            </w:pPr>
            <w:r w:rsidRPr="00770037">
              <w:rPr>
                <w:rFonts w:asciiTheme="minorHAnsi" w:hAnsiTheme="minorHAnsi" w:cstheme="minorHAnsi"/>
                <w:b/>
                <w:bCs/>
              </w:rPr>
              <w:t>Komentář</w:t>
            </w:r>
          </w:p>
        </w:tc>
      </w:tr>
      <w:tr w:rsidR="00553FB3"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53FB3" w:rsidRPr="00770037" w:rsidRDefault="005D1CF7" w:rsidP="00755691">
            <w:pPr>
              <w:jc w:val="right"/>
              <w:rPr>
                <w:rFonts w:asciiTheme="minorHAnsi" w:hAnsiTheme="minorHAnsi" w:cstheme="minorHAnsi"/>
              </w:rPr>
            </w:pPr>
            <w:r>
              <w:rPr>
                <w:rFonts w:asciiTheme="minorHAnsi" w:hAnsiTheme="minorHAnsi" w:cstheme="minorHAnsi"/>
              </w:rPr>
              <w:t>342,00</w:t>
            </w:r>
          </w:p>
        </w:tc>
        <w:tc>
          <w:tcPr>
            <w:tcW w:w="1559" w:type="dxa"/>
            <w:gridSpan w:val="8"/>
            <w:tcBorders>
              <w:top w:val="single" w:sz="4" w:space="0" w:color="auto"/>
              <w:left w:val="single" w:sz="4" w:space="0" w:color="auto"/>
              <w:bottom w:val="single" w:sz="4" w:space="0" w:color="auto"/>
              <w:right w:val="single" w:sz="4" w:space="0" w:color="auto"/>
            </w:tcBorders>
          </w:tcPr>
          <w:p w:rsidR="00553FB3" w:rsidRPr="00770037" w:rsidRDefault="005D1CF7" w:rsidP="00A70332">
            <w:pPr>
              <w:jc w:val="right"/>
              <w:rPr>
                <w:rFonts w:asciiTheme="minorHAnsi" w:hAnsiTheme="minorHAnsi" w:cstheme="minorHAnsi"/>
              </w:rPr>
            </w:pPr>
            <w:r>
              <w:rPr>
                <w:rFonts w:asciiTheme="minorHAnsi" w:hAnsiTheme="minorHAnsi" w:cstheme="minorHAnsi"/>
              </w:rPr>
              <w:t>22,40</w:t>
            </w:r>
          </w:p>
        </w:tc>
        <w:tc>
          <w:tcPr>
            <w:tcW w:w="1843" w:type="dxa"/>
            <w:gridSpan w:val="9"/>
            <w:tcBorders>
              <w:top w:val="single" w:sz="4" w:space="0" w:color="auto"/>
              <w:left w:val="single" w:sz="4" w:space="0" w:color="auto"/>
              <w:bottom w:val="single" w:sz="4" w:space="0" w:color="auto"/>
              <w:right w:val="single" w:sz="4" w:space="0" w:color="auto"/>
            </w:tcBorders>
          </w:tcPr>
          <w:p w:rsidR="00553FB3" w:rsidRPr="00770037" w:rsidRDefault="005D1CF7" w:rsidP="00755691">
            <w:pPr>
              <w:jc w:val="right"/>
              <w:rPr>
                <w:rFonts w:asciiTheme="minorHAnsi" w:hAnsiTheme="minorHAnsi" w:cstheme="minorHAnsi"/>
              </w:rPr>
            </w:pPr>
            <w:r>
              <w:rPr>
                <w:rFonts w:asciiTheme="minorHAnsi" w:hAnsiTheme="minorHAnsi" w:cstheme="minorHAnsi"/>
              </w:rPr>
              <w:t>6,55</w:t>
            </w:r>
          </w:p>
        </w:tc>
        <w:tc>
          <w:tcPr>
            <w:tcW w:w="4182" w:type="dxa"/>
            <w:gridSpan w:val="14"/>
            <w:tcBorders>
              <w:top w:val="single" w:sz="4" w:space="0" w:color="auto"/>
              <w:left w:val="single" w:sz="4" w:space="0" w:color="auto"/>
              <w:bottom w:val="single" w:sz="4" w:space="0" w:color="auto"/>
              <w:right w:val="single" w:sz="4" w:space="0" w:color="auto"/>
            </w:tcBorders>
          </w:tcPr>
          <w:p w:rsidR="00553FB3" w:rsidRPr="00770037" w:rsidRDefault="00553FB3" w:rsidP="00755691">
            <w:pPr>
              <w:rPr>
                <w:rFonts w:asciiTheme="minorHAnsi" w:hAnsiTheme="minorHAnsi" w:cstheme="minorHAnsi"/>
              </w:rPr>
            </w:pPr>
            <w:r w:rsidRPr="00770037">
              <w:rPr>
                <w:rFonts w:asciiTheme="minorHAnsi" w:hAnsiTheme="minorHAnsi" w:cstheme="minorHAnsi"/>
              </w:rPr>
              <w:t>Výdaje před konsolidací</w:t>
            </w:r>
          </w:p>
        </w:tc>
      </w:tr>
      <w:tr w:rsidR="005D1CF7" w:rsidRPr="00770037" w:rsidTr="004B4403">
        <w:trPr>
          <w:gridAfter w:val="4"/>
          <w:wAfter w:w="386" w:type="dxa"/>
        </w:trPr>
        <w:tc>
          <w:tcPr>
            <w:tcW w:w="2197" w:type="dxa"/>
            <w:gridSpan w:val="5"/>
            <w:tcBorders>
              <w:top w:val="single" w:sz="4" w:space="0" w:color="auto"/>
              <w:left w:val="single" w:sz="4" w:space="0" w:color="auto"/>
              <w:bottom w:val="single" w:sz="4" w:space="0" w:color="auto"/>
              <w:right w:val="single" w:sz="4" w:space="0" w:color="auto"/>
            </w:tcBorders>
          </w:tcPr>
          <w:p w:rsidR="005D1CF7" w:rsidRPr="00770037" w:rsidRDefault="005D1CF7" w:rsidP="005D1CF7">
            <w:pPr>
              <w:jc w:val="right"/>
              <w:rPr>
                <w:rFonts w:asciiTheme="minorHAnsi" w:hAnsiTheme="minorHAnsi" w:cstheme="minorHAnsi"/>
              </w:rPr>
            </w:pPr>
            <w:r>
              <w:rPr>
                <w:rFonts w:asciiTheme="minorHAnsi" w:hAnsiTheme="minorHAnsi" w:cstheme="minorHAnsi"/>
              </w:rPr>
              <w:t>342,00</w:t>
            </w:r>
          </w:p>
        </w:tc>
        <w:tc>
          <w:tcPr>
            <w:tcW w:w="1559" w:type="dxa"/>
            <w:gridSpan w:val="8"/>
            <w:tcBorders>
              <w:top w:val="single" w:sz="4" w:space="0" w:color="auto"/>
              <w:left w:val="single" w:sz="4" w:space="0" w:color="auto"/>
              <w:bottom w:val="single" w:sz="4" w:space="0" w:color="auto"/>
              <w:right w:val="single" w:sz="4" w:space="0" w:color="auto"/>
            </w:tcBorders>
          </w:tcPr>
          <w:p w:rsidR="005D1CF7" w:rsidRPr="00770037" w:rsidRDefault="005D1CF7" w:rsidP="005D1CF7">
            <w:pPr>
              <w:jc w:val="right"/>
              <w:rPr>
                <w:rFonts w:asciiTheme="minorHAnsi" w:hAnsiTheme="minorHAnsi" w:cstheme="minorHAnsi"/>
              </w:rPr>
            </w:pPr>
            <w:r>
              <w:rPr>
                <w:rFonts w:asciiTheme="minorHAnsi" w:hAnsiTheme="minorHAnsi" w:cstheme="minorHAnsi"/>
              </w:rPr>
              <w:t>22,40</w:t>
            </w:r>
          </w:p>
        </w:tc>
        <w:tc>
          <w:tcPr>
            <w:tcW w:w="1843" w:type="dxa"/>
            <w:gridSpan w:val="9"/>
            <w:tcBorders>
              <w:top w:val="single" w:sz="4" w:space="0" w:color="auto"/>
              <w:left w:val="single" w:sz="4" w:space="0" w:color="auto"/>
              <w:bottom w:val="single" w:sz="4" w:space="0" w:color="auto"/>
              <w:right w:val="single" w:sz="4" w:space="0" w:color="auto"/>
            </w:tcBorders>
          </w:tcPr>
          <w:p w:rsidR="005D1CF7" w:rsidRPr="00770037" w:rsidRDefault="005D1CF7" w:rsidP="005D1CF7">
            <w:pPr>
              <w:jc w:val="right"/>
              <w:rPr>
                <w:rFonts w:asciiTheme="minorHAnsi" w:hAnsiTheme="minorHAnsi" w:cstheme="minorHAnsi"/>
              </w:rPr>
            </w:pPr>
            <w:r>
              <w:rPr>
                <w:rFonts w:asciiTheme="minorHAnsi" w:hAnsiTheme="minorHAnsi" w:cstheme="minorHAnsi"/>
              </w:rPr>
              <w:t>6,55</w:t>
            </w:r>
          </w:p>
        </w:tc>
        <w:tc>
          <w:tcPr>
            <w:tcW w:w="4182" w:type="dxa"/>
            <w:gridSpan w:val="14"/>
            <w:tcBorders>
              <w:top w:val="single" w:sz="4" w:space="0" w:color="auto"/>
              <w:left w:val="single" w:sz="4" w:space="0" w:color="auto"/>
              <w:bottom w:val="single" w:sz="4" w:space="0" w:color="auto"/>
              <w:right w:val="single" w:sz="4" w:space="0" w:color="auto"/>
            </w:tcBorders>
          </w:tcPr>
          <w:p w:rsidR="005D1CF7" w:rsidRPr="00770037" w:rsidRDefault="005D1CF7" w:rsidP="005D1CF7">
            <w:pPr>
              <w:rPr>
                <w:rFonts w:asciiTheme="minorHAnsi" w:hAnsiTheme="minorHAnsi" w:cstheme="minorHAnsi"/>
              </w:rPr>
            </w:pPr>
            <w:r w:rsidRPr="00770037">
              <w:rPr>
                <w:rFonts w:asciiTheme="minorHAnsi" w:hAnsiTheme="minorHAnsi" w:cstheme="minorHAnsi"/>
              </w:rPr>
              <w:t>Výdaje po konsolidaci</w:t>
            </w:r>
          </w:p>
        </w:tc>
      </w:tr>
      <w:tr w:rsidR="00553FB3" w:rsidRPr="00770037" w:rsidTr="004B4403">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59"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819"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4"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534"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386"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4"/>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4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66" w:type="dxa"/>
            <w:gridSpan w:val="3"/>
            <w:tcBorders>
              <w:top w:val="nil"/>
              <w:left w:val="nil"/>
              <w:bottom w:val="nil"/>
              <w:right w:val="nil"/>
            </w:tcBorders>
          </w:tcPr>
          <w:p w:rsidR="00553FB3" w:rsidRPr="00770037" w:rsidRDefault="00553FB3" w:rsidP="00755691">
            <w:pPr>
              <w:rPr>
                <w:rFonts w:asciiTheme="minorHAnsi" w:hAnsiTheme="minorHAnsi" w:cstheme="minorHAnsi"/>
                <w:b/>
                <w:bCs/>
              </w:rPr>
            </w:pPr>
          </w:p>
        </w:tc>
        <w:tc>
          <w:tcPr>
            <w:tcW w:w="160" w:type="dxa"/>
            <w:gridSpan w:val="2"/>
            <w:tcBorders>
              <w:top w:val="nil"/>
              <w:left w:val="nil"/>
              <w:bottom w:val="nil"/>
              <w:right w:val="nil"/>
            </w:tcBorders>
          </w:tcPr>
          <w:p w:rsidR="00553FB3" w:rsidRPr="00770037" w:rsidRDefault="00553FB3" w:rsidP="00755691">
            <w:pPr>
              <w:rPr>
                <w:rFonts w:asciiTheme="minorHAnsi" w:hAnsiTheme="minorHAnsi" w:cstheme="minorHAnsi"/>
                <w:b/>
                <w:bCs/>
              </w:rPr>
            </w:pPr>
          </w:p>
        </w:tc>
      </w:tr>
      <w:tr w:rsidR="00553FB3" w:rsidRPr="00770037" w:rsidTr="004B4403">
        <w:trPr>
          <w:gridAfter w:val="4"/>
          <w:wAfter w:w="386" w:type="dxa"/>
        </w:trPr>
        <w:tc>
          <w:tcPr>
            <w:tcW w:w="9781" w:type="dxa"/>
            <w:gridSpan w:val="36"/>
            <w:tcBorders>
              <w:top w:val="nil"/>
              <w:left w:val="nil"/>
              <w:bottom w:val="nil"/>
              <w:right w:val="nil"/>
            </w:tcBorders>
            <w:shd w:val="clear" w:color="auto" w:fill="auto"/>
          </w:tcPr>
          <w:p w:rsidR="00553FB3" w:rsidRPr="00770037" w:rsidRDefault="00553FB3" w:rsidP="00755691">
            <w:pPr>
              <w:rPr>
                <w:rFonts w:asciiTheme="minorHAnsi" w:hAnsiTheme="minorHAnsi" w:cstheme="minorHAnsi"/>
                <w:b/>
                <w:bCs/>
              </w:rPr>
            </w:pPr>
            <w:r w:rsidRPr="00770037">
              <w:rPr>
                <w:rFonts w:asciiTheme="minorHAnsi" w:hAnsiTheme="minorHAnsi" w:cstheme="minorHAnsi"/>
                <w:b/>
                <w:bCs/>
              </w:rPr>
              <w:t>Stručný komentář k celkovému vývoji čerpání výdajů kapitoly ve sledovaném období</w:t>
            </w:r>
          </w:p>
        </w:tc>
      </w:tr>
      <w:tr w:rsidR="00553FB3" w:rsidRPr="00770037" w:rsidTr="004B4403">
        <w:trPr>
          <w:gridAfter w:val="4"/>
          <w:wAfter w:w="386" w:type="dxa"/>
        </w:trPr>
        <w:tc>
          <w:tcPr>
            <w:tcW w:w="9781" w:type="dxa"/>
            <w:gridSpan w:val="36"/>
            <w:tcBorders>
              <w:top w:val="single" w:sz="6" w:space="0" w:color="auto"/>
              <w:left w:val="single" w:sz="6" w:space="0" w:color="auto"/>
              <w:bottom w:val="single" w:sz="4" w:space="0" w:color="auto"/>
              <w:right w:val="single" w:sz="6" w:space="0" w:color="auto"/>
            </w:tcBorders>
          </w:tcPr>
          <w:p w:rsidR="00553FB3" w:rsidRPr="005D1CF7" w:rsidRDefault="005D1CF7" w:rsidP="00755691">
            <w:pPr>
              <w:jc w:val="both"/>
              <w:rPr>
                <w:rFonts w:asciiTheme="minorHAnsi" w:hAnsiTheme="minorHAnsi" w:cstheme="minorHAnsi"/>
              </w:rPr>
            </w:pPr>
            <w:r w:rsidRPr="005D1CF7">
              <w:rPr>
                <w:rFonts w:asciiTheme="minorHAnsi" w:hAnsiTheme="minorHAnsi" w:cstheme="minorHAnsi"/>
              </w:rPr>
              <w:t xml:space="preserve">V I. pololetí roku 2021 byly čerpány z položky 5166 (konzultační, poradenské a právní služby) dva znalecké posudky- v celkové hodnotě 22 400,00 Kč /za vyvlastnění pozemku </w:t>
            </w:r>
            <w:proofErr w:type="spellStart"/>
            <w:proofErr w:type="gramStart"/>
            <w:r w:rsidRPr="005D1CF7">
              <w:rPr>
                <w:rFonts w:asciiTheme="minorHAnsi" w:hAnsiTheme="minorHAnsi" w:cstheme="minorHAnsi"/>
              </w:rPr>
              <w:t>parc</w:t>
            </w:r>
            <w:proofErr w:type="gramEnd"/>
            <w:r w:rsidRPr="005D1CF7">
              <w:rPr>
                <w:rFonts w:asciiTheme="minorHAnsi" w:hAnsiTheme="minorHAnsi" w:cstheme="minorHAnsi"/>
              </w:rPr>
              <w:t>.</w:t>
            </w:r>
            <w:proofErr w:type="gramStart"/>
            <w:r w:rsidRPr="005D1CF7">
              <w:rPr>
                <w:rFonts w:asciiTheme="minorHAnsi" w:hAnsiTheme="minorHAnsi" w:cstheme="minorHAnsi"/>
              </w:rPr>
              <w:t>č</w:t>
            </w:r>
            <w:proofErr w:type="spellEnd"/>
            <w:r w:rsidRPr="005D1CF7">
              <w:rPr>
                <w:rFonts w:asciiTheme="minorHAnsi" w:hAnsiTheme="minorHAnsi" w:cstheme="minorHAnsi"/>
              </w:rPr>
              <w:t>.</w:t>
            </w:r>
            <w:proofErr w:type="gramEnd"/>
            <w:r w:rsidRPr="005D1CF7">
              <w:rPr>
                <w:rFonts w:asciiTheme="minorHAnsi" w:hAnsiTheme="minorHAnsi" w:cstheme="minorHAnsi"/>
              </w:rPr>
              <w:t xml:space="preserve"> 266/3 v katastrálním území Niva v hodnotě 22 400</w:t>
            </w:r>
            <w:r w:rsidR="00006F2E">
              <w:rPr>
                <w:rFonts w:asciiTheme="minorHAnsi" w:hAnsiTheme="minorHAnsi" w:cstheme="minorHAnsi"/>
              </w:rPr>
              <w:t>,00 </w:t>
            </w:r>
            <w:r w:rsidRPr="005D1CF7">
              <w:rPr>
                <w:rFonts w:asciiTheme="minorHAnsi" w:hAnsiTheme="minorHAnsi" w:cstheme="minorHAnsi"/>
              </w:rPr>
              <w:t xml:space="preserve">Kč a za přepracování znaleckého posudku v souladu s novou právní úpravou ve prospěch stavby na pozemku </w:t>
            </w:r>
            <w:proofErr w:type="spellStart"/>
            <w:r w:rsidRPr="005D1CF7">
              <w:rPr>
                <w:rFonts w:asciiTheme="minorHAnsi" w:hAnsiTheme="minorHAnsi" w:cstheme="minorHAnsi"/>
              </w:rPr>
              <w:t>parc.č</w:t>
            </w:r>
            <w:proofErr w:type="spellEnd"/>
            <w:r w:rsidRPr="005D1CF7">
              <w:rPr>
                <w:rFonts w:asciiTheme="minorHAnsi" w:hAnsiTheme="minorHAnsi" w:cstheme="minorHAnsi"/>
              </w:rPr>
              <w:t>. 3766 v katastrálním území Dobromilice v hodnotě 2 000,00 Kč. Ostatní plánované prostředky kapitoly 61 nebylo nutné čerpat a úspora je součástí výsledku hospodaření roku 2021.</w:t>
            </w:r>
          </w:p>
        </w:tc>
      </w:tr>
    </w:tbl>
    <w:p w:rsidR="00553FB3" w:rsidRPr="00770037" w:rsidRDefault="00553FB3" w:rsidP="00553FB3">
      <w:pPr>
        <w:rPr>
          <w:rFonts w:asciiTheme="minorHAnsi" w:hAnsiTheme="minorHAnsi" w:cstheme="minorHAnsi"/>
          <w:b/>
          <w:bCs/>
          <w:color w:val="A6A6A6" w:themeColor="background1" w:themeShade="A6"/>
        </w:rPr>
      </w:pPr>
    </w:p>
    <w:p w:rsidR="00553FB3" w:rsidRPr="00770037" w:rsidRDefault="00553FB3" w:rsidP="00553FB3">
      <w:pPr>
        <w:rPr>
          <w:rFonts w:asciiTheme="minorHAnsi" w:hAnsiTheme="minorHAnsi" w:cstheme="minorHAnsi"/>
        </w:rPr>
      </w:pPr>
      <w:r w:rsidRPr="00770037">
        <w:rPr>
          <w:rFonts w:asciiTheme="minorHAnsi" w:hAnsiTheme="minorHAnsi" w:cstheme="minorHAnsi"/>
        </w:rPr>
        <w:t>Ka</w:t>
      </w:r>
      <w:r w:rsidR="005D1CF7">
        <w:rPr>
          <w:rFonts w:asciiTheme="minorHAnsi" w:hAnsiTheme="minorHAnsi" w:cstheme="minorHAnsi"/>
        </w:rPr>
        <w:t>pitola neměla v I. pololetí 2021</w:t>
      </w:r>
      <w:r w:rsidRPr="00770037">
        <w:rPr>
          <w:rFonts w:asciiTheme="minorHAnsi" w:hAnsiTheme="minorHAnsi" w:cstheme="minorHAnsi"/>
        </w:rPr>
        <w:t xml:space="preserve"> žádná rozpočtová opatření.</w:t>
      </w:r>
    </w:p>
    <w:p w:rsidR="00553FB3" w:rsidRPr="00770037" w:rsidRDefault="00553FB3" w:rsidP="00553FB3">
      <w:pPr>
        <w:rPr>
          <w:rFonts w:asciiTheme="minorHAnsi" w:hAnsiTheme="minorHAnsi" w:cstheme="minorHAnsi"/>
        </w:rPr>
      </w:pPr>
    </w:p>
    <w:p w:rsidR="00553FB3" w:rsidRPr="00770037" w:rsidRDefault="00553FB3" w:rsidP="00553FB3">
      <w:pPr>
        <w:rPr>
          <w:rFonts w:asciiTheme="minorHAnsi" w:hAnsiTheme="minorHAnsi" w:cstheme="minorHAnsi"/>
        </w:rPr>
      </w:pPr>
      <w:r w:rsidRPr="00770037">
        <w:rPr>
          <w:rFonts w:asciiTheme="minorHAnsi" w:hAnsiTheme="minorHAnsi" w:cstheme="minorHAnsi"/>
        </w:rPr>
        <w:t xml:space="preserve">V Prostějově dne:  </w:t>
      </w:r>
      <w:proofErr w:type="gramStart"/>
      <w:r w:rsidRPr="00770037">
        <w:rPr>
          <w:rFonts w:asciiTheme="minorHAnsi" w:hAnsiTheme="minorHAnsi" w:cstheme="minorHAnsi"/>
        </w:rPr>
        <w:t>10.07.202</w:t>
      </w:r>
      <w:r w:rsidR="005D1CF7">
        <w:rPr>
          <w:rFonts w:asciiTheme="minorHAnsi" w:hAnsiTheme="minorHAnsi" w:cstheme="minorHAnsi"/>
        </w:rPr>
        <w:t>1</w:t>
      </w:r>
      <w:proofErr w:type="gramEnd"/>
      <w:r w:rsidRPr="00770037">
        <w:rPr>
          <w:rFonts w:asciiTheme="minorHAnsi" w:hAnsiTheme="minorHAnsi" w:cstheme="minorHAnsi"/>
        </w:rPr>
        <w:tab/>
        <w:t xml:space="preserve">                                                                                                                </w:t>
      </w:r>
    </w:p>
    <w:p w:rsidR="00553FB3" w:rsidRPr="00770037" w:rsidRDefault="00553FB3" w:rsidP="00553FB3">
      <w:pPr>
        <w:rPr>
          <w:rFonts w:asciiTheme="minorHAnsi" w:hAnsiTheme="minorHAnsi" w:cstheme="minorHAnsi"/>
        </w:rPr>
      </w:pPr>
      <w:r w:rsidRPr="00770037">
        <w:rPr>
          <w:rFonts w:asciiTheme="minorHAnsi" w:hAnsiTheme="minorHAnsi" w:cstheme="minorHAnsi"/>
        </w:rPr>
        <w:t>Správce kapitoly: Ing. Jan Košťál</w:t>
      </w:r>
    </w:p>
    <w:p w:rsidR="00307C81" w:rsidRDefault="00307C81">
      <w:pPr>
        <w:autoSpaceDE/>
        <w:autoSpaceDN/>
        <w:spacing w:after="200" w:line="276" w:lineRule="auto"/>
        <w:rPr>
          <w:rFonts w:asciiTheme="minorHAnsi" w:hAnsiTheme="minorHAnsi" w:cstheme="minorHAnsi"/>
        </w:rPr>
      </w:pPr>
      <w:r>
        <w:rPr>
          <w:rFonts w:asciiTheme="minorHAnsi" w:hAnsiTheme="minorHAnsi" w:cstheme="minorHAnsi"/>
        </w:rPr>
        <w:br w:type="page"/>
      </w:r>
    </w:p>
    <w:tbl>
      <w:tblPr>
        <w:tblW w:w="12791" w:type="dxa"/>
        <w:tblInd w:w="-356" w:type="dxa"/>
        <w:tblLayout w:type="fixed"/>
        <w:tblCellMar>
          <w:left w:w="70" w:type="dxa"/>
          <w:right w:w="70" w:type="dxa"/>
        </w:tblCellMar>
        <w:tblLook w:val="0000" w:firstRow="0" w:lastRow="0" w:firstColumn="0" w:lastColumn="0" w:noHBand="0" w:noVBand="0"/>
      </w:tblPr>
      <w:tblGrid>
        <w:gridCol w:w="460"/>
        <w:gridCol w:w="392"/>
        <w:gridCol w:w="528"/>
        <w:gridCol w:w="180"/>
        <w:gridCol w:w="211"/>
        <w:gridCol w:w="69"/>
        <w:gridCol w:w="460"/>
        <w:gridCol w:w="460"/>
        <w:gridCol w:w="148"/>
        <w:gridCol w:w="312"/>
        <w:gridCol w:w="60"/>
        <w:gridCol w:w="337"/>
        <w:gridCol w:w="123"/>
        <w:gridCol w:w="400"/>
        <w:gridCol w:w="60"/>
        <w:gridCol w:w="409"/>
        <w:gridCol w:w="388"/>
        <w:gridCol w:w="63"/>
        <w:gridCol w:w="60"/>
        <w:gridCol w:w="337"/>
        <w:gridCol w:w="72"/>
        <w:gridCol w:w="51"/>
        <w:gridCol w:w="337"/>
        <w:gridCol w:w="63"/>
        <w:gridCol w:w="60"/>
        <w:gridCol w:w="337"/>
        <w:gridCol w:w="63"/>
        <w:gridCol w:w="60"/>
        <w:gridCol w:w="274"/>
        <w:gridCol w:w="126"/>
        <w:gridCol w:w="60"/>
        <w:gridCol w:w="337"/>
        <w:gridCol w:w="63"/>
        <w:gridCol w:w="60"/>
        <w:gridCol w:w="205"/>
        <w:gridCol w:w="195"/>
        <w:gridCol w:w="60"/>
        <w:gridCol w:w="337"/>
        <w:gridCol w:w="63"/>
        <w:gridCol w:w="60"/>
        <w:gridCol w:w="337"/>
        <w:gridCol w:w="63"/>
        <w:gridCol w:w="60"/>
        <w:gridCol w:w="337"/>
        <w:gridCol w:w="63"/>
        <w:gridCol w:w="397"/>
        <w:gridCol w:w="63"/>
        <w:gridCol w:w="397"/>
        <w:gridCol w:w="63"/>
        <w:gridCol w:w="371"/>
        <w:gridCol w:w="26"/>
        <w:gridCol w:w="34"/>
        <w:gridCol w:w="29"/>
        <w:gridCol w:w="397"/>
        <w:gridCol w:w="63"/>
        <w:gridCol w:w="1688"/>
        <w:gridCol w:w="63"/>
      </w:tblGrid>
      <w:tr w:rsidR="00307C81" w:rsidRPr="00307C81" w:rsidTr="00AB2F2D">
        <w:trPr>
          <w:gridAfter w:val="7"/>
          <w:wAfter w:w="2300" w:type="dxa"/>
        </w:trPr>
        <w:tc>
          <w:tcPr>
            <w:tcW w:w="10491" w:type="dxa"/>
            <w:gridSpan w:val="50"/>
          </w:tcPr>
          <w:p w:rsidR="00307C81" w:rsidRPr="00307C81" w:rsidRDefault="006737D0" w:rsidP="00C42E50">
            <w:pPr>
              <w:rPr>
                <w:rFonts w:ascii="Calibri" w:hAnsi="Calibri" w:cs="Calibri"/>
                <w:b/>
                <w:sz w:val="24"/>
              </w:rPr>
            </w:pPr>
            <w:r>
              <w:rPr>
                <w:rFonts w:ascii="Calibri" w:hAnsi="Calibri" w:cs="Calibri"/>
                <w:b/>
                <w:sz w:val="24"/>
              </w:rPr>
              <w:lastRenderedPageBreak/>
              <w:t xml:space="preserve">Kapitola 62 – </w:t>
            </w:r>
            <w:r w:rsidR="00C42E50">
              <w:rPr>
                <w:rFonts w:ascii="Calibri" w:hAnsi="Calibri" w:cs="Calibri"/>
                <w:b/>
                <w:sz w:val="24"/>
              </w:rPr>
              <w:t>Ú</w:t>
            </w:r>
            <w:r>
              <w:rPr>
                <w:rFonts w:ascii="Calibri" w:hAnsi="Calibri" w:cs="Calibri"/>
                <w:b/>
                <w:sz w:val="24"/>
              </w:rPr>
              <w:t>zemní plánování a památková péče</w:t>
            </w:r>
          </w:p>
        </w:tc>
      </w:tr>
      <w:tr w:rsidR="00307C81" w:rsidRPr="00307C81" w:rsidTr="002E174C">
        <w:trPr>
          <w:gridAfter w:val="7"/>
          <w:wAfter w:w="2300"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397" w:type="dxa"/>
            <w:gridSpan w:val="2"/>
          </w:tcPr>
          <w:p w:rsidR="00307C81" w:rsidRPr="00307C81" w:rsidRDefault="00307C81" w:rsidP="00AB2F2D">
            <w:pPr>
              <w:rPr>
                <w:rFonts w:ascii="Calibri" w:hAnsi="Calibri" w:cs="Calibri"/>
                <w:b/>
              </w:rPr>
            </w:pPr>
          </w:p>
        </w:tc>
        <w:tc>
          <w:tcPr>
            <w:tcW w:w="523" w:type="dxa"/>
            <w:gridSpan w:val="2"/>
          </w:tcPr>
          <w:p w:rsidR="00307C81" w:rsidRPr="00307C81" w:rsidRDefault="00307C81" w:rsidP="00AB2F2D">
            <w:pPr>
              <w:rPr>
                <w:rFonts w:ascii="Calibri" w:hAnsi="Calibri" w:cs="Calibri"/>
                <w:b/>
              </w:rPr>
            </w:pPr>
          </w:p>
        </w:tc>
        <w:tc>
          <w:tcPr>
            <w:tcW w:w="469" w:type="dxa"/>
            <w:gridSpan w:val="2"/>
          </w:tcPr>
          <w:p w:rsidR="00307C81" w:rsidRPr="00307C81" w:rsidRDefault="00307C81" w:rsidP="00AB2F2D">
            <w:pPr>
              <w:rPr>
                <w:rFonts w:ascii="Calibri" w:hAnsi="Calibri" w:cs="Calibri"/>
                <w:b/>
              </w:rPr>
            </w:pPr>
          </w:p>
        </w:tc>
        <w:tc>
          <w:tcPr>
            <w:tcW w:w="451" w:type="dxa"/>
            <w:gridSpan w:val="2"/>
          </w:tcPr>
          <w:p w:rsidR="00307C81" w:rsidRPr="00307C81" w:rsidRDefault="00307C81" w:rsidP="00AB2F2D">
            <w:pPr>
              <w:rPr>
                <w:rFonts w:ascii="Calibri" w:hAnsi="Calibri" w:cs="Calibri"/>
                <w:b/>
              </w:rPr>
            </w:pPr>
          </w:p>
        </w:tc>
        <w:tc>
          <w:tcPr>
            <w:tcW w:w="469" w:type="dxa"/>
            <w:gridSpan w:val="3"/>
          </w:tcPr>
          <w:p w:rsidR="00307C81" w:rsidRPr="00307C81" w:rsidRDefault="00307C81" w:rsidP="00AB2F2D">
            <w:pPr>
              <w:rPr>
                <w:rFonts w:ascii="Calibri" w:hAnsi="Calibri" w:cs="Calibri"/>
                <w:b/>
              </w:rPr>
            </w:pPr>
          </w:p>
        </w:tc>
        <w:tc>
          <w:tcPr>
            <w:tcW w:w="45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8"/>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shd w:val="clear" w:color="auto" w:fill="F79646"/>
          </w:tcPr>
          <w:p w:rsidR="00307C81" w:rsidRPr="00307C81" w:rsidRDefault="00307C81" w:rsidP="00AB2F2D">
            <w:pPr>
              <w:rPr>
                <w:rFonts w:ascii="Calibri" w:hAnsi="Calibri" w:cs="Calibri"/>
                <w:b/>
                <w:u w:val="single"/>
              </w:rPr>
            </w:pPr>
            <w:r w:rsidRPr="00307C81">
              <w:rPr>
                <w:rFonts w:ascii="Calibri" w:hAnsi="Calibri" w:cs="Calibri"/>
                <w:b/>
                <w:u w:val="single"/>
              </w:rPr>
              <w:t>Rozbor plnění příjmů rozpočtu kapitoly</w:t>
            </w:r>
          </w:p>
        </w:tc>
      </w:tr>
      <w:tr w:rsidR="00307C81" w:rsidRPr="00307C81" w:rsidTr="00152195">
        <w:trPr>
          <w:gridAfter w:val="7"/>
          <w:wAfter w:w="2300" w:type="dxa"/>
        </w:trPr>
        <w:tc>
          <w:tcPr>
            <w:tcW w:w="460" w:type="dxa"/>
            <w:tcBorders>
              <w:bottom w:val="single" w:sz="4" w:space="0" w:color="auto"/>
            </w:tcBorders>
          </w:tcPr>
          <w:p w:rsidR="00307C81" w:rsidRPr="00307C81" w:rsidRDefault="00307C81" w:rsidP="00AB2F2D">
            <w:pPr>
              <w:rPr>
                <w:rFonts w:ascii="Calibri" w:hAnsi="Calibri" w:cs="Calibri"/>
                <w:b/>
              </w:rPr>
            </w:pPr>
          </w:p>
        </w:tc>
        <w:tc>
          <w:tcPr>
            <w:tcW w:w="392" w:type="dxa"/>
            <w:tcBorders>
              <w:bottom w:val="single" w:sz="4" w:space="0" w:color="auto"/>
            </w:tcBorders>
          </w:tcPr>
          <w:p w:rsidR="00307C81" w:rsidRPr="00307C81" w:rsidRDefault="00307C81" w:rsidP="00AB2F2D">
            <w:pPr>
              <w:rPr>
                <w:rFonts w:ascii="Calibri" w:hAnsi="Calibri" w:cs="Calibri"/>
                <w:b/>
              </w:rPr>
            </w:pPr>
          </w:p>
        </w:tc>
        <w:tc>
          <w:tcPr>
            <w:tcW w:w="528" w:type="dxa"/>
            <w:tcBorders>
              <w:bottom w:val="single" w:sz="4" w:space="0" w:color="auto"/>
            </w:tcBorders>
          </w:tcPr>
          <w:p w:rsidR="00307C81" w:rsidRPr="00307C81" w:rsidRDefault="00307C81" w:rsidP="00AB2F2D">
            <w:pPr>
              <w:rPr>
                <w:rFonts w:ascii="Calibri" w:hAnsi="Calibri" w:cs="Calibri"/>
                <w:b/>
              </w:rPr>
            </w:pPr>
          </w:p>
        </w:tc>
        <w:tc>
          <w:tcPr>
            <w:tcW w:w="391" w:type="dxa"/>
            <w:gridSpan w:val="2"/>
            <w:tcBorders>
              <w:bottom w:val="single" w:sz="4" w:space="0" w:color="auto"/>
            </w:tcBorders>
          </w:tcPr>
          <w:p w:rsidR="00307C81" w:rsidRPr="00307C81" w:rsidRDefault="00307C81" w:rsidP="00AB2F2D">
            <w:pPr>
              <w:rPr>
                <w:rFonts w:ascii="Calibri" w:hAnsi="Calibri" w:cs="Calibri"/>
                <w:b/>
              </w:rPr>
            </w:pPr>
          </w:p>
        </w:tc>
        <w:tc>
          <w:tcPr>
            <w:tcW w:w="529" w:type="dxa"/>
            <w:gridSpan w:val="2"/>
            <w:tcBorders>
              <w:bottom w:val="single" w:sz="4" w:space="0" w:color="auto"/>
            </w:tcBorders>
          </w:tcPr>
          <w:p w:rsidR="00307C81" w:rsidRPr="00307C81" w:rsidRDefault="00307C81" w:rsidP="00AB2F2D">
            <w:pPr>
              <w:rPr>
                <w:rFonts w:ascii="Calibri" w:hAnsi="Calibri" w:cs="Calibri"/>
                <w:b/>
              </w:rPr>
            </w:pPr>
          </w:p>
        </w:tc>
        <w:tc>
          <w:tcPr>
            <w:tcW w:w="460" w:type="dxa"/>
            <w:tcBorders>
              <w:bottom w:val="single" w:sz="4" w:space="0" w:color="auto"/>
            </w:tcBorders>
          </w:tcPr>
          <w:p w:rsidR="00307C81" w:rsidRPr="00307C81" w:rsidRDefault="00307C81" w:rsidP="00AB2F2D">
            <w:pPr>
              <w:rPr>
                <w:rFonts w:ascii="Calibri" w:hAnsi="Calibri" w:cs="Calibri"/>
                <w:b/>
              </w:rPr>
            </w:pPr>
          </w:p>
        </w:tc>
        <w:tc>
          <w:tcPr>
            <w:tcW w:w="460" w:type="dxa"/>
            <w:gridSpan w:val="2"/>
            <w:tcBorders>
              <w:bottom w:val="single" w:sz="4" w:space="0" w:color="auto"/>
            </w:tcBorders>
          </w:tcPr>
          <w:p w:rsidR="00307C81" w:rsidRPr="00307C81" w:rsidRDefault="00307C81" w:rsidP="00AB2F2D">
            <w:pPr>
              <w:rPr>
                <w:rFonts w:ascii="Calibri" w:hAnsi="Calibri" w:cs="Calibri"/>
                <w:b/>
              </w:rPr>
            </w:pPr>
          </w:p>
        </w:tc>
        <w:tc>
          <w:tcPr>
            <w:tcW w:w="397" w:type="dxa"/>
            <w:gridSpan w:val="2"/>
            <w:tcBorders>
              <w:bottom w:val="single" w:sz="4" w:space="0" w:color="auto"/>
            </w:tcBorders>
          </w:tcPr>
          <w:p w:rsidR="00307C81" w:rsidRPr="00307C81" w:rsidRDefault="00307C81" w:rsidP="00AB2F2D">
            <w:pPr>
              <w:rPr>
                <w:rFonts w:ascii="Calibri" w:hAnsi="Calibri" w:cs="Calibri"/>
                <w:b/>
              </w:rPr>
            </w:pPr>
          </w:p>
        </w:tc>
        <w:tc>
          <w:tcPr>
            <w:tcW w:w="523" w:type="dxa"/>
            <w:gridSpan w:val="2"/>
            <w:tcBorders>
              <w:bottom w:val="single" w:sz="4" w:space="0" w:color="auto"/>
            </w:tcBorders>
          </w:tcPr>
          <w:p w:rsidR="00307C81" w:rsidRPr="00307C81" w:rsidRDefault="00307C81" w:rsidP="00AB2F2D">
            <w:pPr>
              <w:rPr>
                <w:rFonts w:ascii="Calibri" w:hAnsi="Calibri" w:cs="Calibri"/>
                <w:b/>
              </w:rPr>
            </w:pPr>
          </w:p>
        </w:tc>
        <w:tc>
          <w:tcPr>
            <w:tcW w:w="469" w:type="dxa"/>
            <w:gridSpan w:val="2"/>
            <w:tcBorders>
              <w:bottom w:val="single" w:sz="4" w:space="0" w:color="auto"/>
            </w:tcBorders>
          </w:tcPr>
          <w:p w:rsidR="00307C81" w:rsidRPr="00307C81" w:rsidRDefault="00307C81" w:rsidP="00AB2F2D">
            <w:pPr>
              <w:rPr>
                <w:rFonts w:ascii="Calibri" w:hAnsi="Calibri" w:cs="Calibri"/>
                <w:b/>
              </w:rPr>
            </w:pPr>
          </w:p>
        </w:tc>
        <w:tc>
          <w:tcPr>
            <w:tcW w:w="451" w:type="dxa"/>
            <w:gridSpan w:val="2"/>
            <w:tcBorders>
              <w:bottom w:val="single" w:sz="4" w:space="0" w:color="auto"/>
            </w:tcBorders>
          </w:tcPr>
          <w:p w:rsidR="00307C81" w:rsidRPr="00307C81" w:rsidRDefault="00307C81" w:rsidP="00AB2F2D">
            <w:pPr>
              <w:rPr>
                <w:rFonts w:ascii="Calibri" w:hAnsi="Calibri" w:cs="Calibri"/>
                <w:b/>
              </w:rPr>
            </w:pPr>
          </w:p>
        </w:tc>
        <w:tc>
          <w:tcPr>
            <w:tcW w:w="469" w:type="dxa"/>
            <w:gridSpan w:val="3"/>
            <w:tcBorders>
              <w:bottom w:val="single" w:sz="4" w:space="0" w:color="auto"/>
            </w:tcBorders>
          </w:tcPr>
          <w:p w:rsidR="00307C81" w:rsidRPr="00307C81" w:rsidRDefault="00307C81" w:rsidP="00AB2F2D">
            <w:pPr>
              <w:rPr>
                <w:rFonts w:ascii="Calibri" w:hAnsi="Calibri" w:cs="Calibri"/>
                <w:b/>
              </w:rPr>
            </w:pPr>
          </w:p>
        </w:tc>
        <w:tc>
          <w:tcPr>
            <w:tcW w:w="451"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1751" w:type="dxa"/>
            <w:gridSpan w:val="8"/>
            <w:tcBorders>
              <w:bottom w:val="single" w:sz="4" w:space="0" w:color="auto"/>
            </w:tcBorders>
          </w:tcPr>
          <w:p w:rsidR="00307C81" w:rsidRPr="00307C81" w:rsidRDefault="00307C81" w:rsidP="00AB2F2D">
            <w:pPr>
              <w:rPr>
                <w:rFonts w:ascii="Calibri" w:hAnsi="Calibri" w:cs="Calibri"/>
                <w:b/>
              </w:rPr>
            </w:pPr>
          </w:p>
        </w:tc>
      </w:tr>
      <w:tr w:rsidR="00307C81" w:rsidRPr="00307C81" w:rsidTr="00152195">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Rozpočet upravený v tis. Kč</w:t>
            </w:r>
          </w:p>
        </w:tc>
        <w:tc>
          <w:tcPr>
            <w:tcW w:w="1846" w:type="dxa"/>
            <w:gridSpan w:val="7"/>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Skutečnost v tis. Kč</w:t>
            </w:r>
          </w:p>
        </w:tc>
        <w:tc>
          <w:tcPr>
            <w:tcW w:w="1912" w:type="dxa"/>
            <w:gridSpan w:val="9"/>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SK/RU v %</w:t>
            </w:r>
          </w:p>
        </w:tc>
        <w:tc>
          <w:tcPr>
            <w:tcW w:w="4962" w:type="dxa"/>
            <w:gridSpan w:val="29"/>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Komentář</w:t>
            </w:r>
          </w:p>
        </w:tc>
      </w:tr>
      <w:tr w:rsidR="00307C81" w:rsidRPr="00307C81" w:rsidTr="00152195">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tcPr>
          <w:p w:rsidR="00307C81" w:rsidRPr="00006F2E" w:rsidRDefault="00DF20DC" w:rsidP="00AB2F2D">
            <w:pPr>
              <w:jc w:val="right"/>
              <w:rPr>
                <w:rFonts w:ascii="Calibri" w:hAnsi="Calibri" w:cs="Calibri"/>
                <w:sz w:val="18"/>
                <w:szCs w:val="18"/>
              </w:rPr>
            </w:pPr>
            <w:r w:rsidRPr="00006F2E">
              <w:rPr>
                <w:rFonts w:ascii="Calibri" w:hAnsi="Calibri" w:cs="Calibri"/>
                <w:sz w:val="18"/>
                <w:szCs w:val="18"/>
              </w:rPr>
              <w:t>0,00</w:t>
            </w:r>
          </w:p>
        </w:tc>
        <w:tc>
          <w:tcPr>
            <w:tcW w:w="1846" w:type="dxa"/>
            <w:gridSpan w:val="7"/>
            <w:tcBorders>
              <w:top w:val="single" w:sz="4" w:space="0" w:color="auto"/>
              <w:left w:val="single" w:sz="4" w:space="0" w:color="auto"/>
              <w:bottom w:val="single" w:sz="4" w:space="0" w:color="auto"/>
              <w:right w:val="single" w:sz="4" w:space="0" w:color="auto"/>
            </w:tcBorders>
          </w:tcPr>
          <w:p w:rsidR="00307C81" w:rsidRPr="00006F2E" w:rsidRDefault="00006F2E" w:rsidP="00AB2F2D">
            <w:pPr>
              <w:jc w:val="right"/>
              <w:rPr>
                <w:rFonts w:ascii="Calibri" w:hAnsi="Calibri" w:cs="Calibri"/>
                <w:sz w:val="18"/>
                <w:szCs w:val="18"/>
              </w:rPr>
            </w:pPr>
            <w:r w:rsidRPr="00006F2E">
              <w:rPr>
                <w:rFonts w:ascii="Calibri" w:hAnsi="Calibri" w:cs="Calibri"/>
                <w:sz w:val="18"/>
                <w:szCs w:val="18"/>
              </w:rPr>
              <w:t>191,50</w:t>
            </w:r>
          </w:p>
        </w:tc>
        <w:tc>
          <w:tcPr>
            <w:tcW w:w="1912" w:type="dxa"/>
            <w:gridSpan w:val="9"/>
            <w:tcBorders>
              <w:top w:val="single" w:sz="4" w:space="0" w:color="auto"/>
              <w:left w:val="single" w:sz="4" w:space="0" w:color="auto"/>
              <w:bottom w:val="single" w:sz="4" w:space="0" w:color="auto"/>
              <w:right w:val="single" w:sz="4" w:space="0" w:color="auto"/>
            </w:tcBorders>
          </w:tcPr>
          <w:p w:rsidR="00307C81" w:rsidRPr="00006F2E" w:rsidRDefault="00DF20DC" w:rsidP="00AB2F2D">
            <w:pPr>
              <w:jc w:val="right"/>
              <w:rPr>
                <w:rFonts w:ascii="Calibri" w:hAnsi="Calibri" w:cs="Calibri"/>
                <w:sz w:val="18"/>
                <w:szCs w:val="18"/>
              </w:rPr>
            </w:pPr>
            <w:r w:rsidRPr="00006F2E">
              <w:rPr>
                <w:rFonts w:ascii="Calibri" w:hAnsi="Calibri" w:cs="Calibri"/>
                <w:sz w:val="18"/>
                <w:szCs w:val="18"/>
              </w:rPr>
              <w:t>*****</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006F2E" w:rsidRDefault="00307C81" w:rsidP="00AB2F2D">
            <w:pPr>
              <w:rPr>
                <w:rFonts w:ascii="Calibri" w:hAnsi="Calibri" w:cs="Calibri"/>
                <w:sz w:val="18"/>
                <w:szCs w:val="18"/>
              </w:rPr>
            </w:pPr>
            <w:r w:rsidRPr="00006F2E">
              <w:rPr>
                <w:rFonts w:ascii="Calibri" w:hAnsi="Calibri" w:cs="Calibri"/>
                <w:sz w:val="18"/>
                <w:szCs w:val="18"/>
              </w:rPr>
              <w:t>Příjmy před konsolidací</w:t>
            </w:r>
          </w:p>
        </w:tc>
      </w:tr>
      <w:tr w:rsidR="00307C81" w:rsidRPr="00307C81" w:rsidTr="00152195">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tcPr>
          <w:p w:rsidR="00307C81" w:rsidRPr="00006F2E" w:rsidRDefault="00DF20DC" w:rsidP="00307C81">
            <w:pPr>
              <w:jc w:val="right"/>
              <w:rPr>
                <w:rFonts w:ascii="Calibri" w:hAnsi="Calibri" w:cs="Calibri"/>
                <w:sz w:val="18"/>
                <w:szCs w:val="18"/>
              </w:rPr>
            </w:pPr>
            <w:r w:rsidRPr="00006F2E">
              <w:rPr>
                <w:rFonts w:ascii="Calibri" w:hAnsi="Calibri" w:cs="Calibri"/>
                <w:sz w:val="18"/>
                <w:szCs w:val="18"/>
              </w:rPr>
              <w:t>0,00</w:t>
            </w:r>
          </w:p>
        </w:tc>
        <w:tc>
          <w:tcPr>
            <w:tcW w:w="1846" w:type="dxa"/>
            <w:gridSpan w:val="7"/>
            <w:tcBorders>
              <w:top w:val="single" w:sz="4" w:space="0" w:color="auto"/>
              <w:left w:val="single" w:sz="4" w:space="0" w:color="auto"/>
              <w:bottom w:val="single" w:sz="4" w:space="0" w:color="auto"/>
              <w:right w:val="single" w:sz="4" w:space="0" w:color="auto"/>
            </w:tcBorders>
          </w:tcPr>
          <w:p w:rsidR="00307C81" w:rsidRPr="00006F2E" w:rsidRDefault="00006F2E" w:rsidP="00AB2F2D">
            <w:pPr>
              <w:jc w:val="right"/>
              <w:rPr>
                <w:rFonts w:ascii="Calibri" w:hAnsi="Calibri" w:cs="Calibri"/>
                <w:sz w:val="18"/>
                <w:szCs w:val="18"/>
              </w:rPr>
            </w:pPr>
            <w:r w:rsidRPr="00006F2E">
              <w:rPr>
                <w:rFonts w:ascii="Calibri" w:hAnsi="Calibri" w:cs="Calibri"/>
                <w:sz w:val="18"/>
                <w:szCs w:val="18"/>
              </w:rPr>
              <w:t>191,50</w:t>
            </w:r>
          </w:p>
        </w:tc>
        <w:tc>
          <w:tcPr>
            <w:tcW w:w="1912" w:type="dxa"/>
            <w:gridSpan w:val="9"/>
            <w:tcBorders>
              <w:top w:val="single" w:sz="4" w:space="0" w:color="auto"/>
              <w:left w:val="single" w:sz="4" w:space="0" w:color="auto"/>
              <w:bottom w:val="single" w:sz="4" w:space="0" w:color="auto"/>
              <w:right w:val="single" w:sz="4" w:space="0" w:color="auto"/>
            </w:tcBorders>
          </w:tcPr>
          <w:p w:rsidR="00307C81" w:rsidRPr="00006F2E" w:rsidRDefault="00DF20DC" w:rsidP="00AB2F2D">
            <w:pPr>
              <w:jc w:val="right"/>
              <w:rPr>
                <w:rFonts w:ascii="Calibri" w:hAnsi="Calibri" w:cs="Calibri"/>
                <w:sz w:val="18"/>
                <w:szCs w:val="18"/>
              </w:rPr>
            </w:pPr>
            <w:r w:rsidRPr="00006F2E">
              <w:rPr>
                <w:rFonts w:ascii="Calibri" w:hAnsi="Calibri" w:cs="Calibri"/>
                <w:sz w:val="18"/>
                <w:szCs w:val="18"/>
              </w:rPr>
              <w:t>*****</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006F2E" w:rsidRDefault="00307C81" w:rsidP="00AB2F2D">
            <w:pPr>
              <w:rPr>
                <w:rFonts w:ascii="Calibri" w:hAnsi="Calibri" w:cs="Calibri"/>
                <w:sz w:val="18"/>
                <w:szCs w:val="18"/>
              </w:rPr>
            </w:pPr>
            <w:r w:rsidRPr="00006F2E">
              <w:rPr>
                <w:rFonts w:ascii="Calibri" w:hAnsi="Calibri" w:cs="Calibri"/>
                <w:sz w:val="18"/>
                <w:szCs w:val="18"/>
              </w:rPr>
              <w:t>Příjmy po konsolidaci</w:t>
            </w:r>
          </w:p>
        </w:tc>
      </w:tr>
      <w:tr w:rsidR="00307C81" w:rsidRPr="00307C81" w:rsidTr="00152195">
        <w:trPr>
          <w:gridAfter w:val="7"/>
          <w:wAfter w:w="2300" w:type="dxa"/>
        </w:trPr>
        <w:tc>
          <w:tcPr>
            <w:tcW w:w="460" w:type="dxa"/>
            <w:tcBorders>
              <w:top w:val="single" w:sz="4" w:space="0" w:color="auto"/>
            </w:tcBorders>
          </w:tcPr>
          <w:p w:rsidR="00307C81" w:rsidRPr="00307C81" w:rsidRDefault="00307C81" w:rsidP="00AB2F2D">
            <w:pPr>
              <w:rPr>
                <w:rFonts w:ascii="Calibri" w:hAnsi="Calibri" w:cs="Calibri"/>
                <w:b/>
              </w:rPr>
            </w:pPr>
          </w:p>
        </w:tc>
        <w:tc>
          <w:tcPr>
            <w:tcW w:w="392" w:type="dxa"/>
            <w:tcBorders>
              <w:top w:val="single" w:sz="4" w:space="0" w:color="auto"/>
            </w:tcBorders>
          </w:tcPr>
          <w:p w:rsidR="00307C81" w:rsidRPr="00307C81" w:rsidRDefault="00307C81" w:rsidP="00AB2F2D">
            <w:pPr>
              <w:rPr>
                <w:rFonts w:ascii="Calibri" w:hAnsi="Calibri" w:cs="Calibri"/>
                <w:b/>
              </w:rPr>
            </w:pPr>
          </w:p>
        </w:tc>
        <w:tc>
          <w:tcPr>
            <w:tcW w:w="528" w:type="dxa"/>
            <w:tcBorders>
              <w:top w:val="single" w:sz="4" w:space="0" w:color="auto"/>
            </w:tcBorders>
          </w:tcPr>
          <w:p w:rsidR="00307C81" w:rsidRPr="00307C81" w:rsidRDefault="00307C81" w:rsidP="00AB2F2D">
            <w:pPr>
              <w:rPr>
                <w:rFonts w:ascii="Calibri" w:hAnsi="Calibri" w:cs="Calibri"/>
                <w:b/>
              </w:rPr>
            </w:pPr>
          </w:p>
        </w:tc>
        <w:tc>
          <w:tcPr>
            <w:tcW w:w="391" w:type="dxa"/>
            <w:gridSpan w:val="2"/>
            <w:tcBorders>
              <w:top w:val="single" w:sz="4" w:space="0" w:color="auto"/>
            </w:tcBorders>
          </w:tcPr>
          <w:p w:rsidR="00307C81" w:rsidRPr="00307C81" w:rsidRDefault="00307C81" w:rsidP="00AB2F2D">
            <w:pPr>
              <w:rPr>
                <w:rFonts w:ascii="Calibri" w:hAnsi="Calibri" w:cs="Calibri"/>
                <w:b/>
              </w:rPr>
            </w:pPr>
          </w:p>
        </w:tc>
        <w:tc>
          <w:tcPr>
            <w:tcW w:w="529" w:type="dxa"/>
            <w:gridSpan w:val="2"/>
            <w:tcBorders>
              <w:top w:val="single" w:sz="4" w:space="0" w:color="auto"/>
            </w:tcBorders>
          </w:tcPr>
          <w:p w:rsidR="00307C81" w:rsidRPr="00307C81" w:rsidRDefault="00307C81" w:rsidP="00AB2F2D">
            <w:pPr>
              <w:rPr>
                <w:rFonts w:ascii="Calibri" w:hAnsi="Calibri" w:cs="Calibri"/>
                <w:b/>
              </w:rPr>
            </w:pPr>
          </w:p>
        </w:tc>
        <w:tc>
          <w:tcPr>
            <w:tcW w:w="460" w:type="dxa"/>
            <w:tcBorders>
              <w:top w:val="single" w:sz="4" w:space="0" w:color="auto"/>
            </w:tcBorders>
          </w:tcPr>
          <w:p w:rsidR="00307C81" w:rsidRPr="00307C81" w:rsidRDefault="00307C81" w:rsidP="00AB2F2D">
            <w:pPr>
              <w:rPr>
                <w:rFonts w:ascii="Calibri" w:hAnsi="Calibri" w:cs="Calibri"/>
                <w:b/>
              </w:rPr>
            </w:pPr>
          </w:p>
        </w:tc>
        <w:tc>
          <w:tcPr>
            <w:tcW w:w="460" w:type="dxa"/>
            <w:gridSpan w:val="2"/>
            <w:tcBorders>
              <w:top w:val="single" w:sz="4" w:space="0" w:color="auto"/>
            </w:tcBorders>
          </w:tcPr>
          <w:p w:rsidR="00307C81" w:rsidRPr="00307C81" w:rsidRDefault="00307C81" w:rsidP="00AB2F2D">
            <w:pPr>
              <w:rPr>
                <w:rFonts w:ascii="Calibri" w:hAnsi="Calibri" w:cs="Calibri"/>
                <w:b/>
              </w:rPr>
            </w:pPr>
          </w:p>
        </w:tc>
        <w:tc>
          <w:tcPr>
            <w:tcW w:w="397" w:type="dxa"/>
            <w:gridSpan w:val="2"/>
            <w:tcBorders>
              <w:top w:val="single" w:sz="4" w:space="0" w:color="auto"/>
            </w:tcBorders>
          </w:tcPr>
          <w:p w:rsidR="00307C81" w:rsidRPr="00307C81" w:rsidRDefault="00307C81" w:rsidP="00AB2F2D">
            <w:pPr>
              <w:rPr>
                <w:rFonts w:ascii="Calibri" w:hAnsi="Calibri" w:cs="Calibri"/>
                <w:b/>
              </w:rPr>
            </w:pPr>
          </w:p>
        </w:tc>
        <w:tc>
          <w:tcPr>
            <w:tcW w:w="523" w:type="dxa"/>
            <w:gridSpan w:val="2"/>
            <w:tcBorders>
              <w:top w:val="single" w:sz="4" w:space="0" w:color="auto"/>
            </w:tcBorders>
          </w:tcPr>
          <w:p w:rsidR="00307C81" w:rsidRPr="00307C81" w:rsidRDefault="00307C81" w:rsidP="00AB2F2D">
            <w:pPr>
              <w:rPr>
                <w:rFonts w:ascii="Calibri" w:hAnsi="Calibri" w:cs="Calibri"/>
                <w:b/>
              </w:rPr>
            </w:pPr>
          </w:p>
        </w:tc>
        <w:tc>
          <w:tcPr>
            <w:tcW w:w="469" w:type="dxa"/>
            <w:gridSpan w:val="2"/>
            <w:tcBorders>
              <w:top w:val="single" w:sz="4" w:space="0" w:color="auto"/>
            </w:tcBorders>
          </w:tcPr>
          <w:p w:rsidR="00307C81" w:rsidRPr="00307C81" w:rsidRDefault="00307C81" w:rsidP="00AB2F2D">
            <w:pPr>
              <w:rPr>
                <w:rFonts w:ascii="Calibri" w:hAnsi="Calibri" w:cs="Calibri"/>
                <w:b/>
              </w:rPr>
            </w:pPr>
          </w:p>
        </w:tc>
        <w:tc>
          <w:tcPr>
            <w:tcW w:w="451" w:type="dxa"/>
            <w:gridSpan w:val="2"/>
            <w:tcBorders>
              <w:top w:val="single" w:sz="4" w:space="0" w:color="auto"/>
            </w:tcBorders>
          </w:tcPr>
          <w:p w:rsidR="00307C81" w:rsidRPr="00307C81" w:rsidRDefault="00307C81" w:rsidP="00AB2F2D">
            <w:pPr>
              <w:rPr>
                <w:rFonts w:ascii="Calibri" w:hAnsi="Calibri" w:cs="Calibri"/>
                <w:b/>
              </w:rPr>
            </w:pPr>
          </w:p>
        </w:tc>
        <w:tc>
          <w:tcPr>
            <w:tcW w:w="469" w:type="dxa"/>
            <w:gridSpan w:val="3"/>
            <w:tcBorders>
              <w:top w:val="single" w:sz="4" w:space="0" w:color="auto"/>
            </w:tcBorders>
          </w:tcPr>
          <w:p w:rsidR="00307C81" w:rsidRPr="00307C81" w:rsidRDefault="00307C81" w:rsidP="00AB2F2D">
            <w:pPr>
              <w:rPr>
                <w:rFonts w:ascii="Calibri" w:hAnsi="Calibri" w:cs="Calibri"/>
                <w:b/>
              </w:rPr>
            </w:pPr>
          </w:p>
        </w:tc>
        <w:tc>
          <w:tcPr>
            <w:tcW w:w="451"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1751" w:type="dxa"/>
            <w:gridSpan w:val="8"/>
            <w:tcBorders>
              <w:top w:val="single" w:sz="4" w:space="0" w:color="auto"/>
            </w:tcBorders>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tcPr>
          <w:p w:rsidR="00307C81" w:rsidRPr="00307C81" w:rsidRDefault="00307C81" w:rsidP="00AB2F2D">
            <w:pPr>
              <w:rPr>
                <w:rFonts w:ascii="Calibri" w:hAnsi="Calibri" w:cs="Calibri"/>
                <w:b/>
              </w:rPr>
            </w:pPr>
            <w:r w:rsidRPr="00307C81">
              <w:rPr>
                <w:rFonts w:ascii="Calibri" w:hAnsi="Calibri" w:cs="Calibri"/>
                <w:b/>
              </w:rPr>
              <w:t>Stručný komentář k celkovému vývoji plnění příjmů kapitoly ve sledovaném období</w:t>
            </w:r>
          </w:p>
        </w:tc>
      </w:tr>
      <w:tr w:rsidR="00307C81" w:rsidRPr="00307C81" w:rsidTr="002E174C">
        <w:trPr>
          <w:gridAfter w:val="7"/>
          <w:wAfter w:w="2300"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397" w:type="dxa"/>
            <w:gridSpan w:val="2"/>
          </w:tcPr>
          <w:p w:rsidR="00307C81" w:rsidRPr="00307C81" w:rsidRDefault="00307C81" w:rsidP="00AB2F2D">
            <w:pPr>
              <w:rPr>
                <w:rFonts w:ascii="Calibri" w:hAnsi="Calibri" w:cs="Calibri"/>
                <w:b/>
              </w:rPr>
            </w:pPr>
          </w:p>
        </w:tc>
        <w:tc>
          <w:tcPr>
            <w:tcW w:w="523" w:type="dxa"/>
            <w:gridSpan w:val="2"/>
          </w:tcPr>
          <w:p w:rsidR="00307C81" w:rsidRPr="00307C81" w:rsidRDefault="00307C81" w:rsidP="00AB2F2D">
            <w:pPr>
              <w:rPr>
                <w:rFonts w:ascii="Calibri" w:hAnsi="Calibri" w:cs="Calibri"/>
                <w:b/>
              </w:rPr>
            </w:pPr>
          </w:p>
        </w:tc>
        <w:tc>
          <w:tcPr>
            <w:tcW w:w="469" w:type="dxa"/>
            <w:gridSpan w:val="2"/>
          </w:tcPr>
          <w:p w:rsidR="00307C81" w:rsidRPr="00307C81" w:rsidRDefault="00307C81" w:rsidP="00AB2F2D">
            <w:pPr>
              <w:rPr>
                <w:rFonts w:ascii="Calibri" w:hAnsi="Calibri" w:cs="Calibri"/>
                <w:b/>
              </w:rPr>
            </w:pPr>
          </w:p>
        </w:tc>
        <w:tc>
          <w:tcPr>
            <w:tcW w:w="451" w:type="dxa"/>
            <w:gridSpan w:val="2"/>
          </w:tcPr>
          <w:p w:rsidR="00307C81" w:rsidRPr="00307C81" w:rsidRDefault="00307C81" w:rsidP="00AB2F2D">
            <w:pPr>
              <w:rPr>
                <w:rFonts w:ascii="Calibri" w:hAnsi="Calibri" w:cs="Calibri"/>
                <w:b/>
              </w:rPr>
            </w:pPr>
          </w:p>
        </w:tc>
        <w:tc>
          <w:tcPr>
            <w:tcW w:w="469" w:type="dxa"/>
            <w:gridSpan w:val="3"/>
          </w:tcPr>
          <w:p w:rsidR="00307C81" w:rsidRPr="00307C81" w:rsidRDefault="00307C81" w:rsidP="00AB2F2D">
            <w:pPr>
              <w:rPr>
                <w:rFonts w:ascii="Calibri" w:hAnsi="Calibri" w:cs="Calibri"/>
                <w:b/>
              </w:rPr>
            </w:pPr>
          </w:p>
        </w:tc>
        <w:tc>
          <w:tcPr>
            <w:tcW w:w="45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8"/>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tcBorders>
              <w:top w:val="single" w:sz="6" w:space="0" w:color="auto"/>
              <w:left w:val="single" w:sz="6" w:space="0" w:color="auto"/>
              <w:bottom w:val="single" w:sz="6" w:space="0" w:color="auto"/>
              <w:right w:val="single" w:sz="6" w:space="0" w:color="auto"/>
            </w:tcBorders>
          </w:tcPr>
          <w:p w:rsidR="00307C81" w:rsidRPr="00307C81" w:rsidRDefault="00307C81" w:rsidP="00AB2F2D">
            <w:pPr>
              <w:jc w:val="both"/>
              <w:rPr>
                <w:rFonts w:ascii="Calibri" w:hAnsi="Calibri" w:cs="Calibri"/>
              </w:rPr>
            </w:pPr>
            <w:r w:rsidRPr="00307C81">
              <w:rPr>
                <w:rFonts w:ascii="Calibri" w:hAnsi="Calibri" w:cs="Calibri"/>
              </w:rPr>
              <w:t>Pokuty oddělení památkové péče</w:t>
            </w:r>
            <w:r w:rsidR="00DF20DC">
              <w:rPr>
                <w:rFonts w:ascii="Calibri" w:hAnsi="Calibri" w:cs="Calibri"/>
              </w:rPr>
              <w:t>.</w:t>
            </w:r>
          </w:p>
        </w:tc>
      </w:tr>
      <w:tr w:rsidR="00307C81" w:rsidRPr="00307C81" w:rsidTr="002E174C">
        <w:trPr>
          <w:gridAfter w:val="7"/>
          <w:wAfter w:w="2300"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397" w:type="dxa"/>
            <w:gridSpan w:val="2"/>
          </w:tcPr>
          <w:p w:rsidR="00307C81" w:rsidRPr="00307C81" w:rsidRDefault="00307C81" w:rsidP="00AB2F2D">
            <w:pPr>
              <w:rPr>
                <w:rFonts w:ascii="Calibri" w:hAnsi="Calibri" w:cs="Calibri"/>
                <w:b/>
              </w:rPr>
            </w:pPr>
          </w:p>
        </w:tc>
        <w:tc>
          <w:tcPr>
            <w:tcW w:w="523" w:type="dxa"/>
            <w:gridSpan w:val="2"/>
          </w:tcPr>
          <w:p w:rsidR="00307C81" w:rsidRPr="00307C81" w:rsidRDefault="00307C81" w:rsidP="00AB2F2D">
            <w:pPr>
              <w:rPr>
                <w:rFonts w:ascii="Calibri" w:hAnsi="Calibri" w:cs="Calibri"/>
                <w:b/>
              </w:rPr>
            </w:pPr>
          </w:p>
        </w:tc>
        <w:tc>
          <w:tcPr>
            <w:tcW w:w="469" w:type="dxa"/>
            <w:gridSpan w:val="2"/>
          </w:tcPr>
          <w:p w:rsidR="00307C81" w:rsidRPr="00307C81" w:rsidRDefault="00307C81" w:rsidP="00AB2F2D">
            <w:pPr>
              <w:rPr>
                <w:rFonts w:ascii="Calibri" w:hAnsi="Calibri" w:cs="Calibri"/>
                <w:b/>
              </w:rPr>
            </w:pPr>
          </w:p>
        </w:tc>
        <w:tc>
          <w:tcPr>
            <w:tcW w:w="451" w:type="dxa"/>
            <w:gridSpan w:val="2"/>
          </w:tcPr>
          <w:p w:rsidR="00307C81" w:rsidRPr="00307C81" w:rsidRDefault="00307C81" w:rsidP="00AB2F2D">
            <w:pPr>
              <w:rPr>
                <w:rFonts w:ascii="Calibri" w:hAnsi="Calibri" w:cs="Calibri"/>
                <w:b/>
              </w:rPr>
            </w:pPr>
          </w:p>
        </w:tc>
        <w:tc>
          <w:tcPr>
            <w:tcW w:w="469" w:type="dxa"/>
            <w:gridSpan w:val="3"/>
          </w:tcPr>
          <w:p w:rsidR="00307C81" w:rsidRPr="00307C81" w:rsidRDefault="00307C81" w:rsidP="00AB2F2D">
            <w:pPr>
              <w:rPr>
                <w:rFonts w:ascii="Calibri" w:hAnsi="Calibri" w:cs="Calibri"/>
                <w:b/>
              </w:rPr>
            </w:pPr>
          </w:p>
        </w:tc>
        <w:tc>
          <w:tcPr>
            <w:tcW w:w="45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8"/>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tcPr>
          <w:p w:rsidR="00307C81" w:rsidRPr="00307C81" w:rsidRDefault="00307C81" w:rsidP="00AB2F2D">
            <w:pPr>
              <w:rPr>
                <w:rFonts w:ascii="Calibri" w:hAnsi="Calibri" w:cs="Calibri"/>
                <w:b/>
              </w:rPr>
            </w:pPr>
            <w:r w:rsidRPr="00307C81">
              <w:rPr>
                <w:rFonts w:ascii="Calibri" w:hAnsi="Calibri" w:cs="Calibri"/>
                <w:b/>
              </w:rPr>
              <w:t>Komentář k položkám (akcím), které vykázaly abnormalitu v řádném plnění příjmů rozpočtu kapitoly ve sledovaném období</w:t>
            </w:r>
          </w:p>
        </w:tc>
      </w:tr>
      <w:tr w:rsidR="00307C81" w:rsidRPr="00307C81" w:rsidTr="002E174C">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180" w:type="dxa"/>
          </w:tcPr>
          <w:p w:rsidR="00307C81" w:rsidRPr="00307C81" w:rsidRDefault="00307C81" w:rsidP="00AB2F2D">
            <w:pPr>
              <w:rPr>
                <w:rFonts w:ascii="Calibri" w:hAnsi="Calibri" w:cs="Calibri"/>
                <w:b/>
              </w:rPr>
            </w:pPr>
          </w:p>
        </w:tc>
        <w:tc>
          <w:tcPr>
            <w:tcW w:w="3049" w:type="dxa"/>
            <w:gridSpan w:val="12"/>
          </w:tcPr>
          <w:p w:rsidR="00307C81" w:rsidRPr="00307C81" w:rsidRDefault="00307C81" w:rsidP="00AB2F2D">
            <w:pPr>
              <w:rPr>
                <w:rFonts w:ascii="Calibri" w:hAnsi="Calibri" w:cs="Calibri"/>
                <w:b/>
              </w:rPr>
            </w:pPr>
          </w:p>
        </w:tc>
        <w:tc>
          <w:tcPr>
            <w:tcW w:w="451" w:type="dxa"/>
            <w:gridSpan w:val="2"/>
          </w:tcPr>
          <w:p w:rsidR="00307C81" w:rsidRPr="00307C81" w:rsidRDefault="00307C81" w:rsidP="00AB2F2D">
            <w:pPr>
              <w:rPr>
                <w:rFonts w:ascii="Calibri" w:hAnsi="Calibri" w:cs="Calibri"/>
                <w:b/>
              </w:rPr>
            </w:pPr>
          </w:p>
        </w:tc>
        <w:tc>
          <w:tcPr>
            <w:tcW w:w="469" w:type="dxa"/>
            <w:gridSpan w:val="3"/>
          </w:tcPr>
          <w:p w:rsidR="00307C81" w:rsidRPr="00307C81" w:rsidRDefault="00307C81" w:rsidP="00AB2F2D">
            <w:pPr>
              <w:rPr>
                <w:rFonts w:ascii="Calibri" w:hAnsi="Calibri" w:cs="Calibri"/>
                <w:b/>
              </w:rPr>
            </w:pPr>
          </w:p>
        </w:tc>
        <w:tc>
          <w:tcPr>
            <w:tcW w:w="45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460" w:type="dxa"/>
            <w:gridSpan w:val="4"/>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1751" w:type="dxa"/>
            <w:gridSpan w:val="2"/>
          </w:tcPr>
          <w:p w:rsidR="00307C81" w:rsidRPr="00307C81" w:rsidRDefault="00307C81" w:rsidP="00AB2F2D">
            <w:pPr>
              <w:rPr>
                <w:rFonts w:ascii="Calibri" w:hAnsi="Calibri" w:cs="Calibri"/>
                <w:b/>
              </w:rPr>
            </w:pPr>
          </w:p>
        </w:tc>
      </w:tr>
      <w:tr w:rsidR="00307C81" w:rsidRPr="00307C81" w:rsidTr="00152195">
        <w:trPr>
          <w:gridAfter w:val="7"/>
          <w:wAfter w:w="2300" w:type="dxa"/>
        </w:trPr>
        <w:tc>
          <w:tcPr>
            <w:tcW w:w="852" w:type="dxa"/>
            <w:gridSpan w:val="2"/>
            <w:tcBorders>
              <w:top w:val="single" w:sz="6" w:space="0" w:color="auto"/>
              <w:left w:val="single" w:sz="6" w:space="0" w:color="auto"/>
              <w:bottom w:val="single" w:sz="6"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Oddíl, paragraf</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Položka</w:t>
            </w:r>
          </w:p>
        </w:tc>
        <w:tc>
          <w:tcPr>
            <w:tcW w:w="1348" w:type="dxa"/>
            <w:gridSpan w:val="5"/>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Organizace</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Účelový zdroj</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Upravený rozpočet v tis. Kč</w:t>
            </w:r>
          </w:p>
        </w:tc>
        <w:tc>
          <w:tcPr>
            <w:tcW w:w="920" w:type="dxa"/>
            <w:gridSpan w:val="5"/>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Skutečnost v tis. Kč</w:t>
            </w:r>
          </w:p>
        </w:tc>
        <w:tc>
          <w:tcPr>
            <w:tcW w:w="4962" w:type="dxa"/>
            <w:gridSpan w:val="29"/>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Komentář</w:t>
            </w:r>
          </w:p>
        </w:tc>
      </w:tr>
      <w:tr w:rsidR="00307C81" w:rsidRPr="00307C81" w:rsidTr="00152195">
        <w:trPr>
          <w:gridAfter w:val="7"/>
          <w:wAfter w:w="2300" w:type="dxa"/>
        </w:trPr>
        <w:tc>
          <w:tcPr>
            <w:tcW w:w="852" w:type="dxa"/>
            <w:gridSpan w:val="2"/>
            <w:tcBorders>
              <w:top w:val="single" w:sz="6" w:space="0" w:color="auto"/>
              <w:left w:val="single" w:sz="6" w:space="0" w:color="auto"/>
              <w:bottom w:val="single" w:sz="6" w:space="0" w:color="auto"/>
              <w:right w:val="single" w:sz="4" w:space="0" w:color="auto"/>
            </w:tcBorders>
          </w:tcPr>
          <w:p w:rsidR="00307C81" w:rsidRPr="00307C81" w:rsidRDefault="00307C81" w:rsidP="00AB2F2D">
            <w:pPr>
              <w:jc w:val="center"/>
              <w:rPr>
                <w:rFonts w:ascii="Calibri" w:hAnsi="Calibri" w:cs="Calibri"/>
              </w:rPr>
            </w:pPr>
          </w:p>
        </w:tc>
        <w:tc>
          <w:tcPr>
            <w:tcW w:w="708" w:type="dxa"/>
            <w:gridSpan w:val="2"/>
            <w:tcBorders>
              <w:top w:val="single" w:sz="4" w:space="0" w:color="auto"/>
              <w:left w:val="single" w:sz="4" w:space="0" w:color="auto"/>
              <w:bottom w:val="single" w:sz="4" w:space="0" w:color="auto"/>
              <w:right w:val="single" w:sz="4" w:space="0" w:color="auto"/>
            </w:tcBorders>
          </w:tcPr>
          <w:p w:rsidR="00307C81" w:rsidRPr="000705D4" w:rsidRDefault="00307C81" w:rsidP="00AB2F2D">
            <w:pPr>
              <w:jc w:val="center"/>
              <w:rPr>
                <w:rFonts w:ascii="Calibri" w:hAnsi="Calibri" w:cs="Calibri"/>
                <w:sz w:val="18"/>
                <w:szCs w:val="18"/>
              </w:rPr>
            </w:pPr>
            <w:r w:rsidRPr="000705D4">
              <w:rPr>
                <w:rFonts w:ascii="Calibri" w:hAnsi="Calibri" w:cs="Calibri"/>
                <w:sz w:val="18"/>
                <w:szCs w:val="18"/>
              </w:rPr>
              <w:t>2324</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0705D4" w:rsidRDefault="00307C81" w:rsidP="00AB2F2D">
            <w:pPr>
              <w:jc w:val="center"/>
              <w:rPr>
                <w:rFonts w:ascii="Calibri" w:hAnsi="Calibri" w:cs="Calibri"/>
                <w:sz w:val="18"/>
                <w:szCs w:val="18"/>
              </w:rPr>
            </w:pPr>
            <w:r w:rsidRPr="000705D4">
              <w:rPr>
                <w:rFonts w:ascii="Calibri" w:hAnsi="Calibri" w:cs="Calibri"/>
                <w:sz w:val="18"/>
                <w:szCs w:val="18"/>
              </w:rPr>
              <w:t>062000000000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0705D4"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0705D4" w:rsidRDefault="00307C81" w:rsidP="00AB2F2D">
            <w:pPr>
              <w:jc w:val="right"/>
              <w:rPr>
                <w:rFonts w:ascii="Calibri" w:hAnsi="Calibri" w:cs="Calibri"/>
                <w:sz w:val="18"/>
                <w:szCs w:val="18"/>
              </w:rPr>
            </w:pPr>
            <w:r w:rsidRPr="000705D4">
              <w:rPr>
                <w:rFonts w:ascii="Calibri" w:hAnsi="Calibri" w:cs="Calibri"/>
                <w:sz w:val="18"/>
                <w:szCs w:val="18"/>
              </w:rPr>
              <w:t>191,50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0705D4" w:rsidRDefault="00307C81" w:rsidP="00AB2F2D">
            <w:pPr>
              <w:jc w:val="right"/>
              <w:rPr>
                <w:rFonts w:ascii="Calibri" w:hAnsi="Calibri" w:cs="Calibri"/>
                <w:sz w:val="18"/>
                <w:szCs w:val="18"/>
              </w:rPr>
            </w:pPr>
            <w:r w:rsidRPr="000705D4">
              <w:rPr>
                <w:rFonts w:ascii="Calibri" w:hAnsi="Calibri" w:cs="Calibri"/>
                <w:sz w:val="18"/>
                <w:szCs w:val="18"/>
              </w:rPr>
              <w:t>191,50</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0705D4" w:rsidRDefault="00307C81" w:rsidP="00AB2F2D">
            <w:pPr>
              <w:rPr>
                <w:rFonts w:ascii="Calibri" w:hAnsi="Calibri" w:cs="Calibri"/>
                <w:sz w:val="18"/>
                <w:szCs w:val="18"/>
              </w:rPr>
            </w:pPr>
            <w:r w:rsidRPr="000705D4">
              <w:rPr>
                <w:rFonts w:ascii="Calibri" w:hAnsi="Calibri" w:cs="Calibri"/>
                <w:sz w:val="18"/>
                <w:szCs w:val="18"/>
              </w:rPr>
              <w:t>Pokuty oddělení památkové péče</w:t>
            </w:r>
            <w:r w:rsidR="000705D4">
              <w:rPr>
                <w:rFonts w:ascii="Calibri" w:hAnsi="Calibri" w:cs="Calibri"/>
                <w:sz w:val="18"/>
                <w:szCs w:val="18"/>
              </w:rPr>
              <w:t>.</w:t>
            </w:r>
          </w:p>
          <w:p w:rsidR="00307C81" w:rsidRPr="000705D4" w:rsidRDefault="00307C81" w:rsidP="00AB2F2D">
            <w:pPr>
              <w:rPr>
                <w:rFonts w:ascii="Calibri" w:hAnsi="Calibri" w:cs="Calibri"/>
                <w:sz w:val="18"/>
                <w:szCs w:val="18"/>
              </w:rPr>
            </w:pPr>
          </w:p>
        </w:tc>
      </w:tr>
      <w:tr w:rsidR="00307C81" w:rsidRPr="00307C81" w:rsidTr="002E174C">
        <w:trPr>
          <w:gridAfter w:val="5"/>
          <w:wAfter w:w="2240"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180" w:type="dxa"/>
          </w:tcPr>
          <w:p w:rsidR="00307C81" w:rsidRPr="00307C81" w:rsidRDefault="00307C81" w:rsidP="00AB2F2D">
            <w:pPr>
              <w:rPr>
                <w:rFonts w:ascii="Calibri" w:hAnsi="Calibri" w:cs="Calibri"/>
                <w:b/>
              </w:rPr>
            </w:pPr>
          </w:p>
        </w:tc>
        <w:tc>
          <w:tcPr>
            <w:tcW w:w="740" w:type="dxa"/>
            <w:gridSpan w:val="3"/>
          </w:tcPr>
          <w:p w:rsidR="00307C81" w:rsidRPr="00307C81" w:rsidRDefault="00307C81" w:rsidP="00AB2F2D">
            <w:pPr>
              <w:rPr>
                <w:rFonts w:ascii="Calibri" w:hAnsi="Calibri" w:cs="Calibri"/>
                <w:b/>
              </w:rPr>
            </w:pPr>
          </w:p>
        </w:tc>
        <w:tc>
          <w:tcPr>
            <w:tcW w:w="608" w:type="dxa"/>
            <w:gridSpan w:val="2"/>
          </w:tcPr>
          <w:p w:rsidR="00307C81" w:rsidRPr="00307C81" w:rsidRDefault="00307C81" w:rsidP="00AB2F2D">
            <w:pPr>
              <w:rPr>
                <w:rFonts w:ascii="Calibri" w:hAnsi="Calibri" w:cs="Calibri"/>
                <w:b/>
              </w:rPr>
            </w:pPr>
          </w:p>
        </w:tc>
        <w:tc>
          <w:tcPr>
            <w:tcW w:w="372" w:type="dxa"/>
            <w:gridSpan w:val="2"/>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409" w:type="dxa"/>
          </w:tcPr>
          <w:p w:rsidR="00307C81" w:rsidRPr="00307C81" w:rsidRDefault="00307C81" w:rsidP="00AB2F2D">
            <w:pPr>
              <w:rPr>
                <w:rFonts w:ascii="Calibri" w:hAnsi="Calibri" w:cs="Calibri"/>
                <w:b/>
              </w:rPr>
            </w:pPr>
          </w:p>
        </w:tc>
        <w:tc>
          <w:tcPr>
            <w:tcW w:w="51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9"/>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shd w:val="clear" w:color="auto" w:fill="F79646"/>
          </w:tcPr>
          <w:p w:rsidR="00307C81" w:rsidRPr="00307C81" w:rsidRDefault="00307C81" w:rsidP="00AB2F2D">
            <w:pPr>
              <w:rPr>
                <w:rFonts w:ascii="Calibri" w:hAnsi="Calibri" w:cs="Calibri"/>
                <w:b/>
                <w:u w:val="single"/>
              </w:rPr>
            </w:pPr>
            <w:r w:rsidRPr="00307C81">
              <w:rPr>
                <w:rFonts w:ascii="Calibri" w:hAnsi="Calibri" w:cs="Calibri"/>
                <w:b/>
                <w:u w:val="single"/>
              </w:rPr>
              <w:t>Rozbor čerpání výdajů rozpočtu kapitoly</w:t>
            </w:r>
          </w:p>
        </w:tc>
      </w:tr>
      <w:tr w:rsidR="00307C81" w:rsidRPr="00307C81" w:rsidTr="00152195">
        <w:trPr>
          <w:gridAfter w:val="7"/>
          <w:wAfter w:w="2300" w:type="dxa"/>
        </w:trPr>
        <w:tc>
          <w:tcPr>
            <w:tcW w:w="460" w:type="dxa"/>
            <w:tcBorders>
              <w:bottom w:val="single" w:sz="4" w:space="0" w:color="auto"/>
            </w:tcBorders>
          </w:tcPr>
          <w:p w:rsidR="00307C81" w:rsidRPr="00307C81" w:rsidRDefault="00307C81" w:rsidP="00AB2F2D">
            <w:pPr>
              <w:rPr>
                <w:rFonts w:ascii="Calibri" w:hAnsi="Calibri" w:cs="Calibri"/>
                <w:b/>
              </w:rPr>
            </w:pPr>
          </w:p>
        </w:tc>
        <w:tc>
          <w:tcPr>
            <w:tcW w:w="392" w:type="dxa"/>
            <w:tcBorders>
              <w:bottom w:val="single" w:sz="4" w:space="0" w:color="auto"/>
            </w:tcBorders>
          </w:tcPr>
          <w:p w:rsidR="00307C81" w:rsidRPr="00307C81" w:rsidRDefault="00307C81" w:rsidP="00AB2F2D">
            <w:pPr>
              <w:rPr>
                <w:rFonts w:ascii="Calibri" w:hAnsi="Calibri" w:cs="Calibri"/>
                <w:b/>
              </w:rPr>
            </w:pPr>
          </w:p>
        </w:tc>
        <w:tc>
          <w:tcPr>
            <w:tcW w:w="528" w:type="dxa"/>
            <w:tcBorders>
              <w:bottom w:val="single" w:sz="4" w:space="0" w:color="auto"/>
            </w:tcBorders>
          </w:tcPr>
          <w:p w:rsidR="00307C81" w:rsidRPr="00307C81" w:rsidRDefault="00307C81" w:rsidP="00AB2F2D">
            <w:pPr>
              <w:rPr>
                <w:rFonts w:ascii="Calibri" w:hAnsi="Calibri" w:cs="Calibri"/>
                <w:b/>
              </w:rPr>
            </w:pPr>
          </w:p>
        </w:tc>
        <w:tc>
          <w:tcPr>
            <w:tcW w:w="391" w:type="dxa"/>
            <w:gridSpan w:val="2"/>
            <w:tcBorders>
              <w:bottom w:val="single" w:sz="4" w:space="0" w:color="auto"/>
            </w:tcBorders>
          </w:tcPr>
          <w:p w:rsidR="00307C81" w:rsidRPr="00307C81" w:rsidRDefault="00307C81" w:rsidP="00AB2F2D">
            <w:pPr>
              <w:rPr>
                <w:rFonts w:ascii="Calibri" w:hAnsi="Calibri" w:cs="Calibri"/>
                <w:b/>
              </w:rPr>
            </w:pPr>
          </w:p>
        </w:tc>
        <w:tc>
          <w:tcPr>
            <w:tcW w:w="529" w:type="dxa"/>
            <w:gridSpan w:val="2"/>
            <w:tcBorders>
              <w:bottom w:val="single" w:sz="4" w:space="0" w:color="auto"/>
            </w:tcBorders>
          </w:tcPr>
          <w:p w:rsidR="00307C81" w:rsidRPr="00307C81" w:rsidRDefault="00307C81" w:rsidP="00AB2F2D">
            <w:pPr>
              <w:rPr>
                <w:rFonts w:ascii="Calibri" w:hAnsi="Calibri" w:cs="Calibri"/>
                <w:b/>
              </w:rPr>
            </w:pPr>
          </w:p>
        </w:tc>
        <w:tc>
          <w:tcPr>
            <w:tcW w:w="460" w:type="dxa"/>
            <w:tcBorders>
              <w:bottom w:val="single" w:sz="4" w:space="0" w:color="auto"/>
            </w:tcBorders>
          </w:tcPr>
          <w:p w:rsidR="00307C81" w:rsidRPr="00307C81" w:rsidRDefault="00307C81" w:rsidP="00AB2F2D">
            <w:pPr>
              <w:rPr>
                <w:rFonts w:ascii="Calibri" w:hAnsi="Calibri" w:cs="Calibri"/>
                <w:b/>
              </w:rPr>
            </w:pPr>
          </w:p>
        </w:tc>
        <w:tc>
          <w:tcPr>
            <w:tcW w:w="460" w:type="dxa"/>
            <w:gridSpan w:val="2"/>
            <w:tcBorders>
              <w:bottom w:val="single" w:sz="4" w:space="0" w:color="auto"/>
            </w:tcBorders>
          </w:tcPr>
          <w:p w:rsidR="00307C81" w:rsidRPr="00307C81" w:rsidRDefault="00307C81" w:rsidP="00AB2F2D">
            <w:pPr>
              <w:rPr>
                <w:rFonts w:ascii="Calibri" w:hAnsi="Calibri" w:cs="Calibri"/>
                <w:b/>
              </w:rPr>
            </w:pPr>
          </w:p>
        </w:tc>
        <w:tc>
          <w:tcPr>
            <w:tcW w:w="397" w:type="dxa"/>
            <w:gridSpan w:val="2"/>
            <w:tcBorders>
              <w:bottom w:val="single" w:sz="4" w:space="0" w:color="auto"/>
            </w:tcBorders>
          </w:tcPr>
          <w:p w:rsidR="00307C81" w:rsidRPr="00307C81" w:rsidRDefault="00307C81" w:rsidP="00AB2F2D">
            <w:pPr>
              <w:rPr>
                <w:rFonts w:ascii="Calibri" w:hAnsi="Calibri" w:cs="Calibri"/>
                <w:b/>
              </w:rPr>
            </w:pPr>
          </w:p>
        </w:tc>
        <w:tc>
          <w:tcPr>
            <w:tcW w:w="523" w:type="dxa"/>
            <w:gridSpan w:val="2"/>
            <w:tcBorders>
              <w:bottom w:val="single" w:sz="4" w:space="0" w:color="auto"/>
            </w:tcBorders>
          </w:tcPr>
          <w:p w:rsidR="00307C81" w:rsidRPr="00307C81" w:rsidRDefault="00307C81" w:rsidP="00AB2F2D">
            <w:pPr>
              <w:rPr>
                <w:rFonts w:ascii="Calibri" w:hAnsi="Calibri" w:cs="Calibri"/>
                <w:b/>
              </w:rPr>
            </w:pPr>
          </w:p>
        </w:tc>
        <w:tc>
          <w:tcPr>
            <w:tcW w:w="469" w:type="dxa"/>
            <w:gridSpan w:val="2"/>
            <w:tcBorders>
              <w:bottom w:val="single" w:sz="4" w:space="0" w:color="auto"/>
            </w:tcBorders>
          </w:tcPr>
          <w:p w:rsidR="00307C81" w:rsidRPr="00307C81" w:rsidRDefault="00307C81" w:rsidP="00AB2F2D">
            <w:pPr>
              <w:rPr>
                <w:rFonts w:ascii="Calibri" w:hAnsi="Calibri" w:cs="Calibri"/>
                <w:b/>
              </w:rPr>
            </w:pPr>
          </w:p>
        </w:tc>
        <w:tc>
          <w:tcPr>
            <w:tcW w:w="451" w:type="dxa"/>
            <w:gridSpan w:val="2"/>
            <w:tcBorders>
              <w:bottom w:val="single" w:sz="4" w:space="0" w:color="auto"/>
            </w:tcBorders>
          </w:tcPr>
          <w:p w:rsidR="00307C81" w:rsidRPr="00307C81" w:rsidRDefault="00307C81" w:rsidP="00AB2F2D">
            <w:pPr>
              <w:rPr>
                <w:rFonts w:ascii="Calibri" w:hAnsi="Calibri" w:cs="Calibri"/>
                <w:b/>
              </w:rPr>
            </w:pPr>
          </w:p>
        </w:tc>
        <w:tc>
          <w:tcPr>
            <w:tcW w:w="469" w:type="dxa"/>
            <w:gridSpan w:val="3"/>
            <w:tcBorders>
              <w:bottom w:val="single" w:sz="4" w:space="0" w:color="auto"/>
            </w:tcBorders>
          </w:tcPr>
          <w:p w:rsidR="00307C81" w:rsidRPr="00307C81" w:rsidRDefault="00307C81" w:rsidP="00AB2F2D">
            <w:pPr>
              <w:rPr>
                <w:rFonts w:ascii="Calibri" w:hAnsi="Calibri" w:cs="Calibri"/>
                <w:b/>
              </w:rPr>
            </w:pPr>
          </w:p>
        </w:tc>
        <w:tc>
          <w:tcPr>
            <w:tcW w:w="451"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460" w:type="dxa"/>
            <w:gridSpan w:val="3"/>
            <w:tcBorders>
              <w:bottom w:val="single" w:sz="4" w:space="0" w:color="auto"/>
            </w:tcBorders>
          </w:tcPr>
          <w:p w:rsidR="00307C81" w:rsidRPr="00307C81" w:rsidRDefault="00307C81" w:rsidP="00AB2F2D">
            <w:pPr>
              <w:rPr>
                <w:rFonts w:ascii="Calibri" w:hAnsi="Calibri" w:cs="Calibri"/>
                <w:b/>
              </w:rPr>
            </w:pPr>
          </w:p>
        </w:tc>
        <w:tc>
          <w:tcPr>
            <w:tcW w:w="1751" w:type="dxa"/>
            <w:gridSpan w:val="8"/>
            <w:tcBorders>
              <w:bottom w:val="single" w:sz="4" w:space="0" w:color="auto"/>
            </w:tcBorders>
          </w:tcPr>
          <w:p w:rsidR="00307C81" w:rsidRPr="00307C81" w:rsidRDefault="00307C81" w:rsidP="00AB2F2D">
            <w:pPr>
              <w:rPr>
                <w:rFonts w:ascii="Calibri" w:hAnsi="Calibri" w:cs="Calibri"/>
                <w:b/>
              </w:rPr>
            </w:pPr>
          </w:p>
        </w:tc>
      </w:tr>
      <w:tr w:rsidR="00307C81" w:rsidRPr="00307C81" w:rsidTr="00152195">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Rozpočet upravený v tis. Kč</w:t>
            </w:r>
          </w:p>
        </w:tc>
        <w:tc>
          <w:tcPr>
            <w:tcW w:w="1846" w:type="dxa"/>
            <w:gridSpan w:val="7"/>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Skutečnost v tis. Kč</w:t>
            </w:r>
          </w:p>
        </w:tc>
        <w:tc>
          <w:tcPr>
            <w:tcW w:w="1912" w:type="dxa"/>
            <w:gridSpan w:val="9"/>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SK/RU v %</w:t>
            </w:r>
          </w:p>
        </w:tc>
        <w:tc>
          <w:tcPr>
            <w:tcW w:w="4962" w:type="dxa"/>
            <w:gridSpan w:val="29"/>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Komentář</w:t>
            </w:r>
          </w:p>
        </w:tc>
      </w:tr>
      <w:tr w:rsidR="00307C81" w:rsidRPr="00307C81" w:rsidTr="00152195">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tcPr>
          <w:p w:rsidR="00307C81" w:rsidRPr="000705D4" w:rsidRDefault="000705D4" w:rsidP="00AB2F2D">
            <w:pPr>
              <w:jc w:val="right"/>
              <w:rPr>
                <w:rFonts w:ascii="Calibri" w:hAnsi="Calibri" w:cs="Calibri"/>
                <w:sz w:val="18"/>
                <w:szCs w:val="18"/>
              </w:rPr>
            </w:pPr>
            <w:r w:rsidRPr="000705D4">
              <w:rPr>
                <w:rFonts w:ascii="Calibri" w:hAnsi="Calibri" w:cs="Calibri"/>
                <w:sz w:val="18"/>
                <w:szCs w:val="18"/>
              </w:rPr>
              <w:t xml:space="preserve">6 </w:t>
            </w:r>
            <w:r w:rsidR="00307C81" w:rsidRPr="000705D4">
              <w:rPr>
                <w:rFonts w:ascii="Calibri" w:hAnsi="Calibri" w:cs="Calibri"/>
                <w:sz w:val="18"/>
                <w:szCs w:val="18"/>
              </w:rPr>
              <w:t>133,55</w:t>
            </w:r>
          </w:p>
        </w:tc>
        <w:tc>
          <w:tcPr>
            <w:tcW w:w="1846" w:type="dxa"/>
            <w:gridSpan w:val="7"/>
            <w:tcBorders>
              <w:top w:val="single" w:sz="4" w:space="0" w:color="auto"/>
              <w:left w:val="single" w:sz="4" w:space="0" w:color="auto"/>
              <w:bottom w:val="single" w:sz="4" w:space="0" w:color="auto"/>
              <w:right w:val="single" w:sz="4" w:space="0" w:color="auto"/>
            </w:tcBorders>
          </w:tcPr>
          <w:p w:rsidR="00307C81" w:rsidRPr="000705D4" w:rsidRDefault="000705D4" w:rsidP="00AB2F2D">
            <w:pPr>
              <w:jc w:val="right"/>
              <w:rPr>
                <w:rFonts w:ascii="Calibri" w:hAnsi="Calibri" w:cs="Calibri"/>
                <w:sz w:val="18"/>
                <w:szCs w:val="18"/>
              </w:rPr>
            </w:pPr>
            <w:r w:rsidRPr="000705D4">
              <w:rPr>
                <w:rFonts w:ascii="Calibri" w:hAnsi="Calibri" w:cs="Calibri"/>
                <w:sz w:val="18"/>
                <w:szCs w:val="18"/>
              </w:rPr>
              <w:t xml:space="preserve">4 </w:t>
            </w:r>
            <w:r w:rsidR="00307C81" w:rsidRPr="000705D4">
              <w:rPr>
                <w:rFonts w:ascii="Calibri" w:hAnsi="Calibri" w:cs="Calibri"/>
                <w:sz w:val="18"/>
                <w:szCs w:val="18"/>
              </w:rPr>
              <w:t>285,35</w:t>
            </w:r>
          </w:p>
        </w:tc>
        <w:tc>
          <w:tcPr>
            <w:tcW w:w="1912" w:type="dxa"/>
            <w:gridSpan w:val="9"/>
            <w:tcBorders>
              <w:top w:val="single" w:sz="4" w:space="0" w:color="auto"/>
              <w:left w:val="single" w:sz="4" w:space="0" w:color="auto"/>
              <w:bottom w:val="single" w:sz="4" w:space="0" w:color="auto"/>
              <w:right w:val="single" w:sz="4" w:space="0" w:color="auto"/>
            </w:tcBorders>
          </w:tcPr>
          <w:p w:rsidR="00307C81" w:rsidRPr="000705D4" w:rsidRDefault="00307C81" w:rsidP="00AB2F2D">
            <w:pPr>
              <w:jc w:val="right"/>
              <w:rPr>
                <w:rFonts w:ascii="Calibri" w:hAnsi="Calibri" w:cs="Calibri"/>
                <w:sz w:val="18"/>
                <w:szCs w:val="18"/>
              </w:rPr>
            </w:pPr>
            <w:r w:rsidRPr="000705D4">
              <w:rPr>
                <w:rFonts w:ascii="Calibri" w:hAnsi="Calibri" w:cs="Calibri"/>
                <w:sz w:val="18"/>
                <w:szCs w:val="18"/>
              </w:rPr>
              <w:t>69,87</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0705D4" w:rsidRDefault="00307C81" w:rsidP="00AB2F2D">
            <w:pPr>
              <w:rPr>
                <w:rFonts w:ascii="Calibri" w:hAnsi="Calibri" w:cs="Calibri"/>
                <w:sz w:val="18"/>
                <w:szCs w:val="18"/>
              </w:rPr>
            </w:pPr>
            <w:r w:rsidRPr="000705D4">
              <w:rPr>
                <w:rFonts w:ascii="Calibri" w:hAnsi="Calibri" w:cs="Calibri"/>
                <w:sz w:val="18"/>
                <w:szCs w:val="18"/>
              </w:rPr>
              <w:t>Výdaje před konsolidací</w:t>
            </w:r>
          </w:p>
        </w:tc>
      </w:tr>
      <w:tr w:rsidR="000705D4" w:rsidRPr="00307C81" w:rsidTr="00152195">
        <w:trPr>
          <w:gridAfter w:val="7"/>
          <w:wAfter w:w="2300" w:type="dxa"/>
        </w:trPr>
        <w:tc>
          <w:tcPr>
            <w:tcW w:w="1771" w:type="dxa"/>
            <w:gridSpan w:val="5"/>
            <w:tcBorders>
              <w:top w:val="single" w:sz="4" w:space="0" w:color="auto"/>
              <w:left w:val="single" w:sz="4" w:space="0" w:color="auto"/>
              <w:bottom w:val="single" w:sz="4" w:space="0" w:color="auto"/>
              <w:right w:val="single" w:sz="4" w:space="0" w:color="auto"/>
            </w:tcBorders>
          </w:tcPr>
          <w:p w:rsidR="000705D4" w:rsidRPr="000705D4" w:rsidRDefault="000705D4" w:rsidP="000705D4">
            <w:pPr>
              <w:jc w:val="right"/>
              <w:rPr>
                <w:rFonts w:ascii="Calibri" w:hAnsi="Calibri" w:cs="Calibri"/>
                <w:sz w:val="18"/>
                <w:szCs w:val="18"/>
              </w:rPr>
            </w:pPr>
            <w:r w:rsidRPr="000705D4">
              <w:rPr>
                <w:rFonts w:ascii="Calibri" w:hAnsi="Calibri" w:cs="Calibri"/>
                <w:sz w:val="18"/>
                <w:szCs w:val="18"/>
              </w:rPr>
              <w:t>6 133,55</w:t>
            </w:r>
          </w:p>
        </w:tc>
        <w:tc>
          <w:tcPr>
            <w:tcW w:w="1846" w:type="dxa"/>
            <w:gridSpan w:val="7"/>
            <w:tcBorders>
              <w:top w:val="single" w:sz="4" w:space="0" w:color="auto"/>
              <w:left w:val="single" w:sz="4" w:space="0" w:color="auto"/>
              <w:bottom w:val="single" w:sz="4" w:space="0" w:color="auto"/>
              <w:right w:val="single" w:sz="4" w:space="0" w:color="auto"/>
            </w:tcBorders>
          </w:tcPr>
          <w:p w:rsidR="000705D4" w:rsidRPr="000705D4" w:rsidRDefault="000705D4" w:rsidP="000705D4">
            <w:pPr>
              <w:jc w:val="right"/>
              <w:rPr>
                <w:rFonts w:ascii="Calibri" w:hAnsi="Calibri" w:cs="Calibri"/>
                <w:sz w:val="18"/>
                <w:szCs w:val="18"/>
              </w:rPr>
            </w:pPr>
            <w:r w:rsidRPr="000705D4">
              <w:rPr>
                <w:rFonts w:ascii="Calibri" w:hAnsi="Calibri" w:cs="Calibri"/>
                <w:sz w:val="18"/>
                <w:szCs w:val="18"/>
              </w:rPr>
              <w:t>4 285,35</w:t>
            </w:r>
          </w:p>
        </w:tc>
        <w:tc>
          <w:tcPr>
            <w:tcW w:w="1912" w:type="dxa"/>
            <w:gridSpan w:val="9"/>
            <w:tcBorders>
              <w:top w:val="single" w:sz="4" w:space="0" w:color="auto"/>
              <w:left w:val="single" w:sz="4" w:space="0" w:color="auto"/>
              <w:bottom w:val="single" w:sz="4" w:space="0" w:color="auto"/>
              <w:right w:val="single" w:sz="4" w:space="0" w:color="auto"/>
            </w:tcBorders>
          </w:tcPr>
          <w:p w:rsidR="000705D4" w:rsidRPr="000705D4" w:rsidRDefault="000705D4" w:rsidP="000705D4">
            <w:pPr>
              <w:jc w:val="right"/>
              <w:rPr>
                <w:rFonts w:ascii="Calibri" w:hAnsi="Calibri" w:cs="Calibri"/>
                <w:sz w:val="18"/>
                <w:szCs w:val="18"/>
              </w:rPr>
            </w:pPr>
            <w:r w:rsidRPr="000705D4">
              <w:rPr>
                <w:rFonts w:ascii="Calibri" w:hAnsi="Calibri" w:cs="Calibri"/>
                <w:sz w:val="18"/>
                <w:szCs w:val="18"/>
              </w:rPr>
              <w:t>69,87</w:t>
            </w:r>
          </w:p>
        </w:tc>
        <w:tc>
          <w:tcPr>
            <w:tcW w:w="4962" w:type="dxa"/>
            <w:gridSpan w:val="29"/>
            <w:tcBorders>
              <w:top w:val="single" w:sz="4" w:space="0" w:color="auto"/>
              <w:left w:val="single" w:sz="4" w:space="0" w:color="auto"/>
              <w:bottom w:val="single" w:sz="4" w:space="0" w:color="auto"/>
              <w:right w:val="single" w:sz="4" w:space="0" w:color="auto"/>
            </w:tcBorders>
          </w:tcPr>
          <w:p w:rsidR="000705D4" w:rsidRPr="000705D4" w:rsidRDefault="000705D4" w:rsidP="000705D4">
            <w:pPr>
              <w:rPr>
                <w:rFonts w:ascii="Calibri" w:hAnsi="Calibri" w:cs="Calibri"/>
                <w:sz w:val="18"/>
                <w:szCs w:val="18"/>
              </w:rPr>
            </w:pPr>
            <w:r w:rsidRPr="000705D4">
              <w:rPr>
                <w:rFonts w:ascii="Calibri" w:hAnsi="Calibri" w:cs="Calibri"/>
                <w:sz w:val="18"/>
                <w:szCs w:val="18"/>
              </w:rPr>
              <w:t>Výdaje před konsolidací</w:t>
            </w:r>
          </w:p>
        </w:tc>
      </w:tr>
      <w:tr w:rsidR="00307C81" w:rsidRPr="00307C81" w:rsidTr="00152195">
        <w:trPr>
          <w:gridAfter w:val="7"/>
          <w:wAfter w:w="2300" w:type="dxa"/>
        </w:trPr>
        <w:tc>
          <w:tcPr>
            <w:tcW w:w="460" w:type="dxa"/>
            <w:tcBorders>
              <w:top w:val="single" w:sz="4" w:space="0" w:color="auto"/>
            </w:tcBorders>
          </w:tcPr>
          <w:p w:rsidR="00307C81" w:rsidRPr="00307C81" w:rsidRDefault="00307C81" w:rsidP="00AB2F2D">
            <w:pPr>
              <w:rPr>
                <w:rFonts w:ascii="Calibri" w:hAnsi="Calibri" w:cs="Calibri"/>
                <w:b/>
              </w:rPr>
            </w:pPr>
          </w:p>
        </w:tc>
        <w:tc>
          <w:tcPr>
            <w:tcW w:w="392" w:type="dxa"/>
            <w:tcBorders>
              <w:top w:val="single" w:sz="4" w:space="0" w:color="auto"/>
            </w:tcBorders>
          </w:tcPr>
          <w:p w:rsidR="00307C81" w:rsidRPr="00307C81" w:rsidRDefault="00307C81" w:rsidP="00AB2F2D">
            <w:pPr>
              <w:rPr>
                <w:rFonts w:ascii="Calibri" w:hAnsi="Calibri" w:cs="Calibri"/>
                <w:b/>
              </w:rPr>
            </w:pPr>
          </w:p>
        </w:tc>
        <w:tc>
          <w:tcPr>
            <w:tcW w:w="528" w:type="dxa"/>
            <w:tcBorders>
              <w:top w:val="single" w:sz="4" w:space="0" w:color="auto"/>
            </w:tcBorders>
          </w:tcPr>
          <w:p w:rsidR="00307C81" w:rsidRPr="00307C81" w:rsidRDefault="00307C81" w:rsidP="00AB2F2D">
            <w:pPr>
              <w:rPr>
                <w:rFonts w:ascii="Calibri" w:hAnsi="Calibri" w:cs="Calibri"/>
                <w:b/>
              </w:rPr>
            </w:pPr>
          </w:p>
        </w:tc>
        <w:tc>
          <w:tcPr>
            <w:tcW w:w="391" w:type="dxa"/>
            <w:gridSpan w:val="2"/>
            <w:tcBorders>
              <w:top w:val="single" w:sz="4" w:space="0" w:color="auto"/>
            </w:tcBorders>
          </w:tcPr>
          <w:p w:rsidR="00307C81" w:rsidRPr="00307C81" w:rsidRDefault="00307C81" w:rsidP="00AB2F2D">
            <w:pPr>
              <w:rPr>
                <w:rFonts w:ascii="Calibri" w:hAnsi="Calibri" w:cs="Calibri"/>
                <w:b/>
              </w:rPr>
            </w:pPr>
          </w:p>
        </w:tc>
        <w:tc>
          <w:tcPr>
            <w:tcW w:w="529" w:type="dxa"/>
            <w:gridSpan w:val="2"/>
            <w:tcBorders>
              <w:top w:val="single" w:sz="4" w:space="0" w:color="auto"/>
            </w:tcBorders>
          </w:tcPr>
          <w:p w:rsidR="00307C81" w:rsidRPr="00307C81" w:rsidRDefault="00307C81" w:rsidP="00AB2F2D">
            <w:pPr>
              <w:rPr>
                <w:rFonts w:ascii="Calibri" w:hAnsi="Calibri" w:cs="Calibri"/>
                <w:b/>
              </w:rPr>
            </w:pPr>
          </w:p>
        </w:tc>
        <w:tc>
          <w:tcPr>
            <w:tcW w:w="460" w:type="dxa"/>
            <w:tcBorders>
              <w:top w:val="single" w:sz="4" w:space="0" w:color="auto"/>
            </w:tcBorders>
          </w:tcPr>
          <w:p w:rsidR="00307C81" w:rsidRPr="00307C81" w:rsidRDefault="00307C81" w:rsidP="00AB2F2D">
            <w:pPr>
              <w:rPr>
                <w:rFonts w:ascii="Calibri" w:hAnsi="Calibri" w:cs="Calibri"/>
                <w:b/>
              </w:rPr>
            </w:pPr>
          </w:p>
        </w:tc>
        <w:tc>
          <w:tcPr>
            <w:tcW w:w="460" w:type="dxa"/>
            <w:gridSpan w:val="2"/>
            <w:tcBorders>
              <w:top w:val="single" w:sz="4" w:space="0" w:color="auto"/>
            </w:tcBorders>
          </w:tcPr>
          <w:p w:rsidR="00307C81" w:rsidRPr="00307C81" w:rsidRDefault="00307C81" w:rsidP="00AB2F2D">
            <w:pPr>
              <w:rPr>
                <w:rFonts w:ascii="Calibri" w:hAnsi="Calibri" w:cs="Calibri"/>
                <w:b/>
              </w:rPr>
            </w:pPr>
          </w:p>
        </w:tc>
        <w:tc>
          <w:tcPr>
            <w:tcW w:w="397" w:type="dxa"/>
            <w:gridSpan w:val="2"/>
            <w:tcBorders>
              <w:top w:val="single" w:sz="4" w:space="0" w:color="auto"/>
            </w:tcBorders>
          </w:tcPr>
          <w:p w:rsidR="00307C81" w:rsidRPr="00307C81" w:rsidRDefault="00307C81" w:rsidP="00AB2F2D">
            <w:pPr>
              <w:rPr>
                <w:rFonts w:ascii="Calibri" w:hAnsi="Calibri" w:cs="Calibri"/>
                <w:b/>
              </w:rPr>
            </w:pPr>
          </w:p>
        </w:tc>
        <w:tc>
          <w:tcPr>
            <w:tcW w:w="523" w:type="dxa"/>
            <w:gridSpan w:val="2"/>
            <w:tcBorders>
              <w:top w:val="single" w:sz="4" w:space="0" w:color="auto"/>
            </w:tcBorders>
          </w:tcPr>
          <w:p w:rsidR="00307C81" w:rsidRPr="00307C81" w:rsidRDefault="00307C81" w:rsidP="00AB2F2D">
            <w:pPr>
              <w:rPr>
                <w:rFonts w:ascii="Calibri" w:hAnsi="Calibri" w:cs="Calibri"/>
                <w:b/>
              </w:rPr>
            </w:pPr>
          </w:p>
        </w:tc>
        <w:tc>
          <w:tcPr>
            <w:tcW w:w="469" w:type="dxa"/>
            <w:gridSpan w:val="2"/>
            <w:tcBorders>
              <w:top w:val="single" w:sz="4" w:space="0" w:color="auto"/>
            </w:tcBorders>
          </w:tcPr>
          <w:p w:rsidR="00307C81" w:rsidRPr="00307C81" w:rsidRDefault="00307C81" w:rsidP="00AB2F2D">
            <w:pPr>
              <w:rPr>
                <w:rFonts w:ascii="Calibri" w:hAnsi="Calibri" w:cs="Calibri"/>
                <w:b/>
              </w:rPr>
            </w:pPr>
          </w:p>
        </w:tc>
        <w:tc>
          <w:tcPr>
            <w:tcW w:w="451" w:type="dxa"/>
            <w:gridSpan w:val="2"/>
            <w:tcBorders>
              <w:top w:val="single" w:sz="4" w:space="0" w:color="auto"/>
            </w:tcBorders>
          </w:tcPr>
          <w:p w:rsidR="00307C81" w:rsidRPr="00307C81" w:rsidRDefault="00307C81" w:rsidP="00AB2F2D">
            <w:pPr>
              <w:rPr>
                <w:rFonts w:ascii="Calibri" w:hAnsi="Calibri" w:cs="Calibri"/>
                <w:b/>
              </w:rPr>
            </w:pPr>
          </w:p>
        </w:tc>
        <w:tc>
          <w:tcPr>
            <w:tcW w:w="469" w:type="dxa"/>
            <w:gridSpan w:val="3"/>
            <w:tcBorders>
              <w:top w:val="single" w:sz="4" w:space="0" w:color="auto"/>
            </w:tcBorders>
          </w:tcPr>
          <w:p w:rsidR="00307C81" w:rsidRPr="00307C81" w:rsidRDefault="00307C81" w:rsidP="00AB2F2D">
            <w:pPr>
              <w:rPr>
                <w:rFonts w:ascii="Calibri" w:hAnsi="Calibri" w:cs="Calibri"/>
                <w:b/>
              </w:rPr>
            </w:pPr>
          </w:p>
        </w:tc>
        <w:tc>
          <w:tcPr>
            <w:tcW w:w="451"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460" w:type="dxa"/>
            <w:gridSpan w:val="3"/>
            <w:tcBorders>
              <w:top w:val="single" w:sz="4" w:space="0" w:color="auto"/>
            </w:tcBorders>
          </w:tcPr>
          <w:p w:rsidR="00307C81" w:rsidRPr="00307C81" w:rsidRDefault="00307C81" w:rsidP="00AB2F2D">
            <w:pPr>
              <w:rPr>
                <w:rFonts w:ascii="Calibri" w:hAnsi="Calibri" w:cs="Calibri"/>
                <w:b/>
              </w:rPr>
            </w:pPr>
          </w:p>
        </w:tc>
        <w:tc>
          <w:tcPr>
            <w:tcW w:w="1751" w:type="dxa"/>
            <w:gridSpan w:val="8"/>
            <w:tcBorders>
              <w:top w:val="single" w:sz="4" w:space="0" w:color="auto"/>
            </w:tcBorders>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tcPr>
          <w:p w:rsidR="00307C81" w:rsidRPr="00307C81" w:rsidRDefault="00307C81" w:rsidP="00AB2F2D">
            <w:pPr>
              <w:rPr>
                <w:rFonts w:ascii="Calibri" w:hAnsi="Calibri" w:cs="Calibri"/>
                <w:b/>
              </w:rPr>
            </w:pPr>
            <w:r w:rsidRPr="00307C81">
              <w:rPr>
                <w:rFonts w:ascii="Calibri" w:hAnsi="Calibri" w:cs="Calibri"/>
                <w:b/>
              </w:rPr>
              <w:t>Stručný komentář k celkovému vývoji čerpání výdajů kapitoly ve sledovaném období</w:t>
            </w:r>
          </w:p>
        </w:tc>
      </w:tr>
      <w:tr w:rsidR="00307C81" w:rsidRPr="00307C81" w:rsidTr="002E174C">
        <w:trPr>
          <w:gridAfter w:val="7"/>
          <w:wAfter w:w="2300"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397" w:type="dxa"/>
            <w:gridSpan w:val="2"/>
          </w:tcPr>
          <w:p w:rsidR="00307C81" w:rsidRPr="00307C81" w:rsidRDefault="00307C81" w:rsidP="00AB2F2D">
            <w:pPr>
              <w:rPr>
                <w:rFonts w:ascii="Calibri" w:hAnsi="Calibri" w:cs="Calibri"/>
                <w:b/>
              </w:rPr>
            </w:pPr>
          </w:p>
        </w:tc>
        <w:tc>
          <w:tcPr>
            <w:tcW w:w="523" w:type="dxa"/>
            <w:gridSpan w:val="2"/>
          </w:tcPr>
          <w:p w:rsidR="00307C81" w:rsidRPr="00307C81" w:rsidRDefault="00307C81" w:rsidP="00AB2F2D">
            <w:pPr>
              <w:rPr>
                <w:rFonts w:ascii="Calibri" w:hAnsi="Calibri" w:cs="Calibri"/>
                <w:b/>
              </w:rPr>
            </w:pPr>
          </w:p>
        </w:tc>
        <w:tc>
          <w:tcPr>
            <w:tcW w:w="469" w:type="dxa"/>
            <w:gridSpan w:val="2"/>
          </w:tcPr>
          <w:p w:rsidR="00307C81" w:rsidRPr="00307C81" w:rsidRDefault="00307C81" w:rsidP="00AB2F2D">
            <w:pPr>
              <w:rPr>
                <w:rFonts w:ascii="Calibri" w:hAnsi="Calibri" w:cs="Calibri"/>
                <w:b/>
              </w:rPr>
            </w:pPr>
          </w:p>
        </w:tc>
        <w:tc>
          <w:tcPr>
            <w:tcW w:w="451" w:type="dxa"/>
            <w:gridSpan w:val="2"/>
          </w:tcPr>
          <w:p w:rsidR="00307C81" w:rsidRPr="00307C81" w:rsidRDefault="00307C81" w:rsidP="00AB2F2D">
            <w:pPr>
              <w:rPr>
                <w:rFonts w:ascii="Calibri" w:hAnsi="Calibri" w:cs="Calibri"/>
                <w:b/>
              </w:rPr>
            </w:pPr>
          </w:p>
        </w:tc>
        <w:tc>
          <w:tcPr>
            <w:tcW w:w="469" w:type="dxa"/>
            <w:gridSpan w:val="3"/>
          </w:tcPr>
          <w:p w:rsidR="00307C81" w:rsidRPr="00307C81" w:rsidRDefault="00307C81" w:rsidP="00AB2F2D">
            <w:pPr>
              <w:rPr>
                <w:rFonts w:ascii="Calibri" w:hAnsi="Calibri" w:cs="Calibri"/>
                <w:b/>
              </w:rPr>
            </w:pPr>
          </w:p>
        </w:tc>
        <w:tc>
          <w:tcPr>
            <w:tcW w:w="45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8"/>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tcBorders>
              <w:top w:val="single" w:sz="6" w:space="0" w:color="auto"/>
              <w:left w:val="single" w:sz="6" w:space="0" w:color="auto"/>
              <w:bottom w:val="single" w:sz="6" w:space="0" w:color="auto"/>
              <w:right w:val="single" w:sz="6" w:space="0" w:color="auto"/>
            </w:tcBorders>
          </w:tcPr>
          <w:p w:rsidR="00307C81" w:rsidRPr="00307C81" w:rsidRDefault="00307C81" w:rsidP="00AB2F2D">
            <w:pPr>
              <w:jc w:val="both"/>
              <w:rPr>
                <w:rFonts w:ascii="Calibri" w:hAnsi="Calibri" w:cs="Calibri"/>
              </w:rPr>
            </w:pPr>
            <w:r w:rsidRPr="00307C81">
              <w:rPr>
                <w:rFonts w:ascii="Calibri" w:hAnsi="Calibri" w:cs="Calibri"/>
              </w:rPr>
              <w:t>Podrobnější komentáře k jednotlivým akcím jsou v tabulce níže.</w:t>
            </w:r>
          </w:p>
        </w:tc>
      </w:tr>
      <w:tr w:rsidR="00307C81" w:rsidRPr="00307C81" w:rsidTr="002E174C">
        <w:trPr>
          <w:gridAfter w:val="7"/>
          <w:wAfter w:w="2300"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397" w:type="dxa"/>
            <w:gridSpan w:val="2"/>
          </w:tcPr>
          <w:p w:rsidR="00307C81" w:rsidRPr="00307C81" w:rsidRDefault="00307C81" w:rsidP="00AB2F2D">
            <w:pPr>
              <w:rPr>
                <w:rFonts w:ascii="Calibri" w:hAnsi="Calibri" w:cs="Calibri"/>
                <w:b/>
              </w:rPr>
            </w:pPr>
          </w:p>
        </w:tc>
        <w:tc>
          <w:tcPr>
            <w:tcW w:w="523" w:type="dxa"/>
            <w:gridSpan w:val="2"/>
          </w:tcPr>
          <w:p w:rsidR="00307C81" w:rsidRPr="00307C81" w:rsidRDefault="00307C81" w:rsidP="00AB2F2D">
            <w:pPr>
              <w:rPr>
                <w:rFonts w:ascii="Calibri" w:hAnsi="Calibri" w:cs="Calibri"/>
                <w:b/>
              </w:rPr>
            </w:pPr>
          </w:p>
        </w:tc>
        <w:tc>
          <w:tcPr>
            <w:tcW w:w="469" w:type="dxa"/>
            <w:gridSpan w:val="2"/>
          </w:tcPr>
          <w:p w:rsidR="00307C81" w:rsidRPr="00307C81" w:rsidRDefault="00307C81" w:rsidP="00AB2F2D">
            <w:pPr>
              <w:rPr>
                <w:rFonts w:ascii="Calibri" w:hAnsi="Calibri" w:cs="Calibri"/>
                <w:b/>
              </w:rPr>
            </w:pPr>
          </w:p>
        </w:tc>
        <w:tc>
          <w:tcPr>
            <w:tcW w:w="451" w:type="dxa"/>
            <w:gridSpan w:val="2"/>
          </w:tcPr>
          <w:p w:rsidR="00307C81" w:rsidRPr="00307C81" w:rsidRDefault="00307C81" w:rsidP="00AB2F2D">
            <w:pPr>
              <w:rPr>
                <w:rFonts w:ascii="Calibri" w:hAnsi="Calibri" w:cs="Calibri"/>
                <w:b/>
              </w:rPr>
            </w:pPr>
          </w:p>
        </w:tc>
        <w:tc>
          <w:tcPr>
            <w:tcW w:w="469" w:type="dxa"/>
            <w:gridSpan w:val="3"/>
          </w:tcPr>
          <w:p w:rsidR="00307C81" w:rsidRPr="00307C81" w:rsidRDefault="00307C81" w:rsidP="00AB2F2D">
            <w:pPr>
              <w:rPr>
                <w:rFonts w:ascii="Calibri" w:hAnsi="Calibri" w:cs="Calibri"/>
                <w:b/>
              </w:rPr>
            </w:pPr>
          </w:p>
        </w:tc>
        <w:tc>
          <w:tcPr>
            <w:tcW w:w="451"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8"/>
          </w:tcPr>
          <w:p w:rsidR="00307C81" w:rsidRPr="00307C81" w:rsidRDefault="00307C81" w:rsidP="00AB2F2D">
            <w:pPr>
              <w:rPr>
                <w:rFonts w:ascii="Calibri" w:hAnsi="Calibri" w:cs="Calibri"/>
                <w:b/>
              </w:rPr>
            </w:pPr>
          </w:p>
        </w:tc>
      </w:tr>
      <w:tr w:rsidR="00307C81" w:rsidRPr="00307C81" w:rsidTr="00AB2F2D">
        <w:trPr>
          <w:gridAfter w:val="7"/>
          <w:wAfter w:w="2300" w:type="dxa"/>
        </w:trPr>
        <w:tc>
          <w:tcPr>
            <w:tcW w:w="10491" w:type="dxa"/>
            <w:gridSpan w:val="50"/>
          </w:tcPr>
          <w:p w:rsidR="00307C81" w:rsidRPr="00307C81" w:rsidRDefault="00307C81" w:rsidP="00AB2F2D">
            <w:pPr>
              <w:rPr>
                <w:rFonts w:ascii="Calibri" w:hAnsi="Calibri" w:cs="Calibri"/>
                <w:b/>
              </w:rPr>
            </w:pPr>
            <w:r w:rsidRPr="00307C81">
              <w:rPr>
                <w:rFonts w:ascii="Calibri" w:hAnsi="Calibri" w:cs="Calibri"/>
                <w:b/>
              </w:rPr>
              <w:t>Komentář k položkám (akcím), které vykázaly abnormalitu v řádném čerpání výdajů rozpočtu kapitoly ve sledovaném období</w:t>
            </w:r>
          </w:p>
        </w:tc>
      </w:tr>
      <w:tr w:rsidR="00307C81" w:rsidRPr="00307C81" w:rsidTr="002E174C">
        <w:trPr>
          <w:gridAfter w:val="1"/>
          <w:wAfter w:w="63" w:type="dxa"/>
        </w:trPr>
        <w:tc>
          <w:tcPr>
            <w:tcW w:w="460" w:type="dxa"/>
          </w:tcPr>
          <w:p w:rsidR="00307C81" w:rsidRPr="00307C81" w:rsidRDefault="00307C81" w:rsidP="00AB2F2D">
            <w:pPr>
              <w:rPr>
                <w:rFonts w:ascii="Calibri" w:hAnsi="Calibri" w:cs="Calibri"/>
                <w:b/>
              </w:rPr>
            </w:pPr>
          </w:p>
        </w:tc>
        <w:tc>
          <w:tcPr>
            <w:tcW w:w="392" w:type="dxa"/>
          </w:tcPr>
          <w:p w:rsidR="00307C81" w:rsidRPr="00307C81" w:rsidRDefault="00307C81" w:rsidP="00AB2F2D">
            <w:pPr>
              <w:rPr>
                <w:rFonts w:ascii="Calibri" w:hAnsi="Calibri" w:cs="Calibri"/>
                <w:b/>
              </w:rPr>
            </w:pPr>
          </w:p>
        </w:tc>
        <w:tc>
          <w:tcPr>
            <w:tcW w:w="528" w:type="dxa"/>
          </w:tcPr>
          <w:p w:rsidR="00307C81" w:rsidRPr="00307C81" w:rsidRDefault="00307C81" w:rsidP="00AB2F2D">
            <w:pPr>
              <w:rPr>
                <w:rFonts w:ascii="Calibri" w:hAnsi="Calibri" w:cs="Calibri"/>
                <w:b/>
              </w:rPr>
            </w:pPr>
          </w:p>
        </w:tc>
        <w:tc>
          <w:tcPr>
            <w:tcW w:w="180" w:type="dxa"/>
          </w:tcPr>
          <w:p w:rsidR="00307C81" w:rsidRPr="00307C81" w:rsidRDefault="00307C81" w:rsidP="00AB2F2D">
            <w:pPr>
              <w:rPr>
                <w:rFonts w:ascii="Calibri" w:hAnsi="Calibri" w:cs="Calibri"/>
                <w:b/>
              </w:rPr>
            </w:pPr>
          </w:p>
        </w:tc>
        <w:tc>
          <w:tcPr>
            <w:tcW w:w="3049" w:type="dxa"/>
            <w:gridSpan w:val="12"/>
          </w:tcPr>
          <w:p w:rsidR="00307C81" w:rsidRPr="00307C81" w:rsidRDefault="00307C81" w:rsidP="00AB2F2D">
            <w:pPr>
              <w:rPr>
                <w:rFonts w:ascii="Calibri" w:hAnsi="Calibri" w:cs="Calibri"/>
                <w:b/>
              </w:rPr>
            </w:pPr>
          </w:p>
        </w:tc>
        <w:tc>
          <w:tcPr>
            <w:tcW w:w="388" w:type="dxa"/>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397" w:type="dxa"/>
            <w:gridSpan w:val="3"/>
          </w:tcPr>
          <w:p w:rsidR="00307C81" w:rsidRPr="00307C81" w:rsidRDefault="00307C81" w:rsidP="00AB2F2D">
            <w:pPr>
              <w:rPr>
                <w:rFonts w:ascii="Calibri" w:hAnsi="Calibri" w:cs="Calibri"/>
                <w:b/>
              </w:rPr>
            </w:pPr>
          </w:p>
        </w:tc>
        <w:tc>
          <w:tcPr>
            <w:tcW w:w="523" w:type="dxa"/>
            <w:gridSpan w:val="3"/>
          </w:tcPr>
          <w:p w:rsidR="00307C81" w:rsidRPr="00307C81" w:rsidRDefault="00307C81" w:rsidP="00AB2F2D">
            <w:pPr>
              <w:rPr>
                <w:rFonts w:ascii="Calibri" w:hAnsi="Calibri" w:cs="Calibri"/>
                <w:b/>
              </w:rPr>
            </w:pPr>
          </w:p>
        </w:tc>
        <w:tc>
          <w:tcPr>
            <w:tcW w:w="328" w:type="dxa"/>
            <w:gridSpan w:val="3"/>
          </w:tcPr>
          <w:p w:rsidR="00307C81" w:rsidRPr="00307C81" w:rsidRDefault="00307C81" w:rsidP="00AB2F2D">
            <w:pPr>
              <w:rPr>
                <w:rFonts w:ascii="Calibri" w:hAnsi="Calibri" w:cs="Calibri"/>
                <w:b/>
              </w:rPr>
            </w:pPr>
          </w:p>
        </w:tc>
        <w:tc>
          <w:tcPr>
            <w:tcW w:w="592"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460" w:type="dxa"/>
            <w:gridSpan w:val="2"/>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460" w:type="dxa"/>
            <w:gridSpan w:val="3"/>
          </w:tcPr>
          <w:p w:rsidR="00307C81" w:rsidRPr="00307C81" w:rsidRDefault="00307C81" w:rsidP="00AB2F2D">
            <w:pPr>
              <w:rPr>
                <w:rFonts w:ascii="Calibri" w:hAnsi="Calibri" w:cs="Calibri"/>
                <w:b/>
              </w:rPr>
            </w:pPr>
          </w:p>
        </w:tc>
        <w:tc>
          <w:tcPr>
            <w:tcW w:w="1751" w:type="dxa"/>
            <w:gridSpan w:val="2"/>
          </w:tcPr>
          <w:p w:rsidR="00307C81" w:rsidRPr="00307C81" w:rsidRDefault="00307C81" w:rsidP="00AB2F2D">
            <w:pPr>
              <w:rPr>
                <w:rFonts w:ascii="Calibri" w:hAnsi="Calibri" w:cs="Calibri"/>
                <w:b/>
              </w:rPr>
            </w:pP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Oddíl, paragraf</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Položka</w:t>
            </w:r>
          </w:p>
        </w:tc>
        <w:tc>
          <w:tcPr>
            <w:tcW w:w="1348" w:type="dxa"/>
            <w:gridSpan w:val="5"/>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Organizace</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Účelový zdroj</w:t>
            </w:r>
          </w:p>
        </w:tc>
        <w:tc>
          <w:tcPr>
            <w:tcW w:w="992" w:type="dxa"/>
            <w:gridSpan w:val="4"/>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Upravený rozpočet v tis. Kč</w:t>
            </w:r>
          </w:p>
        </w:tc>
        <w:tc>
          <w:tcPr>
            <w:tcW w:w="920" w:type="dxa"/>
            <w:gridSpan w:val="5"/>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Skutečnost v tis. Kč</w:t>
            </w:r>
          </w:p>
        </w:tc>
        <w:tc>
          <w:tcPr>
            <w:tcW w:w="4962" w:type="dxa"/>
            <w:gridSpan w:val="29"/>
            <w:tcBorders>
              <w:top w:val="single" w:sz="4" w:space="0" w:color="auto"/>
              <w:left w:val="single" w:sz="4" w:space="0" w:color="auto"/>
              <w:bottom w:val="single" w:sz="4" w:space="0" w:color="auto"/>
              <w:right w:val="single" w:sz="4" w:space="0" w:color="auto"/>
            </w:tcBorders>
            <w:shd w:val="clear" w:color="auto" w:fill="FFFF00"/>
          </w:tcPr>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p>
          <w:p w:rsidR="00307C81" w:rsidRPr="00307C81" w:rsidRDefault="00307C81" w:rsidP="00AB2F2D">
            <w:pPr>
              <w:jc w:val="center"/>
              <w:rPr>
                <w:rFonts w:ascii="Calibri" w:hAnsi="Calibri" w:cs="Calibri"/>
                <w:b/>
                <w:sz w:val="16"/>
                <w:szCs w:val="16"/>
              </w:rPr>
            </w:pPr>
            <w:r w:rsidRPr="00307C81">
              <w:rPr>
                <w:rFonts w:ascii="Calibri" w:hAnsi="Calibri" w:cs="Calibri"/>
                <w:b/>
                <w:sz w:val="16"/>
                <w:szCs w:val="16"/>
              </w:rPr>
              <w:t>Komentář</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3322</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5179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0620000000000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214,20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0</w:t>
            </w:r>
            <w:r w:rsidR="002E174C">
              <w:rPr>
                <w:rFonts w:ascii="Calibri" w:hAnsi="Calibri" w:cs="Calibri"/>
                <w:sz w:val="18"/>
                <w:szCs w:val="18"/>
              </w:rPr>
              <w:t>,00</w:t>
            </w:r>
          </w:p>
        </w:tc>
        <w:tc>
          <w:tcPr>
            <w:tcW w:w="4962" w:type="dxa"/>
            <w:gridSpan w:val="29"/>
            <w:tcBorders>
              <w:top w:val="single" w:sz="4" w:space="0" w:color="auto"/>
              <w:left w:val="single" w:sz="4" w:space="0" w:color="auto"/>
              <w:bottom w:val="single" w:sz="4" w:space="0" w:color="auto"/>
              <w:right w:val="single" w:sz="4" w:space="0" w:color="auto"/>
            </w:tcBorders>
          </w:tcPr>
          <w:p w:rsidR="002E174C" w:rsidRPr="002E174C" w:rsidRDefault="002E174C" w:rsidP="00AB2F2D">
            <w:pPr>
              <w:rPr>
                <w:rFonts w:ascii="Calibri" w:hAnsi="Calibri" w:cs="Calibri"/>
                <w:b/>
                <w:sz w:val="18"/>
                <w:szCs w:val="18"/>
                <w:u w:val="single"/>
              </w:rPr>
            </w:pPr>
            <w:r w:rsidRPr="002E174C">
              <w:rPr>
                <w:rFonts w:ascii="Calibri" w:hAnsi="Calibri" w:cs="Calibri"/>
                <w:b/>
                <w:sz w:val="18"/>
                <w:szCs w:val="18"/>
                <w:u w:val="single"/>
              </w:rPr>
              <w:t>Ostatní nákupy jinde nezařazené</w:t>
            </w:r>
          </w:p>
          <w:p w:rsidR="00307C81" w:rsidRPr="002E174C" w:rsidRDefault="00307C81" w:rsidP="00AB2F2D">
            <w:pPr>
              <w:rPr>
                <w:rFonts w:ascii="Calibri" w:hAnsi="Calibri" w:cs="Calibri"/>
                <w:sz w:val="18"/>
                <w:szCs w:val="18"/>
              </w:rPr>
            </w:pPr>
            <w:r w:rsidRPr="002E174C">
              <w:rPr>
                <w:rFonts w:ascii="Calibri" w:hAnsi="Calibri" w:cs="Calibri"/>
                <w:sz w:val="18"/>
                <w:szCs w:val="18"/>
              </w:rPr>
              <w:t>Očekáváme čerpání v druhé polovině roku 2021</w:t>
            </w:r>
            <w:r w:rsidR="002E174C">
              <w:rPr>
                <w:rFonts w:ascii="Calibri" w:hAnsi="Calibri" w:cs="Calibri"/>
                <w:sz w:val="18"/>
                <w:szCs w:val="18"/>
              </w:rPr>
              <w:t>.</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3322</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5223</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0620000000000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2E174C" w:rsidP="00AB2F2D">
            <w:pPr>
              <w:jc w:val="right"/>
              <w:rPr>
                <w:rFonts w:ascii="Calibri" w:hAnsi="Calibri" w:cs="Calibri"/>
                <w:sz w:val="18"/>
                <w:szCs w:val="18"/>
              </w:rPr>
            </w:pPr>
            <w:r>
              <w:rPr>
                <w:rFonts w:ascii="Calibri" w:hAnsi="Calibri" w:cs="Calibri"/>
                <w:sz w:val="18"/>
                <w:szCs w:val="18"/>
              </w:rPr>
              <w:t>1 </w:t>
            </w:r>
            <w:r w:rsidR="00307C81" w:rsidRPr="002E174C">
              <w:rPr>
                <w:rFonts w:ascii="Calibri" w:hAnsi="Calibri" w:cs="Calibri"/>
                <w:sz w:val="18"/>
                <w:szCs w:val="18"/>
              </w:rPr>
              <w:t>621,00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2E174C" w:rsidP="00AB2F2D">
            <w:pPr>
              <w:jc w:val="right"/>
              <w:rPr>
                <w:rFonts w:ascii="Calibri" w:hAnsi="Calibri" w:cs="Calibri"/>
                <w:sz w:val="18"/>
                <w:szCs w:val="18"/>
              </w:rPr>
            </w:pPr>
            <w:r>
              <w:rPr>
                <w:rFonts w:ascii="Calibri" w:hAnsi="Calibri" w:cs="Calibri"/>
                <w:sz w:val="18"/>
                <w:szCs w:val="18"/>
              </w:rPr>
              <w:t xml:space="preserve">1 </w:t>
            </w:r>
            <w:r w:rsidR="00307C81" w:rsidRPr="002E174C">
              <w:rPr>
                <w:rFonts w:ascii="Calibri" w:hAnsi="Calibri" w:cs="Calibri"/>
                <w:sz w:val="18"/>
                <w:szCs w:val="18"/>
              </w:rPr>
              <w:t>621,00</w:t>
            </w:r>
          </w:p>
        </w:tc>
        <w:tc>
          <w:tcPr>
            <w:tcW w:w="4962" w:type="dxa"/>
            <w:gridSpan w:val="29"/>
            <w:tcBorders>
              <w:top w:val="single" w:sz="4" w:space="0" w:color="auto"/>
              <w:left w:val="single" w:sz="4" w:space="0" w:color="auto"/>
              <w:bottom w:val="single" w:sz="4" w:space="0" w:color="auto"/>
              <w:right w:val="single" w:sz="4" w:space="0" w:color="auto"/>
            </w:tcBorders>
          </w:tcPr>
          <w:p w:rsidR="00307C81" w:rsidRDefault="00307C81" w:rsidP="00AB2F2D">
            <w:pPr>
              <w:rPr>
                <w:rFonts w:ascii="Calibri" w:hAnsi="Calibri" w:cs="Calibri"/>
                <w:b/>
                <w:sz w:val="18"/>
                <w:szCs w:val="18"/>
                <w:u w:val="single"/>
              </w:rPr>
            </w:pPr>
            <w:r w:rsidRPr="002E174C">
              <w:rPr>
                <w:rFonts w:ascii="Calibri" w:hAnsi="Calibri" w:cs="Calibri"/>
                <w:b/>
                <w:sz w:val="18"/>
                <w:szCs w:val="18"/>
                <w:u w:val="single"/>
              </w:rPr>
              <w:t>Neinvestiční transfery církvím a náboženským společnostem</w:t>
            </w:r>
          </w:p>
          <w:p w:rsidR="002E174C" w:rsidRPr="002E174C" w:rsidRDefault="002E174C" w:rsidP="00AB2F2D">
            <w:pPr>
              <w:rPr>
                <w:rFonts w:ascii="Calibri" w:hAnsi="Calibri" w:cs="Calibri"/>
                <w:b/>
                <w:sz w:val="18"/>
                <w:szCs w:val="18"/>
                <w:u w:val="single"/>
              </w:rPr>
            </w:pP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3322</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5493</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0620000000000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679,00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679,00</w:t>
            </w:r>
          </w:p>
        </w:tc>
        <w:tc>
          <w:tcPr>
            <w:tcW w:w="4962" w:type="dxa"/>
            <w:gridSpan w:val="29"/>
            <w:tcBorders>
              <w:top w:val="single" w:sz="4" w:space="0" w:color="auto"/>
              <w:left w:val="single" w:sz="4" w:space="0" w:color="auto"/>
              <w:bottom w:val="single" w:sz="4" w:space="0" w:color="auto"/>
              <w:right w:val="single" w:sz="4" w:space="0" w:color="auto"/>
            </w:tcBorders>
          </w:tcPr>
          <w:p w:rsidR="002E174C" w:rsidRPr="002E174C" w:rsidRDefault="002E174C" w:rsidP="00AB2F2D">
            <w:pPr>
              <w:rPr>
                <w:rFonts w:ascii="Calibri" w:hAnsi="Calibri" w:cs="Calibri"/>
                <w:b/>
                <w:sz w:val="18"/>
                <w:szCs w:val="18"/>
                <w:u w:val="single"/>
              </w:rPr>
            </w:pPr>
            <w:r w:rsidRPr="002E174C">
              <w:rPr>
                <w:rFonts w:ascii="Calibri" w:hAnsi="Calibri" w:cs="Calibri"/>
                <w:b/>
                <w:sz w:val="18"/>
                <w:szCs w:val="18"/>
                <w:u w:val="single"/>
              </w:rPr>
              <w:t>Účelové neinvestiční transfery fyzickým osobám</w:t>
            </w:r>
          </w:p>
          <w:p w:rsidR="00307C81" w:rsidRPr="002E174C" w:rsidRDefault="00307C81" w:rsidP="00AB2F2D">
            <w:pPr>
              <w:rPr>
                <w:rFonts w:ascii="Calibri" w:hAnsi="Calibri" w:cs="Calibri"/>
                <w:sz w:val="18"/>
                <w:szCs w:val="18"/>
              </w:rPr>
            </w:pPr>
            <w:r w:rsidRPr="002E174C">
              <w:rPr>
                <w:rFonts w:ascii="Calibri" w:hAnsi="Calibri" w:cs="Calibri"/>
                <w:sz w:val="18"/>
                <w:szCs w:val="18"/>
              </w:rPr>
              <w:t>Dotace MPZ</w:t>
            </w:r>
            <w:r w:rsidR="002E174C">
              <w:rPr>
                <w:rFonts w:ascii="Calibri" w:hAnsi="Calibri" w:cs="Calibri"/>
                <w:sz w:val="18"/>
                <w:szCs w:val="18"/>
              </w:rPr>
              <w:t>.</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3635</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5169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0620000000000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42,90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7,0</w:t>
            </w:r>
            <w:r w:rsidR="002E174C">
              <w:rPr>
                <w:rFonts w:ascii="Calibri" w:hAnsi="Calibri" w:cs="Calibri"/>
                <w:sz w:val="18"/>
                <w:szCs w:val="18"/>
              </w:rPr>
              <w:t>0</w:t>
            </w:r>
          </w:p>
        </w:tc>
        <w:tc>
          <w:tcPr>
            <w:tcW w:w="4962" w:type="dxa"/>
            <w:gridSpan w:val="29"/>
            <w:tcBorders>
              <w:top w:val="single" w:sz="4" w:space="0" w:color="auto"/>
              <w:left w:val="single" w:sz="4" w:space="0" w:color="auto"/>
              <w:bottom w:val="single" w:sz="4" w:space="0" w:color="auto"/>
              <w:right w:val="single" w:sz="4" w:space="0" w:color="auto"/>
            </w:tcBorders>
          </w:tcPr>
          <w:p w:rsidR="002E174C" w:rsidRPr="002E174C" w:rsidRDefault="002E174C" w:rsidP="00AB2F2D">
            <w:pPr>
              <w:rPr>
                <w:rFonts w:ascii="Calibri" w:hAnsi="Calibri" w:cs="Calibri"/>
                <w:b/>
                <w:sz w:val="18"/>
                <w:szCs w:val="18"/>
                <w:u w:val="single"/>
              </w:rPr>
            </w:pPr>
            <w:r w:rsidRPr="002E174C">
              <w:rPr>
                <w:rFonts w:ascii="Calibri" w:hAnsi="Calibri" w:cs="Calibri"/>
                <w:b/>
                <w:sz w:val="18"/>
                <w:szCs w:val="18"/>
                <w:u w:val="single"/>
              </w:rPr>
              <w:t>Nákup ostatních služeb</w:t>
            </w:r>
          </w:p>
          <w:p w:rsidR="00307C81" w:rsidRPr="002E174C" w:rsidRDefault="00307C81" w:rsidP="00AB2F2D">
            <w:pPr>
              <w:rPr>
                <w:rFonts w:ascii="Calibri" w:hAnsi="Calibri" w:cs="Calibri"/>
                <w:sz w:val="18"/>
                <w:szCs w:val="18"/>
              </w:rPr>
            </w:pPr>
            <w:r w:rsidRPr="002E174C">
              <w:rPr>
                <w:rFonts w:ascii="Calibri" w:hAnsi="Calibri" w:cs="Calibri"/>
                <w:sz w:val="18"/>
                <w:szCs w:val="18"/>
              </w:rPr>
              <w:t>Pořízení leteckých fotografií – Jezdecká kasárna Prostějov</w:t>
            </w:r>
            <w:r w:rsidR="002E174C">
              <w:rPr>
                <w:rFonts w:ascii="Calibri" w:hAnsi="Calibri" w:cs="Calibri"/>
                <w:sz w:val="18"/>
                <w:szCs w:val="18"/>
              </w:rPr>
              <w:t>.</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3635</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5179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0620000000000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42,90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0</w:t>
            </w:r>
            <w:r w:rsidR="002E174C">
              <w:rPr>
                <w:rFonts w:ascii="Calibri" w:hAnsi="Calibri" w:cs="Calibri"/>
                <w:sz w:val="18"/>
                <w:szCs w:val="18"/>
              </w:rPr>
              <w:t>,00</w:t>
            </w:r>
          </w:p>
        </w:tc>
        <w:tc>
          <w:tcPr>
            <w:tcW w:w="4962" w:type="dxa"/>
            <w:gridSpan w:val="29"/>
            <w:tcBorders>
              <w:top w:val="single" w:sz="4" w:space="0" w:color="auto"/>
              <w:left w:val="single" w:sz="4" w:space="0" w:color="auto"/>
              <w:bottom w:val="single" w:sz="4" w:space="0" w:color="auto"/>
              <w:right w:val="single" w:sz="4" w:space="0" w:color="auto"/>
            </w:tcBorders>
          </w:tcPr>
          <w:p w:rsidR="002E174C" w:rsidRPr="002E174C" w:rsidRDefault="002E174C" w:rsidP="002E174C">
            <w:pPr>
              <w:rPr>
                <w:rFonts w:ascii="Calibri" w:hAnsi="Calibri" w:cs="Calibri"/>
                <w:b/>
                <w:sz w:val="18"/>
                <w:szCs w:val="18"/>
                <w:u w:val="single"/>
              </w:rPr>
            </w:pPr>
            <w:r w:rsidRPr="002E174C">
              <w:rPr>
                <w:rFonts w:ascii="Calibri" w:hAnsi="Calibri" w:cs="Calibri"/>
                <w:b/>
                <w:sz w:val="18"/>
                <w:szCs w:val="18"/>
                <w:u w:val="single"/>
              </w:rPr>
              <w:t>Ostatní nákupy jinde nezařazené</w:t>
            </w:r>
          </w:p>
          <w:p w:rsidR="00307C81" w:rsidRPr="002E174C" w:rsidRDefault="00307C81" w:rsidP="00AB2F2D">
            <w:pPr>
              <w:rPr>
                <w:rFonts w:ascii="Calibri" w:hAnsi="Calibri" w:cs="Calibri"/>
                <w:sz w:val="18"/>
                <w:szCs w:val="18"/>
              </w:rPr>
            </w:pPr>
            <w:r w:rsidRPr="002E174C">
              <w:rPr>
                <w:rFonts w:ascii="Calibri" w:hAnsi="Calibri" w:cs="Calibri"/>
                <w:sz w:val="18"/>
                <w:szCs w:val="18"/>
              </w:rPr>
              <w:t>Očekáváme čerpání v druhé polovině roku 2021</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3635</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6119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0620031000000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2E174C" w:rsidP="00AB2F2D">
            <w:pPr>
              <w:jc w:val="right"/>
              <w:rPr>
                <w:rFonts w:ascii="Calibri" w:hAnsi="Calibri" w:cs="Calibri"/>
                <w:sz w:val="18"/>
                <w:szCs w:val="18"/>
              </w:rPr>
            </w:pPr>
            <w:r>
              <w:rPr>
                <w:rFonts w:ascii="Calibri" w:hAnsi="Calibri" w:cs="Calibri"/>
                <w:sz w:val="18"/>
                <w:szCs w:val="18"/>
              </w:rPr>
              <w:t xml:space="preserve">2 </w:t>
            </w:r>
            <w:r w:rsidR="00307C81" w:rsidRPr="002E174C">
              <w:rPr>
                <w:rFonts w:ascii="Calibri" w:hAnsi="Calibri" w:cs="Calibri"/>
                <w:sz w:val="18"/>
                <w:szCs w:val="18"/>
              </w:rPr>
              <w:t>123,55</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2E174C" w:rsidP="00AB2F2D">
            <w:pPr>
              <w:jc w:val="right"/>
              <w:rPr>
                <w:rFonts w:ascii="Calibri" w:hAnsi="Calibri" w:cs="Calibri"/>
                <w:sz w:val="18"/>
                <w:szCs w:val="18"/>
              </w:rPr>
            </w:pPr>
            <w:r>
              <w:rPr>
                <w:rFonts w:ascii="Calibri" w:hAnsi="Calibri" w:cs="Calibri"/>
                <w:sz w:val="18"/>
                <w:szCs w:val="18"/>
              </w:rPr>
              <w:t xml:space="preserve">1 </w:t>
            </w:r>
            <w:r w:rsidR="00307C81" w:rsidRPr="002E174C">
              <w:rPr>
                <w:rFonts w:ascii="Calibri" w:hAnsi="Calibri" w:cs="Calibri"/>
                <w:sz w:val="18"/>
                <w:szCs w:val="18"/>
              </w:rPr>
              <w:t>675,85</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2E174C" w:rsidRDefault="00307C81" w:rsidP="00AB2F2D">
            <w:pPr>
              <w:rPr>
                <w:rFonts w:ascii="Calibri" w:hAnsi="Calibri" w:cs="Calibri"/>
                <w:b/>
                <w:sz w:val="18"/>
                <w:szCs w:val="18"/>
                <w:u w:val="single"/>
              </w:rPr>
            </w:pPr>
            <w:r w:rsidRPr="002E174C">
              <w:rPr>
                <w:rFonts w:ascii="Calibri" w:hAnsi="Calibri" w:cs="Calibri"/>
                <w:b/>
                <w:sz w:val="18"/>
                <w:szCs w:val="18"/>
                <w:u w:val="single"/>
              </w:rPr>
              <w:t>V. změna Územního plánu Prostějov</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3635</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6119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062003200000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305,00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0</w:t>
            </w:r>
            <w:r w:rsidR="002E174C">
              <w:rPr>
                <w:rFonts w:ascii="Calibri" w:hAnsi="Calibri" w:cs="Calibri"/>
                <w:sz w:val="18"/>
                <w:szCs w:val="18"/>
              </w:rPr>
              <w:t>,00</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2E174C" w:rsidRDefault="00307C81" w:rsidP="00AB2F2D">
            <w:pPr>
              <w:rPr>
                <w:rFonts w:ascii="Calibri" w:hAnsi="Calibri" w:cs="Calibri"/>
                <w:sz w:val="18"/>
                <w:szCs w:val="18"/>
              </w:rPr>
            </w:pPr>
            <w:r w:rsidRPr="00992826">
              <w:rPr>
                <w:rFonts w:ascii="Calibri" w:hAnsi="Calibri" w:cs="Calibri"/>
                <w:b/>
                <w:sz w:val="18"/>
                <w:szCs w:val="18"/>
                <w:u w:val="single"/>
              </w:rPr>
              <w:t>Územní studie Kostelecká</w:t>
            </w:r>
            <w:r w:rsidRPr="002E174C">
              <w:rPr>
                <w:rFonts w:ascii="Calibri" w:hAnsi="Calibri" w:cs="Calibri"/>
                <w:sz w:val="18"/>
                <w:szCs w:val="18"/>
              </w:rPr>
              <w:t xml:space="preserve"> – bude realizováno v druhé polovině roku 2021</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3635</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6119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062003300000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500,00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0</w:t>
            </w:r>
            <w:r w:rsidR="002E174C">
              <w:rPr>
                <w:rFonts w:ascii="Calibri" w:hAnsi="Calibri" w:cs="Calibri"/>
                <w:sz w:val="18"/>
                <w:szCs w:val="18"/>
              </w:rPr>
              <w:t>,00</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2E174C" w:rsidRDefault="00307C81" w:rsidP="00AB2F2D">
            <w:pPr>
              <w:rPr>
                <w:rFonts w:ascii="Calibri" w:hAnsi="Calibri" w:cs="Calibri"/>
                <w:sz w:val="18"/>
                <w:szCs w:val="18"/>
              </w:rPr>
            </w:pPr>
            <w:r w:rsidRPr="002E174C">
              <w:rPr>
                <w:rFonts w:ascii="Calibri" w:hAnsi="Calibri" w:cs="Calibri"/>
                <w:b/>
                <w:sz w:val="18"/>
                <w:szCs w:val="18"/>
                <w:u w:val="single"/>
              </w:rPr>
              <w:t>Soutěž Kasárna</w:t>
            </w:r>
            <w:r w:rsidRPr="002E174C">
              <w:rPr>
                <w:rFonts w:ascii="Calibri" w:hAnsi="Calibri" w:cs="Calibri"/>
                <w:sz w:val="18"/>
                <w:szCs w:val="18"/>
              </w:rPr>
              <w:t xml:space="preserve"> – bude realizováno v druhé polovině roku 2021</w:t>
            </w:r>
          </w:p>
        </w:tc>
      </w:tr>
      <w:tr w:rsidR="00307C81" w:rsidRPr="00307C81" w:rsidTr="00992826">
        <w:trPr>
          <w:gridAfter w:val="7"/>
          <w:wAfter w:w="2300" w:type="dxa"/>
        </w:trPr>
        <w:tc>
          <w:tcPr>
            <w:tcW w:w="852"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3635</w:t>
            </w:r>
          </w:p>
        </w:tc>
        <w:tc>
          <w:tcPr>
            <w:tcW w:w="708" w:type="dxa"/>
            <w:gridSpan w:val="2"/>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6119</w:t>
            </w:r>
          </w:p>
        </w:tc>
        <w:tc>
          <w:tcPr>
            <w:tcW w:w="1348"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r w:rsidRPr="002E174C">
              <w:rPr>
                <w:rFonts w:ascii="Calibri" w:hAnsi="Calibri" w:cs="Calibri"/>
                <w:sz w:val="18"/>
                <w:szCs w:val="18"/>
              </w:rPr>
              <w:t>062003400000</w:t>
            </w:r>
          </w:p>
        </w:tc>
        <w:tc>
          <w:tcPr>
            <w:tcW w:w="709" w:type="dxa"/>
            <w:gridSpan w:val="3"/>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center"/>
              <w:rPr>
                <w:rFonts w:ascii="Calibri" w:hAnsi="Calibri" w:cs="Calibri"/>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605,00</w:t>
            </w:r>
          </w:p>
        </w:tc>
        <w:tc>
          <w:tcPr>
            <w:tcW w:w="920" w:type="dxa"/>
            <w:gridSpan w:val="5"/>
            <w:tcBorders>
              <w:top w:val="single" w:sz="4" w:space="0" w:color="auto"/>
              <w:left w:val="single" w:sz="4" w:space="0" w:color="auto"/>
              <w:bottom w:val="single" w:sz="4" w:space="0" w:color="auto"/>
              <w:right w:val="single" w:sz="4" w:space="0" w:color="auto"/>
            </w:tcBorders>
          </w:tcPr>
          <w:p w:rsidR="00307C81" w:rsidRPr="002E174C" w:rsidRDefault="00307C81" w:rsidP="00AB2F2D">
            <w:pPr>
              <w:jc w:val="right"/>
              <w:rPr>
                <w:rFonts w:ascii="Calibri" w:hAnsi="Calibri" w:cs="Calibri"/>
                <w:sz w:val="18"/>
                <w:szCs w:val="18"/>
              </w:rPr>
            </w:pPr>
            <w:r w:rsidRPr="002E174C">
              <w:rPr>
                <w:rFonts w:ascii="Calibri" w:hAnsi="Calibri" w:cs="Calibri"/>
                <w:sz w:val="18"/>
                <w:szCs w:val="18"/>
              </w:rPr>
              <w:t>302,50</w:t>
            </w:r>
          </w:p>
        </w:tc>
        <w:tc>
          <w:tcPr>
            <w:tcW w:w="4962" w:type="dxa"/>
            <w:gridSpan w:val="29"/>
            <w:tcBorders>
              <w:top w:val="single" w:sz="4" w:space="0" w:color="auto"/>
              <w:left w:val="single" w:sz="4" w:space="0" w:color="auto"/>
              <w:bottom w:val="single" w:sz="4" w:space="0" w:color="auto"/>
              <w:right w:val="single" w:sz="4" w:space="0" w:color="auto"/>
            </w:tcBorders>
          </w:tcPr>
          <w:p w:rsidR="00307C81" w:rsidRPr="00992826" w:rsidRDefault="00307C81" w:rsidP="00AB2F2D">
            <w:pPr>
              <w:rPr>
                <w:rFonts w:ascii="Calibri" w:hAnsi="Calibri" w:cs="Calibri"/>
                <w:b/>
                <w:sz w:val="18"/>
                <w:szCs w:val="18"/>
                <w:u w:val="single"/>
              </w:rPr>
            </w:pPr>
            <w:r w:rsidRPr="00992826">
              <w:rPr>
                <w:rFonts w:ascii="Calibri" w:hAnsi="Calibri" w:cs="Calibri"/>
                <w:b/>
                <w:sz w:val="18"/>
                <w:szCs w:val="18"/>
                <w:u w:val="single"/>
              </w:rPr>
              <w:t>Územní studie Jižní část centra města Prostějova</w:t>
            </w:r>
          </w:p>
        </w:tc>
      </w:tr>
    </w:tbl>
    <w:p w:rsidR="00A424A3" w:rsidRPr="00770037" w:rsidRDefault="00A424A3" w:rsidP="00D112B1">
      <w:pPr>
        <w:rPr>
          <w:rFonts w:asciiTheme="minorHAnsi" w:hAnsiTheme="minorHAnsi" w:cstheme="minorHAnsi"/>
          <w:b/>
          <w:sz w:val="18"/>
        </w:rPr>
      </w:pPr>
    </w:p>
    <w:p w:rsidR="0028300D" w:rsidRPr="00770037" w:rsidRDefault="0028300D" w:rsidP="003C1147">
      <w:pPr>
        <w:rPr>
          <w:rFonts w:asciiTheme="minorHAnsi" w:hAnsiTheme="minorHAnsi" w:cstheme="minorHAnsi"/>
          <w:color w:val="A6A6A6" w:themeColor="background1" w:themeShade="A6"/>
        </w:rPr>
      </w:pPr>
    </w:p>
    <w:p w:rsidR="0028300D" w:rsidRPr="00992826" w:rsidRDefault="00307C81" w:rsidP="003C1147">
      <w:pPr>
        <w:rPr>
          <w:rFonts w:asciiTheme="minorHAnsi" w:hAnsiTheme="minorHAnsi" w:cstheme="minorHAnsi"/>
          <w:color w:val="A6A6A6" w:themeColor="background1" w:themeShade="A6"/>
        </w:rPr>
      </w:pPr>
      <w:r w:rsidRPr="00992826">
        <w:rPr>
          <w:rFonts w:asciiTheme="minorHAnsi" w:hAnsiTheme="minorHAnsi" w:cstheme="minorHAnsi"/>
          <w:b/>
          <w:sz w:val="18"/>
        </w:rPr>
        <w:t>V Prostějově:</w:t>
      </w:r>
      <w:r w:rsidRPr="00992826">
        <w:rPr>
          <w:rFonts w:asciiTheme="minorHAnsi" w:hAnsiTheme="minorHAnsi" w:cstheme="minorHAnsi"/>
          <w:b/>
          <w:sz w:val="18"/>
        </w:rPr>
        <w:tab/>
        <w:t>16. 7. 2021</w:t>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r>
      <w:r w:rsidRPr="00992826">
        <w:rPr>
          <w:rFonts w:asciiTheme="minorHAnsi" w:hAnsiTheme="minorHAnsi" w:cstheme="minorHAnsi"/>
          <w:b/>
          <w:sz w:val="18"/>
        </w:rPr>
        <w:tab/>
        <w:t>Správce kapitoly: Ing. arch. Jan Mlčoch</w:t>
      </w:r>
    </w:p>
    <w:p w:rsidR="0028300D" w:rsidRPr="00992826" w:rsidRDefault="0028300D" w:rsidP="0011442E">
      <w:pPr>
        <w:rPr>
          <w:rFonts w:asciiTheme="minorHAnsi" w:hAnsiTheme="minorHAnsi" w:cstheme="minorHAnsi"/>
          <w:color w:val="FF0000"/>
        </w:rPr>
      </w:pPr>
    </w:p>
    <w:p w:rsidR="00D80C20" w:rsidRPr="00992826" w:rsidRDefault="00D80C20">
      <w:pPr>
        <w:rPr>
          <w:rFonts w:asciiTheme="minorHAnsi" w:hAnsiTheme="minorHAnsi" w:cstheme="minorHAnsi"/>
        </w:rPr>
      </w:pPr>
      <w:r w:rsidRPr="00992826">
        <w:rPr>
          <w:rFonts w:asciiTheme="minorHAnsi" w:hAnsiTheme="minorHAnsi" w:cstheme="minorHAnsi"/>
        </w:rPr>
        <w:br w:type="page"/>
      </w:r>
    </w:p>
    <w:tbl>
      <w:tblPr>
        <w:tblW w:w="10029" w:type="dxa"/>
        <w:tblLayout w:type="fixed"/>
        <w:tblCellMar>
          <w:left w:w="70" w:type="dxa"/>
          <w:right w:w="70" w:type="dxa"/>
        </w:tblCellMar>
        <w:tblLook w:val="0000" w:firstRow="0" w:lastRow="0" w:firstColumn="0" w:lastColumn="0" w:noHBand="0" w:noVBand="0"/>
      </w:tblPr>
      <w:tblGrid>
        <w:gridCol w:w="459"/>
        <w:gridCol w:w="45"/>
        <w:gridCol w:w="347"/>
        <w:gridCol w:w="526"/>
        <w:gridCol w:w="135"/>
        <w:gridCol w:w="189"/>
        <w:gridCol w:w="142"/>
        <w:gridCol w:w="457"/>
        <w:gridCol w:w="35"/>
        <w:gridCol w:w="160"/>
        <w:gridCol w:w="25"/>
        <w:gridCol w:w="99"/>
        <w:gridCol w:w="141"/>
        <w:gridCol w:w="19"/>
        <w:gridCol w:w="176"/>
        <w:gridCol w:w="69"/>
        <w:gridCol w:w="95"/>
        <w:gridCol w:w="64"/>
        <w:gridCol w:w="37"/>
        <w:gridCol w:w="19"/>
        <w:gridCol w:w="176"/>
        <w:gridCol w:w="114"/>
        <w:gridCol w:w="151"/>
        <w:gridCol w:w="19"/>
        <w:gridCol w:w="270"/>
        <w:gridCol w:w="65"/>
        <w:gridCol w:w="106"/>
        <w:gridCol w:w="95"/>
        <w:gridCol w:w="227"/>
        <w:gridCol w:w="77"/>
        <w:gridCol w:w="61"/>
        <w:gridCol w:w="22"/>
        <w:gridCol w:w="38"/>
        <w:gridCol w:w="160"/>
        <w:gridCol w:w="142"/>
        <w:gridCol w:w="98"/>
        <w:gridCol w:w="22"/>
        <w:gridCol w:w="124"/>
        <w:gridCol w:w="74"/>
        <w:gridCol w:w="240"/>
        <w:gridCol w:w="22"/>
        <w:gridCol w:w="6"/>
        <w:gridCol w:w="192"/>
        <w:gridCol w:w="214"/>
        <w:gridCol w:w="344"/>
        <w:gridCol w:w="66"/>
        <w:gridCol w:w="86"/>
        <w:gridCol w:w="74"/>
        <w:gridCol w:w="38"/>
        <w:gridCol w:w="64"/>
        <w:gridCol w:w="96"/>
        <w:gridCol w:w="36"/>
        <w:gridCol w:w="226"/>
        <w:gridCol w:w="147"/>
        <w:gridCol w:w="51"/>
        <w:gridCol w:w="36"/>
        <w:gridCol w:w="226"/>
        <w:gridCol w:w="192"/>
        <w:gridCol w:w="6"/>
        <w:gridCol w:w="36"/>
        <w:gridCol w:w="226"/>
        <w:gridCol w:w="198"/>
        <w:gridCol w:w="36"/>
        <w:gridCol w:w="3"/>
        <w:gridCol w:w="223"/>
        <w:gridCol w:w="198"/>
        <w:gridCol w:w="36"/>
        <w:gridCol w:w="48"/>
        <w:gridCol w:w="178"/>
        <w:gridCol w:w="198"/>
        <w:gridCol w:w="120"/>
        <w:gridCol w:w="9"/>
        <w:gridCol w:w="133"/>
        <w:gridCol w:w="198"/>
        <w:gridCol w:w="174"/>
        <w:gridCol w:w="373"/>
      </w:tblGrid>
      <w:tr w:rsidR="000823A5" w:rsidRPr="00770037" w:rsidTr="004C2F7A">
        <w:trPr>
          <w:gridAfter w:val="5"/>
          <w:wAfter w:w="887" w:type="dxa"/>
        </w:trPr>
        <w:tc>
          <w:tcPr>
            <w:tcW w:w="9142" w:type="dxa"/>
            <w:gridSpan w:val="71"/>
            <w:tcBorders>
              <w:top w:val="nil"/>
              <w:left w:val="nil"/>
              <w:bottom w:val="nil"/>
              <w:right w:val="nil"/>
            </w:tcBorders>
            <w:shd w:val="clear" w:color="auto" w:fill="auto"/>
          </w:tcPr>
          <w:p w:rsidR="000823A5" w:rsidRPr="00770037" w:rsidRDefault="000823A5" w:rsidP="00E7527B">
            <w:pPr>
              <w:pStyle w:val="Nadpis1"/>
              <w:rPr>
                <w:rFonts w:asciiTheme="minorHAnsi" w:hAnsiTheme="minorHAnsi" w:cstheme="minorHAnsi"/>
              </w:rPr>
            </w:pPr>
            <w:bookmarkStart w:id="89" w:name="_Toc16358245"/>
            <w:bookmarkStart w:id="90" w:name="_Ref16573691"/>
            <w:bookmarkStart w:id="91" w:name="_Ref16581477"/>
            <w:bookmarkStart w:id="92" w:name="_Ref16584241"/>
            <w:r w:rsidRPr="00E7527B">
              <w:rPr>
                <w:rFonts w:asciiTheme="minorHAnsi" w:hAnsiTheme="minorHAnsi" w:cstheme="minorHAnsi"/>
              </w:rPr>
              <w:lastRenderedPageBreak/>
              <w:t>Kapitola 70 – Finanční</w:t>
            </w:r>
            <w:bookmarkEnd w:id="89"/>
            <w:bookmarkEnd w:id="90"/>
            <w:bookmarkEnd w:id="91"/>
            <w:bookmarkEnd w:id="92"/>
            <w:r w:rsidRPr="00E7527B">
              <w:rPr>
                <w:rFonts w:asciiTheme="minorHAnsi" w:hAnsiTheme="minorHAnsi" w:cstheme="minorHAnsi"/>
              </w:rPr>
              <w:t xml:space="preserve"> </w:t>
            </w:r>
          </w:p>
        </w:tc>
      </w:tr>
      <w:tr w:rsidR="000823A5" w:rsidRPr="00770037" w:rsidTr="004C2F7A">
        <w:trPr>
          <w:gridAfter w:val="5"/>
          <w:wAfter w:w="887" w:type="dxa"/>
        </w:trPr>
        <w:tc>
          <w:tcPr>
            <w:tcW w:w="459" w:type="dxa"/>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392" w:type="dxa"/>
            <w:gridSpan w:val="2"/>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526" w:type="dxa"/>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324" w:type="dxa"/>
            <w:gridSpan w:val="2"/>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599" w:type="dxa"/>
            <w:gridSpan w:val="2"/>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6"/>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34"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344" w:type="dxa"/>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7"/>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3"/>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c>
          <w:tcPr>
            <w:tcW w:w="544" w:type="dxa"/>
            <w:gridSpan w:val="4"/>
            <w:tcBorders>
              <w:top w:val="nil"/>
              <w:left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9142" w:type="dxa"/>
            <w:gridSpan w:val="71"/>
            <w:tcBorders>
              <w:top w:val="nil"/>
              <w:left w:val="nil"/>
              <w:bottom w:val="nil"/>
              <w:right w:val="nil"/>
            </w:tcBorders>
            <w:shd w:val="clear" w:color="auto" w:fill="auto"/>
          </w:tcPr>
          <w:p w:rsidR="000823A5" w:rsidRPr="00770037" w:rsidRDefault="000823A5" w:rsidP="004C2F7A">
            <w:pPr>
              <w:rPr>
                <w:rFonts w:asciiTheme="minorHAnsi" w:hAnsiTheme="minorHAnsi" w:cstheme="minorHAnsi"/>
                <w:b/>
                <w:bCs/>
                <w:u w:val="single"/>
              </w:rPr>
            </w:pPr>
            <w:r w:rsidRPr="00770037">
              <w:rPr>
                <w:rFonts w:asciiTheme="minorHAnsi" w:hAnsiTheme="minorHAnsi" w:cstheme="minorHAnsi"/>
                <w:b/>
                <w:bCs/>
                <w:u w:val="single"/>
              </w:rPr>
              <w:t>Rozbor plnění příjmů rozpočtu kapitoly</w:t>
            </w:r>
          </w:p>
        </w:tc>
      </w:tr>
      <w:tr w:rsidR="000823A5" w:rsidRPr="00770037" w:rsidTr="004C2F7A">
        <w:tc>
          <w:tcPr>
            <w:tcW w:w="459"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92"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26"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242" w:type="dxa"/>
            <w:gridSpan w:val="8"/>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36"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87"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822"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745"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2619" w:type="dxa"/>
            <w:gridSpan w:val="12"/>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1843" w:type="dxa"/>
            <w:gridSpan w:val="17"/>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Skutečnost v tis. Kč</w:t>
            </w:r>
          </w:p>
        </w:tc>
        <w:tc>
          <w:tcPr>
            <w:tcW w:w="1492" w:type="dxa"/>
            <w:gridSpan w:val="15"/>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SK/RU v %</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Komentář</w:t>
            </w:r>
          </w:p>
        </w:tc>
      </w:tr>
      <w:tr w:rsidR="000823A5" w:rsidRPr="00770037" w:rsidTr="004C2F7A">
        <w:trPr>
          <w:gridAfter w:val="5"/>
          <w:wAfter w:w="887" w:type="dxa"/>
        </w:trPr>
        <w:tc>
          <w:tcPr>
            <w:tcW w:w="2619" w:type="dxa"/>
            <w:gridSpan w:val="12"/>
            <w:tcBorders>
              <w:top w:val="single" w:sz="4" w:space="0" w:color="auto"/>
              <w:left w:val="single" w:sz="4" w:space="0" w:color="auto"/>
              <w:bottom w:val="single" w:sz="4" w:space="0" w:color="auto"/>
              <w:right w:val="single" w:sz="4" w:space="0" w:color="auto"/>
            </w:tcBorders>
          </w:tcPr>
          <w:p w:rsidR="000823A5" w:rsidRPr="00AC4085" w:rsidRDefault="000823A5" w:rsidP="004C2F7A">
            <w:pPr>
              <w:jc w:val="right"/>
              <w:rPr>
                <w:rFonts w:asciiTheme="minorHAnsi" w:hAnsiTheme="minorHAnsi" w:cstheme="minorHAnsi"/>
                <w:sz w:val="18"/>
                <w:szCs w:val="18"/>
              </w:rPr>
            </w:pPr>
            <w:r w:rsidRPr="00AC4085">
              <w:rPr>
                <w:rFonts w:asciiTheme="minorHAnsi" w:hAnsiTheme="minorHAnsi" w:cstheme="minorHAnsi"/>
                <w:sz w:val="18"/>
                <w:szCs w:val="18"/>
              </w:rPr>
              <w:t>736 466,26</w:t>
            </w:r>
          </w:p>
        </w:tc>
        <w:tc>
          <w:tcPr>
            <w:tcW w:w="1843" w:type="dxa"/>
            <w:gridSpan w:val="17"/>
            <w:tcBorders>
              <w:top w:val="single" w:sz="4" w:space="0" w:color="auto"/>
              <w:left w:val="single" w:sz="4" w:space="0" w:color="auto"/>
              <w:bottom w:val="single" w:sz="4" w:space="0" w:color="auto"/>
              <w:right w:val="single" w:sz="4" w:space="0" w:color="auto"/>
            </w:tcBorders>
          </w:tcPr>
          <w:p w:rsidR="000823A5" w:rsidRPr="00AC4085" w:rsidRDefault="000823A5" w:rsidP="004C2F7A">
            <w:pPr>
              <w:jc w:val="right"/>
              <w:rPr>
                <w:rFonts w:asciiTheme="minorHAnsi" w:hAnsiTheme="minorHAnsi" w:cstheme="minorHAnsi"/>
                <w:sz w:val="18"/>
                <w:szCs w:val="18"/>
              </w:rPr>
            </w:pPr>
            <w:r w:rsidRPr="00AC4085">
              <w:rPr>
                <w:rFonts w:asciiTheme="minorHAnsi" w:hAnsiTheme="minorHAnsi" w:cstheme="minorHAnsi"/>
                <w:sz w:val="18"/>
                <w:szCs w:val="18"/>
              </w:rPr>
              <w:t>1 001 415,33</w:t>
            </w:r>
          </w:p>
        </w:tc>
        <w:tc>
          <w:tcPr>
            <w:tcW w:w="1492" w:type="dxa"/>
            <w:gridSpan w:val="15"/>
            <w:tcBorders>
              <w:top w:val="single" w:sz="4" w:space="0" w:color="auto"/>
              <w:left w:val="single" w:sz="4" w:space="0" w:color="auto"/>
              <w:bottom w:val="single" w:sz="4" w:space="0" w:color="auto"/>
              <w:right w:val="single" w:sz="4" w:space="0" w:color="auto"/>
            </w:tcBorders>
          </w:tcPr>
          <w:p w:rsidR="000823A5" w:rsidRPr="00AC4085" w:rsidRDefault="000823A5" w:rsidP="004C2F7A">
            <w:pPr>
              <w:jc w:val="right"/>
              <w:rPr>
                <w:rFonts w:asciiTheme="minorHAnsi" w:hAnsiTheme="minorHAnsi" w:cstheme="minorHAnsi"/>
                <w:sz w:val="18"/>
                <w:szCs w:val="18"/>
              </w:rPr>
            </w:pPr>
            <w:r w:rsidRPr="00AC4085">
              <w:rPr>
                <w:rFonts w:asciiTheme="minorHAnsi" w:hAnsiTheme="minorHAnsi" w:cstheme="minorHAnsi"/>
                <w:sz w:val="18"/>
                <w:szCs w:val="18"/>
              </w:rPr>
              <w:t>135,98</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AC4085" w:rsidRDefault="000823A5" w:rsidP="004C2F7A">
            <w:pPr>
              <w:rPr>
                <w:rFonts w:asciiTheme="minorHAnsi" w:hAnsiTheme="minorHAnsi" w:cstheme="minorHAnsi"/>
                <w:sz w:val="18"/>
                <w:szCs w:val="18"/>
              </w:rPr>
            </w:pPr>
            <w:r w:rsidRPr="00AC4085">
              <w:rPr>
                <w:rFonts w:asciiTheme="minorHAnsi" w:hAnsiTheme="minorHAnsi" w:cstheme="minorHAnsi"/>
                <w:sz w:val="18"/>
                <w:szCs w:val="18"/>
              </w:rPr>
              <w:t>Příjmy před konsolidací</w:t>
            </w:r>
          </w:p>
        </w:tc>
      </w:tr>
      <w:tr w:rsidR="000823A5" w:rsidRPr="00770037" w:rsidTr="004C2F7A">
        <w:trPr>
          <w:gridAfter w:val="5"/>
          <w:wAfter w:w="887" w:type="dxa"/>
        </w:trPr>
        <w:tc>
          <w:tcPr>
            <w:tcW w:w="2619" w:type="dxa"/>
            <w:gridSpan w:val="12"/>
            <w:tcBorders>
              <w:top w:val="single" w:sz="4" w:space="0" w:color="auto"/>
              <w:left w:val="single" w:sz="4" w:space="0" w:color="auto"/>
              <w:bottom w:val="single" w:sz="4" w:space="0" w:color="auto"/>
              <w:right w:val="single" w:sz="4" w:space="0" w:color="auto"/>
            </w:tcBorders>
          </w:tcPr>
          <w:p w:rsidR="000823A5" w:rsidRPr="00AC4085" w:rsidRDefault="000823A5" w:rsidP="004C2F7A">
            <w:pPr>
              <w:jc w:val="right"/>
              <w:rPr>
                <w:rFonts w:asciiTheme="minorHAnsi" w:hAnsiTheme="minorHAnsi" w:cstheme="minorHAnsi"/>
                <w:sz w:val="18"/>
                <w:szCs w:val="18"/>
              </w:rPr>
            </w:pPr>
            <w:r w:rsidRPr="00AC4085">
              <w:rPr>
                <w:rFonts w:asciiTheme="minorHAnsi" w:hAnsiTheme="minorHAnsi" w:cstheme="minorHAnsi"/>
                <w:sz w:val="18"/>
                <w:szCs w:val="18"/>
              </w:rPr>
              <w:t>736 466,26</w:t>
            </w:r>
          </w:p>
        </w:tc>
        <w:tc>
          <w:tcPr>
            <w:tcW w:w="1843" w:type="dxa"/>
            <w:gridSpan w:val="17"/>
            <w:tcBorders>
              <w:top w:val="single" w:sz="4" w:space="0" w:color="auto"/>
              <w:left w:val="single" w:sz="4" w:space="0" w:color="auto"/>
              <w:bottom w:val="single" w:sz="4" w:space="0" w:color="auto"/>
              <w:right w:val="single" w:sz="4" w:space="0" w:color="auto"/>
            </w:tcBorders>
          </w:tcPr>
          <w:p w:rsidR="000823A5" w:rsidRPr="00AC4085" w:rsidRDefault="000823A5" w:rsidP="004C2F7A">
            <w:pPr>
              <w:jc w:val="right"/>
              <w:rPr>
                <w:rFonts w:asciiTheme="minorHAnsi" w:hAnsiTheme="minorHAnsi" w:cstheme="minorHAnsi"/>
                <w:sz w:val="18"/>
                <w:szCs w:val="18"/>
              </w:rPr>
            </w:pPr>
            <w:r w:rsidRPr="00AC4085">
              <w:rPr>
                <w:rFonts w:asciiTheme="minorHAnsi" w:hAnsiTheme="minorHAnsi" w:cstheme="minorHAnsi"/>
                <w:sz w:val="18"/>
                <w:szCs w:val="18"/>
              </w:rPr>
              <w:t>426 199,61</w:t>
            </w:r>
          </w:p>
        </w:tc>
        <w:tc>
          <w:tcPr>
            <w:tcW w:w="1492" w:type="dxa"/>
            <w:gridSpan w:val="15"/>
            <w:tcBorders>
              <w:top w:val="single" w:sz="4" w:space="0" w:color="auto"/>
              <w:left w:val="single" w:sz="4" w:space="0" w:color="auto"/>
              <w:bottom w:val="single" w:sz="4" w:space="0" w:color="auto"/>
              <w:right w:val="single" w:sz="4" w:space="0" w:color="auto"/>
            </w:tcBorders>
          </w:tcPr>
          <w:p w:rsidR="000823A5" w:rsidRPr="00AC4085" w:rsidRDefault="000823A5" w:rsidP="004C2F7A">
            <w:pPr>
              <w:jc w:val="right"/>
              <w:rPr>
                <w:rFonts w:asciiTheme="minorHAnsi" w:hAnsiTheme="minorHAnsi" w:cstheme="minorHAnsi"/>
                <w:sz w:val="18"/>
                <w:szCs w:val="18"/>
              </w:rPr>
            </w:pPr>
            <w:r w:rsidRPr="00AC4085">
              <w:rPr>
                <w:rFonts w:asciiTheme="minorHAnsi" w:hAnsiTheme="minorHAnsi" w:cstheme="minorHAnsi"/>
                <w:sz w:val="18"/>
                <w:szCs w:val="18"/>
              </w:rPr>
              <w:t>57,87</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AC4085" w:rsidRDefault="000823A5" w:rsidP="004C2F7A">
            <w:pPr>
              <w:rPr>
                <w:rFonts w:asciiTheme="minorHAnsi" w:hAnsiTheme="minorHAnsi" w:cstheme="minorHAnsi"/>
                <w:sz w:val="18"/>
                <w:szCs w:val="18"/>
              </w:rPr>
            </w:pPr>
            <w:r w:rsidRPr="00AC4085">
              <w:rPr>
                <w:rFonts w:asciiTheme="minorHAnsi" w:hAnsiTheme="minorHAnsi" w:cstheme="minorHAnsi"/>
                <w:sz w:val="18"/>
                <w:szCs w:val="18"/>
              </w:rPr>
              <w:t>Příjmy po konsolidaci</w:t>
            </w:r>
          </w:p>
        </w:tc>
      </w:tr>
      <w:tr w:rsidR="000823A5" w:rsidRPr="00770037" w:rsidTr="004C2F7A">
        <w:tc>
          <w:tcPr>
            <w:tcW w:w="459" w:type="dxa"/>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392" w:type="dxa"/>
            <w:gridSpan w:val="2"/>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526" w:type="dxa"/>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1242" w:type="dxa"/>
            <w:gridSpan w:val="8"/>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160" w:type="dxa"/>
            <w:gridSpan w:val="2"/>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6"/>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536"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387"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822" w:type="dxa"/>
            <w:gridSpan w:val="5"/>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160" w:type="dxa"/>
            <w:gridSpan w:val="2"/>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745"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9142" w:type="dxa"/>
            <w:gridSpan w:val="71"/>
            <w:tcBorders>
              <w:top w:val="nil"/>
              <w:left w:val="nil"/>
              <w:bottom w:val="nil"/>
              <w:right w:val="nil"/>
            </w:tcBorders>
            <w:shd w:val="clear" w:color="auto" w:fill="auto"/>
          </w:tcPr>
          <w:p w:rsidR="000823A5" w:rsidRPr="00245E7B" w:rsidRDefault="000823A5" w:rsidP="004C2F7A">
            <w:pPr>
              <w:rPr>
                <w:rFonts w:asciiTheme="minorHAnsi" w:hAnsiTheme="minorHAnsi" w:cstheme="minorHAnsi"/>
                <w:b/>
                <w:bCs/>
                <w:sz w:val="18"/>
                <w:szCs w:val="18"/>
              </w:rPr>
            </w:pPr>
            <w:r w:rsidRPr="00245E7B">
              <w:rPr>
                <w:rFonts w:asciiTheme="minorHAnsi" w:hAnsiTheme="minorHAnsi" w:cstheme="minorHAnsi"/>
                <w:b/>
                <w:bCs/>
                <w:sz w:val="18"/>
                <w:szCs w:val="18"/>
              </w:rPr>
              <w:t>Stručný komentář k celkovému vývoji plnění příjmů kapitoly ve sledovaném období</w:t>
            </w:r>
          </w:p>
        </w:tc>
      </w:tr>
      <w:tr w:rsidR="000823A5" w:rsidRPr="00770037" w:rsidTr="004C2F7A">
        <w:trPr>
          <w:gridAfter w:val="5"/>
          <w:wAfter w:w="887" w:type="dxa"/>
        </w:trPr>
        <w:tc>
          <w:tcPr>
            <w:tcW w:w="9142" w:type="dxa"/>
            <w:gridSpan w:val="71"/>
            <w:tcBorders>
              <w:top w:val="single" w:sz="6" w:space="0" w:color="auto"/>
              <w:left w:val="single" w:sz="6" w:space="0" w:color="auto"/>
              <w:bottom w:val="single" w:sz="6" w:space="0" w:color="auto"/>
              <w:right w:val="single" w:sz="6" w:space="0" w:color="auto"/>
            </w:tcBorders>
          </w:tcPr>
          <w:p w:rsidR="000823A5" w:rsidRPr="00245E7B" w:rsidRDefault="000823A5" w:rsidP="00E7527B">
            <w:pPr>
              <w:jc w:val="both"/>
              <w:rPr>
                <w:rFonts w:asciiTheme="minorHAnsi" w:hAnsiTheme="minorHAnsi" w:cstheme="minorHAnsi"/>
              </w:rPr>
            </w:pPr>
            <w:r w:rsidRPr="00245E7B">
              <w:rPr>
                <w:rFonts w:asciiTheme="minorHAnsi" w:hAnsiTheme="minorHAnsi" w:cstheme="minorHAnsi"/>
              </w:rPr>
              <w:t>Ve sledovaném období ovlivňují celkové příjmy kapitoly (po konsolidaci) svým finančním objemem zejména položky příjmů ze sdílených daní (</w:t>
            </w:r>
            <w:r w:rsidR="009B2275">
              <w:rPr>
                <w:rFonts w:asciiTheme="minorHAnsi" w:hAnsiTheme="minorHAnsi" w:cstheme="minorHAnsi"/>
              </w:rPr>
              <w:t>302 882,75</w:t>
            </w:r>
            <w:r w:rsidRPr="00245E7B">
              <w:rPr>
                <w:rFonts w:asciiTheme="minorHAnsi" w:hAnsiTheme="minorHAnsi" w:cstheme="minorHAnsi"/>
              </w:rPr>
              <w:t xml:space="preserve"> tis</w:t>
            </w:r>
            <w:r w:rsidR="009B2275">
              <w:rPr>
                <w:rFonts w:asciiTheme="minorHAnsi" w:hAnsiTheme="minorHAnsi" w:cstheme="minorHAnsi"/>
              </w:rPr>
              <w:t>.</w:t>
            </w:r>
            <w:r w:rsidRPr="00245E7B">
              <w:rPr>
                <w:rFonts w:asciiTheme="minorHAnsi" w:hAnsiTheme="minorHAnsi" w:cstheme="minorHAnsi"/>
              </w:rPr>
              <w:t xml:space="preserve"> Kč), dále místní poplatky (</w:t>
            </w:r>
            <w:r w:rsidR="009B2275">
              <w:rPr>
                <w:rFonts w:asciiTheme="minorHAnsi" w:hAnsiTheme="minorHAnsi" w:cstheme="minorHAnsi"/>
              </w:rPr>
              <w:t>23 614</w:t>
            </w:r>
            <w:r w:rsidRPr="00245E7B">
              <w:rPr>
                <w:rFonts w:asciiTheme="minorHAnsi" w:hAnsiTheme="minorHAnsi" w:cstheme="minorHAnsi"/>
              </w:rPr>
              <w:t xml:space="preserve"> tis. Kč) a daň z hazardních her (</w:t>
            </w:r>
            <w:r w:rsidR="00E7527B">
              <w:rPr>
                <w:rFonts w:asciiTheme="minorHAnsi" w:hAnsiTheme="minorHAnsi" w:cstheme="minorHAnsi"/>
              </w:rPr>
              <w:t>16 255</w:t>
            </w:r>
            <w:r w:rsidRPr="00245E7B">
              <w:rPr>
                <w:rFonts w:asciiTheme="minorHAnsi" w:hAnsiTheme="minorHAnsi" w:cstheme="minorHAnsi"/>
              </w:rPr>
              <w:t xml:space="preserve"> tis. Kč). Bližší komentář je uveden v následující tabulce společně s jinými dílčími abnormalitami v řádném plnění.</w:t>
            </w:r>
          </w:p>
        </w:tc>
      </w:tr>
      <w:tr w:rsidR="000823A5" w:rsidRPr="00770037" w:rsidTr="004C2F7A">
        <w:trPr>
          <w:gridAfter w:val="5"/>
          <w:wAfter w:w="887" w:type="dxa"/>
        </w:trPr>
        <w:tc>
          <w:tcPr>
            <w:tcW w:w="459" w:type="dxa"/>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392" w:type="dxa"/>
            <w:gridSpan w:val="2"/>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526" w:type="dxa"/>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324" w:type="dxa"/>
            <w:gridSpan w:val="2"/>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599" w:type="dxa"/>
            <w:gridSpan w:val="2"/>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6"/>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34"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344" w:type="dxa"/>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7"/>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3"/>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c>
          <w:tcPr>
            <w:tcW w:w="544" w:type="dxa"/>
            <w:gridSpan w:val="4"/>
            <w:tcBorders>
              <w:top w:val="nil"/>
              <w:left w:val="nil"/>
              <w:bottom w:val="nil"/>
              <w:right w:val="nil"/>
            </w:tcBorders>
          </w:tcPr>
          <w:p w:rsidR="000823A5" w:rsidRPr="00245E7B"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9142" w:type="dxa"/>
            <w:gridSpan w:val="71"/>
            <w:tcBorders>
              <w:top w:val="nil"/>
              <w:left w:val="nil"/>
              <w:bottom w:val="single" w:sz="4" w:space="0" w:color="auto"/>
              <w:right w:val="nil"/>
            </w:tcBorders>
            <w:shd w:val="clear" w:color="auto" w:fill="auto"/>
          </w:tcPr>
          <w:p w:rsidR="000823A5" w:rsidRPr="00245E7B" w:rsidRDefault="000823A5" w:rsidP="004C2F7A">
            <w:pPr>
              <w:rPr>
                <w:rFonts w:asciiTheme="minorHAnsi" w:hAnsiTheme="minorHAnsi" w:cstheme="minorHAnsi"/>
                <w:b/>
                <w:bCs/>
                <w:sz w:val="18"/>
                <w:szCs w:val="18"/>
              </w:rPr>
            </w:pPr>
            <w:r w:rsidRPr="00245E7B">
              <w:rPr>
                <w:rFonts w:asciiTheme="minorHAnsi" w:hAnsiTheme="minorHAnsi" w:cstheme="minorHAnsi"/>
                <w:b/>
                <w:bCs/>
                <w:sz w:val="18"/>
                <w:szCs w:val="18"/>
              </w:rPr>
              <w:t>Komentář k položkám (akcím), které vykázaly abnormalitu v řádném plnění příjmů rozpočtu kapitoly ve sledovaném období</w:t>
            </w:r>
          </w:p>
        </w:tc>
      </w:tr>
      <w:tr w:rsidR="000823A5" w:rsidRPr="00770037" w:rsidTr="004C2F7A">
        <w:trPr>
          <w:gridAfter w:val="5"/>
          <w:wAfter w:w="887" w:type="dxa"/>
        </w:trPr>
        <w:tc>
          <w:tcPr>
            <w:tcW w:w="85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Oddíl, paragraf</w:t>
            </w:r>
          </w:p>
        </w:tc>
        <w:tc>
          <w:tcPr>
            <w:tcW w:w="85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Položka</w:t>
            </w:r>
          </w:p>
        </w:tc>
        <w:tc>
          <w:tcPr>
            <w:tcW w:w="1418"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Organizace</w:t>
            </w:r>
          </w:p>
        </w:tc>
        <w:tc>
          <w:tcPr>
            <w:tcW w:w="850"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Účelový zdroj</w:t>
            </w:r>
          </w:p>
        </w:tc>
        <w:tc>
          <w:tcPr>
            <w:tcW w:w="993" w:type="dxa"/>
            <w:gridSpan w:val="10"/>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Upravený rozpočet v tis. Kč</w:t>
            </w:r>
          </w:p>
        </w:tc>
        <w:tc>
          <w:tcPr>
            <w:tcW w:w="992" w:type="dxa"/>
            <w:gridSpan w:val="9"/>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Skutečnost v tis. Kč</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92D050"/>
            <w:vAlign w:val="center"/>
          </w:tcPr>
          <w:p w:rsidR="000823A5" w:rsidRPr="00245E7B" w:rsidRDefault="000823A5" w:rsidP="004C2F7A">
            <w:pPr>
              <w:jc w:val="center"/>
              <w:rPr>
                <w:rFonts w:asciiTheme="minorHAnsi" w:hAnsiTheme="minorHAnsi" w:cstheme="minorHAnsi"/>
                <w:b/>
                <w:bCs/>
                <w:sz w:val="18"/>
                <w:szCs w:val="18"/>
              </w:rPr>
            </w:pPr>
            <w:r w:rsidRPr="00245E7B">
              <w:rPr>
                <w:rFonts w:asciiTheme="minorHAnsi" w:hAnsiTheme="minorHAnsi" w:cstheme="minorHAnsi"/>
                <w:b/>
                <w:bCs/>
                <w:sz w:val="18"/>
                <w:szCs w:val="18"/>
              </w:rPr>
              <w:t>Komentář</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1111</w:t>
            </w:r>
          </w:p>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1112</w:t>
            </w:r>
          </w:p>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1113</w:t>
            </w:r>
          </w:p>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1121</w:t>
            </w:r>
          </w:p>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1122</w:t>
            </w:r>
          </w:p>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1211</w:t>
            </w:r>
          </w:p>
        </w:tc>
        <w:tc>
          <w:tcPr>
            <w:tcW w:w="1418" w:type="dxa"/>
            <w:gridSpan w:val="11"/>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p w:rsidR="000823A5" w:rsidRPr="00245E7B" w:rsidRDefault="000823A5" w:rsidP="004C2F7A">
            <w:pPr>
              <w:jc w:val="center"/>
              <w:rPr>
                <w:rFonts w:asciiTheme="minorHAnsi" w:hAnsiTheme="minorHAnsi" w:cstheme="minorHAnsi"/>
                <w:sz w:val="18"/>
                <w:szCs w:val="18"/>
              </w:rPr>
            </w:pPr>
          </w:p>
          <w:p w:rsidR="000823A5" w:rsidRPr="00245E7B" w:rsidRDefault="000823A5" w:rsidP="004C2F7A">
            <w:pPr>
              <w:jc w:val="center"/>
              <w:rPr>
                <w:rFonts w:asciiTheme="minorHAnsi" w:hAnsiTheme="minorHAnsi" w:cstheme="minorHAnsi"/>
                <w:sz w:val="18"/>
                <w:szCs w:val="18"/>
              </w:rPr>
            </w:pPr>
          </w:p>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150 000,00</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1 500,00</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14 000,00</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90 000,00</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22 500,00</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286 000,00</w:t>
            </w:r>
          </w:p>
        </w:tc>
        <w:tc>
          <w:tcPr>
            <w:tcW w:w="992" w:type="dxa"/>
            <w:gridSpan w:val="9"/>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54 333,16</w:t>
            </w:r>
          </w:p>
          <w:p w:rsidR="000823A5" w:rsidRPr="00245E7B" w:rsidRDefault="00DB378E" w:rsidP="004C2F7A">
            <w:pPr>
              <w:jc w:val="right"/>
              <w:rPr>
                <w:rFonts w:asciiTheme="minorHAnsi" w:hAnsiTheme="minorHAnsi" w:cstheme="minorHAnsi"/>
                <w:sz w:val="18"/>
                <w:szCs w:val="18"/>
              </w:rPr>
            </w:pPr>
            <w:r>
              <w:rPr>
                <w:rFonts w:asciiTheme="minorHAnsi" w:hAnsiTheme="minorHAnsi" w:cstheme="minorHAnsi"/>
                <w:sz w:val="18"/>
                <w:szCs w:val="18"/>
              </w:rPr>
              <w:t>1 793,99</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8 580,32</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73 337,91</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24 524,56</w:t>
            </w:r>
          </w:p>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164 837,36</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bCs/>
                <w:sz w:val="18"/>
                <w:szCs w:val="18"/>
                <w:u w:val="single"/>
              </w:rPr>
            </w:pPr>
            <w:r w:rsidRPr="00245E7B">
              <w:rPr>
                <w:rFonts w:asciiTheme="minorHAnsi" w:hAnsiTheme="minorHAnsi" w:cstheme="minorHAnsi"/>
                <w:b/>
                <w:bCs/>
                <w:sz w:val="18"/>
                <w:szCs w:val="18"/>
                <w:u w:val="single"/>
              </w:rPr>
              <w:t>Daně</w:t>
            </w:r>
          </w:p>
          <w:p w:rsidR="000823A5" w:rsidRPr="00245E7B" w:rsidRDefault="000823A5" w:rsidP="001C2468">
            <w:pPr>
              <w:jc w:val="both"/>
              <w:rPr>
                <w:rFonts w:asciiTheme="minorHAnsi" w:hAnsiTheme="minorHAnsi" w:cstheme="minorHAnsi"/>
                <w:sz w:val="18"/>
                <w:szCs w:val="18"/>
              </w:rPr>
            </w:pPr>
            <w:r w:rsidRPr="00245E7B">
              <w:rPr>
                <w:rFonts w:asciiTheme="minorHAnsi" w:hAnsiTheme="minorHAnsi" w:cstheme="minorHAnsi"/>
                <w:sz w:val="18"/>
                <w:szCs w:val="18"/>
              </w:rPr>
              <w:t>Daňová výtěžnost je rozebrán</w:t>
            </w:r>
            <w:r w:rsidR="001C2468">
              <w:rPr>
                <w:rFonts w:asciiTheme="minorHAnsi" w:hAnsiTheme="minorHAnsi" w:cstheme="minorHAnsi"/>
                <w:sz w:val="18"/>
                <w:szCs w:val="18"/>
              </w:rPr>
              <w:t xml:space="preserve">a v samostatné části, viz str. </w:t>
            </w:r>
            <w:r w:rsidR="001C2468">
              <w:rPr>
                <w:rFonts w:asciiTheme="minorHAnsi" w:hAnsiTheme="minorHAnsi" w:cstheme="minorHAnsi"/>
                <w:sz w:val="18"/>
                <w:szCs w:val="18"/>
              </w:rPr>
              <w:fldChar w:fldCharType="begin"/>
            </w:r>
            <w:r w:rsidR="001C2468">
              <w:rPr>
                <w:rFonts w:asciiTheme="minorHAnsi" w:hAnsiTheme="minorHAnsi" w:cstheme="minorHAnsi"/>
                <w:sz w:val="18"/>
                <w:szCs w:val="18"/>
              </w:rPr>
              <w:instrText xml:space="preserve"> PAGEREF _Ref78727293 \h </w:instrText>
            </w:r>
            <w:r w:rsidR="001C2468">
              <w:rPr>
                <w:rFonts w:asciiTheme="minorHAnsi" w:hAnsiTheme="minorHAnsi" w:cstheme="minorHAnsi"/>
                <w:sz w:val="18"/>
                <w:szCs w:val="18"/>
              </w:rPr>
            </w:r>
            <w:r w:rsidR="001C2468">
              <w:rPr>
                <w:rFonts w:asciiTheme="minorHAnsi" w:hAnsiTheme="minorHAnsi" w:cstheme="minorHAnsi"/>
                <w:sz w:val="18"/>
                <w:szCs w:val="18"/>
              </w:rPr>
              <w:fldChar w:fldCharType="separate"/>
            </w:r>
            <w:r w:rsidR="007C4F03">
              <w:rPr>
                <w:rFonts w:asciiTheme="minorHAnsi" w:hAnsiTheme="minorHAnsi" w:cstheme="minorHAnsi"/>
                <w:noProof/>
                <w:sz w:val="18"/>
                <w:szCs w:val="18"/>
              </w:rPr>
              <w:t>7</w:t>
            </w:r>
            <w:r w:rsidR="001C2468">
              <w:rPr>
                <w:rFonts w:asciiTheme="minorHAnsi" w:hAnsiTheme="minorHAnsi" w:cstheme="minorHAnsi"/>
                <w:sz w:val="18"/>
                <w:szCs w:val="18"/>
              </w:rPr>
              <w:fldChar w:fldCharType="end"/>
            </w:r>
            <w:r w:rsidR="001C2468">
              <w:rPr>
                <w:rFonts w:asciiTheme="minorHAnsi" w:hAnsiTheme="minorHAnsi" w:cstheme="minorHAnsi"/>
                <w:sz w:val="18"/>
                <w:szCs w:val="18"/>
              </w:rPr>
              <w:t>.</w:t>
            </w:r>
            <w:r w:rsidRPr="00245E7B">
              <w:rPr>
                <w:rFonts w:asciiTheme="minorHAnsi" w:hAnsiTheme="minorHAnsi" w:cstheme="minorHAnsi"/>
                <w:sz w:val="18"/>
                <w:szCs w:val="18"/>
              </w:rPr>
              <w:t xml:space="preserve"> U DPPO za obce (1122) je stejná finanční hodnota zaúčtována i ve výdajích kapitoly – obec je plátcem i příjemcem této daně. Daň je pouze proúčtována. </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1340</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23 500,00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20 672,14</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bCs/>
                <w:sz w:val="18"/>
                <w:szCs w:val="18"/>
                <w:u w:val="single"/>
              </w:rPr>
            </w:pPr>
            <w:r w:rsidRPr="00245E7B">
              <w:rPr>
                <w:rFonts w:asciiTheme="minorHAnsi" w:hAnsiTheme="minorHAnsi" w:cstheme="minorHAnsi"/>
                <w:b/>
                <w:bCs/>
                <w:sz w:val="18"/>
                <w:szCs w:val="18"/>
                <w:u w:val="single"/>
              </w:rPr>
              <w:t>Poplatek za provoz, shromažďování a odstraňování komunálního odpadu</w:t>
            </w:r>
          </w:p>
          <w:p w:rsidR="000823A5" w:rsidRPr="00245E7B" w:rsidRDefault="000823A5" w:rsidP="004C2F7A">
            <w:pPr>
              <w:jc w:val="both"/>
              <w:rPr>
                <w:rFonts w:asciiTheme="minorHAnsi" w:hAnsiTheme="minorHAnsi" w:cstheme="minorHAnsi"/>
                <w:sz w:val="18"/>
                <w:szCs w:val="18"/>
              </w:rPr>
            </w:pPr>
            <w:r w:rsidRPr="00245E7B">
              <w:rPr>
                <w:rFonts w:asciiTheme="minorHAnsi" w:hAnsiTheme="minorHAnsi" w:cstheme="minorHAnsi"/>
                <w:sz w:val="18"/>
                <w:szCs w:val="18"/>
              </w:rPr>
              <w:t>Splatnost poplatku je k 30.6. Ve II. pololetí roku 2021 bude snižován stav pohledávky dodatečnými úhradami poplatků za rok 2021 po splatnosti, na které byly vydány platební výměry, ale i vymáhanými nedoplatky za minulé roky.</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1341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1 270,00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1 323,18</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bCs/>
                <w:sz w:val="18"/>
                <w:szCs w:val="18"/>
                <w:u w:val="single"/>
              </w:rPr>
            </w:pPr>
            <w:r w:rsidRPr="00245E7B">
              <w:rPr>
                <w:rFonts w:asciiTheme="minorHAnsi" w:hAnsiTheme="minorHAnsi" w:cstheme="minorHAnsi"/>
                <w:b/>
                <w:bCs/>
                <w:sz w:val="18"/>
                <w:szCs w:val="18"/>
                <w:u w:val="single"/>
              </w:rPr>
              <w:t>Poplatek ze psů</w:t>
            </w:r>
          </w:p>
          <w:p w:rsidR="000823A5" w:rsidRPr="00245E7B" w:rsidRDefault="000823A5" w:rsidP="004C2F7A">
            <w:pPr>
              <w:jc w:val="both"/>
              <w:rPr>
                <w:rFonts w:asciiTheme="minorHAnsi" w:hAnsiTheme="minorHAnsi" w:cstheme="minorHAnsi"/>
                <w:sz w:val="18"/>
                <w:szCs w:val="18"/>
              </w:rPr>
            </w:pPr>
            <w:r w:rsidRPr="00245E7B">
              <w:rPr>
                <w:rFonts w:asciiTheme="minorHAnsi" w:hAnsiTheme="minorHAnsi" w:cstheme="minorHAnsi"/>
                <w:sz w:val="18"/>
                <w:szCs w:val="18"/>
              </w:rPr>
              <w:t>Splatnost poplatku je k 31.5. Ve II. pololetí roku 2021 bude snižován stav pohledávky dodatečnými úhradami poplatků za rok 2021 po splatnosti, na které byly vydány platební výměry, ale i vymáhanými nedoplatky za minulé roky.</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1343</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1 050,00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1 618,23</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bCs/>
                <w:sz w:val="18"/>
                <w:szCs w:val="18"/>
                <w:u w:val="single"/>
              </w:rPr>
            </w:pPr>
            <w:r w:rsidRPr="00245E7B">
              <w:rPr>
                <w:rFonts w:asciiTheme="minorHAnsi" w:hAnsiTheme="minorHAnsi" w:cstheme="minorHAnsi"/>
                <w:b/>
                <w:bCs/>
                <w:sz w:val="18"/>
                <w:szCs w:val="18"/>
                <w:u w:val="single"/>
              </w:rPr>
              <w:t>Poplatek za užívání veřejného prostranství</w:t>
            </w:r>
          </w:p>
          <w:p w:rsidR="000823A5" w:rsidRPr="00245E7B" w:rsidRDefault="000823A5" w:rsidP="004C2F7A">
            <w:pPr>
              <w:rPr>
                <w:rFonts w:asciiTheme="minorHAnsi" w:hAnsiTheme="minorHAnsi" w:cstheme="minorHAnsi"/>
                <w:sz w:val="18"/>
                <w:szCs w:val="18"/>
              </w:rPr>
            </w:pPr>
            <w:r w:rsidRPr="00245E7B">
              <w:rPr>
                <w:rFonts w:asciiTheme="minorHAnsi" w:hAnsiTheme="minorHAnsi" w:cstheme="minorHAnsi"/>
                <w:sz w:val="18"/>
                <w:szCs w:val="18"/>
              </w:rPr>
              <w:t>Položku nelze přesně rozpočtovat. Při sestavování rozpočtu nelze predikovat počet žádostí užívání veřejného prostranství, ani jeho účel a rozsah.</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1361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78,00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5,70</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sz w:val="18"/>
                <w:szCs w:val="18"/>
                <w:u w:val="single"/>
              </w:rPr>
            </w:pPr>
            <w:r w:rsidRPr="00245E7B">
              <w:rPr>
                <w:rFonts w:asciiTheme="minorHAnsi" w:hAnsiTheme="minorHAnsi" w:cstheme="minorHAnsi"/>
                <w:b/>
                <w:sz w:val="18"/>
                <w:szCs w:val="18"/>
                <w:u w:val="single"/>
              </w:rPr>
              <w:t>Správní poplatky</w:t>
            </w:r>
          </w:p>
          <w:p w:rsidR="000823A5" w:rsidRPr="00245E7B" w:rsidRDefault="000823A5" w:rsidP="004C2F7A">
            <w:pPr>
              <w:rPr>
                <w:rFonts w:asciiTheme="minorHAnsi" w:hAnsiTheme="minorHAnsi" w:cstheme="minorHAnsi"/>
                <w:sz w:val="18"/>
                <w:szCs w:val="18"/>
              </w:rPr>
            </w:pPr>
            <w:r w:rsidRPr="00245E7B">
              <w:rPr>
                <w:rFonts w:asciiTheme="minorHAnsi" w:hAnsiTheme="minorHAnsi" w:cstheme="minorHAnsi"/>
                <w:sz w:val="18"/>
                <w:szCs w:val="18"/>
              </w:rPr>
              <w:t>Položku nelze přesně rozpočtovat. Při sestavování rozpočtu se vychází z určité časové řady.</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1381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3 200,00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2 729,92</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sz w:val="18"/>
                <w:szCs w:val="18"/>
                <w:u w:val="single"/>
              </w:rPr>
            </w:pPr>
            <w:r w:rsidRPr="00245E7B">
              <w:rPr>
                <w:rFonts w:asciiTheme="minorHAnsi" w:hAnsiTheme="minorHAnsi" w:cstheme="minorHAnsi"/>
                <w:b/>
                <w:sz w:val="18"/>
                <w:szCs w:val="18"/>
                <w:u w:val="single"/>
              </w:rPr>
              <w:t>Daň z hazardních her s výjimkou dílčí daně z technických her</w:t>
            </w:r>
          </w:p>
          <w:p w:rsidR="000823A5" w:rsidRPr="00245E7B" w:rsidRDefault="000823A5" w:rsidP="004C2F7A">
            <w:pPr>
              <w:rPr>
                <w:rFonts w:asciiTheme="minorHAnsi" w:hAnsiTheme="minorHAnsi" w:cstheme="minorHAnsi"/>
                <w:sz w:val="18"/>
                <w:szCs w:val="18"/>
              </w:rPr>
            </w:pPr>
            <w:r w:rsidRPr="00245E7B">
              <w:rPr>
                <w:rFonts w:asciiTheme="minorHAnsi" w:hAnsiTheme="minorHAnsi" w:cstheme="minorHAnsi"/>
                <w:sz w:val="18"/>
                <w:szCs w:val="18"/>
              </w:rPr>
              <w:t>Při sestavování rozpočtu nelze přesně stanovit dopad zákona v daném rozpočtovém roce na příjmy města.</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1385</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42 000,00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13 524,68</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45E7B" w:rsidRDefault="000823A5" w:rsidP="004C2F7A">
            <w:pPr>
              <w:rPr>
                <w:rFonts w:asciiTheme="minorHAnsi" w:hAnsiTheme="minorHAnsi" w:cstheme="minorHAnsi"/>
                <w:b/>
                <w:sz w:val="18"/>
                <w:szCs w:val="18"/>
                <w:u w:val="single"/>
              </w:rPr>
            </w:pPr>
            <w:r w:rsidRPr="00245E7B">
              <w:rPr>
                <w:rFonts w:asciiTheme="minorHAnsi" w:hAnsiTheme="minorHAnsi" w:cstheme="minorHAnsi"/>
                <w:b/>
                <w:sz w:val="18"/>
                <w:szCs w:val="18"/>
                <w:u w:val="single"/>
              </w:rPr>
              <w:t>Dílčí daň z technických her</w:t>
            </w:r>
          </w:p>
          <w:p w:rsidR="000823A5" w:rsidRPr="00245E7B" w:rsidRDefault="000823A5" w:rsidP="004C2F7A">
            <w:pPr>
              <w:rPr>
                <w:rFonts w:asciiTheme="minorHAnsi" w:hAnsiTheme="minorHAnsi" w:cstheme="minorHAnsi"/>
                <w:b/>
                <w:sz w:val="18"/>
                <w:szCs w:val="18"/>
                <w:u w:val="single"/>
              </w:rPr>
            </w:pPr>
            <w:r w:rsidRPr="00245E7B">
              <w:rPr>
                <w:rFonts w:asciiTheme="minorHAnsi" w:hAnsiTheme="minorHAnsi" w:cstheme="minorHAnsi"/>
                <w:sz w:val="18"/>
                <w:szCs w:val="18"/>
              </w:rPr>
              <w:t>Při sestavování rozpočtu nelze přesně stanovit dopad zákona v daném rozpočtovém roce na příjmy města.</w:t>
            </w:r>
            <w:r w:rsidR="00F62D2E">
              <w:rPr>
                <w:rFonts w:asciiTheme="minorHAnsi" w:hAnsiTheme="minorHAnsi" w:cstheme="minorHAnsi"/>
                <w:sz w:val="18"/>
                <w:szCs w:val="18"/>
              </w:rPr>
              <w:t xml:space="preserve"> Pokles příjmů je navíc ovlivněn zákazem provozu heren a kasin v souvislosti s </w:t>
            </w:r>
            <w:proofErr w:type="spellStart"/>
            <w:r w:rsidR="00F62D2E">
              <w:rPr>
                <w:rFonts w:asciiTheme="minorHAnsi" w:hAnsiTheme="minorHAnsi" w:cstheme="minorHAnsi"/>
                <w:sz w:val="18"/>
                <w:szCs w:val="18"/>
              </w:rPr>
              <w:t>koronavirovou</w:t>
            </w:r>
            <w:proofErr w:type="spellEnd"/>
            <w:r w:rsidR="00F62D2E">
              <w:rPr>
                <w:rFonts w:asciiTheme="minorHAnsi" w:hAnsiTheme="minorHAnsi" w:cstheme="minorHAnsi"/>
                <w:sz w:val="18"/>
                <w:szCs w:val="18"/>
              </w:rPr>
              <w:t xml:space="preserve"> epidemií.</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0823A5" w:rsidRPr="00770037" w:rsidRDefault="000823A5"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1511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center"/>
              <w:rPr>
                <w:rFonts w:asciiTheme="minorHAnsi" w:hAnsiTheme="minorHAnsi" w:cstheme="minorHAnsi"/>
                <w:sz w:val="18"/>
                <w:szCs w:val="18"/>
              </w:rPr>
            </w:pPr>
            <w:r w:rsidRPr="00245E7B">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45E7B"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28 000,00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45E7B" w:rsidRDefault="000823A5" w:rsidP="004C2F7A">
            <w:pPr>
              <w:jc w:val="right"/>
              <w:rPr>
                <w:rFonts w:asciiTheme="minorHAnsi" w:hAnsiTheme="minorHAnsi" w:cstheme="minorHAnsi"/>
                <w:sz w:val="18"/>
                <w:szCs w:val="18"/>
              </w:rPr>
            </w:pPr>
            <w:r w:rsidRPr="00245E7B">
              <w:rPr>
                <w:rFonts w:asciiTheme="minorHAnsi" w:hAnsiTheme="minorHAnsi" w:cstheme="minorHAnsi"/>
                <w:sz w:val="18"/>
                <w:szCs w:val="18"/>
              </w:rPr>
              <w:t>21 617,39</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0823A5" w:rsidRPr="00245E7B" w:rsidRDefault="000823A5" w:rsidP="004C2F7A">
            <w:pPr>
              <w:rPr>
                <w:rFonts w:asciiTheme="minorHAnsi" w:hAnsiTheme="minorHAnsi" w:cstheme="minorHAnsi"/>
                <w:b/>
                <w:bCs/>
                <w:sz w:val="18"/>
                <w:szCs w:val="18"/>
                <w:u w:val="single"/>
              </w:rPr>
            </w:pPr>
            <w:r w:rsidRPr="00245E7B">
              <w:rPr>
                <w:rFonts w:asciiTheme="minorHAnsi" w:hAnsiTheme="minorHAnsi" w:cstheme="minorHAnsi"/>
                <w:b/>
                <w:bCs/>
                <w:sz w:val="18"/>
                <w:szCs w:val="18"/>
                <w:u w:val="single"/>
              </w:rPr>
              <w:t>Daň z nemovitých věcí</w:t>
            </w:r>
          </w:p>
          <w:p w:rsidR="000823A5" w:rsidRPr="00245E7B" w:rsidRDefault="00D704FD" w:rsidP="00D704FD">
            <w:pPr>
              <w:rPr>
                <w:rFonts w:asciiTheme="minorHAnsi" w:hAnsiTheme="minorHAnsi" w:cstheme="minorHAnsi"/>
                <w:b/>
                <w:bCs/>
                <w:sz w:val="18"/>
                <w:szCs w:val="18"/>
                <w:u w:val="single"/>
              </w:rPr>
            </w:pPr>
            <w:r>
              <w:rPr>
                <w:rFonts w:asciiTheme="minorHAnsi" w:hAnsiTheme="minorHAnsi" w:cstheme="minorHAnsi"/>
                <w:bCs/>
                <w:sz w:val="18"/>
                <w:szCs w:val="18"/>
              </w:rPr>
              <w:t xml:space="preserve">Daň je splatná (až na výjimky) ve dvou stejných splátkách, do </w:t>
            </w:r>
            <w:proofErr w:type="gramStart"/>
            <w:r>
              <w:rPr>
                <w:rFonts w:asciiTheme="minorHAnsi" w:hAnsiTheme="minorHAnsi" w:cstheme="minorHAnsi"/>
                <w:bCs/>
                <w:sz w:val="18"/>
                <w:szCs w:val="18"/>
              </w:rPr>
              <w:t>31.05. a do</w:t>
            </w:r>
            <w:proofErr w:type="gramEnd"/>
            <w:r>
              <w:rPr>
                <w:rFonts w:asciiTheme="minorHAnsi" w:hAnsiTheme="minorHAnsi" w:cstheme="minorHAnsi"/>
                <w:bCs/>
                <w:sz w:val="18"/>
                <w:szCs w:val="18"/>
              </w:rPr>
              <w:t xml:space="preserve"> 30.11., nebo v jednorázové splátce do 31.05. Nejvyšší inkaso tohoto příjmu tak evidujeme v měsíci červnu.</w:t>
            </w:r>
          </w:p>
        </w:tc>
      </w:tr>
      <w:tr w:rsidR="00A168DD"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A168DD" w:rsidRPr="00770037" w:rsidRDefault="00A168DD"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A168DD" w:rsidRPr="00770037" w:rsidRDefault="00A168DD" w:rsidP="004C2F7A">
            <w:pPr>
              <w:jc w:val="center"/>
              <w:rPr>
                <w:rFonts w:asciiTheme="minorHAnsi" w:hAnsiTheme="minorHAnsi" w:cstheme="minorHAnsi"/>
                <w:sz w:val="18"/>
                <w:szCs w:val="18"/>
              </w:rPr>
            </w:pPr>
            <w:r>
              <w:rPr>
                <w:rFonts w:asciiTheme="minorHAnsi" w:hAnsiTheme="minorHAnsi" w:cstheme="minorHAnsi"/>
                <w:sz w:val="18"/>
                <w:szCs w:val="18"/>
              </w:rPr>
              <w:t>2412</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A168DD" w:rsidRPr="00770037" w:rsidRDefault="00A168DD" w:rsidP="004C2F7A">
            <w:pPr>
              <w:jc w:val="center"/>
              <w:rPr>
                <w:rFonts w:asciiTheme="minorHAnsi" w:hAnsiTheme="minorHAnsi" w:cstheme="minorHAnsi"/>
                <w:sz w:val="18"/>
                <w:szCs w:val="18"/>
              </w:rPr>
            </w:pPr>
            <w:r>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A168DD" w:rsidRPr="00770037" w:rsidRDefault="00A168DD"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A168DD" w:rsidRDefault="00A168DD" w:rsidP="004C2F7A">
            <w:pPr>
              <w:jc w:val="right"/>
              <w:rPr>
                <w:rFonts w:asciiTheme="minorHAnsi" w:hAnsiTheme="minorHAnsi" w:cstheme="minorHAnsi"/>
                <w:sz w:val="18"/>
                <w:szCs w:val="18"/>
              </w:rPr>
            </w:pPr>
            <w:r>
              <w:rPr>
                <w:rFonts w:asciiTheme="minorHAnsi" w:hAnsiTheme="minorHAnsi" w:cstheme="minorHAnsi"/>
                <w:sz w:val="18"/>
                <w:szCs w:val="18"/>
              </w:rPr>
              <w:t>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A168DD" w:rsidRDefault="00A168DD" w:rsidP="004C2F7A">
            <w:pPr>
              <w:jc w:val="right"/>
              <w:rPr>
                <w:rFonts w:asciiTheme="minorHAnsi" w:hAnsiTheme="minorHAnsi" w:cstheme="minorHAnsi"/>
                <w:sz w:val="18"/>
                <w:szCs w:val="18"/>
              </w:rPr>
            </w:pPr>
            <w:r>
              <w:rPr>
                <w:rFonts w:asciiTheme="minorHAnsi" w:hAnsiTheme="minorHAnsi" w:cstheme="minorHAnsi"/>
                <w:sz w:val="18"/>
                <w:szCs w:val="18"/>
              </w:rPr>
              <w:t>300,00</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A168DD" w:rsidRDefault="00A168DD" w:rsidP="004C2F7A">
            <w:pPr>
              <w:rPr>
                <w:rFonts w:asciiTheme="minorHAnsi" w:hAnsiTheme="minorHAnsi" w:cstheme="minorHAnsi"/>
                <w:b/>
                <w:bCs/>
                <w:sz w:val="18"/>
                <w:szCs w:val="18"/>
                <w:u w:val="single"/>
              </w:rPr>
            </w:pPr>
            <w:r>
              <w:rPr>
                <w:rFonts w:asciiTheme="minorHAnsi" w:hAnsiTheme="minorHAnsi" w:cstheme="minorHAnsi"/>
                <w:b/>
                <w:bCs/>
                <w:sz w:val="18"/>
                <w:szCs w:val="18"/>
                <w:u w:val="single"/>
              </w:rPr>
              <w:t>Splátky půjčených prostředků od podnikatelských subjektů – fyzických osob</w:t>
            </w:r>
          </w:p>
          <w:p w:rsidR="00A168DD" w:rsidRPr="00A168DD" w:rsidRDefault="00C57D71" w:rsidP="00C57D71">
            <w:pPr>
              <w:rPr>
                <w:rFonts w:asciiTheme="minorHAnsi" w:hAnsiTheme="minorHAnsi" w:cstheme="minorHAnsi"/>
                <w:bCs/>
                <w:sz w:val="18"/>
                <w:szCs w:val="18"/>
              </w:rPr>
            </w:pPr>
            <w:r>
              <w:rPr>
                <w:rFonts w:asciiTheme="minorHAnsi" w:hAnsiTheme="minorHAnsi" w:cstheme="minorHAnsi"/>
                <w:bCs/>
                <w:sz w:val="18"/>
                <w:szCs w:val="18"/>
              </w:rPr>
              <w:t xml:space="preserve">Splátka návratné finanční výpomoci, která byla poskytnuta v loňském roce Národnímu sportovnímu centru Prostějov, z. </w:t>
            </w:r>
            <w:proofErr w:type="gramStart"/>
            <w:r>
              <w:rPr>
                <w:rFonts w:asciiTheme="minorHAnsi" w:hAnsiTheme="minorHAnsi" w:cstheme="minorHAnsi"/>
                <w:bCs/>
                <w:sz w:val="18"/>
                <w:szCs w:val="18"/>
              </w:rPr>
              <w:t>s.</w:t>
            </w:r>
            <w:proofErr w:type="gramEnd"/>
            <w:r>
              <w:rPr>
                <w:rFonts w:asciiTheme="minorHAnsi" w:hAnsiTheme="minorHAnsi" w:cstheme="minorHAnsi"/>
                <w:bCs/>
                <w:sz w:val="18"/>
                <w:szCs w:val="18"/>
              </w:rPr>
              <w:t xml:space="preserve"> ve výši 300 tis. Kč, na přechodné profinancování nákladů vzniklých v období </w:t>
            </w:r>
            <w:proofErr w:type="spellStart"/>
            <w:r>
              <w:rPr>
                <w:rFonts w:asciiTheme="minorHAnsi" w:hAnsiTheme="minorHAnsi" w:cstheme="minorHAnsi"/>
                <w:bCs/>
                <w:sz w:val="18"/>
                <w:szCs w:val="18"/>
              </w:rPr>
              <w:t>koronavirové</w:t>
            </w:r>
            <w:proofErr w:type="spellEnd"/>
            <w:r>
              <w:rPr>
                <w:rFonts w:asciiTheme="minorHAnsi" w:hAnsiTheme="minorHAnsi" w:cstheme="minorHAnsi"/>
                <w:bCs/>
                <w:sz w:val="18"/>
                <w:szCs w:val="18"/>
              </w:rPr>
              <w:t xml:space="preserve"> krize.</w:t>
            </w:r>
          </w:p>
        </w:tc>
      </w:tr>
      <w:tr w:rsidR="00D2664E" w:rsidRPr="00770037" w:rsidTr="00D2664E">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D2664E" w:rsidRPr="00770037" w:rsidRDefault="00D2664E" w:rsidP="004C2F7A">
            <w:pPr>
              <w:jc w:val="center"/>
              <w:rPr>
                <w:rFonts w:asciiTheme="minorHAnsi" w:hAnsiTheme="minorHAnsi" w:cstheme="minorHAnsi"/>
                <w:sz w:val="18"/>
                <w:szCs w:val="18"/>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D2664E" w:rsidRPr="00770037" w:rsidRDefault="00D2664E" w:rsidP="004C2F7A">
            <w:pPr>
              <w:jc w:val="center"/>
              <w:rPr>
                <w:rFonts w:asciiTheme="minorHAnsi" w:hAnsiTheme="minorHAnsi" w:cstheme="minorHAnsi"/>
                <w:sz w:val="18"/>
                <w:szCs w:val="18"/>
              </w:rPr>
            </w:pPr>
            <w:r>
              <w:rPr>
                <w:rFonts w:asciiTheme="minorHAnsi" w:hAnsiTheme="minorHAnsi" w:cstheme="minorHAnsi"/>
                <w:sz w:val="18"/>
                <w:szCs w:val="18"/>
              </w:rPr>
              <w:t>4111</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D2664E" w:rsidRPr="00770037" w:rsidRDefault="00D2664E" w:rsidP="004C2F7A">
            <w:pPr>
              <w:jc w:val="center"/>
              <w:rPr>
                <w:rFonts w:asciiTheme="minorHAnsi" w:hAnsiTheme="minorHAnsi" w:cstheme="minorHAnsi"/>
                <w:sz w:val="18"/>
                <w:szCs w:val="18"/>
              </w:rPr>
            </w:pPr>
            <w:r>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vAlign w:val="center"/>
          </w:tcPr>
          <w:p w:rsidR="00D2664E" w:rsidRPr="00770037" w:rsidRDefault="00D2664E" w:rsidP="004C2F7A">
            <w:pPr>
              <w:jc w:val="center"/>
              <w:rPr>
                <w:rFonts w:asciiTheme="minorHAnsi" w:hAnsiTheme="minorHAnsi" w:cstheme="minorHAnsi"/>
                <w:sz w:val="18"/>
                <w:szCs w:val="18"/>
              </w:rPr>
            </w:pPr>
            <w:r>
              <w:rPr>
                <w:rFonts w:asciiTheme="minorHAnsi" w:hAnsiTheme="minorHAnsi" w:cstheme="minorHAnsi"/>
                <w:sz w:val="18"/>
                <w:szCs w:val="18"/>
              </w:rPr>
              <w:t>98037</w:t>
            </w: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D2664E" w:rsidRDefault="00D2664E" w:rsidP="004C2F7A">
            <w:pPr>
              <w:jc w:val="right"/>
              <w:rPr>
                <w:rFonts w:asciiTheme="minorHAnsi" w:hAnsiTheme="minorHAnsi" w:cstheme="minorHAnsi"/>
                <w:sz w:val="18"/>
                <w:szCs w:val="18"/>
              </w:rPr>
            </w:pPr>
            <w:r>
              <w:rPr>
                <w:rFonts w:asciiTheme="minorHAnsi" w:hAnsiTheme="minorHAnsi" w:cstheme="minorHAnsi"/>
                <w:sz w:val="18"/>
                <w:szCs w:val="18"/>
              </w:rPr>
              <w:t>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D2664E" w:rsidRDefault="00D2664E" w:rsidP="004C2F7A">
            <w:pPr>
              <w:jc w:val="right"/>
              <w:rPr>
                <w:rFonts w:asciiTheme="minorHAnsi" w:hAnsiTheme="minorHAnsi" w:cstheme="minorHAnsi"/>
                <w:sz w:val="18"/>
                <w:szCs w:val="18"/>
              </w:rPr>
            </w:pPr>
            <w:r>
              <w:rPr>
                <w:rFonts w:asciiTheme="minorHAnsi" w:hAnsiTheme="minorHAnsi" w:cstheme="minorHAnsi"/>
                <w:sz w:val="18"/>
                <w:szCs w:val="18"/>
              </w:rPr>
              <w:t>2 009,48</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D2664E" w:rsidRDefault="00D2664E" w:rsidP="004C2F7A">
            <w:pPr>
              <w:rPr>
                <w:rFonts w:asciiTheme="minorHAnsi" w:hAnsiTheme="minorHAnsi" w:cstheme="minorHAnsi"/>
                <w:b/>
                <w:bCs/>
                <w:sz w:val="18"/>
                <w:szCs w:val="18"/>
                <w:u w:val="single"/>
              </w:rPr>
            </w:pPr>
            <w:r>
              <w:rPr>
                <w:rFonts w:asciiTheme="minorHAnsi" w:hAnsiTheme="minorHAnsi" w:cstheme="minorHAnsi"/>
                <w:b/>
                <w:bCs/>
                <w:sz w:val="18"/>
                <w:szCs w:val="18"/>
                <w:u w:val="single"/>
              </w:rPr>
              <w:t>Neinvestiční přijaté transfery z všeobecné pokladní správy státního rozpočtu</w:t>
            </w:r>
          </w:p>
          <w:p w:rsidR="00D2664E" w:rsidRPr="00D2664E" w:rsidRDefault="00D2664E" w:rsidP="004C2F7A">
            <w:pPr>
              <w:rPr>
                <w:rFonts w:asciiTheme="minorHAnsi" w:hAnsiTheme="minorHAnsi" w:cstheme="minorHAnsi"/>
                <w:bCs/>
                <w:sz w:val="18"/>
                <w:szCs w:val="18"/>
              </w:rPr>
            </w:pPr>
            <w:r>
              <w:rPr>
                <w:rFonts w:asciiTheme="minorHAnsi" w:hAnsiTheme="minorHAnsi" w:cstheme="minorHAnsi"/>
                <w:bCs/>
                <w:sz w:val="18"/>
                <w:szCs w:val="18"/>
              </w:rPr>
              <w:t>Jednorázová nenávratný neúčelový příspěvek ze státního rozpočtu, který je určen ke zmírnění negativních dopadů působnosti zákona č. 95/2021 Sb., o kompenzačním bonusu pro rok 2021.</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6171</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2322</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400,00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485,89</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0823A5" w:rsidRPr="00770037" w:rsidRDefault="000823A5" w:rsidP="004C2F7A">
            <w:pPr>
              <w:rPr>
                <w:rFonts w:asciiTheme="minorHAnsi" w:hAnsiTheme="minorHAnsi" w:cstheme="minorHAnsi"/>
                <w:b/>
                <w:bCs/>
                <w:i/>
                <w:sz w:val="18"/>
                <w:szCs w:val="18"/>
                <w:u w:val="single"/>
              </w:rPr>
            </w:pPr>
            <w:r w:rsidRPr="00770037">
              <w:rPr>
                <w:rFonts w:asciiTheme="minorHAnsi" w:hAnsiTheme="minorHAnsi" w:cstheme="minorHAnsi"/>
                <w:b/>
                <w:bCs/>
                <w:sz w:val="18"/>
                <w:szCs w:val="18"/>
                <w:u w:val="single"/>
              </w:rPr>
              <w:t>Přijaté pojistné náhrady</w:t>
            </w:r>
          </w:p>
          <w:p w:rsidR="000823A5" w:rsidRPr="00770037" w:rsidRDefault="000823A5" w:rsidP="00C62E61">
            <w:pPr>
              <w:jc w:val="both"/>
              <w:rPr>
                <w:rFonts w:asciiTheme="minorHAnsi" w:hAnsiTheme="minorHAnsi" w:cstheme="minorHAnsi"/>
                <w:sz w:val="18"/>
                <w:szCs w:val="18"/>
              </w:rPr>
            </w:pPr>
            <w:r w:rsidRPr="00770037">
              <w:rPr>
                <w:rFonts w:asciiTheme="minorHAnsi" w:hAnsiTheme="minorHAnsi" w:cstheme="minorHAnsi"/>
                <w:sz w:val="18"/>
                <w:szCs w:val="18"/>
              </w:rPr>
              <w:t xml:space="preserve">Výplaty pojistných událostí na majetku města Prostějova. Četnost a rozsah pojistných událostí nelze při tvorbě rozpočtu předvídat. </w:t>
            </w:r>
            <w:r w:rsidR="00C62E61">
              <w:rPr>
                <w:rFonts w:asciiTheme="minorHAnsi" w:hAnsiTheme="minorHAnsi" w:cstheme="minorHAnsi"/>
                <w:sz w:val="18"/>
                <w:szCs w:val="18"/>
              </w:rPr>
              <w:t xml:space="preserve">Největší pojistné plnění město obdrželo z pojistné události „vytopení Střední odborné školy průmyslové ze dne </w:t>
            </w:r>
            <w:proofErr w:type="gramStart"/>
            <w:r w:rsidR="00C62E61">
              <w:rPr>
                <w:rFonts w:asciiTheme="minorHAnsi" w:hAnsiTheme="minorHAnsi" w:cstheme="minorHAnsi"/>
                <w:sz w:val="18"/>
                <w:szCs w:val="18"/>
              </w:rPr>
              <w:t>07.09.2020</w:t>
            </w:r>
            <w:proofErr w:type="gramEnd"/>
            <w:r w:rsidR="00C62E61">
              <w:rPr>
                <w:rFonts w:asciiTheme="minorHAnsi" w:hAnsiTheme="minorHAnsi" w:cstheme="minorHAnsi"/>
                <w:sz w:val="18"/>
                <w:szCs w:val="18"/>
              </w:rPr>
              <w:t>“ ve výši 319,12 tis. Kč. Dále se jedná o výplaty</w:t>
            </w:r>
            <w:r w:rsidRPr="00770037">
              <w:rPr>
                <w:rFonts w:asciiTheme="minorHAnsi" w:hAnsiTheme="minorHAnsi" w:cstheme="minorHAnsi"/>
                <w:sz w:val="18"/>
                <w:szCs w:val="18"/>
              </w:rPr>
              <w:t xml:space="preserve"> pojistného plnění</w:t>
            </w:r>
            <w:r w:rsidR="00C62E61">
              <w:rPr>
                <w:rFonts w:asciiTheme="minorHAnsi" w:hAnsiTheme="minorHAnsi" w:cstheme="minorHAnsi"/>
                <w:sz w:val="18"/>
                <w:szCs w:val="18"/>
              </w:rPr>
              <w:t xml:space="preserve"> zejména</w:t>
            </w:r>
            <w:r w:rsidR="00132C72">
              <w:rPr>
                <w:rFonts w:asciiTheme="minorHAnsi" w:hAnsiTheme="minorHAnsi" w:cstheme="minorHAnsi"/>
                <w:sz w:val="18"/>
                <w:szCs w:val="18"/>
              </w:rPr>
              <w:t xml:space="preserve"> za škody způsobené vandalismem.</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23A5" w:rsidRPr="00277476" w:rsidRDefault="000823A5" w:rsidP="004C2F7A">
            <w:pPr>
              <w:jc w:val="center"/>
              <w:rPr>
                <w:rFonts w:asciiTheme="minorHAnsi" w:hAnsiTheme="minorHAnsi" w:cstheme="minorHAnsi"/>
                <w:sz w:val="18"/>
                <w:szCs w:val="18"/>
              </w:rPr>
            </w:pPr>
            <w:r w:rsidRPr="00277476">
              <w:rPr>
                <w:rFonts w:asciiTheme="minorHAnsi" w:hAnsiTheme="minorHAnsi" w:cstheme="minorHAnsi"/>
                <w:sz w:val="18"/>
                <w:szCs w:val="18"/>
              </w:rPr>
              <w:t>6171</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23A5" w:rsidRPr="00277476" w:rsidRDefault="000823A5" w:rsidP="004C2F7A">
            <w:pPr>
              <w:jc w:val="center"/>
              <w:rPr>
                <w:rFonts w:asciiTheme="minorHAnsi" w:hAnsiTheme="minorHAnsi" w:cstheme="minorHAnsi"/>
                <w:sz w:val="18"/>
                <w:szCs w:val="18"/>
              </w:rPr>
            </w:pPr>
            <w:r w:rsidRPr="00277476">
              <w:rPr>
                <w:rFonts w:asciiTheme="minorHAnsi" w:hAnsiTheme="minorHAnsi" w:cstheme="minorHAnsi"/>
                <w:sz w:val="18"/>
                <w:szCs w:val="18"/>
              </w:rPr>
              <w:t>2324</w:t>
            </w:r>
          </w:p>
        </w:tc>
        <w:tc>
          <w:tcPr>
            <w:tcW w:w="141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0823A5" w:rsidRPr="00277476" w:rsidRDefault="000823A5" w:rsidP="004C2F7A">
            <w:pPr>
              <w:jc w:val="center"/>
              <w:rPr>
                <w:rFonts w:asciiTheme="minorHAnsi" w:hAnsiTheme="minorHAnsi" w:cstheme="minorHAnsi"/>
                <w:sz w:val="18"/>
                <w:szCs w:val="18"/>
              </w:rPr>
            </w:pPr>
            <w:r w:rsidRPr="00277476">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shd w:val="clear" w:color="auto" w:fill="auto"/>
          </w:tcPr>
          <w:p w:rsidR="000823A5" w:rsidRPr="00277476"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0823A5" w:rsidRPr="00277476" w:rsidRDefault="000823A5" w:rsidP="004C2F7A">
            <w:pPr>
              <w:jc w:val="right"/>
              <w:rPr>
                <w:rFonts w:asciiTheme="minorHAnsi" w:hAnsiTheme="minorHAnsi" w:cstheme="minorHAnsi"/>
                <w:sz w:val="18"/>
                <w:szCs w:val="18"/>
              </w:rPr>
            </w:pPr>
            <w:r>
              <w:rPr>
                <w:rFonts w:asciiTheme="minorHAnsi" w:hAnsiTheme="minorHAnsi" w:cstheme="minorHAnsi"/>
                <w:sz w:val="18"/>
                <w:szCs w:val="18"/>
              </w:rPr>
              <w:t>0,00</w:t>
            </w:r>
          </w:p>
        </w:tc>
        <w:tc>
          <w:tcPr>
            <w:tcW w:w="992"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0823A5" w:rsidRPr="00277476" w:rsidRDefault="000823A5" w:rsidP="004C2F7A">
            <w:pPr>
              <w:jc w:val="right"/>
              <w:rPr>
                <w:rFonts w:asciiTheme="minorHAnsi" w:hAnsiTheme="minorHAnsi" w:cstheme="minorHAnsi"/>
                <w:sz w:val="18"/>
                <w:szCs w:val="18"/>
              </w:rPr>
            </w:pPr>
            <w:r>
              <w:rPr>
                <w:rFonts w:asciiTheme="minorHAnsi" w:hAnsiTheme="minorHAnsi" w:cstheme="minorHAnsi"/>
                <w:sz w:val="18"/>
                <w:szCs w:val="18"/>
              </w:rPr>
              <w:t>569,87</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0823A5" w:rsidRPr="00277476" w:rsidRDefault="000823A5" w:rsidP="004C2F7A">
            <w:pPr>
              <w:rPr>
                <w:rFonts w:asciiTheme="minorHAnsi" w:hAnsiTheme="minorHAnsi" w:cstheme="minorHAnsi"/>
                <w:b/>
                <w:bCs/>
                <w:i/>
                <w:sz w:val="18"/>
                <w:szCs w:val="18"/>
                <w:u w:val="single"/>
              </w:rPr>
            </w:pPr>
            <w:r w:rsidRPr="00277476">
              <w:rPr>
                <w:rFonts w:asciiTheme="minorHAnsi" w:hAnsiTheme="minorHAnsi" w:cstheme="minorHAnsi"/>
                <w:b/>
                <w:bCs/>
                <w:sz w:val="18"/>
                <w:szCs w:val="18"/>
                <w:u w:val="single"/>
              </w:rPr>
              <w:t>Přijaté nekapitálové příspěvky a náhrady</w:t>
            </w:r>
          </w:p>
          <w:p w:rsidR="000823A5" w:rsidRPr="00277476" w:rsidRDefault="000823A5" w:rsidP="00132C72">
            <w:pPr>
              <w:rPr>
                <w:rFonts w:asciiTheme="minorHAnsi" w:hAnsiTheme="minorHAnsi" w:cstheme="minorHAnsi"/>
                <w:sz w:val="18"/>
                <w:szCs w:val="18"/>
              </w:rPr>
            </w:pPr>
            <w:r w:rsidRPr="00277476">
              <w:rPr>
                <w:rFonts w:asciiTheme="minorHAnsi" w:hAnsiTheme="minorHAnsi" w:cstheme="minorHAnsi"/>
                <w:sz w:val="18"/>
                <w:szCs w:val="18"/>
              </w:rPr>
              <w:t xml:space="preserve">Náklady </w:t>
            </w:r>
            <w:r w:rsidR="00132C72">
              <w:rPr>
                <w:rFonts w:asciiTheme="minorHAnsi" w:hAnsiTheme="minorHAnsi" w:cstheme="minorHAnsi"/>
                <w:sz w:val="18"/>
                <w:szCs w:val="18"/>
              </w:rPr>
              <w:t>škod</w:t>
            </w:r>
            <w:r w:rsidR="00132C72">
              <w:rPr>
                <w:rFonts w:asciiTheme="minorHAnsi" w:hAnsiTheme="minorHAnsi" w:cstheme="minorHAnsi"/>
                <w:sz w:val="18"/>
                <w:szCs w:val="18"/>
                <w:lang w:val="en-US"/>
              </w:rPr>
              <w:t xml:space="preserve">; </w:t>
            </w:r>
            <w:r w:rsidR="00132C72">
              <w:rPr>
                <w:rFonts w:asciiTheme="minorHAnsi" w:hAnsiTheme="minorHAnsi" w:cstheme="minorHAnsi"/>
                <w:sz w:val="18"/>
                <w:szCs w:val="18"/>
              </w:rPr>
              <w:t>náhrady za pohřebné</w:t>
            </w:r>
            <w:r w:rsidR="00132C72">
              <w:rPr>
                <w:rFonts w:asciiTheme="minorHAnsi" w:hAnsiTheme="minorHAnsi" w:cstheme="minorHAnsi"/>
                <w:sz w:val="18"/>
                <w:szCs w:val="18"/>
                <w:lang w:val="en-US"/>
              </w:rPr>
              <w:t xml:space="preserve">; </w:t>
            </w:r>
            <w:proofErr w:type="spellStart"/>
            <w:proofErr w:type="gramStart"/>
            <w:r w:rsidR="00132C72">
              <w:rPr>
                <w:rFonts w:asciiTheme="minorHAnsi" w:hAnsiTheme="minorHAnsi" w:cstheme="minorHAnsi"/>
                <w:sz w:val="18"/>
                <w:szCs w:val="18"/>
                <w:lang w:val="en-US"/>
              </w:rPr>
              <w:t>dědictví</w:t>
            </w:r>
            <w:proofErr w:type="spellEnd"/>
            <w:proofErr w:type="gram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po</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zemřelých</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Při</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sestavování</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rozpočtu</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nelze</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přesně</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určit</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počet</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těchto</w:t>
            </w:r>
            <w:proofErr w:type="spellEnd"/>
            <w:r w:rsidR="00132C72">
              <w:rPr>
                <w:rFonts w:asciiTheme="minorHAnsi" w:hAnsiTheme="minorHAnsi" w:cstheme="minorHAnsi"/>
                <w:sz w:val="18"/>
                <w:szCs w:val="18"/>
                <w:lang w:val="en-US"/>
              </w:rPr>
              <w:t xml:space="preserve"> </w:t>
            </w:r>
            <w:proofErr w:type="spellStart"/>
            <w:r w:rsidR="00132C72">
              <w:rPr>
                <w:rFonts w:asciiTheme="minorHAnsi" w:hAnsiTheme="minorHAnsi" w:cstheme="minorHAnsi"/>
                <w:sz w:val="18"/>
                <w:szCs w:val="18"/>
                <w:lang w:val="en-US"/>
              </w:rPr>
              <w:t>úkonů</w:t>
            </w:r>
            <w:proofErr w:type="spellEnd"/>
            <w:r w:rsidR="00132C72">
              <w:rPr>
                <w:rFonts w:asciiTheme="minorHAnsi" w:hAnsiTheme="minorHAnsi" w:cstheme="minorHAnsi"/>
                <w:sz w:val="18"/>
                <w:szCs w:val="18"/>
                <w:lang w:val="en-US"/>
              </w:rPr>
              <w: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vAlign w:val="center"/>
          </w:tcPr>
          <w:p w:rsidR="000823A5" w:rsidRPr="00277476" w:rsidRDefault="000823A5" w:rsidP="004C2F7A">
            <w:pPr>
              <w:jc w:val="center"/>
              <w:rPr>
                <w:rFonts w:asciiTheme="minorHAnsi" w:hAnsiTheme="minorHAnsi" w:cstheme="minorHAnsi"/>
                <w:sz w:val="18"/>
                <w:szCs w:val="18"/>
              </w:rPr>
            </w:pPr>
            <w:r w:rsidRPr="00277476">
              <w:rPr>
                <w:rFonts w:asciiTheme="minorHAnsi" w:hAnsiTheme="minorHAnsi" w:cstheme="minorHAnsi"/>
                <w:sz w:val="18"/>
                <w:szCs w:val="18"/>
              </w:rPr>
              <w:t>6310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823A5" w:rsidRPr="00277476" w:rsidRDefault="000823A5" w:rsidP="004C2F7A">
            <w:pPr>
              <w:jc w:val="center"/>
              <w:rPr>
                <w:rFonts w:asciiTheme="minorHAnsi" w:hAnsiTheme="minorHAnsi" w:cstheme="minorHAnsi"/>
                <w:sz w:val="18"/>
                <w:szCs w:val="18"/>
              </w:rPr>
            </w:pPr>
            <w:r w:rsidRPr="00277476">
              <w:rPr>
                <w:rFonts w:asciiTheme="minorHAnsi" w:hAnsiTheme="minorHAnsi" w:cstheme="minorHAnsi"/>
                <w:sz w:val="18"/>
                <w:szCs w:val="18"/>
              </w:rPr>
              <w:t>2142</w:t>
            </w:r>
          </w:p>
        </w:tc>
        <w:tc>
          <w:tcPr>
            <w:tcW w:w="1418" w:type="dxa"/>
            <w:gridSpan w:val="11"/>
            <w:tcBorders>
              <w:top w:val="single" w:sz="4" w:space="0" w:color="auto"/>
              <w:left w:val="single" w:sz="4" w:space="0" w:color="auto"/>
              <w:bottom w:val="single" w:sz="4" w:space="0" w:color="auto"/>
              <w:right w:val="single" w:sz="4" w:space="0" w:color="auto"/>
            </w:tcBorders>
            <w:vAlign w:val="center"/>
          </w:tcPr>
          <w:p w:rsidR="000823A5" w:rsidRPr="00277476" w:rsidRDefault="000823A5" w:rsidP="004C2F7A">
            <w:pPr>
              <w:jc w:val="center"/>
              <w:rPr>
                <w:rFonts w:asciiTheme="minorHAnsi" w:hAnsiTheme="minorHAnsi" w:cstheme="minorHAnsi"/>
                <w:sz w:val="18"/>
                <w:szCs w:val="18"/>
              </w:rPr>
            </w:pPr>
            <w:r w:rsidRPr="00277476">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277476"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vAlign w:val="center"/>
          </w:tcPr>
          <w:p w:rsidR="000823A5" w:rsidRPr="00277476" w:rsidRDefault="000823A5" w:rsidP="004C2F7A">
            <w:pPr>
              <w:jc w:val="right"/>
              <w:rPr>
                <w:rFonts w:asciiTheme="minorHAnsi" w:hAnsiTheme="minorHAnsi" w:cstheme="minorHAnsi"/>
                <w:sz w:val="18"/>
                <w:szCs w:val="18"/>
              </w:rPr>
            </w:pPr>
            <w:r w:rsidRPr="00277476">
              <w:rPr>
                <w:rFonts w:asciiTheme="minorHAnsi" w:hAnsiTheme="minorHAnsi" w:cstheme="minorHAnsi"/>
                <w:sz w:val="18"/>
                <w:szCs w:val="18"/>
              </w:rPr>
              <w:t>2 500,00</w:t>
            </w:r>
          </w:p>
        </w:tc>
        <w:tc>
          <w:tcPr>
            <w:tcW w:w="992" w:type="dxa"/>
            <w:gridSpan w:val="9"/>
            <w:tcBorders>
              <w:top w:val="single" w:sz="4" w:space="0" w:color="auto"/>
              <w:left w:val="single" w:sz="4" w:space="0" w:color="auto"/>
              <w:bottom w:val="single" w:sz="4" w:space="0" w:color="auto"/>
              <w:right w:val="single" w:sz="4" w:space="0" w:color="auto"/>
            </w:tcBorders>
            <w:vAlign w:val="center"/>
          </w:tcPr>
          <w:p w:rsidR="000823A5" w:rsidRPr="00277476" w:rsidRDefault="000823A5" w:rsidP="004C2F7A">
            <w:pPr>
              <w:jc w:val="right"/>
              <w:rPr>
                <w:rFonts w:asciiTheme="minorHAnsi" w:hAnsiTheme="minorHAnsi" w:cstheme="minorHAnsi"/>
                <w:sz w:val="18"/>
                <w:szCs w:val="18"/>
              </w:rPr>
            </w:pPr>
            <w:r w:rsidRPr="00277476">
              <w:rPr>
                <w:rFonts w:asciiTheme="minorHAnsi" w:hAnsiTheme="minorHAnsi" w:cstheme="minorHAnsi"/>
                <w:sz w:val="18"/>
                <w:szCs w:val="18"/>
              </w:rPr>
              <w:t>0,00</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277476" w:rsidRDefault="000823A5" w:rsidP="004C2F7A">
            <w:pPr>
              <w:rPr>
                <w:rFonts w:asciiTheme="minorHAnsi" w:hAnsiTheme="minorHAnsi" w:cstheme="minorHAnsi"/>
                <w:b/>
                <w:bCs/>
                <w:i/>
                <w:sz w:val="18"/>
                <w:szCs w:val="18"/>
                <w:u w:val="single"/>
              </w:rPr>
            </w:pPr>
            <w:r w:rsidRPr="00277476">
              <w:rPr>
                <w:rFonts w:asciiTheme="minorHAnsi" w:hAnsiTheme="minorHAnsi" w:cstheme="minorHAnsi"/>
                <w:b/>
                <w:bCs/>
                <w:sz w:val="18"/>
                <w:szCs w:val="18"/>
                <w:u w:val="single"/>
              </w:rPr>
              <w:t>Příjmy z podílů na zisku a dividend</w:t>
            </w:r>
          </w:p>
          <w:p w:rsidR="000823A5" w:rsidRPr="00277476" w:rsidRDefault="000823A5" w:rsidP="004C2F7A">
            <w:pPr>
              <w:jc w:val="both"/>
              <w:rPr>
                <w:rFonts w:asciiTheme="minorHAnsi" w:hAnsiTheme="minorHAnsi" w:cstheme="minorHAnsi"/>
                <w:sz w:val="18"/>
                <w:szCs w:val="18"/>
              </w:rPr>
            </w:pPr>
            <w:r w:rsidRPr="00277476">
              <w:rPr>
                <w:rFonts w:asciiTheme="minorHAnsi" w:hAnsiTheme="minorHAnsi" w:cstheme="minorHAnsi"/>
                <w:sz w:val="18"/>
                <w:szCs w:val="18"/>
              </w:rPr>
              <w:t>Příjmy budou realizovány ve II. pololetí.</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6330</w:t>
            </w:r>
          </w:p>
        </w:tc>
        <w:tc>
          <w:tcPr>
            <w:tcW w:w="850"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4134</w:t>
            </w:r>
          </w:p>
          <w:p w:rsidR="000823A5" w:rsidRPr="00770037" w:rsidRDefault="000823A5" w:rsidP="004C2F7A">
            <w:pPr>
              <w:jc w:val="center"/>
              <w:rPr>
                <w:rFonts w:asciiTheme="minorHAnsi" w:hAnsiTheme="minorHAnsi" w:cstheme="minorHAnsi"/>
                <w:sz w:val="18"/>
                <w:szCs w:val="18"/>
              </w:rPr>
            </w:pPr>
          </w:p>
        </w:tc>
        <w:tc>
          <w:tcPr>
            <w:tcW w:w="1418"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p>
        </w:tc>
        <w:tc>
          <w:tcPr>
            <w:tcW w:w="992"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575 215,72</w:t>
            </w:r>
          </w:p>
          <w:p w:rsidR="000823A5" w:rsidRPr="00770037" w:rsidRDefault="000823A5" w:rsidP="004C2F7A">
            <w:pPr>
              <w:jc w:val="right"/>
              <w:rPr>
                <w:rFonts w:asciiTheme="minorHAnsi" w:hAnsiTheme="minorHAnsi" w:cstheme="minorHAnsi"/>
                <w:sz w:val="18"/>
                <w:szCs w:val="18"/>
              </w:rPr>
            </w:pPr>
          </w:p>
        </w:tc>
        <w:tc>
          <w:tcPr>
            <w:tcW w:w="3188" w:type="dxa"/>
            <w:gridSpan w:val="27"/>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bCs/>
                <w:i/>
                <w:sz w:val="18"/>
                <w:szCs w:val="18"/>
                <w:u w:val="single"/>
              </w:rPr>
            </w:pPr>
            <w:r w:rsidRPr="00770037">
              <w:rPr>
                <w:rFonts w:asciiTheme="minorHAnsi" w:hAnsiTheme="minorHAnsi" w:cstheme="minorHAnsi"/>
                <w:b/>
                <w:bCs/>
                <w:sz w:val="18"/>
                <w:szCs w:val="18"/>
                <w:u w:val="single"/>
              </w:rPr>
              <w:t>Převody z rozpočtových účtů</w:t>
            </w:r>
          </w:p>
          <w:p w:rsidR="000823A5" w:rsidRPr="00770037" w:rsidRDefault="000823A5" w:rsidP="004C2F7A">
            <w:pPr>
              <w:jc w:val="both"/>
              <w:rPr>
                <w:rFonts w:asciiTheme="minorHAnsi" w:hAnsiTheme="minorHAnsi" w:cstheme="minorHAnsi"/>
                <w:sz w:val="18"/>
                <w:szCs w:val="18"/>
              </w:rPr>
            </w:pPr>
            <w:r w:rsidRPr="00770037">
              <w:rPr>
                <w:rFonts w:asciiTheme="minorHAnsi" w:hAnsiTheme="minorHAnsi" w:cstheme="minorHAnsi"/>
                <w:sz w:val="18"/>
                <w:szCs w:val="18"/>
              </w:rPr>
              <w:t xml:space="preserve">Konsolidační položka </w:t>
            </w:r>
            <w:proofErr w:type="spellStart"/>
            <w:r w:rsidRPr="00770037">
              <w:rPr>
                <w:rFonts w:asciiTheme="minorHAnsi" w:hAnsiTheme="minorHAnsi" w:cstheme="minorHAnsi"/>
                <w:sz w:val="18"/>
                <w:szCs w:val="18"/>
              </w:rPr>
              <w:t>vnitropřevodů</w:t>
            </w:r>
            <w:proofErr w:type="spellEnd"/>
            <w:r w:rsidRPr="00770037">
              <w:rPr>
                <w:rFonts w:asciiTheme="minorHAnsi" w:hAnsiTheme="minorHAnsi" w:cstheme="minorHAnsi"/>
                <w:sz w:val="18"/>
                <w:szCs w:val="18"/>
              </w:rPr>
              <w:t xml:space="preserve"> finančních prostředků mezi účty města. Není rozpočtována a svým objemem má úzký vztah na výdaje v konsolidaci (stejný objem příjmů a výdajů v rámci rozpočtu města).</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6409</w:t>
            </w:r>
          </w:p>
        </w:tc>
        <w:tc>
          <w:tcPr>
            <w:tcW w:w="850"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2329</w:t>
            </w:r>
          </w:p>
        </w:tc>
        <w:tc>
          <w:tcPr>
            <w:tcW w:w="1418"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0"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993" w:type="dxa"/>
            <w:gridSpan w:val="10"/>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992"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pStyle w:val="Odstavecseseznamem"/>
              <w:ind w:hanging="649"/>
              <w:jc w:val="center"/>
              <w:rPr>
                <w:rFonts w:asciiTheme="minorHAnsi" w:hAnsiTheme="minorHAnsi" w:cstheme="minorHAnsi"/>
                <w:sz w:val="18"/>
                <w:szCs w:val="18"/>
              </w:rPr>
            </w:pPr>
            <w:r w:rsidRPr="00770037">
              <w:rPr>
                <w:rFonts w:asciiTheme="minorHAnsi" w:hAnsiTheme="minorHAnsi" w:cstheme="minorHAnsi"/>
                <w:sz w:val="18"/>
                <w:szCs w:val="18"/>
              </w:rPr>
              <w:t>-</w:t>
            </w:r>
            <w:r>
              <w:rPr>
                <w:rFonts w:asciiTheme="minorHAnsi" w:hAnsiTheme="minorHAnsi" w:cstheme="minorHAnsi"/>
                <w:sz w:val="18"/>
                <w:szCs w:val="18"/>
              </w:rPr>
              <w:t>1 072,08</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auto"/>
          </w:tcPr>
          <w:p w:rsidR="000823A5" w:rsidRPr="00770037" w:rsidRDefault="000823A5" w:rsidP="004C2F7A">
            <w:pPr>
              <w:rPr>
                <w:rFonts w:asciiTheme="minorHAnsi" w:hAnsiTheme="minorHAnsi" w:cstheme="minorHAnsi"/>
                <w:b/>
                <w:bCs/>
                <w:i/>
                <w:sz w:val="18"/>
                <w:szCs w:val="18"/>
                <w:u w:val="single"/>
              </w:rPr>
            </w:pPr>
            <w:r w:rsidRPr="00770037">
              <w:rPr>
                <w:rFonts w:asciiTheme="minorHAnsi" w:hAnsiTheme="minorHAnsi" w:cstheme="minorHAnsi"/>
                <w:b/>
                <w:bCs/>
                <w:sz w:val="18"/>
                <w:szCs w:val="18"/>
                <w:u w:val="single"/>
              </w:rPr>
              <w:t>Ostatní nedaňové příjmy jinde nezařazené</w:t>
            </w:r>
          </w:p>
          <w:p w:rsidR="000823A5" w:rsidRPr="00770037" w:rsidRDefault="000823A5" w:rsidP="004C2F7A">
            <w:pPr>
              <w:rPr>
                <w:rFonts w:asciiTheme="minorHAnsi" w:hAnsiTheme="minorHAnsi" w:cstheme="minorHAnsi"/>
                <w:i/>
                <w:sz w:val="18"/>
                <w:szCs w:val="18"/>
              </w:rPr>
            </w:pPr>
            <w:r w:rsidRPr="00770037">
              <w:rPr>
                <w:rFonts w:asciiTheme="minorHAnsi" w:hAnsiTheme="minorHAnsi" w:cstheme="minorHAnsi"/>
                <w:sz w:val="18"/>
                <w:szCs w:val="18"/>
              </w:rPr>
              <w:t>Zůstatky pokladen k </w:t>
            </w:r>
            <w:proofErr w:type="gramStart"/>
            <w:r w:rsidRPr="00770037">
              <w:rPr>
                <w:rFonts w:asciiTheme="minorHAnsi" w:hAnsiTheme="minorHAnsi" w:cstheme="minorHAnsi"/>
                <w:sz w:val="18"/>
                <w:szCs w:val="18"/>
              </w:rPr>
              <w:t>30.06.202</w:t>
            </w:r>
            <w:r>
              <w:rPr>
                <w:rFonts w:asciiTheme="minorHAnsi" w:hAnsiTheme="minorHAnsi" w:cstheme="minorHAnsi"/>
                <w:sz w:val="18"/>
                <w:szCs w:val="18"/>
              </w:rPr>
              <w:t>1</w:t>
            </w:r>
            <w:proofErr w:type="gramEnd"/>
            <w:r w:rsidRPr="00770037">
              <w:rPr>
                <w:rFonts w:asciiTheme="minorHAnsi" w:hAnsiTheme="minorHAnsi" w:cstheme="minorHAnsi"/>
                <w:sz w:val="18"/>
                <w:szCs w:val="18"/>
              </w:rPr>
              <w:t xml:space="preserve">. Ke konci roku bude na základě vyúčtování položka vynulována. </w:t>
            </w:r>
          </w:p>
        </w:tc>
      </w:tr>
      <w:tr w:rsidR="000823A5" w:rsidRPr="00770037" w:rsidTr="004C2F7A">
        <w:trPr>
          <w:gridAfter w:val="5"/>
          <w:wAfter w:w="887" w:type="dxa"/>
        </w:trPr>
        <w:tc>
          <w:tcPr>
            <w:tcW w:w="9142" w:type="dxa"/>
            <w:gridSpan w:val="71"/>
            <w:tcBorders>
              <w:top w:val="single" w:sz="4" w:space="0" w:color="auto"/>
              <w:left w:val="nil"/>
              <w:bottom w:val="nil"/>
              <w:right w:val="nil"/>
            </w:tcBorders>
            <w:shd w:val="clear" w:color="auto" w:fill="auto"/>
          </w:tcPr>
          <w:p w:rsidR="000823A5" w:rsidRDefault="000823A5" w:rsidP="004C2F7A">
            <w:pPr>
              <w:rPr>
                <w:rFonts w:asciiTheme="minorHAnsi" w:hAnsiTheme="minorHAnsi" w:cstheme="minorHAnsi"/>
                <w:b/>
                <w:bCs/>
                <w:sz w:val="18"/>
                <w:szCs w:val="18"/>
                <w:u w:val="single"/>
              </w:rPr>
            </w:pPr>
          </w:p>
          <w:p w:rsidR="00AC4085" w:rsidRPr="00770037" w:rsidRDefault="00AC4085" w:rsidP="004C2F7A">
            <w:pPr>
              <w:rPr>
                <w:rFonts w:asciiTheme="minorHAnsi" w:hAnsiTheme="minorHAnsi" w:cstheme="minorHAnsi"/>
                <w:b/>
                <w:bCs/>
                <w:sz w:val="18"/>
                <w:szCs w:val="18"/>
                <w:u w:val="single"/>
              </w:rPr>
            </w:pPr>
          </w:p>
          <w:p w:rsidR="000823A5" w:rsidRPr="00770037" w:rsidRDefault="000823A5" w:rsidP="004C2F7A">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lastRenderedPageBreak/>
              <w:t>Rozbor čerpání výdajů rozpočtu kapitoly</w:t>
            </w:r>
          </w:p>
        </w:tc>
      </w:tr>
      <w:tr w:rsidR="000823A5" w:rsidRPr="00770037" w:rsidTr="004C2F7A">
        <w:tc>
          <w:tcPr>
            <w:tcW w:w="459"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92"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26"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958"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245" w:type="dxa"/>
            <w:gridSpan w:val="1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822"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47"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2335"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Rozpočet upravený v tis. Kč</w:t>
            </w:r>
          </w:p>
        </w:tc>
        <w:tc>
          <w:tcPr>
            <w:tcW w:w="2127" w:type="dxa"/>
            <w:gridSpan w:val="20"/>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Skutečnost v tis. Kč</w:t>
            </w:r>
          </w:p>
        </w:tc>
        <w:tc>
          <w:tcPr>
            <w:tcW w:w="1492" w:type="dxa"/>
            <w:gridSpan w:val="15"/>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SK/RU v %</w:t>
            </w:r>
          </w:p>
        </w:tc>
        <w:tc>
          <w:tcPr>
            <w:tcW w:w="3188" w:type="dxa"/>
            <w:gridSpan w:val="27"/>
            <w:tcBorders>
              <w:top w:val="single" w:sz="4" w:space="0" w:color="auto"/>
              <w:left w:val="single" w:sz="4" w:space="0" w:color="auto"/>
              <w:bottom w:val="single" w:sz="4" w:space="0" w:color="auto"/>
              <w:right w:val="single" w:sz="4" w:space="0" w:color="auto"/>
            </w:tcBorders>
            <w:shd w:val="clear" w:color="auto" w:fill="FFC000"/>
            <w:vAlign w:val="center"/>
          </w:tcPr>
          <w:p w:rsidR="000823A5" w:rsidRPr="00770037" w:rsidRDefault="000823A5" w:rsidP="004C2F7A">
            <w:pPr>
              <w:jc w:val="center"/>
              <w:rPr>
                <w:rFonts w:asciiTheme="minorHAnsi" w:hAnsiTheme="minorHAnsi" w:cstheme="minorHAnsi"/>
                <w:b/>
                <w:bCs/>
              </w:rPr>
            </w:pPr>
            <w:r w:rsidRPr="00770037">
              <w:rPr>
                <w:rFonts w:asciiTheme="minorHAnsi" w:hAnsiTheme="minorHAnsi" w:cstheme="minorHAnsi"/>
                <w:b/>
                <w:bCs/>
              </w:rPr>
              <w:t>Komentář</w:t>
            </w:r>
          </w:p>
        </w:tc>
      </w:tr>
      <w:tr w:rsidR="000823A5" w:rsidRPr="00770037" w:rsidTr="004C2F7A">
        <w:trPr>
          <w:gridAfter w:val="5"/>
          <w:wAfter w:w="887" w:type="dxa"/>
        </w:trPr>
        <w:tc>
          <w:tcPr>
            <w:tcW w:w="2335"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rPr>
            </w:pPr>
            <w:r>
              <w:rPr>
                <w:rFonts w:asciiTheme="minorHAnsi" w:hAnsiTheme="minorHAnsi" w:cstheme="minorHAnsi"/>
              </w:rPr>
              <w:t>83 010,22</w:t>
            </w:r>
          </w:p>
        </w:tc>
        <w:tc>
          <w:tcPr>
            <w:tcW w:w="2127" w:type="dxa"/>
            <w:gridSpan w:val="20"/>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rPr>
            </w:pPr>
            <w:r>
              <w:rPr>
                <w:rFonts w:asciiTheme="minorHAnsi" w:hAnsiTheme="minorHAnsi" w:cstheme="minorHAnsi"/>
              </w:rPr>
              <w:t>625 516,84</w:t>
            </w:r>
          </w:p>
        </w:tc>
        <w:tc>
          <w:tcPr>
            <w:tcW w:w="1492" w:type="dxa"/>
            <w:gridSpan w:val="15"/>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rPr>
            </w:pPr>
            <w:r>
              <w:rPr>
                <w:rFonts w:asciiTheme="minorHAnsi" w:hAnsiTheme="minorHAnsi" w:cstheme="minorHAnsi"/>
              </w:rPr>
              <w:t>753,5</w:t>
            </w:r>
            <w:r w:rsidRPr="00770037">
              <w:rPr>
                <w:rFonts w:asciiTheme="minorHAnsi" w:hAnsiTheme="minorHAnsi" w:cstheme="minorHAnsi"/>
              </w:rPr>
              <w:t>4</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rPr>
            </w:pPr>
            <w:r w:rsidRPr="00770037">
              <w:rPr>
                <w:rFonts w:asciiTheme="minorHAnsi" w:hAnsiTheme="minorHAnsi" w:cstheme="minorHAnsi"/>
              </w:rPr>
              <w:t>Výdaje před konsolidací</w:t>
            </w:r>
          </w:p>
        </w:tc>
      </w:tr>
      <w:tr w:rsidR="000823A5" w:rsidRPr="00770037" w:rsidTr="004C2F7A">
        <w:trPr>
          <w:gridAfter w:val="5"/>
          <w:wAfter w:w="887" w:type="dxa"/>
        </w:trPr>
        <w:tc>
          <w:tcPr>
            <w:tcW w:w="2335"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rPr>
            </w:pPr>
            <w:r w:rsidRPr="00E77FE4">
              <w:rPr>
                <w:rFonts w:asciiTheme="minorHAnsi" w:hAnsiTheme="minorHAnsi" w:cstheme="minorHAnsi"/>
              </w:rPr>
              <w:t>83 010,22</w:t>
            </w:r>
          </w:p>
        </w:tc>
        <w:tc>
          <w:tcPr>
            <w:tcW w:w="2127" w:type="dxa"/>
            <w:gridSpan w:val="20"/>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rPr>
            </w:pPr>
            <w:r>
              <w:rPr>
                <w:rFonts w:asciiTheme="minorHAnsi" w:hAnsiTheme="minorHAnsi" w:cstheme="minorHAnsi"/>
              </w:rPr>
              <w:t>43 393,81</w:t>
            </w:r>
          </w:p>
        </w:tc>
        <w:tc>
          <w:tcPr>
            <w:tcW w:w="1492" w:type="dxa"/>
            <w:gridSpan w:val="15"/>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rPr>
            </w:pPr>
            <w:r>
              <w:rPr>
                <w:rFonts w:asciiTheme="minorHAnsi" w:hAnsiTheme="minorHAnsi" w:cstheme="minorHAnsi"/>
              </w:rPr>
              <w:t>52</w:t>
            </w:r>
            <w:r w:rsidRPr="00770037">
              <w:rPr>
                <w:rFonts w:asciiTheme="minorHAnsi" w:hAnsiTheme="minorHAnsi" w:cstheme="minorHAnsi"/>
              </w:rPr>
              <w:t>,</w:t>
            </w:r>
            <w:r>
              <w:rPr>
                <w:rFonts w:asciiTheme="minorHAnsi" w:hAnsiTheme="minorHAnsi" w:cstheme="minorHAnsi"/>
              </w:rPr>
              <w:t>28</w:t>
            </w:r>
          </w:p>
        </w:tc>
        <w:tc>
          <w:tcPr>
            <w:tcW w:w="3188" w:type="dxa"/>
            <w:gridSpan w:val="27"/>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rPr>
            </w:pPr>
            <w:r w:rsidRPr="00770037">
              <w:rPr>
                <w:rFonts w:asciiTheme="minorHAnsi" w:hAnsiTheme="minorHAnsi" w:cstheme="minorHAnsi"/>
              </w:rPr>
              <w:t>Výdaje po konsolidaci</w:t>
            </w:r>
          </w:p>
        </w:tc>
      </w:tr>
      <w:tr w:rsidR="000823A5" w:rsidRPr="00770037" w:rsidTr="004C2F7A">
        <w:tc>
          <w:tcPr>
            <w:tcW w:w="459"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92"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26"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958"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245" w:type="dxa"/>
            <w:gridSpan w:val="1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822"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60"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47"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9142" w:type="dxa"/>
            <w:gridSpan w:val="71"/>
            <w:tcBorders>
              <w:top w:val="nil"/>
              <w:left w:val="nil"/>
              <w:bottom w:val="nil"/>
              <w:right w:val="nil"/>
            </w:tcBorders>
            <w:shd w:val="clear" w:color="auto" w:fill="auto"/>
          </w:tcPr>
          <w:p w:rsidR="000823A5" w:rsidRPr="00770037" w:rsidRDefault="000823A5" w:rsidP="004C2F7A">
            <w:pPr>
              <w:rPr>
                <w:rFonts w:asciiTheme="minorHAnsi" w:hAnsiTheme="minorHAnsi" w:cstheme="minorHAnsi"/>
                <w:b/>
                <w:bCs/>
                <w:sz w:val="18"/>
                <w:szCs w:val="18"/>
              </w:rPr>
            </w:pPr>
            <w:r w:rsidRPr="00770037">
              <w:rPr>
                <w:rFonts w:asciiTheme="minorHAnsi" w:hAnsiTheme="minorHAnsi" w:cstheme="minorHAnsi"/>
                <w:b/>
                <w:bCs/>
                <w:sz w:val="18"/>
                <w:szCs w:val="18"/>
              </w:rPr>
              <w:t>Stručný komentář k celkovému vývoji čerpání výdajů kapitoly ve sledovaném období</w:t>
            </w:r>
          </w:p>
        </w:tc>
      </w:tr>
      <w:tr w:rsidR="000823A5" w:rsidRPr="00770037" w:rsidTr="004C2F7A">
        <w:trPr>
          <w:gridAfter w:val="5"/>
          <w:wAfter w:w="887" w:type="dxa"/>
        </w:trPr>
        <w:tc>
          <w:tcPr>
            <w:tcW w:w="9142" w:type="dxa"/>
            <w:gridSpan w:val="71"/>
            <w:tcBorders>
              <w:top w:val="single" w:sz="6" w:space="0" w:color="auto"/>
              <w:left w:val="single" w:sz="6" w:space="0" w:color="auto"/>
              <w:bottom w:val="single" w:sz="6" w:space="0" w:color="auto"/>
              <w:right w:val="single" w:sz="6" w:space="0" w:color="auto"/>
            </w:tcBorders>
          </w:tcPr>
          <w:p w:rsidR="000823A5" w:rsidRPr="00770037" w:rsidRDefault="000823A5" w:rsidP="004C2F7A">
            <w:pPr>
              <w:jc w:val="both"/>
              <w:rPr>
                <w:rFonts w:asciiTheme="minorHAnsi" w:hAnsiTheme="minorHAnsi" w:cstheme="minorHAnsi"/>
              </w:rPr>
            </w:pPr>
            <w:r w:rsidRPr="00770037">
              <w:rPr>
                <w:rFonts w:asciiTheme="minorHAnsi" w:hAnsiTheme="minorHAnsi" w:cstheme="minorHAnsi"/>
              </w:rPr>
              <w:t>Výdaje po konsolidaci ve sledovaném období svým objemem čerpání ovlivnily zejména položka 5362 (platby a daní poplatků státnímu rozpočtu) a rezervy všeho druhu, vč. rezervy na ostatní investice. Bližší komentář je uveden v následující tabulce, společně s jinými abnormalitami v řádném plnění.</w:t>
            </w:r>
          </w:p>
        </w:tc>
      </w:tr>
      <w:tr w:rsidR="000823A5" w:rsidRPr="00770037" w:rsidTr="004C2F7A">
        <w:trPr>
          <w:gridAfter w:val="5"/>
          <w:wAfter w:w="887" w:type="dxa"/>
        </w:trPr>
        <w:tc>
          <w:tcPr>
            <w:tcW w:w="459"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92"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26"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24"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99"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34"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44"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7"/>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460"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44"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9142" w:type="dxa"/>
            <w:gridSpan w:val="71"/>
            <w:tcBorders>
              <w:top w:val="nil"/>
              <w:left w:val="nil"/>
              <w:bottom w:val="nil"/>
              <w:right w:val="nil"/>
            </w:tcBorders>
            <w:shd w:val="clear" w:color="auto" w:fill="auto"/>
          </w:tcPr>
          <w:p w:rsidR="000823A5" w:rsidRPr="00770037" w:rsidRDefault="000823A5" w:rsidP="004C2F7A">
            <w:pPr>
              <w:rPr>
                <w:rFonts w:asciiTheme="minorHAnsi" w:hAnsiTheme="minorHAnsi" w:cstheme="minorHAnsi"/>
                <w:b/>
                <w:bCs/>
                <w:sz w:val="18"/>
                <w:szCs w:val="18"/>
              </w:rPr>
            </w:pPr>
            <w:r w:rsidRPr="00770037">
              <w:rPr>
                <w:rFonts w:asciiTheme="minorHAnsi" w:hAnsiTheme="minorHAnsi" w:cstheme="minorHAnsi"/>
                <w:b/>
                <w:bCs/>
                <w:sz w:val="18"/>
                <w:szCs w:val="18"/>
              </w:rPr>
              <w:t>Komentář k položkám (akcím), které vykázaly abnormalitu v řádném čerpání výdajů rozpočtu kapitoly ve sledovaném období</w:t>
            </w:r>
          </w:p>
        </w:tc>
      </w:tr>
      <w:tr w:rsidR="000823A5" w:rsidRPr="00770037" w:rsidTr="004C2F7A">
        <w:tc>
          <w:tcPr>
            <w:tcW w:w="504"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r w:rsidRPr="00770037">
              <w:rPr>
                <w:rFonts w:asciiTheme="minorHAnsi" w:hAnsiTheme="minorHAnsi" w:cstheme="minorHAnsi"/>
                <w:sz w:val="18"/>
                <w:szCs w:val="18"/>
              </w:rPr>
              <w:t xml:space="preserve"> </w:t>
            </w:r>
          </w:p>
        </w:tc>
        <w:tc>
          <w:tcPr>
            <w:tcW w:w="347"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661"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31" w:type="dxa"/>
            <w:gridSpan w:val="2"/>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677"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4"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667" w:type="dxa"/>
            <w:gridSpan w:val="8"/>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42"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902" w:type="dxa"/>
            <w:gridSpan w:val="5"/>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176"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6"/>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4"/>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505" w:type="dxa"/>
            <w:gridSpan w:val="3"/>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c>
          <w:tcPr>
            <w:tcW w:w="373" w:type="dxa"/>
            <w:tcBorders>
              <w:top w:val="nil"/>
              <w:left w:val="nil"/>
              <w:bottom w:val="nil"/>
              <w:right w:val="nil"/>
            </w:tcBorders>
          </w:tcPr>
          <w:p w:rsidR="000823A5" w:rsidRPr="00770037" w:rsidRDefault="000823A5" w:rsidP="004C2F7A">
            <w:pPr>
              <w:rPr>
                <w:rFonts w:asciiTheme="minorHAnsi" w:hAnsiTheme="minorHAnsi" w:cstheme="minorHAnsi"/>
                <w:b/>
                <w:bCs/>
                <w:sz w:val="18"/>
                <w:szCs w:val="18"/>
              </w:rPr>
            </w:pPr>
          </w:p>
        </w:tc>
      </w:tr>
      <w:tr w:rsidR="000823A5" w:rsidRPr="00770037" w:rsidTr="004C2F7A">
        <w:trPr>
          <w:gridAfter w:val="5"/>
          <w:wAfter w:w="887" w:type="dxa"/>
        </w:trPr>
        <w:tc>
          <w:tcPr>
            <w:tcW w:w="851"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Oddíl, paragraf</w:t>
            </w:r>
          </w:p>
        </w:tc>
        <w:tc>
          <w:tcPr>
            <w:tcW w:w="992"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Položka</w:t>
            </w:r>
          </w:p>
        </w:tc>
        <w:tc>
          <w:tcPr>
            <w:tcW w:w="1340" w:type="dxa"/>
            <w:gridSpan w:val="11"/>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Organizace</w:t>
            </w:r>
          </w:p>
        </w:tc>
        <w:tc>
          <w:tcPr>
            <w:tcW w:w="851" w:type="dxa"/>
            <w:gridSpan w:val="8"/>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Účelový zdroj</w:t>
            </w:r>
          </w:p>
        </w:tc>
        <w:tc>
          <w:tcPr>
            <w:tcW w:w="1172" w:type="dxa"/>
            <w:gridSpan w:val="1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Upravený rozpočet v tis. Kč</w:t>
            </w:r>
          </w:p>
        </w:tc>
        <w:tc>
          <w:tcPr>
            <w:tcW w:w="1244" w:type="dxa"/>
            <w:gridSpan w:val="9"/>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Skutečnost v tis. Kč</w:t>
            </w:r>
          </w:p>
        </w:tc>
        <w:tc>
          <w:tcPr>
            <w:tcW w:w="2692" w:type="dxa"/>
            <w:gridSpan w:val="2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0823A5" w:rsidRPr="00770037" w:rsidRDefault="000823A5" w:rsidP="004C2F7A">
            <w:pPr>
              <w:jc w:val="center"/>
              <w:rPr>
                <w:rFonts w:asciiTheme="minorHAnsi" w:hAnsiTheme="minorHAnsi" w:cstheme="minorHAnsi"/>
                <w:b/>
                <w:bCs/>
                <w:sz w:val="18"/>
                <w:szCs w:val="18"/>
              </w:rPr>
            </w:pPr>
            <w:r w:rsidRPr="00770037">
              <w:rPr>
                <w:rFonts w:asciiTheme="minorHAnsi" w:hAnsiTheme="minorHAnsi" w:cstheme="minorHAnsi"/>
                <w:b/>
                <w:bCs/>
                <w:sz w:val="18"/>
                <w:szCs w:val="18"/>
              </w:rPr>
              <w:t>Komentář</w:t>
            </w:r>
          </w:p>
        </w:tc>
      </w:tr>
      <w:tr w:rsidR="00BB0103"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BB0103" w:rsidRPr="00770037" w:rsidRDefault="00BB0103" w:rsidP="004C2F7A">
            <w:pPr>
              <w:jc w:val="center"/>
              <w:rPr>
                <w:rFonts w:asciiTheme="minorHAnsi" w:hAnsiTheme="minorHAnsi" w:cstheme="minorHAnsi"/>
                <w:sz w:val="18"/>
                <w:szCs w:val="18"/>
              </w:rPr>
            </w:pPr>
            <w:r>
              <w:rPr>
                <w:rFonts w:asciiTheme="minorHAnsi" w:hAnsiTheme="minorHAnsi" w:cstheme="minorHAnsi"/>
                <w:sz w:val="18"/>
                <w:szCs w:val="18"/>
              </w:rPr>
              <w:t>3900</w:t>
            </w:r>
          </w:p>
        </w:tc>
        <w:tc>
          <w:tcPr>
            <w:tcW w:w="992" w:type="dxa"/>
            <w:gridSpan w:val="4"/>
            <w:tcBorders>
              <w:top w:val="single" w:sz="4" w:space="0" w:color="auto"/>
              <w:left w:val="single" w:sz="4" w:space="0" w:color="auto"/>
              <w:bottom w:val="single" w:sz="4" w:space="0" w:color="auto"/>
              <w:right w:val="single" w:sz="4" w:space="0" w:color="auto"/>
            </w:tcBorders>
          </w:tcPr>
          <w:p w:rsidR="00BB0103" w:rsidRPr="00770037" w:rsidRDefault="00BB0103" w:rsidP="004C2F7A">
            <w:pPr>
              <w:jc w:val="center"/>
              <w:rPr>
                <w:rFonts w:asciiTheme="minorHAnsi" w:hAnsiTheme="minorHAnsi" w:cstheme="minorHAnsi"/>
                <w:sz w:val="18"/>
                <w:szCs w:val="18"/>
              </w:rPr>
            </w:pPr>
            <w:r>
              <w:rPr>
                <w:rFonts w:asciiTheme="minorHAnsi" w:hAnsiTheme="minorHAnsi" w:cstheme="minorHAnsi"/>
                <w:sz w:val="18"/>
                <w:szCs w:val="18"/>
              </w:rPr>
              <w:t>5621</w:t>
            </w:r>
          </w:p>
        </w:tc>
        <w:tc>
          <w:tcPr>
            <w:tcW w:w="1340" w:type="dxa"/>
            <w:gridSpan w:val="11"/>
            <w:tcBorders>
              <w:top w:val="single" w:sz="4" w:space="0" w:color="auto"/>
              <w:left w:val="single" w:sz="4" w:space="0" w:color="auto"/>
              <w:bottom w:val="single" w:sz="4" w:space="0" w:color="auto"/>
              <w:right w:val="single" w:sz="4" w:space="0" w:color="auto"/>
            </w:tcBorders>
          </w:tcPr>
          <w:p w:rsidR="00BB0103" w:rsidRPr="00770037" w:rsidRDefault="00BB0103" w:rsidP="004C2F7A">
            <w:pPr>
              <w:jc w:val="center"/>
              <w:rPr>
                <w:rFonts w:asciiTheme="minorHAnsi" w:hAnsiTheme="minorHAnsi" w:cstheme="minorHAnsi"/>
                <w:sz w:val="18"/>
                <w:szCs w:val="18"/>
              </w:rPr>
            </w:pPr>
            <w:r>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BB0103" w:rsidRPr="00770037" w:rsidRDefault="00BB0103" w:rsidP="004C2F7A">
            <w:pPr>
              <w:jc w:val="center"/>
              <w:rPr>
                <w:rFonts w:asciiTheme="minorHAnsi" w:hAnsiTheme="minorHAnsi" w:cstheme="minorHAnsi"/>
                <w:sz w:val="18"/>
                <w:szCs w:val="18"/>
              </w:rPr>
            </w:pPr>
            <w:r>
              <w:rPr>
                <w:rFonts w:asciiTheme="minorHAnsi" w:hAnsiTheme="minorHAnsi" w:cstheme="minorHAnsi"/>
                <w:sz w:val="18"/>
                <w:szCs w:val="18"/>
              </w:rPr>
              <w:t>1</w:t>
            </w:r>
          </w:p>
        </w:tc>
        <w:tc>
          <w:tcPr>
            <w:tcW w:w="1172" w:type="dxa"/>
            <w:gridSpan w:val="12"/>
            <w:tcBorders>
              <w:top w:val="single" w:sz="4" w:space="0" w:color="auto"/>
              <w:left w:val="single" w:sz="4" w:space="0" w:color="auto"/>
              <w:bottom w:val="single" w:sz="4" w:space="0" w:color="auto"/>
              <w:right w:val="single" w:sz="4" w:space="0" w:color="auto"/>
            </w:tcBorders>
          </w:tcPr>
          <w:p w:rsidR="00BB0103" w:rsidRPr="00770037" w:rsidRDefault="00BB0103" w:rsidP="004C2F7A">
            <w:pPr>
              <w:jc w:val="right"/>
              <w:rPr>
                <w:rFonts w:asciiTheme="minorHAnsi" w:hAnsiTheme="minorHAnsi" w:cstheme="minorHAnsi"/>
                <w:sz w:val="18"/>
                <w:szCs w:val="18"/>
              </w:rPr>
            </w:pPr>
            <w:r>
              <w:rPr>
                <w:rFonts w:asciiTheme="minorHAnsi" w:hAnsiTheme="minorHAnsi" w:cstheme="minorHAnsi"/>
                <w:sz w:val="18"/>
                <w:szCs w:val="18"/>
              </w:rPr>
              <w:t>500,00</w:t>
            </w:r>
          </w:p>
        </w:tc>
        <w:tc>
          <w:tcPr>
            <w:tcW w:w="1244" w:type="dxa"/>
            <w:gridSpan w:val="9"/>
            <w:tcBorders>
              <w:top w:val="single" w:sz="4" w:space="0" w:color="auto"/>
              <w:left w:val="single" w:sz="4" w:space="0" w:color="auto"/>
              <w:bottom w:val="single" w:sz="4" w:space="0" w:color="auto"/>
              <w:right w:val="single" w:sz="4" w:space="0" w:color="auto"/>
            </w:tcBorders>
          </w:tcPr>
          <w:p w:rsidR="00BB0103" w:rsidRDefault="00BB0103" w:rsidP="004C2F7A">
            <w:pPr>
              <w:jc w:val="right"/>
              <w:rPr>
                <w:rFonts w:asciiTheme="minorHAnsi" w:hAnsiTheme="minorHAnsi" w:cstheme="minorHAnsi"/>
                <w:sz w:val="18"/>
                <w:szCs w:val="18"/>
              </w:rPr>
            </w:pPr>
            <w:r>
              <w:rPr>
                <w:rFonts w:asciiTheme="minorHAnsi" w:hAnsiTheme="minorHAnsi" w:cstheme="minorHAnsi"/>
                <w:sz w:val="18"/>
                <w:szCs w:val="18"/>
              </w:rPr>
              <w:t>500,00</w:t>
            </w:r>
          </w:p>
        </w:tc>
        <w:tc>
          <w:tcPr>
            <w:tcW w:w="2692" w:type="dxa"/>
            <w:gridSpan w:val="24"/>
            <w:tcBorders>
              <w:top w:val="single" w:sz="4" w:space="0" w:color="auto"/>
              <w:left w:val="single" w:sz="4" w:space="0" w:color="auto"/>
              <w:bottom w:val="single" w:sz="4" w:space="0" w:color="auto"/>
              <w:right w:val="single" w:sz="4" w:space="0" w:color="auto"/>
            </w:tcBorders>
          </w:tcPr>
          <w:p w:rsidR="00BB0103" w:rsidRDefault="00BB0103" w:rsidP="004C2F7A">
            <w:pPr>
              <w:jc w:val="both"/>
              <w:rPr>
                <w:rFonts w:asciiTheme="minorHAnsi" w:hAnsiTheme="minorHAnsi" w:cstheme="minorHAnsi"/>
                <w:b/>
                <w:sz w:val="18"/>
                <w:szCs w:val="18"/>
                <w:u w:val="single"/>
              </w:rPr>
            </w:pPr>
            <w:r>
              <w:rPr>
                <w:rFonts w:asciiTheme="minorHAnsi" w:hAnsiTheme="minorHAnsi" w:cstheme="minorHAnsi"/>
                <w:b/>
                <w:sz w:val="18"/>
                <w:szCs w:val="18"/>
                <w:u w:val="single"/>
              </w:rPr>
              <w:t>Neinvestiční půjčené prostředky fundacím, ústavům a obecně prospěšným společnostem</w:t>
            </w:r>
          </w:p>
          <w:p w:rsidR="00BB0103" w:rsidRPr="00BB0103" w:rsidRDefault="00BB0103" w:rsidP="00BB0103">
            <w:pPr>
              <w:jc w:val="both"/>
              <w:rPr>
                <w:rFonts w:asciiTheme="minorHAnsi" w:hAnsiTheme="minorHAnsi" w:cstheme="minorHAnsi"/>
                <w:sz w:val="18"/>
                <w:szCs w:val="18"/>
              </w:rPr>
            </w:pPr>
            <w:r>
              <w:rPr>
                <w:rFonts w:asciiTheme="minorHAnsi" w:hAnsiTheme="minorHAnsi" w:cstheme="minorHAnsi"/>
                <w:sz w:val="18"/>
                <w:szCs w:val="18"/>
              </w:rPr>
              <w:t xml:space="preserve">Jedná se o poskytnutí návratné finanční výpomoci z prostředků FRR Národnímu domu Prostějov, o.p.s. – 1. splátka (1 mil. Kč) byla poskytnuta již v roce 2020, 2. splátka ve výši 0,5 mil. Kč byla poskytnuta v roce 2021 na základě písemné žádosti ředitele z důvodu pokračující </w:t>
            </w:r>
            <w:proofErr w:type="spellStart"/>
            <w:r>
              <w:rPr>
                <w:rFonts w:asciiTheme="minorHAnsi" w:hAnsiTheme="minorHAnsi" w:cstheme="minorHAnsi"/>
                <w:sz w:val="18"/>
                <w:szCs w:val="18"/>
              </w:rPr>
              <w:t>koronavirové</w:t>
            </w:r>
            <w:proofErr w:type="spellEnd"/>
            <w:r>
              <w:rPr>
                <w:rFonts w:asciiTheme="minorHAnsi" w:hAnsiTheme="minorHAnsi" w:cstheme="minorHAnsi"/>
                <w:sz w:val="18"/>
                <w:szCs w:val="18"/>
              </w:rPr>
              <w:t xml:space="preserve"> krize i v roce 2021.</w:t>
            </w:r>
          </w:p>
        </w:tc>
      </w:tr>
      <w:tr w:rsidR="0043599B"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43599B" w:rsidRPr="00770037" w:rsidRDefault="0043599B" w:rsidP="004C2F7A">
            <w:pPr>
              <w:jc w:val="center"/>
              <w:rPr>
                <w:rFonts w:asciiTheme="minorHAnsi" w:hAnsiTheme="minorHAnsi" w:cstheme="minorHAnsi"/>
                <w:sz w:val="18"/>
                <w:szCs w:val="18"/>
              </w:rPr>
            </w:pPr>
            <w:r>
              <w:rPr>
                <w:rFonts w:asciiTheme="minorHAnsi" w:hAnsiTheme="minorHAnsi" w:cstheme="minorHAnsi"/>
                <w:sz w:val="18"/>
                <w:szCs w:val="18"/>
              </w:rPr>
              <w:t>5272</w:t>
            </w:r>
          </w:p>
        </w:tc>
        <w:tc>
          <w:tcPr>
            <w:tcW w:w="992" w:type="dxa"/>
            <w:gridSpan w:val="4"/>
            <w:tcBorders>
              <w:top w:val="single" w:sz="4" w:space="0" w:color="auto"/>
              <w:left w:val="single" w:sz="4" w:space="0" w:color="auto"/>
              <w:bottom w:val="single" w:sz="4" w:space="0" w:color="auto"/>
              <w:right w:val="single" w:sz="4" w:space="0" w:color="auto"/>
            </w:tcBorders>
          </w:tcPr>
          <w:p w:rsidR="0043599B" w:rsidRPr="00770037" w:rsidRDefault="0043599B" w:rsidP="004C2F7A">
            <w:pPr>
              <w:jc w:val="center"/>
              <w:rPr>
                <w:rFonts w:asciiTheme="minorHAnsi" w:hAnsiTheme="minorHAnsi" w:cstheme="minorHAnsi"/>
                <w:sz w:val="18"/>
                <w:szCs w:val="18"/>
              </w:rPr>
            </w:pPr>
            <w:r>
              <w:rPr>
                <w:rFonts w:asciiTheme="minorHAnsi" w:hAnsiTheme="minorHAnsi" w:cstheme="minorHAnsi"/>
                <w:sz w:val="18"/>
                <w:szCs w:val="18"/>
              </w:rPr>
              <w:t>5212</w:t>
            </w:r>
          </w:p>
        </w:tc>
        <w:tc>
          <w:tcPr>
            <w:tcW w:w="1340" w:type="dxa"/>
            <w:gridSpan w:val="11"/>
            <w:tcBorders>
              <w:top w:val="single" w:sz="4" w:space="0" w:color="auto"/>
              <w:left w:val="single" w:sz="4" w:space="0" w:color="auto"/>
              <w:bottom w:val="single" w:sz="4" w:space="0" w:color="auto"/>
              <w:right w:val="single" w:sz="4" w:space="0" w:color="auto"/>
            </w:tcBorders>
          </w:tcPr>
          <w:p w:rsidR="0043599B" w:rsidRPr="00770037" w:rsidRDefault="0043599B" w:rsidP="004C2F7A">
            <w:pPr>
              <w:jc w:val="center"/>
              <w:rPr>
                <w:rFonts w:asciiTheme="minorHAnsi" w:hAnsiTheme="minorHAnsi" w:cstheme="minorHAnsi"/>
                <w:sz w:val="18"/>
                <w:szCs w:val="18"/>
              </w:rPr>
            </w:pPr>
            <w:r>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43599B" w:rsidRPr="00770037" w:rsidRDefault="0043599B" w:rsidP="004C2F7A">
            <w:pPr>
              <w:jc w:val="center"/>
              <w:rPr>
                <w:rFonts w:asciiTheme="minorHAnsi" w:hAnsiTheme="minorHAnsi" w:cstheme="minorHAnsi"/>
                <w:sz w:val="18"/>
                <w:szCs w:val="18"/>
              </w:rPr>
            </w:pPr>
            <w:r>
              <w:rPr>
                <w:rFonts w:asciiTheme="minorHAnsi" w:hAnsiTheme="minorHAnsi" w:cstheme="minorHAnsi"/>
                <w:sz w:val="18"/>
                <w:szCs w:val="18"/>
              </w:rPr>
              <w:t>1</w:t>
            </w:r>
          </w:p>
        </w:tc>
        <w:tc>
          <w:tcPr>
            <w:tcW w:w="1172" w:type="dxa"/>
            <w:gridSpan w:val="12"/>
            <w:tcBorders>
              <w:top w:val="single" w:sz="4" w:space="0" w:color="auto"/>
              <w:left w:val="single" w:sz="4" w:space="0" w:color="auto"/>
              <w:bottom w:val="single" w:sz="4" w:space="0" w:color="auto"/>
              <w:right w:val="single" w:sz="4" w:space="0" w:color="auto"/>
            </w:tcBorders>
          </w:tcPr>
          <w:p w:rsidR="0043599B" w:rsidRPr="00770037" w:rsidRDefault="0043599B" w:rsidP="004C2F7A">
            <w:pPr>
              <w:jc w:val="right"/>
              <w:rPr>
                <w:rFonts w:asciiTheme="minorHAnsi" w:hAnsiTheme="minorHAnsi" w:cstheme="minorHAnsi"/>
                <w:sz w:val="18"/>
                <w:szCs w:val="18"/>
              </w:rPr>
            </w:pPr>
            <w:r>
              <w:rPr>
                <w:rFonts w:asciiTheme="minorHAnsi" w:hAnsiTheme="minorHAnsi" w:cstheme="minorHAnsi"/>
                <w:sz w:val="18"/>
                <w:szCs w:val="18"/>
              </w:rPr>
              <w:t>4 500,00</w:t>
            </w:r>
          </w:p>
        </w:tc>
        <w:tc>
          <w:tcPr>
            <w:tcW w:w="1244" w:type="dxa"/>
            <w:gridSpan w:val="9"/>
            <w:tcBorders>
              <w:top w:val="single" w:sz="4" w:space="0" w:color="auto"/>
              <w:left w:val="single" w:sz="4" w:space="0" w:color="auto"/>
              <w:bottom w:val="single" w:sz="4" w:space="0" w:color="auto"/>
              <w:right w:val="single" w:sz="4" w:space="0" w:color="auto"/>
            </w:tcBorders>
          </w:tcPr>
          <w:p w:rsidR="0043599B" w:rsidRDefault="0043599B" w:rsidP="004C2F7A">
            <w:pPr>
              <w:jc w:val="right"/>
              <w:rPr>
                <w:rFonts w:asciiTheme="minorHAnsi" w:hAnsiTheme="minorHAnsi" w:cstheme="minorHAnsi"/>
                <w:sz w:val="18"/>
                <w:szCs w:val="18"/>
              </w:rPr>
            </w:pPr>
            <w:r>
              <w:rPr>
                <w:rFonts w:asciiTheme="minorHAnsi" w:hAnsiTheme="minorHAnsi" w:cstheme="minorHAnsi"/>
                <w:sz w:val="18"/>
                <w:szCs w:val="18"/>
              </w:rPr>
              <w:t>2 812,21</w:t>
            </w:r>
          </w:p>
        </w:tc>
        <w:tc>
          <w:tcPr>
            <w:tcW w:w="2692" w:type="dxa"/>
            <w:gridSpan w:val="24"/>
            <w:tcBorders>
              <w:top w:val="single" w:sz="4" w:space="0" w:color="auto"/>
              <w:left w:val="single" w:sz="4" w:space="0" w:color="auto"/>
              <w:bottom w:val="single" w:sz="4" w:space="0" w:color="auto"/>
              <w:right w:val="single" w:sz="4" w:space="0" w:color="auto"/>
            </w:tcBorders>
          </w:tcPr>
          <w:p w:rsidR="0043599B" w:rsidRDefault="0043599B" w:rsidP="0043599B">
            <w:pPr>
              <w:rPr>
                <w:rFonts w:asciiTheme="minorHAnsi" w:hAnsiTheme="minorHAnsi" w:cstheme="minorHAnsi"/>
                <w:b/>
                <w:sz w:val="18"/>
                <w:szCs w:val="18"/>
                <w:u w:val="single"/>
              </w:rPr>
            </w:pPr>
            <w:r>
              <w:rPr>
                <w:rFonts w:asciiTheme="minorHAnsi" w:hAnsiTheme="minorHAnsi" w:cstheme="minorHAnsi"/>
                <w:b/>
                <w:sz w:val="18"/>
                <w:szCs w:val="18"/>
                <w:u w:val="single"/>
              </w:rPr>
              <w:t>Neinvestiční transfery nefinančním podnikatelským subjektům – fyzickým osobám</w:t>
            </w:r>
          </w:p>
          <w:p w:rsidR="0043599B" w:rsidRDefault="0043599B" w:rsidP="0043599B">
            <w:pPr>
              <w:rPr>
                <w:rFonts w:asciiTheme="minorHAnsi" w:hAnsiTheme="minorHAnsi" w:cstheme="minorHAnsi"/>
                <w:b/>
                <w:sz w:val="18"/>
                <w:szCs w:val="18"/>
                <w:u w:val="single"/>
              </w:rPr>
            </w:pPr>
            <w:r>
              <w:rPr>
                <w:rFonts w:asciiTheme="minorHAnsi" w:hAnsiTheme="minorHAnsi" w:cstheme="minorHAnsi"/>
                <w:sz w:val="18"/>
                <w:szCs w:val="18"/>
              </w:rPr>
              <w:t xml:space="preserve">Peněžitá pomoc provozovatelům živnosti ve výši do 15 tis. </w:t>
            </w:r>
            <w:proofErr w:type="gramStart"/>
            <w:r>
              <w:rPr>
                <w:rFonts w:asciiTheme="minorHAnsi" w:hAnsiTheme="minorHAnsi" w:cstheme="minorHAnsi"/>
                <w:sz w:val="18"/>
                <w:szCs w:val="18"/>
              </w:rPr>
              <w:t>Kč  (COVID-19</w:t>
            </w:r>
            <w:proofErr w:type="gramEnd"/>
            <w:r>
              <w:rPr>
                <w:rFonts w:asciiTheme="minorHAnsi" w:hAnsiTheme="minorHAnsi" w:cstheme="minorHAnsi"/>
                <w:sz w:val="18"/>
                <w:szCs w:val="18"/>
              </w:rPr>
              <w: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5137</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45,00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1,20</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sz w:val="18"/>
                <w:szCs w:val="18"/>
                <w:u w:val="single"/>
              </w:rPr>
            </w:pPr>
            <w:r>
              <w:rPr>
                <w:rFonts w:asciiTheme="minorHAnsi" w:hAnsiTheme="minorHAnsi" w:cstheme="minorHAnsi"/>
                <w:b/>
                <w:sz w:val="18"/>
                <w:szCs w:val="18"/>
                <w:u w:val="single"/>
              </w:rPr>
              <w:t>DDH</w:t>
            </w:r>
            <w:r w:rsidRPr="00770037">
              <w:rPr>
                <w:rFonts w:asciiTheme="minorHAnsi" w:hAnsiTheme="minorHAnsi" w:cstheme="minorHAnsi"/>
                <w:b/>
                <w:sz w:val="18"/>
                <w:szCs w:val="18"/>
                <w:u w:val="single"/>
              </w:rPr>
              <w:t>M</w:t>
            </w:r>
          </w:p>
          <w:p w:rsidR="000823A5" w:rsidRPr="00770037" w:rsidRDefault="000823A5" w:rsidP="004C2F7A">
            <w:pPr>
              <w:jc w:val="both"/>
              <w:rPr>
                <w:rFonts w:asciiTheme="minorHAnsi" w:hAnsiTheme="minorHAnsi" w:cstheme="minorHAnsi"/>
                <w:sz w:val="18"/>
                <w:szCs w:val="18"/>
              </w:rPr>
            </w:pPr>
            <w:r w:rsidRPr="00C26B4F">
              <w:rPr>
                <w:rFonts w:asciiTheme="minorHAnsi" w:hAnsiTheme="minorHAnsi" w:cstheme="minorHAnsi"/>
                <w:sz w:val="18"/>
                <w:szCs w:val="18"/>
              </w:rPr>
              <w:t>Položka byla zatím čerpána v malém rozsahu. Předpoklad vyššího čerpání je ve II. pololetí 2021</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5139</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sz w:val="18"/>
                <w:szCs w:val="18"/>
                <w:u w:val="single"/>
              </w:rPr>
            </w:pPr>
            <w:r w:rsidRPr="00770037">
              <w:rPr>
                <w:rFonts w:asciiTheme="minorHAnsi" w:hAnsiTheme="minorHAnsi" w:cstheme="minorHAnsi"/>
                <w:b/>
                <w:sz w:val="18"/>
                <w:szCs w:val="18"/>
                <w:u w:val="single"/>
              </w:rPr>
              <w:t>Nákup materiálu jinde nezařazený</w:t>
            </w:r>
          </w:p>
          <w:p w:rsidR="000823A5" w:rsidRPr="00770037" w:rsidRDefault="000823A5" w:rsidP="004C2F7A">
            <w:pPr>
              <w:jc w:val="both"/>
              <w:rPr>
                <w:rFonts w:asciiTheme="minorHAnsi" w:hAnsiTheme="minorHAnsi" w:cstheme="minorHAnsi"/>
                <w:b/>
                <w:sz w:val="18"/>
                <w:szCs w:val="18"/>
              </w:rPr>
            </w:pPr>
            <w:r w:rsidRPr="00770037">
              <w:rPr>
                <w:rFonts w:asciiTheme="minorHAnsi" w:hAnsiTheme="minorHAnsi" w:cstheme="minorHAnsi"/>
                <w:sz w:val="18"/>
                <w:szCs w:val="18"/>
              </w:rPr>
              <w:t xml:space="preserve">Položka </w:t>
            </w:r>
            <w:r>
              <w:rPr>
                <w:rFonts w:asciiTheme="minorHAnsi" w:hAnsiTheme="minorHAnsi" w:cstheme="minorHAnsi"/>
                <w:sz w:val="18"/>
                <w:szCs w:val="18"/>
              </w:rPr>
              <w:t>ne</w:t>
            </w:r>
            <w:r w:rsidRPr="00770037">
              <w:rPr>
                <w:rFonts w:asciiTheme="minorHAnsi" w:hAnsiTheme="minorHAnsi" w:cstheme="minorHAnsi"/>
                <w:sz w:val="18"/>
                <w:szCs w:val="18"/>
              </w:rPr>
              <w:t>byla zatím čerpána. Předpoklad čerpání je ve II. pololetí 202</w:t>
            </w:r>
            <w:r>
              <w:rPr>
                <w:rFonts w:asciiTheme="minorHAnsi" w:hAnsiTheme="minorHAnsi" w:cstheme="minorHAnsi"/>
                <w:sz w:val="18"/>
                <w:szCs w:val="18"/>
              </w:rPr>
              <w:t>1</w:t>
            </w:r>
            <w:r w:rsidRPr="00770037">
              <w:rPr>
                <w:rFonts w:asciiTheme="minorHAnsi" w:hAnsiTheme="minorHAnsi" w:cstheme="minorHAnsi"/>
                <w:sz w:val="18"/>
                <w:szCs w:val="18"/>
              </w:rPr>
              <w: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5162</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30,00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1,95</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sz w:val="18"/>
                <w:szCs w:val="18"/>
                <w:u w:val="single"/>
              </w:rPr>
            </w:pPr>
            <w:r w:rsidRPr="00770037">
              <w:rPr>
                <w:rFonts w:asciiTheme="minorHAnsi" w:hAnsiTheme="minorHAnsi" w:cstheme="minorHAnsi"/>
                <w:b/>
                <w:sz w:val="18"/>
                <w:szCs w:val="18"/>
                <w:u w:val="single"/>
              </w:rPr>
              <w:t>Služby elektronických komunikací</w:t>
            </w:r>
          </w:p>
          <w:p w:rsidR="000823A5" w:rsidRPr="00770037" w:rsidRDefault="000823A5" w:rsidP="004C2F7A">
            <w:pPr>
              <w:jc w:val="both"/>
              <w:rPr>
                <w:rFonts w:asciiTheme="minorHAnsi" w:hAnsiTheme="minorHAnsi" w:cstheme="minorHAnsi"/>
                <w:sz w:val="18"/>
                <w:szCs w:val="18"/>
              </w:rPr>
            </w:pPr>
            <w:r w:rsidRPr="00770037">
              <w:rPr>
                <w:rFonts w:asciiTheme="minorHAnsi" w:hAnsiTheme="minorHAnsi" w:cstheme="minorHAnsi"/>
                <w:sz w:val="18"/>
                <w:szCs w:val="18"/>
              </w:rPr>
              <w:t>Český úřad zeměměřičský a katastrální – vyúčtování dálkového přístupu.</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5166</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1 100,51</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439,23</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Konzultační, poradenské a právní služby</w:t>
            </w:r>
          </w:p>
          <w:p w:rsidR="000823A5" w:rsidRPr="00770037" w:rsidRDefault="000823A5" w:rsidP="004C2F7A">
            <w:pPr>
              <w:jc w:val="both"/>
              <w:rPr>
                <w:rFonts w:asciiTheme="minorHAnsi" w:hAnsiTheme="minorHAnsi" w:cstheme="minorHAnsi"/>
                <w:sz w:val="18"/>
                <w:szCs w:val="18"/>
              </w:rPr>
            </w:pPr>
            <w:r w:rsidRPr="00770037">
              <w:rPr>
                <w:rFonts w:asciiTheme="minorHAnsi" w:hAnsiTheme="minorHAnsi" w:cstheme="minorHAnsi"/>
                <w:sz w:val="18"/>
                <w:szCs w:val="18"/>
              </w:rPr>
              <w:t>Daňové poradenství, audit, zajištění školení, posouzení vybraných účetních případů, přezkum hospodaření a ověření účetní závěrky.</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lastRenderedPageBreak/>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5167</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Služby školení a vzdělávání</w:t>
            </w:r>
          </w:p>
          <w:p w:rsidR="000823A5" w:rsidRPr="00770037" w:rsidRDefault="000823A5" w:rsidP="004C2F7A">
            <w:pPr>
              <w:jc w:val="both"/>
              <w:rPr>
                <w:rFonts w:asciiTheme="minorHAnsi" w:hAnsiTheme="minorHAnsi" w:cstheme="minorHAnsi"/>
                <w:sz w:val="18"/>
                <w:szCs w:val="18"/>
              </w:rPr>
            </w:pPr>
            <w:r w:rsidRPr="00770037">
              <w:rPr>
                <w:rFonts w:asciiTheme="minorHAnsi" w:hAnsiTheme="minorHAnsi" w:cstheme="minorHAnsi"/>
                <w:sz w:val="18"/>
                <w:szCs w:val="18"/>
              </w:rPr>
              <w:t>Položku nebylo nutné v I. pololetí čerpat. Jde o rozpočtované výdaje na školení v oblasti účetní a daňové problematiky. Předpoklad čerpání je ve II. pololetí.</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5169</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r w:rsidRPr="00770037">
              <w:rPr>
                <w:rFonts w:asciiTheme="minorHAnsi" w:hAnsiTheme="minorHAnsi" w:cstheme="minorHAnsi"/>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80,00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0,48</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sz w:val="18"/>
                <w:szCs w:val="18"/>
                <w:u w:val="single"/>
              </w:rPr>
            </w:pPr>
            <w:r w:rsidRPr="00770037">
              <w:rPr>
                <w:rFonts w:asciiTheme="minorHAnsi" w:hAnsiTheme="minorHAnsi" w:cstheme="minorHAnsi"/>
                <w:b/>
                <w:sz w:val="18"/>
                <w:szCs w:val="18"/>
                <w:u w:val="single"/>
              </w:rPr>
              <w:t>Nákup ostatních služeb</w:t>
            </w:r>
          </w:p>
          <w:p w:rsidR="000823A5" w:rsidRPr="00770037" w:rsidRDefault="000823A5" w:rsidP="004C2F7A">
            <w:pPr>
              <w:jc w:val="both"/>
              <w:rPr>
                <w:rFonts w:asciiTheme="minorHAnsi" w:hAnsiTheme="minorHAnsi" w:cstheme="minorHAnsi"/>
                <w:sz w:val="18"/>
                <w:szCs w:val="18"/>
              </w:rPr>
            </w:pPr>
            <w:r w:rsidRPr="00770037">
              <w:rPr>
                <w:rFonts w:asciiTheme="minorHAnsi" w:hAnsiTheme="minorHAnsi" w:cstheme="minorHAnsi"/>
                <w:sz w:val="18"/>
                <w:szCs w:val="18"/>
              </w:rPr>
              <w:t xml:space="preserve">Náhrady nákladů soudních řízení a exekuce. </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5182</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27,23</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Poskytnuté zálohy vlastní pokladně</w:t>
            </w:r>
          </w:p>
          <w:p w:rsidR="000823A5" w:rsidRPr="00770037" w:rsidRDefault="000823A5" w:rsidP="004C2F7A">
            <w:pPr>
              <w:jc w:val="both"/>
              <w:rPr>
                <w:rFonts w:asciiTheme="minorHAnsi" w:hAnsiTheme="minorHAnsi" w:cstheme="minorHAnsi"/>
                <w:b/>
                <w:color w:val="000000" w:themeColor="text1"/>
                <w:sz w:val="18"/>
                <w:szCs w:val="18"/>
              </w:rPr>
            </w:pPr>
            <w:r w:rsidRPr="00770037">
              <w:rPr>
                <w:rFonts w:asciiTheme="minorHAnsi" w:hAnsiTheme="minorHAnsi" w:cstheme="minorHAnsi"/>
                <w:sz w:val="18"/>
                <w:szCs w:val="18"/>
              </w:rPr>
              <w:t>Jde o poskytnuté a nevyúčtované zálohy pokladnám. K </w:t>
            </w:r>
            <w:proofErr w:type="gramStart"/>
            <w:r w:rsidRPr="00770037">
              <w:rPr>
                <w:rFonts w:asciiTheme="minorHAnsi" w:hAnsiTheme="minorHAnsi" w:cstheme="minorHAnsi"/>
                <w:sz w:val="18"/>
                <w:szCs w:val="18"/>
              </w:rPr>
              <w:t>31.12.202</w:t>
            </w:r>
            <w:r>
              <w:rPr>
                <w:rFonts w:asciiTheme="minorHAnsi" w:hAnsiTheme="minorHAnsi" w:cstheme="minorHAnsi"/>
                <w:sz w:val="18"/>
                <w:szCs w:val="18"/>
              </w:rPr>
              <w:t>1</w:t>
            </w:r>
            <w:proofErr w:type="gramEnd"/>
            <w:r w:rsidRPr="00770037">
              <w:rPr>
                <w:rFonts w:asciiTheme="minorHAnsi" w:hAnsiTheme="minorHAnsi" w:cstheme="minorHAnsi"/>
                <w:sz w:val="18"/>
                <w:szCs w:val="18"/>
              </w:rPr>
              <w:t xml:space="preserve"> bude položka na základě řádného vyúčtování pokladen vynulována.</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5189</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148,76</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 xml:space="preserve">Ostat. </w:t>
            </w:r>
            <w:proofErr w:type="spellStart"/>
            <w:proofErr w:type="gramStart"/>
            <w:r w:rsidRPr="00770037">
              <w:rPr>
                <w:rFonts w:asciiTheme="minorHAnsi" w:hAnsiTheme="minorHAnsi" w:cstheme="minorHAnsi"/>
                <w:b/>
                <w:color w:val="000000" w:themeColor="text1"/>
                <w:sz w:val="18"/>
                <w:szCs w:val="18"/>
                <w:u w:val="single"/>
              </w:rPr>
              <w:t>poskyt</w:t>
            </w:r>
            <w:proofErr w:type="spellEnd"/>
            <w:proofErr w:type="gramEnd"/>
            <w:r w:rsidRPr="00770037">
              <w:rPr>
                <w:rFonts w:asciiTheme="minorHAnsi" w:hAnsiTheme="minorHAnsi" w:cstheme="minorHAnsi"/>
                <w:b/>
                <w:color w:val="000000" w:themeColor="text1"/>
                <w:sz w:val="18"/>
                <w:szCs w:val="18"/>
                <w:u w:val="single"/>
              </w:rPr>
              <w:t>. zálohy a jistiny</w:t>
            </w:r>
          </w:p>
          <w:p w:rsidR="000823A5" w:rsidRPr="00770037" w:rsidRDefault="000823A5" w:rsidP="004C2F7A">
            <w:pPr>
              <w:jc w:val="both"/>
              <w:rPr>
                <w:rFonts w:asciiTheme="minorHAnsi" w:hAnsiTheme="minorHAnsi" w:cstheme="minorHAnsi"/>
                <w:color w:val="000000" w:themeColor="text1"/>
                <w:sz w:val="18"/>
                <w:szCs w:val="18"/>
              </w:rPr>
            </w:pPr>
            <w:r w:rsidRPr="00770037">
              <w:rPr>
                <w:rFonts w:asciiTheme="minorHAnsi" w:hAnsiTheme="minorHAnsi" w:cstheme="minorHAnsi"/>
                <w:sz w:val="18"/>
                <w:szCs w:val="18"/>
              </w:rPr>
              <w:t>Jde</w:t>
            </w:r>
            <w:r w:rsidRPr="00770037">
              <w:rPr>
                <w:rFonts w:asciiTheme="minorHAnsi" w:hAnsiTheme="minorHAnsi" w:cstheme="minorHAnsi"/>
                <w:color w:val="FF0000"/>
                <w:sz w:val="18"/>
                <w:szCs w:val="18"/>
              </w:rPr>
              <w:t xml:space="preserve"> </w:t>
            </w:r>
            <w:r w:rsidRPr="00770037">
              <w:rPr>
                <w:rFonts w:asciiTheme="minorHAnsi" w:hAnsiTheme="minorHAnsi" w:cstheme="minorHAnsi"/>
                <w:sz w:val="18"/>
                <w:szCs w:val="18"/>
              </w:rPr>
              <w:t>o poskytnuté a nevyúčtované zálohy pokladnám. K </w:t>
            </w:r>
            <w:proofErr w:type="gramStart"/>
            <w:r w:rsidRPr="00770037">
              <w:rPr>
                <w:rFonts w:asciiTheme="minorHAnsi" w:hAnsiTheme="minorHAnsi" w:cstheme="minorHAnsi"/>
                <w:sz w:val="18"/>
                <w:szCs w:val="18"/>
              </w:rPr>
              <w:t>31.12.202</w:t>
            </w:r>
            <w:r>
              <w:rPr>
                <w:rFonts w:asciiTheme="minorHAnsi" w:hAnsiTheme="minorHAnsi" w:cstheme="minorHAnsi"/>
                <w:sz w:val="18"/>
                <w:szCs w:val="18"/>
              </w:rPr>
              <w:t>1</w:t>
            </w:r>
            <w:proofErr w:type="gramEnd"/>
            <w:r w:rsidRPr="00770037">
              <w:rPr>
                <w:rFonts w:asciiTheme="minorHAnsi" w:hAnsiTheme="minorHAnsi" w:cstheme="minorHAnsi"/>
                <w:sz w:val="18"/>
                <w:szCs w:val="18"/>
              </w:rPr>
              <w:t xml:space="preserve"> bude položka na základě řádného vyúčtování pokladen vynulována.</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006171</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5195</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100,00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 xml:space="preserve">Odvody za </w:t>
            </w:r>
            <w:proofErr w:type="spellStart"/>
            <w:r w:rsidRPr="00770037">
              <w:rPr>
                <w:rFonts w:asciiTheme="minorHAnsi" w:hAnsiTheme="minorHAnsi" w:cstheme="minorHAnsi"/>
                <w:b/>
                <w:color w:val="000000" w:themeColor="text1"/>
                <w:sz w:val="18"/>
                <w:szCs w:val="18"/>
                <w:u w:val="single"/>
              </w:rPr>
              <w:t>nespl</w:t>
            </w:r>
            <w:proofErr w:type="spellEnd"/>
            <w:r w:rsidRPr="00770037">
              <w:rPr>
                <w:rFonts w:asciiTheme="minorHAnsi" w:hAnsiTheme="minorHAnsi" w:cstheme="minorHAnsi"/>
                <w:b/>
                <w:color w:val="000000" w:themeColor="text1"/>
                <w:sz w:val="18"/>
                <w:szCs w:val="18"/>
                <w:u w:val="single"/>
              </w:rPr>
              <w:t xml:space="preserve">. </w:t>
            </w:r>
            <w:proofErr w:type="spellStart"/>
            <w:r w:rsidRPr="00770037">
              <w:rPr>
                <w:rFonts w:asciiTheme="minorHAnsi" w:hAnsiTheme="minorHAnsi" w:cstheme="minorHAnsi"/>
                <w:b/>
                <w:color w:val="000000" w:themeColor="text1"/>
                <w:sz w:val="18"/>
                <w:szCs w:val="18"/>
                <w:u w:val="single"/>
              </w:rPr>
              <w:t>povin</w:t>
            </w:r>
            <w:proofErr w:type="spellEnd"/>
            <w:r w:rsidRPr="00770037">
              <w:rPr>
                <w:rFonts w:asciiTheme="minorHAnsi" w:hAnsiTheme="minorHAnsi" w:cstheme="minorHAnsi"/>
                <w:b/>
                <w:color w:val="000000" w:themeColor="text1"/>
                <w:sz w:val="18"/>
                <w:szCs w:val="18"/>
                <w:u w:val="single"/>
              </w:rPr>
              <w:t xml:space="preserve">. </w:t>
            </w:r>
            <w:proofErr w:type="spellStart"/>
            <w:r w:rsidRPr="00770037">
              <w:rPr>
                <w:rFonts w:asciiTheme="minorHAnsi" w:hAnsiTheme="minorHAnsi" w:cstheme="minorHAnsi"/>
                <w:b/>
                <w:color w:val="000000" w:themeColor="text1"/>
                <w:sz w:val="18"/>
                <w:szCs w:val="18"/>
                <w:u w:val="single"/>
              </w:rPr>
              <w:t>zaměst</w:t>
            </w:r>
            <w:proofErr w:type="spellEnd"/>
            <w:r w:rsidRPr="00770037">
              <w:rPr>
                <w:rFonts w:asciiTheme="minorHAnsi" w:hAnsiTheme="minorHAnsi" w:cstheme="minorHAnsi"/>
                <w:b/>
                <w:color w:val="000000" w:themeColor="text1"/>
                <w:sz w:val="18"/>
                <w:szCs w:val="18"/>
                <w:u w:val="single"/>
              </w:rPr>
              <w:t xml:space="preserve">. zdrav. </w:t>
            </w:r>
            <w:proofErr w:type="gramStart"/>
            <w:r w:rsidRPr="00770037">
              <w:rPr>
                <w:rFonts w:asciiTheme="minorHAnsi" w:hAnsiTheme="minorHAnsi" w:cstheme="minorHAnsi"/>
                <w:b/>
                <w:color w:val="000000" w:themeColor="text1"/>
                <w:sz w:val="18"/>
                <w:szCs w:val="18"/>
                <w:u w:val="single"/>
              </w:rPr>
              <w:t>postižené</w:t>
            </w:r>
            <w:proofErr w:type="gramEnd"/>
          </w:p>
          <w:p w:rsidR="000823A5" w:rsidRPr="00770037" w:rsidRDefault="000823A5" w:rsidP="004C2F7A">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Položku zatím nebylo nutné čerpat.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006330</w:t>
            </w:r>
          </w:p>
          <w:p w:rsidR="000823A5" w:rsidRPr="00770037" w:rsidRDefault="000823A5" w:rsidP="004C2F7A">
            <w:pPr>
              <w:jc w:val="center"/>
              <w:rPr>
                <w:rFonts w:asciiTheme="minorHAnsi" w:hAnsiTheme="minorHAnsi" w:cstheme="minorHAnsi"/>
                <w:color w:val="000000" w:themeColor="text1"/>
                <w:sz w:val="18"/>
                <w:szCs w:val="18"/>
              </w:rPr>
            </w:pP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5342</w:t>
            </w:r>
          </w:p>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5345</w:t>
            </w:r>
          </w:p>
          <w:p w:rsidR="000823A5" w:rsidRPr="00770037" w:rsidRDefault="000823A5" w:rsidP="004C2F7A">
            <w:pPr>
              <w:jc w:val="center"/>
              <w:rPr>
                <w:rFonts w:asciiTheme="minorHAnsi" w:hAnsiTheme="minorHAnsi" w:cstheme="minorHAnsi"/>
                <w:color w:val="000000" w:themeColor="text1"/>
                <w:sz w:val="18"/>
                <w:szCs w:val="18"/>
              </w:rPr>
            </w:pP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6 907,32</w:t>
            </w:r>
          </w:p>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575 215,72</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Převody FKSP a sociálnímu fondu obcí a krajů</w:t>
            </w:r>
          </w:p>
          <w:p w:rsidR="000823A5" w:rsidRPr="00770037" w:rsidRDefault="000823A5" w:rsidP="004C2F7A">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 xml:space="preserve">Převody vlastním </w:t>
            </w:r>
            <w:proofErr w:type="spellStart"/>
            <w:r w:rsidRPr="00770037">
              <w:rPr>
                <w:rFonts w:asciiTheme="minorHAnsi" w:hAnsiTheme="minorHAnsi" w:cstheme="minorHAnsi"/>
                <w:b/>
                <w:bCs/>
                <w:sz w:val="18"/>
                <w:szCs w:val="18"/>
                <w:u w:val="single"/>
              </w:rPr>
              <w:t>rozpočtým</w:t>
            </w:r>
            <w:proofErr w:type="spellEnd"/>
            <w:r w:rsidRPr="00770037">
              <w:rPr>
                <w:rFonts w:asciiTheme="minorHAnsi" w:hAnsiTheme="minorHAnsi" w:cstheme="minorHAnsi"/>
                <w:b/>
                <w:bCs/>
                <w:sz w:val="18"/>
                <w:szCs w:val="18"/>
                <w:u w:val="single"/>
              </w:rPr>
              <w:t xml:space="preserve"> účtům</w:t>
            </w:r>
          </w:p>
          <w:p w:rsidR="000823A5" w:rsidRPr="00770037" w:rsidRDefault="000823A5" w:rsidP="004C2F7A">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Konsolidační položky </w:t>
            </w:r>
            <w:proofErr w:type="spellStart"/>
            <w:r w:rsidRPr="00770037">
              <w:rPr>
                <w:rFonts w:asciiTheme="minorHAnsi" w:hAnsiTheme="minorHAnsi" w:cstheme="minorHAnsi"/>
                <w:color w:val="000000" w:themeColor="text1"/>
                <w:sz w:val="18"/>
                <w:szCs w:val="18"/>
              </w:rPr>
              <w:t>vnitropřevodů</w:t>
            </w:r>
            <w:proofErr w:type="spellEnd"/>
            <w:r>
              <w:rPr>
                <w:rFonts w:asciiTheme="minorHAnsi" w:hAnsiTheme="minorHAnsi" w:cstheme="minorHAnsi"/>
                <w:color w:val="000000" w:themeColor="text1"/>
                <w:sz w:val="18"/>
                <w:szCs w:val="18"/>
              </w:rPr>
              <w:t xml:space="preserve"> </w:t>
            </w:r>
            <w:r w:rsidRPr="00770037">
              <w:rPr>
                <w:rFonts w:asciiTheme="minorHAnsi" w:hAnsiTheme="minorHAnsi" w:cstheme="minorHAnsi"/>
                <w:color w:val="000000" w:themeColor="text1"/>
                <w:sz w:val="18"/>
                <w:szCs w:val="18"/>
              </w:rPr>
              <w:t>finančních prostředků mezi účty města. Není rozpočtováno a svým objemem má úzký vztah na příjmy v konsolidaci (stejný objem příjmů a výdajů v rámci rozpočtu města).</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006399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5362</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w:t>
            </w:r>
            <w:r>
              <w:rPr>
                <w:rFonts w:asciiTheme="minorHAnsi" w:hAnsiTheme="minorHAnsi" w:cstheme="minorHAnsi"/>
                <w:sz w:val="18"/>
                <w:szCs w:val="18"/>
              </w:rPr>
              <w:t>2 5</w:t>
            </w:r>
            <w:r w:rsidRPr="00770037">
              <w:rPr>
                <w:rFonts w:asciiTheme="minorHAnsi" w:hAnsiTheme="minorHAnsi" w:cstheme="minorHAnsi"/>
                <w:sz w:val="18"/>
                <w:szCs w:val="18"/>
              </w:rPr>
              <w:t>00,00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24</w:t>
            </w:r>
            <w:r>
              <w:rPr>
                <w:rFonts w:asciiTheme="minorHAnsi" w:hAnsiTheme="minorHAnsi" w:cstheme="minorHAnsi"/>
                <w:sz w:val="18"/>
                <w:szCs w:val="18"/>
              </w:rPr>
              <w:t> 524,56</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Platby daní a poplatků státnímu rozpočtu</w:t>
            </w:r>
          </w:p>
          <w:p w:rsidR="000823A5" w:rsidRPr="00770037" w:rsidRDefault="000823A5" w:rsidP="004C2F7A">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Komentář viz příjmová položka 1122 – DPPO placená obcí.</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5363</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200,00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Úhrady sankcí jiným rozpočtům</w:t>
            </w:r>
          </w:p>
          <w:p w:rsidR="000823A5" w:rsidRPr="00770037" w:rsidRDefault="000823A5" w:rsidP="004C2F7A">
            <w:pPr>
              <w:rPr>
                <w:rFonts w:asciiTheme="minorHAnsi" w:hAnsiTheme="minorHAnsi" w:cstheme="minorHAnsi"/>
                <w:sz w:val="18"/>
                <w:szCs w:val="18"/>
              </w:rPr>
            </w:pPr>
            <w:r w:rsidRPr="00770037">
              <w:rPr>
                <w:rFonts w:asciiTheme="minorHAnsi" w:hAnsiTheme="minorHAnsi" w:cstheme="minorHAnsi"/>
                <w:sz w:val="18"/>
                <w:szCs w:val="18"/>
              </w:rPr>
              <w:t>Položku zatím nebylo nutné čerpat.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5909</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0700000000000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248,18</w:t>
            </w:r>
          </w:p>
        </w:tc>
        <w:tc>
          <w:tcPr>
            <w:tcW w:w="2692" w:type="dxa"/>
            <w:gridSpan w:val="24"/>
            <w:tcBorders>
              <w:top w:val="single" w:sz="4" w:space="0" w:color="auto"/>
              <w:left w:val="single" w:sz="4" w:space="0" w:color="auto"/>
              <w:bottom w:val="single" w:sz="4" w:space="0" w:color="auto"/>
              <w:right w:val="single" w:sz="4" w:space="0" w:color="auto"/>
            </w:tcBorders>
            <w:shd w:val="clear" w:color="auto" w:fill="auto"/>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Ostatní neinvestiční výdaje jinde nezařazené</w:t>
            </w:r>
          </w:p>
          <w:p w:rsidR="000823A5" w:rsidRPr="00770037" w:rsidRDefault="000823A5" w:rsidP="004C2F7A">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Mylné</w:t>
            </w:r>
            <w:r w:rsidRPr="00770037">
              <w:rPr>
                <w:rFonts w:asciiTheme="minorHAnsi" w:hAnsiTheme="minorHAnsi" w:cstheme="minorHAnsi"/>
                <w:color w:val="000000" w:themeColor="text1"/>
                <w:sz w:val="18"/>
                <w:szCs w:val="18"/>
              </w:rPr>
              <w:t xml:space="preserve"> platby </w:t>
            </w:r>
            <w:r>
              <w:rPr>
                <w:rFonts w:asciiTheme="minorHAnsi" w:hAnsiTheme="minorHAnsi" w:cstheme="minorHAnsi"/>
                <w:color w:val="000000" w:themeColor="text1"/>
                <w:sz w:val="18"/>
                <w:szCs w:val="18"/>
              </w:rPr>
              <w:t>připsané</w:t>
            </w:r>
            <w:r w:rsidRPr="00770037">
              <w:rPr>
                <w:rFonts w:asciiTheme="minorHAnsi" w:hAnsiTheme="minorHAnsi" w:cstheme="minorHAnsi"/>
                <w:color w:val="000000" w:themeColor="text1"/>
                <w:sz w:val="18"/>
                <w:szCs w:val="18"/>
              </w:rPr>
              <w:t xml:space="preserve"> na výdajový účet k </w:t>
            </w:r>
            <w:proofErr w:type="gramStart"/>
            <w:r w:rsidRPr="00770037">
              <w:rPr>
                <w:rFonts w:asciiTheme="minorHAnsi" w:hAnsiTheme="minorHAnsi" w:cstheme="minorHAnsi"/>
                <w:color w:val="000000" w:themeColor="text1"/>
                <w:sz w:val="18"/>
                <w:szCs w:val="18"/>
              </w:rPr>
              <w:t>30.06.202</w:t>
            </w:r>
            <w:r>
              <w:rPr>
                <w:rFonts w:asciiTheme="minorHAnsi" w:hAnsiTheme="minorHAnsi" w:cstheme="minorHAnsi"/>
                <w:color w:val="000000" w:themeColor="text1"/>
                <w:sz w:val="18"/>
                <w:szCs w:val="18"/>
              </w:rPr>
              <w:t>1</w:t>
            </w:r>
            <w:proofErr w:type="gramEnd"/>
            <w:r>
              <w:rPr>
                <w:rFonts w:asciiTheme="minorHAnsi" w:hAnsiTheme="minorHAnsi" w:cstheme="minorHAnsi"/>
                <w:color w:val="000000" w:themeColor="text1"/>
                <w:sz w:val="18"/>
                <w:szCs w:val="18"/>
              </w:rPr>
              <w:t xml:space="preserve">. </w:t>
            </w:r>
            <w:r w:rsidRPr="00770037">
              <w:rPr>
                <w:rFonts w:asciiTheme="minorHAnsi" w:hAnsiTheme="minorHAnsi" w:cstheme="minorHAnsi"/>
                <w:color w:val="000000" w:themeColor="text1"/>
                <w:sz w:val="18"/>
                <w:szCs w:val="18"/>
              </w:rPr>
              <w:t>K </w:t>
            </w:r>
            <w:proofErr w:type="gramStart"/>
            <w:r w:rsidRPr="00770037">
              <w:rPr>
                <w:rFonts w:asciiTheme="minorHAnsi" w:hAnsiTheme="minorHAnsi" w:cstheme="minorHAnsi"/>
                <w:color w:val="000000" w:themeColor="text1"/>
                <w:sz w:val="18"/>
                <w:szCs w:val="18"/>
              </w:rPr>
              <w:t>31.12.20</w:t>
            </w:r>
            <w:r>
              <w:rPr>
                <w:rFonts w:asciiTheme="minorHAnsi" w:hAnsiTheme="minorHAnsi" w:cstheme="minorHAnsi"/>
                <w:color w:val="000000" w:themeColor="text1"/>
                <w:sz w:val="18"/>
                <w:szCs w:val="18"/>
              </w:rPr>
              <w:t>21</w:t>
            </w:r>
            <w:proofErr w:type="gramEnd"/>
            <w:r w:rsidRPr="00770037">
              <w:rPr>
                <w:rFonts w:asciiTheme="minorHAnsi" w:hAnsiTheme="minorHAnsi" w:cstheme="minorHAnsi"/>
                <w:color w:val="000000" w:themeColor="text1"/>
                <w:sz w:val="18"/>
                <w:szCs w:val="18"/>
              </w:rPr>
              <w:t xml:space="preserve"> budou vyúčtovány převodem na příjmový účet.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5189</w:t>
            </w:r>
          </w:p>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5909</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0700000005011</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Default="000823A5" w:rsidP="004C2F7A">
            <w:pPr>
              <w:jc w:val="right"/>
              <w:rPr>
                <w:rFonts w:asciiTheme="minorHAnsi" w:hAnsiTheme="minorHAnsi" w:cstheme="minorHAnsi"/>
                <w:sz w:val="18"/>
                <w:szCs w:val="18"/>
              </w:rPr>
            </w:pPr>
            <w:r>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35</w:t>
            </w:r>
            <w:r w:rsidRPr="00770037">
              <w:rPr>
                <w:rFonts w:asciiTheme="minorHAnsi" w:hAnsiTheme="minorHAnsi" w:cstheme="minorHAnsi"/>
                <w:sz w:val="18"/>
                <w:szCs w:val="18"/>
              </w:rPr>
              <w:t>,00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824F15" w:rsidRDefault="000823A5" w:rsidP="004C2F7A">
            <w:pPr>
              <w:jc w:val="right"/>
              <w:rPr>
                <w:rFonts w:asciiTheme="minorHAnsi" w:hAnsiTheme="minorHAnsi" w:cstheme="minorHAnsi"/>
                <w:sz w:val="18"/>
                <w:szCs w:val="18"/>
              </w:rPr>
            </w:pPr>
            <w:r>
              <w:rPr>
                <w:rFonts w:asciiTheme="minorHAnsi" w:hAnsiTheme="minorHAnsi" w:cstheme="minorHAnsi"/>
                <w:sz w:val="18"/>
                <w:szCs w:val="18"/>
              </w:rPr>
              <w:t>19,5</w:t>
            </w:r>
            <w:r w:rsidRPr="00824F15">
              <w:rPr>
                <w:rFonts w:asciiTheme="minorHAnsi" w:hAnsiTheme="minorHAnsi" w:cstheme="minorHAnsi"/>
                <w:sz w:val="18"/>
                <w:szCs w:val="18"/>
              </w:rPr>
              <w:t>0</w:t>
            </w:r>
          </w:p>
          <w:p w:rsidR="000823A5" w:rsidRPr="00824F15" w:rsidRDefault="000823A5" w:rsidP="004C2F7A">
            <w:pPr>
              <w:jc w:val="right"/>
              <w:rPr>
                <w:rFonts w:asciiTheme="minorHAnsi" w:hAnsiTheme="minorHAnsi" w:cstheme="minorHAnsi"/>
                <w:sz w:val="18"/>
                <w:szCs w:val="18"/>
              </w:rPr>
            </w:pPr>
            <w:r w:rsidRPr="00824F15">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Mzdy – zálohy</w:t>
            </w:r>
          </w:p>
          <w:p w:rsidR="000823A5" w:rsidRPr="00770037" w:rsidRDefault="000823A5" w:rsidP="004C2F7A">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Zálohy na mzdy budou zúčtovány v červenci 202</w:t>
            </w:r>
            <w:r>
              <w:rPr>
                <w:rFonts w:asciiTheme="minorHAnsi" w:hAnsiTheme="minorHAnsi" w:cstheme="minorHAnsi"/>
                <w:color w:val="000000" w:themeColor="text1"/>
                <w:sz w:val="18"/>
                <w:szCs w:val="18"/>
              </w:rPr>
              <w:t>1</w:t>
            </w:r>
            <w:r w:rsidRPr="00770037">
              <w:rPr>
                <w:rFonts w:asciiTheme="minorHAnsi" w:hAnsiTheme="minorHAnsi" w:cstheme="minorHAnsi"/>
                <w:color w:val="000000" w:themeColor="text1"/>
                <w:sz w:val="18"/>
                <w:szCs w:val="18"/>
              </w:rPr>
              <w:t>.</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006409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5901</w:t>
            </w:r>
          </w:p>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w:t>
            </w:r>
            <w:r>
              <w:rPr>
                <w:rFonts w:asciiTheme="minorHAnsi" w:hAnsiTheme="minorHAnsi" w:cstheme="minorHAnsi"/>
                <w:color w:val="000000" w:themeColor="text1"/>
                <w:sz w:val="18"/>
                <w:szCs w:val="18"/>
              </w:rPr>
              <w:t>901</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0700000707100</w:t>
            </w:r>
          </w:p>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0700000707600</w:t>
            </w:r>
          </w:p>
          <w:p w:rsidR="000823A5" w:rsidRPr="00770037" w:rsidRDefault="000823A5" w:rsidP="004C2F7A">
            <w:pPr>
              <w:jc w:val="center"/>
              <w:rPr>
                <w:rFonts w:asciiTheme="minorHAnsi" w:hAnsiTheme="minorHAnsi" w:cstheme="minorHAnsi"/>
                <w:color w:val="000000" w:themeColor="text1"/>
                <w:sz w:val="18"/>
                <w:szCs w:val="18"/>
              </w:rPr>
            </w:pP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28 216,33</w:t>
            </w:r>
          </w:p>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2 500,00</w:t>
            </w:r>
          </w:p>
          <w:p w:rsidR="000823A5" w:rsidRPr="00770037" w:rsidRDefault="000823A5" w:rsidP="004C2F7A">
            <w:pPr>
              <w:jc w:val="right"/>
              <w:rPr>
                <w:rFonts w:asciiTheme="minorHAnsi" w:hAnsiTheme="minorHAnsi" w:cstheme="minorHAnsi"/>
                <w:sz w:val="18"/>
                <w:szCs w:val="18"/>
              </w:rPr>
            </w:pP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p w:rsidR="000823A5" w:rsidRPr="00770037" w:rsidRDefault="000823A5" w:rsidP="004C2F7A">
            <w:pPr>
              <w:jc w:val="right"/>
              <w:rPr>
                <w:rFonts w:asciiTheme="minorHAnsi" w:hAnsiTheme="minorHAnsi" w:cstheme="minorHAnsi"/>
                <w:sz w:val="18"/>
                <w:szCs w:val="18"/>
              </w:rPr>
            </w:pP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Rezerva RMP na ROZOP</w:t>
            </w:r>
          </w:p>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Škodní a havarijní rezerva</w:t>
            </w:r>
          </w:p>
          <w:p w:rsidR="000823A5" w:rsidRPr="00770037" w:rsidRDefault="000823A5" w:rsidP="004C2F7A">
            <w:pPr>
              <w:pStyle w:val="Zkladntext"/>
              <w:jc w:val="both"/>
              <w:rPr>
                <w:rFonts w:asciiTheme="minorHAnsi" w:hAnsiTheme="minorHAnsi" w:cstheme="minorHAnsi"/>
                <w:color w:val="000000" w:themeColor="text1"/>
                <w:sz w:val="18"/>
                <w:szCs w:val="18"/>
              </w:rPr>
            </w:pPr>
            <w:r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Rezervy jsou na základě usnesení orgánů města rozpouštěny do výdajů jednotlivých kapitol.</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lastRenderedPageBreak/>
              <w:t>006409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5909</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0700000708000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4E93" w:rsidP="004C2F7A">
            <w:pPr>
              <w:jc w:val="right"/>
              <w:rPr>
                <w:rFonts w:asciiTheme="minorHAnsi" w:hAnsiTheme="minorHAnsi" w:cstheme="minorHAnsi"/>
                <w:sz w:val="18"/>
                <w:szCs w:val="18"/>
              </w:rPr>
            </w:pPr>
            <w:r>
              <w:rPr>
                <w:rFonts w:asciiTheme="minorHAnsi" w:hAnsiTheme="minorHAnsi" w:cstheme="minorHAnsi"/>
                <w:sz w:val="18"/>
                <w:szCs w:val="18"/>
              </w:rPr>
              <w:t>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0,00</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both"/>
              <w:rPr>
                <w:rFonts w:asciiTheme="minorHAnsi" w:hAnsiTheme="minorHAnsi" w:cstheme="minorHAnsi"/>
                <w:b/>
                <w:color w:val="000000" w:themeColor="text1"/>
                <w:sz w:val="18"/>
                <w:szCs w:val="18"/>
                <w:u w:val="single"/>
              </w:rPr>
            </w:pPr>
            <w:r w:rsidRPr="00770037">
              <w:rPr>
                <w:rFonts w:asciiTheme="minorHAnsi" w:hAnsiTheme="minorHAnsi" w:cstheme="minorHAnsi"/>
                <w:b/>
                <w:color w:val="000000" w:themeColor="text1"/>
                <w:sz w:val="18"/>
                <w:szCs w:val="18"/>
                <w:u w:val="single"/>
              </w:rPr>
              <w:t>Dotace nerozdělené</w:t>
            </w:r>
          </w:p>
          <w:p w:rsidR="000823A5" w:rsidRPr="00770037" w:rsidRDefault="000823A5" w:rsidP="00B2625C">
            <w:pPr>
              <w:pStyle w:val="Zkladntext"/>
              <w:jc w:val="both"/>
              <w:rPr>
                <w:rFonts w:asciiTheme="minorHAnsi" w:hAnsiTheme="minorHAnsi" w:cstheme="minorHAnsi"/>
                <w:color w:val="000000" w:themeColor="text1"/>
                <w:sz w:val="18"/>
                <w:szCs w:val="18"/>
              </w:rPr>
            </w:pPr>
            <w:r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V rozpočtu na rok 202</w:t>
            </w:r>
            <w:r>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1</w:t>
            </w:r>
            <w:r w:rsidRPr="00770037">
              <w:rPr>
                <w:rFonts w:asciiTheme="minorHAnsi" w:hAnsiTheme="minorHAnsi" w:cstheme="minorHAnsi"/>
                <w:noProof w:val="0"/>
                <w:color w:val="000000" w:themeColor="text1"/>
                <w:sz w:val="18"/>
                <w:szCs w:val="18"/>
                <w:lang w:val="cs-CZ"/>
                <w14:shadow w14:blurRad="0" w14:dist="0" w14:dir="0" w14:sx="0" w14:sy="0" w14:kx="0" w14:ky="0" w14:algn="none">
                  <w14:srgbClr w14:val="000000"/>
                </w14:shadow>
              </w:rPr>
              <w:t xml:space="preserve"> </w:t>
            </w:r>
            <w:r w:rsidRPr="00E9569E">
              <w:rPr>
                <w:rFonts w:asciiTheme="minorHAnsi" w:hAnsiTheme="minorHAnsi" w:cstheme="minorHAnsi"/>
                <w:noProof w:val="0"/>
                <w:sz w:val="18"/>
                <w:szCs w:val="18"/>
                <w:lang w:val="cs-CZ"/>
                <w14:shadow w14:blurRad="0" w14:dist="0" w14:dir="0" w14:sx="0" w14:sy="0" w14:kx="0" w14:ky="0" w14:algn="none">
                  <w14:srgbClr w14:val="000000"/>
                </w14:shadow>
              </w:rPr>
              <w:t xml:space="preserve">byly dotace nerozdělené schváleny ve výši </w:t>
            </w:r>
            <w:r w:rsidR="00084E93" w:rsidRPr="00E9569E">
              <w:rPr>
                <w:rFonts w:asciiTheme="minorHAnsi" w:hAnsiTheme="minorHAnsi" w:cstheme="minorHAnsi"/>
                <w:noProof w:val="0"/>
                <w:sz w:val="18"/>
                <w:szCs w:val="18"/>
                <w:lang w:val="cs-CZ"/>
                <w14:shadow w14:blurRad="0" w14:dist="0" w14:dir="0" w14:sx="0" w14:sy="0" w14:kx="0" w14:ky="0" w14:algn="none">
                  <w14:srgbClr w14:val="000000"/>
                </w14:shadow>
              </w:rPr>
              <w:t>1 794,35</w:t>
            </w:r>
            <w:r w:rsidRPr="00E9569E">
              <w:rPr>
                <w:rFonts w:asciiTheme="minorHAnsi" w:hAnsiTheme="minorHAnsi" w:cstheme="minorHAnsi"/>
                <w:noProof w:val="0"/>
                <w:sz w:val="18"/>
                <w:szCs w:val="18"/>
                <w:lang w:val="cs-CZ"/>
                <w14:shadow w14:blurRad="0" w14:dist="0" w14:dir="0" w14:sx="0" w14:sy="0" w14:kx="0" w14:ky="0" w14:algn="none">
                  <w14:srgbClr w14:val="000000"/>
                </w14:shadow>
              </w:rPr>
              <w:t xml:space="preserve"> tis. Kč. V průběhu roku </w:t>
            </w:r>
            <w:r w:rsidR="00B2625C" w:rsidRPr="00E9569E">
              <w:rPr>
                <w:rFonts w:asciiTheme="minorHAnsi" w:hAnsiTheme="minorHAnsi" w:cstheme="minorHAnsi"/>
                <w:noProof w:val="0"/>
                <w:sz w:val="18"/>
                <w:szCs w:val="18"/>
                <w:lang w:val="cs-CZ"/>
                <w14:shadow w14:blurRad="0" w14:dist="0" w14:dir="0" w14:sx="0" w14:sy="0" w14:kx="0" w14:ky="0" w14:algn="none">
                  <w14:srgbClr w14:val="000000"/>
                </w14:shadow>
              </w:rPr>
              <w:t>byly</w:t>
            </w:r>
            <w:r w:rsidRPr="00E9569E">
              <w:rPr>
                <w:rFonts w:asciiTheme="minorHAnsi" w:hAnsiTheme="minorHAnsi" w:cstheme="minorHAnsi"/>
                <w:noProof w:val="0"/>
                <w:sz w:val="18"/>
                <w:szCs w:val="18"/>
                <w:lang w:val="cs-CZ"/>
                <w14:shadow w14:blurRad="0" w14:dist="0" w14:dir="0" w14:sx="0" w14:sy="0" w14:kx="0" w14:ky="0" w14:algn="none">
                  <w14:srgbClr w14:val="000000"/>
                </w14:shadow>
              </w:rPr>
              <w:t xml:space="preserve"> na základě usnesení orgánů města rozpouštěny rozpočtovým opatřením do výdajů jednotlivých kapitol (proto je čerpání této položky vždy 0).</w:t>
            </w:r>
            <w:r w:rsidR="00B2625C" w:rsidRPr="00E9569E">
              <w:rPr>
                <w:rFonts w:asciiTheme="minorHAnsi" w:hAnsiTheme="minorHAnsi" w:cstheme="minorHAnsi"/>
                <w:noProof w:val="0"/>
                <w:sz w:val="18"/>
                <w:szCs w:val="18"/>
                <w:lang w:val="cs-CZ"/>
                <w14:shadow w14:blurRad="0" w14:dist="0" w14:dir="0" w14:sx="0" w14:sy="0" w14:kx="0" w14:ky="0" w14:algn="none">
                  <w14:srgbClr w14:val="000000"/>
                </w14:shadow>
              </w:rPr>
              <w:t xml:space="preserve"> </w:t>
            </w:r>
            <w:r w:rsidRPr="00E9569E">
              <w:rPr>
                <w:rFonts w:asciiTheme="minorHAnsi" w:hAnsiTheme="minorHAnsi" w:cstheme="minorHAnsi"/>
                <w:noProof w:val="0"/>
                <w:sz w:val="18"/>
                <w:szCs w:val="18"/>
                <w:lang w:val="cs-CZ"/>
                <w14:shadow w14:blurRad="0" w14:dist="0" w14:dir="0" w14:sx="0" w14:sy="0" w14:kx="0" w14:ky="0" w14:algn="none">
                  <w14:srgbClr w14:val="000000"/>
                </w14:shadow>
              </w:rPr>
              <w:t>Zůstatek k </w:t>
            </w:r>
            <w:proofErr w:type="gramStart"/>
            <w:r w:rsidRPr="00E9569E">
              <w:rPr>
                <w:rFonts w:asciiTheme="minorHAnsi" w:hAnsiTheme="minorHAnsi" w:cstheme="minorHAnsi"/>
                <w:noProof w:val="0"/>
                <w:sz w:val="18"/>
                <w:szCs w:val="18"/>
                <w:lang w:val="cs-CZ"/>
                <w14:shadow w14:blurRad="0" w14:dist="0" w14:dir="0" w14:sx="0" w14:sy="0" w14:kx="0" w14:ky="0" w14:algn="none">
                  <w14:srgbClr w14:val="000000"/>
                </w14:shadow>
              </w:rPr>
              <w:t>30.06.2021</w:t>
            </w:r>
            <w:proofErr w:type="gramEnd"/>
            <w:r w:rsidRPr="00E9569E">
              <w:rPr>
                <w:rFonts w:asciiTheme="minorHAnsi" w:hAnsiTheme="minorHAnsi" w:cstheme="minorHAnsi"/>
                <w:noProof w:val="0"/>
                <w:sz w:val="18"/>
                <w:szCs w:val="18"/>
                <w:lang w:val="cs-CZ"/>
                <w14:shadow w14:blurRad="0" w14:dist="0" w14:dir="0" w14:sx="0" w14:sy="0" w14:kx="0" w14:ky="0" w14:algn="none">
                  <w14:srgbClr w14:val="000000"/>
                </w14:shadow>
              </w:rPr>
              <w:t xml:space="preserve"> činí </w:t>
            </w:r>
            <w:r w:rsidR="00084E93" w:rsidRPr="00E9569E">
              <w:rPr>
                <w:rFonts w:asciiTheme="minorHAnsi" w:hAnsiTheme="minorHAnsi" w:cstheme="minorHAnsi"/>
                <w:noProof w:val="0"/>
                <w:sz w:val="18"/>
                <w:szCs w:val="18"/>
                <w:lang w:val="cs-CZ"/>
                <w14:shadow w14:blurRad="0" w14:dist="0" w14:dir="0" w14:sx="0" w14:sy="0" w14:kx="0" w14:ky="0" w14:algn="none">
                  <w14:srgbClr w14:val="000000"/>
                </w14:shadow>
              </w:rPr>
              <w:t>0</w:t>
            </w:r>
            <w:r w:rsidRPr="00E9569E">
              <w:rPr>
                <w:rFonts w:asciiTheme="minorHAnsi" w:hAnsiTheme="minorHAnsi" w:cstheme="minorHAnsi"/>
                <w:noProof w:val="0"/>
                <w:sz w:val="18"/>
                <w:szCs w:val="18"/>
                <w:lang w:val="cs-CZ"/>
                <w14:shadow w14:blurRad="0" w14:dist="0" w14:dir="0" w14:sx="0" w14:sy="0" w14:kx="0" w14:ky="0" w14:algn="none">
                  <w14:srgbClr w14:val="000000"/>
                </w14:shadow>
              </w:rPr>
              <w:t xml:space="preserve"> tis. Kč.</w:t>
            </w:r>
          </w:p>
        </w:tc>
      </w:tr>
      <w:tr w:rsidR="000823A5" w:rsidRPr="00770037" w:rsidTr="004C2F7A">
        <w:trPr>
          <w:gridAfter w:val="5"/>
          <w:wAfter w:w="887" w:type="dxa"/>
          <w:cantSplit/>
        </w:trPr>
        <w:tc>
          <w:tcPr>
            <w:tcW w:w="851" w:type="dxa"/>
            <w:gridSpan w:val="3"/>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006399</w:t>
            </w:r>
          </w:p>
        </w:tc>
        <w:tc>
          <w:tcPr>
            <w:tcW w:w="992" w:type="dxa"/>
            <w:gridSpan w:val="4"/>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5362</w:t>
            </w:r>
          </w:p>
        </w:tc>
        <w:tc>
          <w:tcPr>
            <w:tcW w:w="1340" w:type="dxa"/>
            <w:gridSpan w:val="11"/>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0700000708300</w:t>
            </w:r>
          </w:p>
        </w:tc>
        <w:tc>
          <w:tcPr>
            <w:tcW w:w="851" w:type="dxa"/>
            <w:gridSpan w:val="8"/>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center"/>
              <w:rPr>
                <w:rFonts w:asciiTheme="minorHAnsi" w:hAnsiTheme="minorHAnsi" w:cstheme="minorHAnsi"/>
                <w:color w:val="000000" w:themeColor="text1"/>
                <w:sz w:val="18"/>
                <w:szCs w:val="18"/>
              </w:rPr>
            </w:pPr>
          </w:p>
        </w:tc>
        <w:tc>
          <w:tcPr>
            <w:tcW w:w="1172" w:type="dxa"/>
            <w:gridSpan w:val="12"/>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sidRPr="00770037">
              <w:rPr>
                <w:rFonts w:asciiTheme="minorHAnsi" w:hAnsiTheme="minorHAnsi" w:cstheme="minorHAnsi"/>
                <w:sz w:val="18"/>
                <w:szCs w:val="18"/>
              </w:rPr>
              <w:t>1</w:t>
            </w:r>
            <w:r>
              <w:rPr>
                <w:rFonts w:asciiTheme="minorHAnsi" w:hAnsiTheme="minorHAnsi" w:cstheme="minorHAnsi"/>
                <w:sz w:val="18"/>
                <w:szCs w:val="18"/>
              </w:rPr>
              <w:t>6</w:t>
            </w:r>
            <w:r w:rsidRPr="00770037">
              <w:rPr>
                <w:rFonts w:asciiTheme="minorHAnsi" w:hAnsiTheme="minorHAnsi" w:cstheme="minorHAnsi"/>
                <w:sz w:val="18"/>
                <w:szCs w:val="18"/>
              </w:rPr>
              <w:t> 000,00</w:t>
            </w:r>
          </w:p>
        </w:tc>
        <w:tc>
          <w:tcPr>
            <w:tcW w:w="1244" w:type="dxa"/>
            <w:gridSpan w:val="9"/>
            <w:tcBorders>
              <w:top w:val="single" w:sz="4" w:space="0" w:color="auto"/>
              <w:left w:val="single" w:sz="4" w:space="0" w:color="auto"/>
              <w:bottom w:val="single" w:sz="4" w:space="0" w:color="auto"/>
              <w:right w:val="single" w:sz="4" w:space="0" w:color="auto"/>
            </w:tcBorders>
          </w:tcPr>
          <w:p w:rsidR="000823A5" w:rsidRPr="00770037" w:rsidRDefault="000823A5" w:rsidP="004C2F7A">
            <w:pPr>
              <w:jc w:val="right"/>
              <w:rPr>
                <w:rFonts w:asciiTheme="minorHAnsi" w:hAnsiTheme="minorHAnsi" w:cstheme="minorHAnsi"/>
                <w:sz w:val="18"/>
                <w:szCs w:val="18"/>
              </w:rPr>
            </w:pPr>
            <w:r>
              <w:rPr>
                <w:rFonts w:asciiTheme="minorHAnsi" w:hAnsiTheme="minorHAnsi" w:cstheme="minorHAnsi"/>
                <w:sz w:val="18"/>
                <w:szCs w:val="18"/>
              </w:rPr>
              <w:t>12 068,62</w:t>
            </w:r>
          </w:p>
        </w:tc>
        <w:tc>
          <w:tcPr>
            <w:tcW w:w="2692" w:type="dxa"/>
            <w:gridSpan w:val="24"/>
            <w:tcBorders>
              <w:top w:val="single" w:sz="4" w:space="0" w:color="auto"/>
              <w:left w:val="single" w:sz="4" w:space="0" w:color="auto"/>
              <w:bottom w:val="single" w:sz="4" w:space="0" w:color="auto"/>
              <w:right w:val="single" w:sz="4" w:space="0" w:color="auto"/>
            </w:tcBorders>
          </w:tcPr>
          <w:p w:rsidR="000823A5" w:rsidRPr="00770037" w:rsidRDefault="000823A5" w:rsidP="004C2F7A">
            <w:pPr>
              <w:rPr>
                <w:rFonts w:asciiTheme="minorHAnsi" w:hAnsiTheme="minorHAnsi" w:cstheme="minorHAnsi"/>
                <w:b/>
                <w:bCs/>
                <w:sz w:val="18"/>
                <w:szCs w:val="18"/>
                <w:u w:val="single"/>
              </w:rPr>
            </w:pPr>
            <w:r w:rsidRPr="00770037">
              <w:rPr>
                <w:rFonts w:asciiTheme="minorHAnsi" w:hAnsiTheme="minorHAnsi" w:cstheme="minorHAnsi"/>
                <w:b/>
                <w:bCs/>
                <w:sz w:val="18"/>
                <w:szCs w:val="18"/>
                <w:u w:val="single"/>
              </w:rPr>
              <w:t>DPH</w:t>
            </w:r>
          </w:p>
          <w:p w:rsidR="000823A5" w:rsidRPr="00770037" w:rsidRDefault="000823A5" w:rsidP="004C2F7A">
            <w:pPr>
              <w:jc w:val="both"/>
              <w:rPr>
                <w:rFonts w:asciiTheme="minorHAnsi" w:hAnsiTheme="minorHAnsi" w:cstheme="minorHAnsi"/>
                <w:color w:val="000000" w:themeColor="text1"/>
                <w:sz w:val="18"/>
                <w:szCs w:val="18"/>
              </w:rPr>
            </w:pPr>
            <w:r w:rsidRPr="00770037">
              <w:rPr>
                <w:rFonts w:asciiTheme="minorHAnsi" w:hAnsiTheme="minorHAnsi" w:cstheme="minorHAnsi"/>
                <w:color w:val="000000" w:themeColor="text1"/>
                <w:sz w:val="18"/>
                <w:szCs w:val="18"/>
              </w:rPr>
              <w:t xml:space="preserve">Čerpání položky je odvislé na čtvrtletním vyúčtování DPH (platba daně – nadměrný odpočet). </w:t>
            </w:r>
          </w:p>
        </w:tc>
      </w:tr>
    </w:tbl>
    <w:p w:rsidR="000823A5" w:rsidRPr="00770037" w:rsidRDefault="000823A5" w:rsidP="000823A5">
      <w:pPr>
        <w:widowControl w:val="0"/>
        <w:adjustRightInd w:val="0"/>
        <w:rPr>
          <w:rFonts w:asciiTheme="minorHAnsi" w:hAnsiTheme="minorHAnsi" w:cstheme="minorHAnsi"/>
          <w:b/>
          <w:bCs/>
          <w:color w:val="FF0000"/>
        </w:rPr>
      </w:pPr>
    </w:p>
    <w:p w:rsidR="000823A5" w:rsidRPr="00770037" w:rsidRDefault="000823A5" w:rsidP="000823A5">
      <w:pPr>
        <w:widowControl w:val="0"/>
        <w:adjustRightInd w:val="0"/>
        <w:rPr>
          <w:rFonts w:asciiTheme="minorHAnsi" w:hAnsiTheme="minorHAnsi" w:cstheme="minorHAnsi"/>
          <w:b/>
          <w:bCs/>
          <w:color w:val="FF0000"/>
        </w:rPr>
      </w:pPr>
    </w:p>
    <w:p w:rsidR="000823A5" w:rsidRPr="00770037" w:rsidRDefault="000823A5" w:rsidP="000823A5">
      <w:pPr>
        <w:rPr>
          <w:rFonts w:asciiTheme="minorHAnsi" w:hAnsiTheme="minorHAnsi" w:cstheme="minorHAnsi"/>
        </w:rPr>
      </w:pPr>
      <w:r w:rsidRPr="00770037">
        <w:rPr>
          <w:rFonts w:asciiTheme="minorHAnsi" w:hAnsiTheme="minorHAnsi" w:cstheme="minorHAnsi"/>
        </w:rPr>
        <w:t>Všechna ROZOP byla realizována.</w:t>
      </w:r>
    </w:p>
    <w:p w:rsidR="000823A5" w:rsidRPr="00770037" w:rsidRDefault="000823A5" w:rsidP="000823A5">
      <w:pPr>
        <w:rPr>
          <w:rFonts w:asciiTheme="minorHAnsi" w:hAnsiTheme="minorHAnsi" w:cstheme="minorHAnsi"/>
          <w:color w:val="FF0000"/>
        </w:rPr>
      </w:pPr>
    </w:p>
    <w:p w:rsidR="000823A5" w:rsidRPr="00770037" w:rsidRDefault="000823A5" w:rsidP="000823A5">
      <w:pPr>
        <w:rPr>
          <w:rFonts w:asciiTheme="minorHAnsi" w:hAnsiTheme="minorHAnsi" w:cstheme="minorHAnsi"/>
        </w:rPr>
      </w:pPr>
      <w:r w:rsidRPr="00770037">
        <w:rPr>
          <w:rFonts w:asciiTheme="minorHAnsi" w:hAnsiTheme="minorHAnsi" w:cstheme="minorHAnsi"/>
        </w:rPr>
        <w:t xml:space="preserve">V Prostějově dne:  </w:t>
      </w:r>
      <w:proofErr w:type="gramStart"/>
      <w:r>
        <w:rPr>
          <w:rFonts w:asciiTheme="minorHAnsi" w:hAnsiTheme="minorHAnsi" w:cstheme="minorHAnsi"/>
        </w:rPr>
        <w:t>16.07.2021</w:t>
      </w:r>
      <w:proofErr w:type="gramEnd"/>
      <w:r w:rsidRPr="00770037">
        <w:rPr>
          <w:rFonts w:asciiTheme="minorHAnsi" w:hAnsiTheme="minorHAnsi" w:cstheme="minorHAnsi"/>
        </w:rPr>
        <w:tab/>
        <w:t xml:space="preserve">                                                                                                               </w:t>
      </w:r>
    </w:p>
    <w:p w:rsidR="000823A5" w:rsidRPr="00770037" w:rsidRDefault="000823A5" w:rsidP="000823A5">
      <w:pPr>
        <w:ind w:left="4254" w:firstLine="709"/>
        <w:rPr>
          <w:rFonts w:asciiTheme="minorHAnsi" w:hAnsiTheme="minorHAnsi" w:cstheme="minorHAnsi"/>
        </w:rPr>
      </w:pPr>
      <w:r w:rsidRPr="00770037">
        <w:rPr>
          <w:rFonts w:asciiTheme="minorHAnsi" w:hAnsiTheme="minorHAnsi" w:cstheme="minorHAnsi"/>
        </w:rPr>
        <w:t xml:space="preserve">  Správce kapitoly: Ing. Radim Carda</w:t>
      </w:r>
    </w:p>
    <w:p w:rsidR="00E852C7" w:rsidRPr="00770037" w:rsidRDefault="00E852C7">
      <w:pPr>
        <w:autoSpaceDE/>
        <w:autoSpaceDN/>
        <w:spacing w:after="200" w:line="276" w:lineRule="auto"/>
        <w:rPr>
          <w:rFonts w:asciiTheme="minorHAnsi" w:hAnsiTheme="minorHAnsi" w:cstheme="minorHAnsi"/>
          <w:color w:val="FF0000"/>
        </w:rPr>
      </w:pPr>
      <w:r w:rsidRPr="00770037">
        <w:rPr>
          <w:rFonts w:asciiTheme="minorHAnsi" w:hAnsiTheme="minorHAnsi" w:cstheme="minorHAnsi"/>
          <w:color w:val="FF0000"/>
        </w:rPr>
        <w:br w:type="page"/>
      </w:r>
    </w:p>
    <w:tbl>
      <w:tblPr>
        <w:tblW w:w="9458" w:type="dxa"/>
        <w:tblLayout w:type="fixed"/>
        <w:tblCellMar>
          <w:left w:w="70" w:type="dxa"/>
          <w:right w:w="70" w:type="dxa"/>
        </w:tblCellMar>
        <w:tblLook w:val="04A0" w:firstRow="1" w:lastRow="0" w:firstColumn="1" w:lastColumn="0" w:noHBand="0" w:noVBand="1"/>
      </w:tblPr>
      <w:tblGrid>
        <w:gridCol w:w="460"/>
        <w:gridCol w:w="319"/>
        <w:gridCol w:w="141"/>
        <w:gridCol w:w="460"/>
        <w:gridCol w:w="160"/>
        <w:gridCol w:w="20"/>
        <w:gridCol w:w="280"/>
        <w:gridCol w:w="357"/>
        <w:gridCol w:w="103"/>
        <w:gridCol w:w="57"/>
        <w:gridCol w:w="403"/>
        <w:gridCol w:w="57"/>
        <w:gridCol w:w="88"/>
        <w:gridCol w:w="315"/>
        <w:gridCol w:w="57"/>
        <w:gridCol w:w="403"/>
        <w:gridCol w:w="57"/>
        <w:gridCol w:w="403"/>
        <w:gridCol w:w="41"/>
        <w:gridCol w:w="16"/>
        <w:gridCol w:w="41"/>
        <w:gridCol w:w="160"/>
        <w:gridCol w:w="202"/>
        <w:gridCol w:w="57"/>
        <w:gridCol w:w="201"/>
        <w:gridCol w:w="202"/>
        <w:gridCol w:w="57"/>
        <w:gridCol w:w="201"/>
        <w:gridCol w:w="259"/>
        <w:gridCol w:w="93"/>
        <w:gridCol w:w="70"/>
        <w:gridCol w:w="240"/>
        <w:gridCol w:w="18"/>
        <w:gridCol w:w="39"/>
        <w:gridCol w:w="201"/>
        <w:gridCol w:w="202"/>
        <w:gridCol w:w="57"/>
        <w:gridCol w:w="201"/>
        <w:gridCol w:w="202"/>
        <w:gridCol w:w="57"/>
        <w:gridCol w:w="201"/>
        <w:gridCol w:w="202"/>
        <w:gridCol w:w="57"/>
        <w:gridCol w:w="201"/>
        <w:gridCol w:w="202"/>
        <w:gridCol w:w="57"/>
        <w:gridCol w:w="201"/>
        <w:gridCol w:w="202"/>
        <w:gridCol w:w="57"/>
        <w:gridCol w:w="201"/>
        <w:gridCol w:w="202"/>
        <w:gridCol w:w="57"/>
        <w:gridCol w:w="201"/>
        <w:gridCol w:w="202"/>
        <w:gridCol w:w="57"/>
        <w:gridCol w:w="201"/>
      </w:tblGrid>
      <w:tr w:rsidR="00C30C02" w:rsidRPr="00770037" w:rsidTr="00C30C02">
        <w:trPr>
          <w:gridAfter w:val="2"/>
          <w:wAfter w:w="258" w:type="dxa"/>
        </w:trPr>
        <w:tc>
          <w:tcPr>
            <w:tcW w:w="9200" w:type="dxa"/>
            <w:gridSpan w:val="54"/>
            <w:hideMark/>
          </w:tcPr>
          <w:p w:rsidR="00C30C02" w:rsidRPr="00770037" w:rsidRDefault="00C30C02" w:rsidP="00426AD5">
            <w:pPr>
              <w:pStyle w:val="Nadpis1"/>
              <w:rPr>
                <w:rFonts w:asciiTheme="minorHAnsi" w:hAnsiTheme="minorHAnsi" w:cstheme="minorHAnsi"/>
              </w:rPr>
            </w:pPr>
            <w:bookmarkStart w:id="93" w:name="_Toc16358246"/>
            <w:bookmarkStart w:id="94" w:name="_Ref16574852"/>
            <w:bookmarkStart w:id="95" w:name="_Ref16581773"/>
            <w:bookmarkStart w:id="96" w:name="_Ref78976605"/>
            <w:r w:rsidRPr="00770037">
              <w:rPr>
                <w:rFonts w:asciiTheme="minorHAnsi" w:hAnsiTheme="minorHAnsi" w:cstheme="minorHAnsi"/>
              </w:rPr>
              <w:lastRenderedPageBreak/>
              <w:t>Kapitola 71 – Sociální fond</w:t>
            </w:r>
            <w:bookmarkEnd w:id="93"/>
            <w:bookmarkEnd w:id="94"/>
            <w:bookmarkEnd w:id="95"/>
            <w:bookmarkEnd w:id="96"/>
          </w:p>
        </w:tc>
      </w:tr>
      <w:tr w:rsidR="00C30C02" w:rsidRPr="00770037" w:rsidTr="00AC4085">
        <w:trPr>
          <w:gridAfter w:val="2"/>
          <w:wAfter w:w="258" w:type="dxa"/>
        </w:trPr>
        <w:tc>
          <w:tcPr>
            <w:tcW w:w="9200" w:type="dxa"/>
            <w:gridSpan w:val="54"/>
            <w:shd w:val="clear" w:color="auto" w:fill="auto"/>
            <w:hideMark/>
          </w:tcPr>
          <w:p w:rsidR="00C30C02" w:rsidRPr="00770037" w:rsidRDefault="00C30C02">
            <w:pPr>
              <w:rPr>
                <w:rFonts w:asciiTheme="minorHAnsi" w:hAnsiTheme="minorHAnsi" w:cstheme="minorHAnsi"/>
                <w:b/>
                <w:sz w:val="24"/>
                <w:u w:val="single"/>
              </w:rPr>
            </w:pPr>
          </w:p>
          <w:p w:rsidR="00C30C02" w:rsidRPr="00770037" w:rsidRDefault="00C30C02">
            <w:pPr>
              <w:rPr>
                <w:rFonts w:asciiTheme="minorHAnsi" w:hAnsiTheme="minorHAnsi" w:cstheme="minorHAnsi"/>
                <w:b/>
                <w:sz w:val="24"/>
                <w:u w:val="single"/>
              </w:rPr>
            </w:pPr>
            <w:r w:rsidRPr="00770037">
              <w:rPr>
                <w:rFonts w:asciiTheme="minorHAnsi" w:hAnsiTheme="minorHAnsi" w:cstheme="minorHAnsi"/>
                <w:b/>
                <w:sz w:val="24"/>
                <w:u w:val="single"/>
              </w:rPr>
              <w:t>Rozbor plnění příjmů rozpočtu kapitoly</w:t>
            </w:r>
          </w:p>
        </w:tc>
      </w:tr>
      <w:tr w:rsidR="00C30C02" w:rsidRPr="00770037" w:rsidTr="00C30C02">
        <w:tc>
          <w:tcPr>
            <w:tcW w:w="460" w:type="dxa"/>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tcPr>
          <w:p w:rsidR="00C30C02" w:rsidRPr="00770037" w:rsidRDefault="00C30C02">
            <w:pPr>
              <w:rPr>
                <w:rFonts w:asciiTheme="minorHAnsi" w:hAnsiTheme="minorHAnsi" w:cstheme="minorHAnsi"/>
                <w:b/>
              </w:rPr>
            </w:pPr>
          </w:p>
        </w:tc>
        <w:tc>
          <w:tcPr>
            <w:tcW w:w="817" w:type="dxa"/>
            <w:gridSpan w:val="4"/>
          </w:tcPr>
          <w:p w:rsidR="00C30C02" w:rsidRPr="00770037" w:rsidRDefault="00C30C02">
            <w:pPr>
              <w:rPr>
                <w:rFonts w:asciiTheme="minorHAnsi" w:hAnsiTheme="minorHAnsi" w:cstheme="minorHAnsi"/>
                <w:b/>
              </w:rPr>
            </w:pPr>
          </w:p>
        </w:tc>
        <w:tc>
          <w:tcPr>
            <w:tcW w:w="1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961" w:type="dxa"/>
            <w:gridSpan w:val="6"/>
          </w:tcPr>
          <w:p w:rsidR="00C30C02" w:rsidRPr="00770037" w:rsidRDefault="00C30C02">
            <w:pPr>
              <w:rPr>
                <w:rFonts w:asciiTheme="minorHAnsi" w:hAnsiTheme="minorHAnsi" w:cstheme="minorHAnsi"/>
                <w:b/>
              </w:rPr>
            </w:pPr>
          </w:p>
        </w:tc>
        <w:tc>
          <w:tcPr>
            <w:tcW w:w="160" w:type="dxa"/>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680" w:type="dxa"/>
            <w:gridSpan w:val="5"/>
          </w:tcPr>
          <w:p w:rsidR="00C30C02" w:rsidRPr="00770037" w:rsidRDefault="00C30C02">
            <w:pPr>
              <w:rPr>
                <w:rFonts w:asciiTheme="minorHAnsi" w:hAnsiTheme="minorHAnsi" w:cstheme="minorHAnsi"/>
                <w:b/>
              </w:rPr>
            </w:pPr>
          </w:p>
        </w:tc>
        <w:tc>
          <w:tcPr>
            <w:tcW w:w="24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r>
      <w:tr w:rsidR="00C30C02" w:rsidRPr="00770037" w:rsidTr="00F62F39">
        <w:trPr>
          <w:gridAfter w:val="2"/>
          <w:wAfter w:w="258" w:type="dxa"/>
        </w:trPr>
        <w:tc>
          <w:tcPr>
            <w:tcW w:w="2197" w:type="dxa"/>
            <w:gridSpan w:val="8"/>
            <w:tcBorders>
              <w:top w:val="single" w:sz="4" w:space="0" w:color="auto"/>
              <w:left w:val="single" w:sz="4" w:space="0" w:color="auto"/>
              <w:bottom w:val="single" w:sz="4" w:space="0" w:color="auto"/>
              <w:right w:val="single" w:sz="4" w:space="0" w:color="auto"/>
            </w:tcBorders>
            <w:shd w:val="clear" w:color="auto" w:fill="FFC000"/>
            <w:hideMark/>
          </w:tcPr>
          <w:p w:rsidR="00C30C02" w:rsidRPr="00770037" w:rsidRDefault="00C30C02">
            <w:pPr>
              <w:jc w:val="center"/>
              <w:rPr>
                <w:rFonts w:asciiTheme="minorHAnsi" w:hAnsiTheme="minorHAnsi" w:cstheme="minorHAnsi"/>
                <w:b/>
              </w:rPr>
            </w:pPr>
            <w:r w:rsidRPr="00770037">
              <w:rPr>
                <w:rFonts w:asciiTheme="minorHAnsi" w:hAnsiTheme="minorHAnsi" w:cstheme="minorHAnsi"/>
                <w:b/>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Skutečnost v tis. Kč</w:t>
            </w:r>
          </w:p>
        </w:tc>
        <w:tc>
          <w:tcPr>
            <w:tcW w:w="1559" w:type="dxa"/>
            <w:gridSpan w:val="12"/>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SK/RU v %</w:t>
            </w:r>
          </w:p>
        </w:tc>
        <w:tc>
          <w:tcPr>
            <w:tcW w:w="3460" w:type="dxa"/>
            <w:gridSpan w:val="23"/>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Komentář</w:t>
            </w:r>
          </w:p>
        </w:tc>
      </w:tr>
      <w:tr w:rsidR="003E1759" w:rsidRPr="00770037" w:rsidTr="00B26278">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hideMark/>
          </w:tcPr>
          <w:p w:rsidR="003E1759" w:rsidRPr="003E1759" w:rsidRDefault="003E1759" w:rsidP="003E1759">
            <w:pPr>
              <w:jc w:val="right"/>
              <w:rPr>
                <w:rFonts w:asciiTheme="minorHAnsi" w:hAnsiTheme="minorHAnsi" w:cstheme="minorHAnsi"/>
              </w:rPr>
            </w:pPr>
            <w:r w:rsidRPr="003E1759">
              <w:rPr>
                <w:rFonts w:asciiTheme="minorHAnsi" w:hAnsiTheme="minorHAnsi" w:cstheme="minorHAnsi"/>
              </w:rPr>
              <w:t>180,00</w:t>
            </w:r>
          </w:p>
        </w:tc>
        <w:tc>
          <w:tcPr>
            <w:tcW w:w="1984" w:type="dxa"/>
            <w:gridSpan w:val="11"/>
            <w:tcBorders>
              <w:top w:val="single" w:sz="6" w:space="0" w:color="auto"/>
              <w:left w:val="single" w:sz="6" w:space="0" w:color="auto"/>
              <w:bottom w:val="single" w:sz="6" w:space="0" w:color="auto"/>
              <w:right w:val="single" w:sz="6" w:space="0" w:color="auto"/>
            </w:tcBorders>
            <w:hideMark/>
          </w:tcPr>
          <w:p w:rsidR="003E1759" w:rsidRPr="003E1759" w:rsidRDefault="00AC4085" w:rsidP="003E1759">
            <w:pPr>
              <w:jc w:val="right"/>
              <w:rPr>
                <w:rFonts w:asciiTheme="minorHAnsi" w:hAnsiTheme="minorHAnsi" w:cstheme="minorHAnsi"/>
              </w:rPr>
            </w:pPr>
            <w:r>
              <w:rPr>
                <w:rFonts w:asciiTheme="minorHAnsi" w:hAnsiTheme="minorHAnsi" w:cstheme="minorHAnsi"/>
              </w:rPr>
              <w:t xml:space="preserve">7 </w:t>
            </w:r>
            <w:r w:rsidR="003E1759" w:rsidRPr="003E1759">
              <w:rPr>
                <w:rFonts w:asciiTheme="minorHAnsi" w:hAnsiTheme="minorHAnsi" w:cstheme="minorHAnsi"/>
              </w:rPr>
              <w:t>007,08</w:t>
            </w:r>
          </w:p>
        </w:tc>
        <w:tc>
          <w:tcPr>
            <w:tcW w:w="1559" w:type="dxa"/>
            <w:gridSpan w:val="12"/>
            <w:tcBorders>
              <w:top w:val="single" w:sz="6" w:space="0" w:color="auto"/>
              <w:left w:val="single" w:sz="6" w:space="0" w:color="auto"/>
              <w:bottom w:val="single" w:sz="6" w:space="0" w:color="auto"/>
              <w:right w:val="single" w:sz="6" w:space="0" w:color="auto"/>
            </w:tcBorders>
            <w:hideMark/>
          </w:tcPr>
          <w:p w:rsidR="003E1759" w:rsidRPr="003E1759" w:rsidRDefault="00AC4085" w:rsidP="003E1759">
            <w:pPr>
              <w:jc w:val="right"/>
              <w:rPr>
                <w:rFonts w:asciiTheme="minorHAnsi" w:hAnsiTheme="minorHAnsi" w:cstheme="minorHAnsi"/>
              </w:rPr>
            </w:pPr>
            <w:r>
              <w:rPr>
                <w:rFonts w:asciiTheme="minorHAnsi" w:hAnsiTheme="minorHAnsi" w:cstheme="minorHAnsi"/>
              </w:rPr>
              <w:t xml:space="preserve">3 </w:t>
            </w:r>
            <w:r w:rsidR="003E1759" w:rsidRPr="003E1759">
              <w:rPr>
                <w:rFonts w:asciiTheme="minorHAnsi" w:hAnsiTheme="minorHAnsi" w:cstheme="minorHAnsi"/>
              </w:rPr>
              <w:t>892,82</w:t>
            </w:r>
          </w:p>
        </w:tc>
        <w:tc>
          <w:tcPr>
            <w:tcW w:w="3460" w:type="dxa"/>
            <w:gridSpan w:val="23"/>
            <w:tcBorders>
              <w:top w:val="single" w:sz="4" w:space="0" w:color="auto"/>
              <w:left w:val="single" w:sz="4" w:space="0" w:color="auto"/>
              <w:bottom w:val="single" w:sz="4" w:space="0" w:color="auto"/>
              <w:right w:val="single" w:sz="4" w:space="0" w:color="auto"/>
            </w:tcBorders>
            <w:hideMark/>
          </w:tcPr>
          <w:p w:rsidR="003E1759" w:rsidRPr="00770037" w:rsidRDefault="003E1759" w:rsidP="003E1759">
            <w:pPr>
              <w:rPr>
                <w:rFonts w:asciiTheme="minorHAnsi" w:hAnsiTheme="minorHAnsi" w:cstheme="minorHAnsi"/>
                <w:bCs/>
              </w:rPr>
            </w:pPr>
            <w:r w:rsidRPr="00770037">
              <w:rPr>
                <w:rFonts w:asciiTheme="minorHAnsi" w:hAnsiTheme="minorHAnsi" w:cstheme="minorHAnsi"/>
                <w:bCs/>
              </w:rPr>
              <w:t>Příjmy před konsolidací</w:t>
            </w:r>
          </w:p>
        </w:tc>
      </w:tr>
      <w:tr w:rsidR="003E1759" w:rsidRPr="00770037" w:rsidTr="00B26278">
        <w:trPr>
          <w:gridAfter w:val="2"/>
          <w:wAfter w:w="258" w:type="dxa"/>
        </w:trPr>
        <w:tc>
          <w:tcPr>
            <w:tcW w:w="2197" w:type="dxa"/>
            <w:gridSpan w:val="8"/>
            <w:tcBorders>
              <w:top w:val="single" w:sz="6" w:space="0" w:color="auto"/>
              <w:left w:val="single" w:sz="6" w:space="0" w:color="auto"/>
              <w:bottom w:val="single" w:sz="6" w:space="0" w:color="auto"/>
              <w:right w:val="single" w:sz="6" w:space="0" w:color="auto"/>
            </w:tcBorders>
            <w:hideMark/>
          </w:tcPr>
          <w:p w:rsidR="003E1759" w:rsidRPr="003E1759" w:rsidRDefault="003E1759" w:rsidP="003E1759">
            <w:pPr>
              <w:jc w:val="right"/>
              <w:rPr>
                <w:rFonts w:asciiTheme="minorHAnsi" w:hAnsiTheme="minorHAnsi" w:cstheme="minorHAnsi"/>
              </w:rPr>
            </w:pPr>
            <w:r w:rsidRPr="003E1759">
              <w:rPr>
                <w:rFonts w:asciiTheme="minorHAnsi" w:hAnsiTheme="minorHAnsi" w:cstheme="minorHAnsi"/>
              </w:rPr>
              <w:t>180,00</w:t>
            </w:r>
          </w:p>
        </w:tc>
        <w:tc>
          <w:tcPr>
            <w:tcW w:w="1984" w:type="dxa"/>
            <w:gridSpan w:val="11"/>
            <w:tcBorders>
              <w:top w:val="single" w:sz="6" w:space="0" w:color="auto"/>
              <w:left w:val="single" w:sz="6" w:space="0" w:color="auto"/>
              <w:bottom w:val="single" w:sz="6" w:space="0" w:color="auto"/>
              <w:right w:val="single" w:sz="6" w:space="0" w:color="auto"/>
            </w:tcBorders>
            <w:hideMark/>
          </w:tcPr>
          <w:p w:rsidR="003E1759" w:rsidRPr="003E1759" w:rsidRDefault="003E1759" w:rsidP="00AC4085">
            <w:pPr>
              <w:jc w:val="right"/>
              <w:rPr>
                <w:rFonts w:asciiTheme="minorHAnsi" w:hAnsiTheme="minorHAnsi" w:cstheme="minorHAnsi"/>
              </w:rPr>
            </w:pPr>
            <w:r w:rsidRPr="003E1759">
              <w:rPr>
                <w:rFonts w:asciiTheme="minorHAnsi" w:hAnsiTheme="minorHAnsi" w:cstheme="minorHAnsi"/>
              </w:rPr>
              <w:t>99,</w:t>
            </w:r>
            <w:r w:rsidR="00AC4085">
              <w:rPr>
                <w:rFonts w:asciiTheme="minorHAnsi" w:hAnsiTheme="minorHAnsi" w:cstheme="minorHAnsi"/>
              </w:rPr>
              <w:t>76</w:t>
            </w:r>
          </w:p>
        </w:tc>
        <w:tc>
          <w:tcPr>
            <w:tcW w:w="1559" w:type="dxa"/>
            <w:gridSpan w:val="12"/>
            <w:tcBorders>
              <w:top w:val="single" w:sz="6" w:space="0" w:color="auto"/>
              <w:left w:val="single" w:sz="6" w:space="0" w:color="auto"/>
              <w:bottom w:val="single" w:sz="6" w:space="0" w:color="auto"/>
              <w:right w:val="single" w:sz="6" w:space="0" w:color="auto"/>
            </w:tcBorders>
            <w:hideMark/>
          </w:tcPr>
          <w:p w:rsidR="003E1759" w:rsidRPr="003E1759" w:rsidRDefault="003E1759" w:rsidP="00AC4085">
            <w:pPr>
              <w:jc w:val="right"/>
              <w:rPr>
                <w:rFonts w:asciiTheme="minorHAnsi" w:hAnsiTheme="minorHAnsi" w:cstheme="minorHAnsi"/>
              </w:rPr>
            </w:pPr>
            <w:r w:rsidRPr="003E1759">
              <w:rPr>
                <w:rFonts w:asciiTheme="minorHAnsi" w:hAnsiTheme="minorHAnsi" w:cstheme="minorHAnsi"/>
              </w:rPr>
              <w:t>55,</w:t>
            </w:r>
            <w:r w:rsidR="00AC4085">
              <w:rPr>
                <w:rFonts w:asciiTheme="minorHAnsi" w:hAnsiTheme="minorHAnsi" w:cstheme="minorHAnsi"/>
              </w:rPr>
              <w:t>42</w:t>
            </w:r>
          </w:p>
        </w:tc>
        <w:tc>
          <w:tcPr>
            <w:tcW w:w="3460" w:type="dxa"/>
            <w:gridSpan w:val="23"/>
            <w:tcBorders>
              <w:top w:val="single" w:sz="4" w:space="0" w:color="auto"/>
              <w:left w:val="single" w:sz="4" w:space="0" w:color="auto"/>
              <w:bottom w:val="single" w:sz="4" w:space="0" w:color="auto"/>
              <w:right w:val="single" w:sz="4" w:space="0" w:color="auto"/>
            </w:tcBorders>
            <w:hideMark/>
          </w:tcPr>
          <w:p w:rsidR="003E1759" w:rsidRPr="00770037" w:rsidRDefault="003E1759" w:rsidP="003E1759">
            <w:pPr>
              <w:rPr>
                <w:rFonts w:asciiTheme="minorHAnsi" w:hAnsiTheme="minorHAnsi" w:cstheme="minorHAnsi"/>
                <w:bCs/>
              </w:rPr>
            </w:pPr>
            <w:r w:rsidRPr="00770037">
              <w:rPr>
                <w:rFonts w:asciiTheme="minorHAnsi" w:hAnsiTheme="minorHAnsi" w:cstheme="minorHAnsi"/>
                <w:bCs/>
              </w:rPr>
              <w:t>Příjmy po konsolidaci</w:t>
            </w:r>
          </w:p>
        </w:tc>
      </w:tr>
      <w:tr w:rsidR="00C30C02" w:rsidRPr="00770037" w:rsidTr="00F62F39">
        <w:trPr>
          <w:gridAfter w:val="2"/>
          <w:wAfter w:w="258" w:type="dxa"/>
        </w:trPr>
        <w:tc>
          <w:tcPr>
            <w:tcW w:w="9200" w:type="dxa"/>
            <w:gridSpan w:val="54"/>
            <w:tcBorders>
              <w:top w:val="single" w:sz="4" w:space="0" w:color="auto"/>
            </w:tcBorders>
            <w:hideMark/>
          </w:tcPr>
          <w:p w:rsidR="00C30C02" w:rsidRPr="00770037" w:rsidRDefault="00C30C02" w:rsidP="00C30C02">
            <w:pPr>
              <w:rPr>
                <w:rFonts w:asciiTheme="minorHAnsi" w:hAnsiTheme="minorHAnsi" w:cstheme="minorHAnsi"/>
                <w:b/>
              </w:rPr>
            </w:pPr>
          </w:p>
          <w:p w:rsidR="00C30C02" w:rsidRPr="00770037" w:rsidRDefault="00C30C02" w:rsidP="00C30C02">
            <w:pPr>
              <w:rPr>
                <w:rFonts w:asciiTheme="minorHAnsi" w:hAnsiTheme="minorHAnsi" w:cstheme="minorHAnsi"/>
                <w:b/>
              </w:rPr>
            </w:pPr>
            <w:r w:rsidRPr="00770037">
              <w:rPr>
                <w:rFonts w:asciiTheme="minorHAnsi" w:hAnsiTheme="minorHAnsi" w:cstheme="minorHAnsi"/>
                <w:b/>
              </w:rPr>
              <w:t>Stručný komentář k celkovému vývoji plnění příjmů kapitoly ve sledovaném období</w:t>
            </w:r>
          </w:p>
        </w:tc>
      </w:tr>
      <w:tr w:rsidR="00C30C02" w:rsidRPr="00770037" w:rsidTr="00C30C02">
        <w:trPr>
          <w:gridAfter w:val="2"/>
          <w:wAfter w:w="258" w:type="dxa"/>
        </w:trPr>
        <w:tc>
          <w:tcPr>
            <w:tcW w:w="9200" w:type="dxa"/>
            <w:gridSpan w:val="54"/>
            <w:tcBorders>
              <w:top w:val="single" w:sz="6" w:space="0" w:color="auto"/>
              <w:left w:val="single" w:sz="6" w:space="0" w:color="auto"/>
              <w:bottom w:val="single" w:sz="6" w:space="0" w:color="auto"/>
              <w:right w:val="single" w:sz="6" w:space="0" w:color="auto"/>
            </w:tcBorders>
            <w:hideMark/>
          </w:tcPr>
          <w:p w:rsidR="00C30C02" w:rsidRPr="00770037" w:rsidRDefault="003E1759" w:rsidP="00AC4085">
            <w:pPr>
              <w:jc w:val="both"/>
              <w:rPr>
                <w:rFonts w:asciiTheme="minorHAnsi" w:hAnsiTheme="minorHAnsi" w:cstheme="minorHAnsi"/>
              </w:rPr>
            </w:pPr>
            <w:r w:rsidRPr="003E1759">
              <w:rPr>
                <w:rFonts w:asciiTheme="minorHAnsi" w:hAnsiTheme="minorHAnsi" w:cstheme="minorHAnsi"/>
              </w:rPr>
              <w:t>Plnění příjmové stránky rozpočtu kapitoly za sledované období probíhalo v souladu se schváleným rozpočtem</w:t>
            </w:r>
            <w:r w:rsidR="00AC4085">
              <w:rPr>
                <w:rFonts w:asciiTheme="minorHAnsi" w:hAnsiTheme="minorHAnsi" w:cstheme="minorHAnsi"/>
              </w:rPr>
              <w:t xml:space="preserve"> sociálního fondu na cca 55 %. </w:t>
            </w:r>
            <w:r w:rsidR="001E3B30" w:rsidRPr="00770037">
              <w:rPr>
                <w:rFonts w:asciiTheme="minorHAnsi" w:hAnsiTheme="minorHAnsi" w:cstheme="minorHAnsi"/>
              </w:rPr>
              <w:t xml:space="preserve">  </w:t>
            </w:r>
          </w:p>
        </w:tc>
      </w:tr>
      <w:tr w:rsidR="00C30C02" w:rsidRPr="00770037" w:rsidTr="00C30C02">
        <w:trPr>
          <w:gridAfter w:val="2"/>
          <w:wAfter w:w="258" w:type="dxa"/>
        </w:trPr>
        <w:tc>
          <w:tcPr>
            <w:tcW w:w="9200" w:type="dxa"/>
            <w:gridSpan w:val="54"/>
            <w:hideMark/>
          </w:tcPr>
          <w:p w:rsidR="00C30C02" w:rsidRPr="00770037" w:rsidRDefault="00C30C02" w:rsidP="00C30C02">
            <w:pPr>
              <w:rPr>
                <w:rFonts w:asciiTheme="minorHAnsi" w:hAnsiTheme="minorHAnsi" w:cstheme="minorHAnsi"/>
                <w:b/>
              </w:rPr>
            </w:pPr>
          </w:p>
          <w:p w:rsidR="00C30C02" w:rsidRPr="00770037" w:rsidRDefault="00C30C02" w:rsidP="00C30C02">
            <w:pPr>
              <w:rPr>
                <w:rFonts w:asciiTheme="minorHAnsi" w:hAnsiTheme="minorHAnsi" w:cstheme="minorHAnsi"/>
                <w:b/>
              </w:rPr>
            </w:pPr>
            <w:r w:rsidRPr="00770037">
              <w:rPr>
                <w:rFonts w:asciiTheme="minorHAnsi" w:hAnsiTheme="minorHAnsi" w:cstheme="minorHAnsi"/>
                <w:b/>
              </w:rPr>
              <w:t>Komentář k položkám (akcím), které vykázaly abnormalitu v řádném plnění příjmů rozpočtu kapitoly ve sledovaném období</w:t>
            </w:r>
          </w:p>
        </w:tc>
      </w:tr>
      <w:tr w:rsidR="00C30C02" w:rsidRPr="00770037" w:rsidTr="00AC4085">
        <w:trPr>
          <w:gridAfter w:val="2"/>
          <w:wAfter w:w="258" w:type="dxa"/>
        </w:trPr>
        <w:tc>
          <w:tcPr>
            <w:tcW w:w="460" w:type="dxa"/>
            <w:tcBorders>
              <w:bottom w:val="single" w:sz="4" w:space="0" w:color="auto"/>
            </w:tcBorders>
          </w:tcPr>
          <w:p w:rsidR="00C30C02" w:rsidRPr="00770037" w:rsidRDefault="00C30C02">
            <w:pPr>
              <w:rPr>
                <w:rFonts w:asciiTheme="minorHAnsi" w:hAnsiTheme="minorHAnsi" w:cstheme="minorHAnsi"/>
                <w:b/>
              </w:rPr>
            </w:pPr>
          </w:p>
        </w:tc>
        <w:tc>
          <w:tcPr>
            <w:tcW w:w="319" w:type="dxa"/>
            <w:tcBorders>
              <w:bottom w:val="single" w:sz="4" w:space="0" w:color="auto"/>
            </w:tcBorders>
          </w:tcPr>
          <w:p w:rsidR="00C30C02" w:rsidRPr="00770037" w:rsidRDefault="00C30C02">
            <w:pPr>
              <w:rPr>
                <w:rFonts w:asciiTheme="minorHAnsi" w:hAnsiTheme="minorHAnsi" w:cstheme="minorHAnsi"/>
                <w:b/>
              </w:rPr>
            </w:pPr>
          </w:p>
        </w:tc>
        <w:tc>
          <w:tcPr>
            <w:tcW w:w="601" w:type="dxa"/>
            <w:gridSpan w:val="2"/>
            <w:tcBorders>
              <w:bottom w:val="single" w:sz="4" w:space="0" w:color="auto"/>
            </w:tcBorders>
          </w:tcPr>
          <w:p w:rsidR="00C30C02" w:rsidRPr="00770037" w:rsidRDefault="00C30C02">
            <w:pPr>
              <w:rPr>
                <w:rFonts w:asciiTheme="minorHAnsi" w:hAnsiTheme="minorHAnsi" w:cstheme="minorHAnsi"/>
                <w:b/>
              </w:rPr>
            </w:pPr>
          </w:p>
        </w:tc>
        <w:tc>
          <w:tcPr>
            <w:tcW w:w="160" w:type="dxa"/>
            <w:tcBorders>
              <w:bottom w:val="single" w:sz="4" w:space="0" w:color="auto"/>
            </w:tcBorders>
          </w:tcPr>
          <w:p w:rsidR="00C30C02" w:rsidRPr="00770037" w:rsidRDefault="00C30C02">
            <w:pPr>
              <w:rPr>
                <w:rFonts w:asciiTheme="minorHAnsi" w:hAnsiTheme="minorHAnsi" w:cstheme="minorHAnsi"/>
                <w:b/>
              </w:rPr>
            </w:pPr>
          </w:p>
        </w:tc>
        <w:tc>
          <w:tcPr>
            <w:tcW w:w="760" w:type="dxa"/>
            <w:gridSpan w:val="4"/>
            <w:tcBorders>
              <w:bottom w:val="single" w:sz="4" w:space="0" w:color="auto"/>
            </w:tcBorders>
          </w:tcPr>
          <w:p w:rsidR="00C30C02" w:rsidRPr="00770037" w:rsidRDefault="00C30C02">
            <w:pPr>
              <w:rPr>
                <w:rFonts w:asciiTheme="minorHAnsi" w:hAnsiTheme="minorHAnsi" w:cstheme="minorHAnsi"/>
                <w:b/>
              </w:rPr>
            </w:pPr>
          </w:p>
        </w:tc>
        <w:tc>
          <w:tcPr>
            <w:tcW w:w="605" w:type="dxa"/>
            <w:gridSpan w:val="4"/>
            <w:tcBorders>
              <w:bottom w:val="single" w:sz="4" w:space="0" w:color="auto"/>
            </w:tcBorders>
          </w:tcPr>
          <w:p w:rsidR="00C30C02" w:rsidRPr="00770037" w:rsidRDefault="00C30C02">
            <w:pPr>
              <w:rPr>
                <w:rFonts w:asciiTheme="minorHAnsi" w:hAnsiTheme="minorHAnsi" w:cstheme="minorHAnsi"/>
                <w:b/>
              </w:rPr>
            </w:pPr>
          </w:p>
        </w:tc>
        <w:tc>
          <w:tcPr>
            <w:tcW w:w="315" w:type="dxa"/>
            <w:tcBorders>
              <w:bottom w:val="single" w:sz="4" w:space="0" w:color="auto"/>
            </w:tcBorders>
          </w:tcPr>
          <w:p w:rsidR="00C30C02" w:rsidRPr="00770037" w:rsidRDefault="00C30C02">
            <w:pPr>
              <w:rPr>
                <w:rFonts w:asciiTheme="minorHAnsi" w:hAnsiTheme="minorHAnsi" w:cstheme="minorHAnsi"/>
                <w:b/>
              </w:rPr>
            </w:pPr>
          </w:p>
        </w:tc>
        <w:tc>
          <w:tcPr>
            <w:tcW w:w="460" w:type="dxa"/>
            <w:gridSpan w:val="2"/>
            <w:tcBorders>
              <w:bottom w:val="single" w:sz="4" w:space="0" w:color="auto"/>
            </w:tcBorders>
          </w:tcPr>
          <w:p w:rsidR="00C30C02" w:rsidRPr="00770037" w:rsidRDefault="00C30C02">
            <w:pPr>
              <w:rPr>
                <w:rFonts w:asciiTheme="minorHAnsi" w:hAnsiTheme="minorHAnsi" w:cstheme="minorHAnsi"/>
                <w:b/>
              </w:rPr>
            </w:pPr>
          </w:p>
        </w:tc>
        <w:tc>
          <w:tcPr>
            <w:tcW w:w="460" w:type="dxa"/>
            <w:gridSpan w:val="2"/>
            <w:tcBorders>
              <w:bottom w:val="single" w:sz="4" w:space="0" w:color="auto"/>
            </w:tcBorders>
          </w:tcPr>
          <w:p w:rsidR="00C30C02" w:rsidRPr="00770037" w:rsidRDefault="00C30C02">
            <w:pPr>
              <w:rPr>
                <w:rFonts w:asciiTheme="minorHAnsi" w:hAnsiTheme="minorHAnsi" w:cstheme="minorHAnsi"/>
                <w:b/>
              </w:rPr>
            </w:pPr>
          </w:p>
        </w:tc>
        <w:tc>
          <w:tcPr>
            <w:tcW w:w="460" w:type="dxa"/>
            <w:gridSpan w:val="5"/>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610" w:type="dxa"/>
            <w:gridSpan w:val="4"/>
            <w:tcBorders>
              <w:bottom w:val="single" w:sz="4" w:space="0" w:color="auto"/>
            </w:tcBorders>
          </w:tcPr>
          <w:p w:rsidR="00C30C02" w:rsidRPr="00770037" w:rsidRDefault="00C30C02">
            <w:pPr>
              <w:rPr>
                <w:rFonts w:asciiTheme="minorHAnsi" w:hAnsiTheme="minorHAnsi" w:cstheme="minorHAnsi"/>
                <w:b/>
              </w:rPr>
            </w:pPr>
          </w:p>
        </w:tc>
        <w:tc>
          <w:tcPr>
            <w:tcW w:w="310" w:type="dxa"/>
            <w:gridSpan w:val="2"/>
            <w:tcBorders>
              <w:bottom w:val="single" w:sz="4" w:space="0" w:color="auto"/>
            </w:tcBorders>
          </w:tcPr>
          <w:p w:rsidR="00C30C02" w:rsidRPr="00770037" w:rsidRDefault="00C30C02">
            <w:pPr>
              <w:rPr>
                <w:rFonts w:asciiTheme="minorHAnsi" w:hAnsiTheme="minorHAnsi" w:cstheme="minorHAnsi"/>
                <w:b/>
              </w:rPr>
            </w:pPr>
          </w:p>
        </w:tc>
        <w:tc>
          <w:tcPr>
            <w:tcW w:w="460" w:type="dxa"/>
            <w:gridSpan w:val="4"/>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c>
          <w:tcPr>
            <w:tcW w:w="460" w:type="dxa"/>
            <w:gridSpan w:val="3"/>
            <w:tcBorders>
              <w:bottom w:val="single" w:sz="4" w:space="0" w:color="auto"/>
            </w:tcBorders>
          </w:tcPr>
          <w:p w:rsidR="00C30C02" w:rsidRPr="00770037" w:rsidRDefault="00C30C02">
            <w:pPr>
              <w:rPr>
                <w:rFonts w:asciiTheme="minorHAnsi" w:hAnsiTheme="minorHAnsi" w:cstheme="minorHAnsi"/>
                <w:b/>
              </w:rPr>
            </w:pPr>
          </w:p>
        </w:tc>
      </w:tr>
      <w:tr w:rsidR="00C30C02" w:rsidRPr="00770037" w:rsidTr="00AC4085">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Oddíl, paragraf</w:t>
            </w:r>
          </w:p>
        </w:tc>
        <w:tc>
          <w:tcPr>
            <w:tcW w:w="781"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Položka</w:t>
            </w:r>
          </w:p>
        </w:tc>
        <w:tc>
          <w:tcPr>
            <w:tcW w:w="1345"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AC4085" w:rsidP="00AC4085">
            <w:pPr>
              <w:jc w:val="center"/>
              <w:rPr>
                <w:rFonts w:asciiTheme="minorHAnsi" w:hAnsiTheme="minorHAnsi" w:cstheme="minorHAnsi"/>
                <w:b/>
                <w:sz w:val="18"/>
                <w:szCs w:val="18"/>
              </w:rPr>
            </w:pPr>
            <w:r>
              <w:rPr>
                <w:rFonts w:asciiTheme="minorHAnsi" w:hAnsiTheme="minorHAnsi" w:cstheme="minorHAnsi"/>
                <w:b/>
                <w:sz w:val="18"/>
                <w:szCs w:val="18"/>
              </w:rPr>
              <w:t>Organi</w:t>
            </w:r>
            <w:r w:rsidR="00C30C02" w:rsidRPr="00770037">
              <w:rPr>
                <w:rFonts w:asciiTheme="minorHAnsi" w:hAnsiTheme="minorHAnsi" w:cstheme="minorHAnsi"/>
                <w:b/>
                <w:sz w:val="18"/>
                <w:szCs w:val="18"/>
              </w:rPr>
              <w:t>zace</w:t>
            </w:r>
          </w:p>
        </w:tc>
        <w:tc>
          <w:tcPr>
            <w:tcW w:w="775"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Účelový zdroj</w:t>
            </w:r>
          </w:p>
        </w:tc>
        <w:tc>
          <w:tcPr>
            <w:tcW w:w="920"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Upravený rozpočet v tis. Kč</w:t>
            </w:r>
          </w:p>
        </w:tc>
        <w:tc>
          <w:tcPr>
            <w:tcW w:w="1070"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AC4085" w:rsidP="00AC4085">
            <w:pPr>
              <w:jc w:val="center"/>
              <w:rPr>
                <w:rFonts w:asciiTheme="minorHAnsi" w:hAnsiTheme="minorHAnsi" w:cstheme="minorHAnsi"/>
                <w:b/>
                <w:sz w:val="18"/>
                <w:szCs w:val="18"/>
              </w:rPr>
            </w:pPr>
            <w:r>
              <w:rPr>
                <w:rFonts w:asciiTheme="minorHAnsi" w:hAnsiTheme="minorHAnsi" w:cstheme="minorHAnsi"/>
                <w:b/>
                <w:sz w:val="18"/>
                <w:szCs w:val="18"/>
              </w:rPr>
              <w:t>Skuteč</w:t>
            </w:r>
            <w:r w:rsidR="00C30C02" w:rsidRPr="00770037">
              <w:rPr>
                <w:rFonts w:asciiTheme="minorHAnsi" w:hAnsiTheme="minorHAnsi" w:cstheme="minorHAnsi"/>
                <w:b/>
                <w:sz w:val="18"/>
                <w:szCs w:val="18"/>
              </w:rPr>
              <w:t>nost v tis. Kč</w:t>
            </w:r>
          </w:p>
        </w:tc>
        <w:tc>
          <w:tcPr>
            <w:tcW w:w="3530" w:type="dxa"/>
            <w:gridSpan w:val="2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8"/>
                <w:szCs w:val="18"/>
              </w:rPr>
            </w:pPr>
            <w:r w:rsidRPr="00770037">
              <w:rPr>
                <w:rFonts w:asciiTheme="minorHAnsi" w:hAnsiTheme="minorHAnsi" w:cstheme="minorHAnsi"/>
                <w:b/>
                <w:sz w:val="18"/>
                <w:szCs w:val="18"/>
              </w:rPr>
              <w:t>Komentář</w:t>
            </w:r>
          </w:p>
        </w:tc>
      </w:tr>
      <w:tr w:rsidR="003E1759" w:rsidRPr="00770037" w:rsidTr="00AC4085">
        <w:trPr>
          <w:gridAfter w:val="2"/>
          <w:wAfter w:w="258" w:type="dxa"/>
        </w:trPr>
        <w:tc>
          <w:tcPr>
            <w:tcW w:w="779" w:type="dxa"/>
            <w:gridSpan w:val="2"/>
            <w:tcBorders>
              <w:top w:val="single" w:sz="6" w:space="0" w:color="auto"/>
              <w:left w:val="single" w:sz="6" w:space="0" w:color="auto"/>
              <w:bottom w:val="single" w:sz="6" w:space="0" w:color="auto"/>
              <w:right w:val="single" w:sz="6" w:space="0" w:color="auto"/>
            </w:tcBorders>
          </w:tcPr>
          <w:p w:rsidR="003E1759" w:rsidRPr="003E1759" w:rsidRDefault="003E1759" w:rsidP="003E1759">
            <w:pPr>
              <w:jc w:val="center"/>
              <w:rPr>
                <w:rFonts w:ascii="Calibri" w:hAnsi="Calibri" w:cs="Calibri"/>
                <w:sz w:val="18"/>
              </w:rPr>
            </w:pPr>
            <w:r w:rsidRPr="003E1759">
              <w:rPr>
                <w:rFonts w:ascii="Calibri" w:hAnsi="Calibri" w:cs="Calibri"/>
                <w:sz w:val="18"/>
              </w:rPr>
              <w:t>006171</w:t>
            </w:r>
          </w:p>
        </w:tc>
        <w:tc>
          <w:tcPr>
            <w:tcW w:w="781" w:type="dxa"/>
            <w:gridSpan w:val="4"/>
            <w:tcBorders>
              <w:top w:val="single" w:sz="6" w:space="0" w:color="auto"/>
              <w:left w:val="single" w:sz="6" w:space="0" w:color="auto"/>
              <w:bottom w:val="single" w:sz="6" w:space="0" w:color="auto"/>
              <w:right w:val="single" w:sz="6" w:space="0" w:color="auto"/>
            </w:tcBorders>
          </w:tcPr>
          <w:p w:rsidR="003E1759" w:rsidRPr="003E1759" w:rsidRDefault="003E1759" w:rsidP="003E1759">
            <w:pPr>
              <w:jc w:val="center"/>
              <w:rPr>
                <w:rFonts w:ascii="Calibri" w:hAnsi="Calibri" w:cs="Calibri"/>
                <w:sz w:val="18"/>
              </w:rPr>
            </w:pPr>
            <w:r w:rsidRPr="003E1759">
              <w:rPr>
                <w:rFonts w:ascii="Calibri" w:hAnsi="Calibri" w:cs="Calibri"/>
                <w:sz w:val="18"/>
              </w:rPr>
              <w:t>2143</w:t>
            </w:r>
          </w:p>
        </w:tc>
        <w:tc>
          <w:tcPr>
            <w:tcW w:w="1345" w:type="dxa"/>
            <w:gridSpan w:val="7"/>
            <w:tcBorders>
              <w:top w:val="single" w:sz="6" w:space="0" w:color="auto"/>
              <w:left w:val="single" w:sz="6" w:space="0" w:color="auto"/>
              <w:bottom w:val="single" w:sz="6" w:space="0" w:color="auto"/>
              <w:right w:val="single" w:sz="6" w:space="0" w:color="auto"/>
            </w:tcBorders>
          </w:tcPr>
          <w:p w:rsidR="003E1759" w:rsidRPr="003E1759" w:rsidRDefault="003E1759" w:rsidP="003E1759">
            <w:pPr>
              <w:jc w:val="center"/>
              <w:rPr>
                <w:rFonts w:ascii="Calibri" w:hAnsi="Calibri" w:cs="Calibri"/>
                <w:sz w:val="18"/>
              </w:rPr>
            </w:pPr>
            <w:r w:rsidRPr="003E1759">
              <w:rPr>
                <w:rFonts w:ascii="Calibri" w:hAnsi="Calibri" w:cs="Calibri"/>
                <w:sz w:val="18"/>
              </w:rPr>
              <w:t>0710000000000</w:t>
            </w:r>
          </w:p>
        </w:tc>
        <w:tc>
          <w:tcPr>
            <w:tcW w:w="775" w:type="dxa"/>
            <w:gridSpan w:val="3"/>
            <w:tcBorders>
              <w:top w:val="single" w:sz="6" w:space="0" w:color="auto"/>
              <w:left w:val="single" w:sz="6" w:space="0" w:color="auto"/>
              <w:bottom w:val="single" w:sz="6" w:space="0" w:color="auto"/>
              <w:right w:val="single" w:sz="6" w:space="0" w:color="auto"/>
            </w:tcBorders>
          </w:tcPr>
          <w:p w:rsidR="003E1759" w:rsidRPr="003E1759" w:rsidRDefault="003E1759" w:rsidP="003E1759">
            <w:pPr>
              <w:jc w:val="center"/>
              <w:rPr>
                <w:rFonts w:ascii="Calibri" w:hAnsi="Calibri" w:cs="Calibri"/>
                <w:sz w:val="18"/>
              </w:rPr>
            </w:pPr>
          </w:p>
        </w:tc>
        <w:tc>
          <w:tcPr>
            <w:tcW w:w="920" w:type="dxa"/>
            <w:gridSpan w:val="7"/>
            <w:tcBorders>
              <w:top w:val="single" w:sz="6" w:space="0" w:color="auto"/>
              <w:left w:val="single" w:sz="6" w:space="0" w:color="auto"/>
              <w:bottom w:val="single" w:sz="6" w:space="0" w:color="auto"/>
              <w:right w:val="single" w:sz="6" w:space="0" w:color="auto"/>
            </w:tcBorders>
          </w:tcPr>
          <w:p w:rsidR="003E1759" w:rsidRPr="003E1759" w:rsidRDefault="003E1759" w:rsidP="003E1759">
            <w:pPr>
              <w:jc w:val="center"/>
              <w:rPr>
                <w:rFonts w:ascii="Calibri" w:hAnsi="Calibri" w:cs="Calibri"/>
                <w:sz w:val="18"/>
              </w:rPr>
            </w:pPr>
            <w:r w:rsidRPr="003E1759">
              <w:rPr>
                <w:rFonts w:ascii="Calibri" w:hAnsi="Calibri" w:cs="Calibri"/>
                <w:sz w:val="18"/>
              </w:rPr>
              <w:t>0,00</w:t>
            </w:r>
          </w:p>
        </w:tc>
        <w:tc>
          <w:tcPr>
            <w:tcW w:w="1070" w:type="dxa"/>
            <w:gridSpan w:val="7"/>
            <w:tcBorders>
              <w:top w:val="single" w:sz="6" w:space="0" w:color="auto"/>
              <w:left w:val="single" w:sz="6" w:space="0" w:color="auto"/>
              <w:bottom w:val="single" w:sz="6" w:space="0" w:color="auto"/>
              <w:right w:val="single" w:sz="6" w:space="0" w:color="auto"/>
            </w:tcBorders>
          </w:tcPr>
          <w:p w:rsidR="003E1759" w:rsidRPr="003E1759" w:rsidRDefault="003E1759" w:rsidP="003E1759">
            <w:pPr>
              <w:jc w:val="center"/>
              <w:rPr>
                <w:rFonts w:ascii="Calibri" w:hAnsi="Calibri" w:cs="Calibri"/>
                <w:sz w:val="18"/>
              </w:rPr>
            </w:pPr>
            <w:r w:rsidRPr="003E1759">
              <w:rPr>
                <w:rFonts w:ascii="Calibri" w:hAnsi="Calibri" w:cs="Calibri"/>
                <w:sz w:val="18"/>
              </w:rPr>
              <w:t>0,29</w:t>
            </w:r>
          </w:p>
        </w:tc>
        <w:tc>
          <w:tcPr>
            <w:tcW w:w="3530" w:type="dxa"/>
            <w:gridSpan w:val="24"/>
            <w:tcBorders>
              <w:top w:val="single" w:sz="6" w:space="0" w:color="auto"/>
              <w:left w:val="single" w:sz="6" w:space="0" w:color="auto"/>
              <w:bottom w:val="single" w:sz="6" w:space="0" w:color="auto"/>
              <w:right w:val="single" w:sz="6" w:space="0" w:color="auto"/>
            </w:tcBorders>
            <w:hideMark/>
          </w:tcPr>
          <w:p w:rsidR="003E1759" w:rsidRPr="003E1759" w:rsidRDefault="003E1759" w:rsidP="003E1759">
            <w:pPr>
              <w:rPr>
                <w:rFonts w:ascii="Calibri" w:hAnsi="Calibri" w:cs="Calibri"/>
                <w:b/>
                <w:sz w:val="18"/>
                <w:u w:val="single"/>
              </w:rPr>
            </w:pPr>
            <w:r w:rsidRPr="003E1759">
              <w:rPr>
                <w:rFonts w:ascii="Calibri" w:hAnsi="Calibri" w:cs="Calibri"/>
                <w:b/>
                <w:sz w:val="18"/>
                <w:u w:val="single"/>
              </w:rPr>
              <w:t>Kursové rozdíly v příjmech</w:t>
            </w:r>
          </w:p>
          <w:p w:rsidR="003E1759" w:rsidRPr="003E1759" w:rsidRDefault="003E1759" w:rsidP="003E1759">
            <w:pPr>
              <w:rPr>
                <w:rFonts w:ascii="Calibri" w:hAnsi="Calibri" w:cs="Calibri"/>
                <w:sz w:val="18"/>
              </w:rPr>
            </w:pPr>
            <w:r w:rsidRPr="003E1759">
              <w:rPr>
                <w:rFonts w:ascii="Calibri" w:hAnsi="Calibri" w:cs="Calibri"/>
                <w:sz w:val="18"/>
              </w:rPr>
              <w:t>Jedná se o kursové rozdíly v příjmech z plateb faktur za rekreace zaměstnanců v zahraniční měně.</w:t>
            </w:r>
          </w:p>
        </w:tc>
      </w:tr>
      <w:tr w:rsidR="00C30C02" w:rsidRPr="00770037" w:rsidTr="00C95F2C">
        <w:trPr>
          <w:gridAfter w:val="2"/>
          <w:wAfter w:w="258" w:type="dxa"/>
        </w:trPr>
        <w:tc>
          <w:tcPr>
            <w:tcW w:w="9200" w:type="dxa"/>
            <w:gridSpan w:val="54"/>
            <w:tcBorders>
              <w:top w:val="single" w:sz="4" w:space="0" w:color="auto"/>
            </w:tcBorders>
            <w:shd w:val="pct5" w:color="000000" w:fill="FFFFFF"/>
            <w:hideMark/>
          </w:tcPr>
          <w:p w:rsidR="00C30C02" w:rsidRPr="00770037" w:rsidRDefault="00C30C02">
            <w:pPr>
              <w:rPr>
                <w:rFonts w:asciiTheme="minorHAnsi" w:hAnsiTheme="minorHAnsi" w:cstheme="minorHAnsi"/>
                <w:b/>
                <w:sz w:val="24"/>
                <w:u w:val="single"/>
              </w:rPr>
            </w:pPr>
          </w:p>
          <w:p w:rsidR="00C30C02" w:rsidRPr="00770037" w:rsidRDefault="00C30C02">
            <w:pPr>
              <w:rPr>
                <w:rFonts w:asciiTheme="minorHAnsi" w:hAnsiTheme="minorHAnsi" w:cstheme="minorHAnsi"/>
                <w:b/>
                <w:sz w:val="24"/>
                <w:u w:val="single"/>
              </w:rPr>
            </w:pPr>
            <w:r w:rsidRPr="00770037">
              <w:rPr>
                <w:rFonts w:asciiTheme="minorHAnsi" w:hAnsiTheme="minorHAnsi" w:cstheme="minorHAnsi"/>
                <w:b/>
                <w:sz w:val="24"/>
                <w:u w:val="single"/>
              </w:rPr>
              <w:t>Rozbor čerpání výdajů rozpočtu kapitoly</w:t>
            </w:r>
          </w:p>
        </w:tc>
      </w:tr>
      <w:tr w:rsidR="00C30C02" w:rsidRPr="00770037" w:rsidTr="00C30C02">
        <w:trPr>
          <w:gridAfter w:val="1"/>
          <w:wAfter w:w="201" w:type="dxa"/>
        </w:trPr>
        <w:tc>
          <w:tcPr>
            <w:tcW w:w="460" w:type="dxa"/>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tcPr>
          <w:p w:rsidR="00C30C02" w:rsidRPr="00770037" w:rsidRDefault="00C30C02">
            <w:pPr>
              <w:rPr>
                <w:rFonts w:asciiTheme="minorHAnsi" w:hAnsiTheme="minorHAnsi" w:cstheme="minorHAnsi"/>
                <w:b/>
              </w:rPr>
            </w:pPr>
          </w:p>
        </w:tc>
        <w:tc>
          <w:tcPr>
            <w:tcW w:w="817" w:type="dxa"/>
            <w:gridSpan w:val="4"/>
          </w:tcPr>
          <w:p w:rsidR="00C30C02" w:rsidRPr="00770037" w:rsidRDefault="00C30C02">
            <w:pPr>
              <w:rPr>
                <w:rFonts w:asciiTheme="minorHAnsi" w:hAnsiTheme="minorHAnsi" w:cstheme="minorHAnsi"/>
                <w:b/>
              </w:rPr>
            </w:pPr>
          </w:p>
        </w:tc>
        <w:tc>
          <w:tcPr>
            <w:tcW w:w="1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sz w:val="24"/>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4"/>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5"/>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r>
      <w:tr w:rsidR="00C30C02" w:rsidRPr="00770037" w:rsidTr="00AC4085">
        <w:trPr>
          <w:gridAfter w:val="2"/>
          <w:wAfter w:w="258" w:type="dxa"/>
        </w:trPr>
        <w:tc>
          <w:tcPr>
            <w:tcW w:w="2197" w:type="dxa"/>
            <w:gridSpan w:val="8"/>
            <w:tcBorders>
              <w:top w:val="single" w:sz="4" w:space="0" w:color="auto"/>
              <w:left w:val="single" w:sz="4" w:space="0" w:color="auto"/>
              <w:bottom w:val="single" w:sz="4" w:space="0" w:color="auto"/>
              <w:right w:val="single" w:sz="4" w:space="0" w:color="auto"/>
            </w:tcBorders>
            <w:shd w:val="clear" w:color="auto" w:fill="FFC000"/>
            <w:hideMark/>
          </w:tcPr>
          <w:p w:rsidR="00C30C02" w:rsidRPr="00770037" w:rsidRDefault="00C30C02">
            <w:pPr>
              <w:jc w:val="center"/>
              <w:rPr>
                <w:rFonts w:asciiTheme="minorHAnsi" w:hAnsiTheme="minorHAnsi" w:cstheme="minorHAnsi"/>
                <w:b/>
              </w:rPr>
            </w:pPr>
            <w:r w:rsidRPr="00770037">
              <w:rPr>
                <w:rFonts w:asciiTheme="minorHAnsi" w:hAnsiTheme="minorHAnsi" w:cstheme="minorHAnsi"/>
                <w:b/>
              </w:rPr>
              <w:t>Rozpočet upravený v tis. Kč</w:t>
            </w:r>
          </w:p>
        </w:tc>
        <w:tc>
          <w:tcPr>
            <w:tcW w:w="1984" w:type="dxa"/>
            <w:gridSpan w:val="11"/>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Skutečnost v tis. Kč</w:t>
            </w:r>
          </w:p>
        </w:tc>
        <w:tc>
          <w:tcPr>
            <w:tcW w:w="1489" w:type="dxa"/>
            <w:gridSpan w:val="11"/>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SK/RU v %</w:t>
            </w:r>
          </w:p>
        </w:tc>
        <w:tc>
          <w:tcPr>
            <w:tcW w:w="3530" w:type="dxa"/>
            <w:gridSpan w:val="24"/>
            <w:tcBorders>
              <w:top w:val="single" w:sz="4" w:space="0" w:color="auto"/>
              <w:left w:val="single" w:sz="4" w:space="0" w:color="auto"/>
              <w:bottom w:val="single" w:sz="4" w:space="0" w:color="auto"/>
              <w:right w:val="single" w:sz="4" w:space="0" w:color="auto"/>
            </w:tcBorders>
            <w:shd w:val="clear" w:color="auto" w:fill="FFC000"/>
          </w:tcPr>
          <w:p w:rsidR="00C30C02" w:rsidRPr="00770037" w:rsidRDefault="00C30C02">
            <w:pPr>
              <w:jc w:val="center"/>
              <w:rPr>
                <w:rFonts w:asciiTheme="minorHAnsi" w:hAnsiTheme="minorHAnsi" w:cstheme="minorHAnsi"/>
                <w:b/>
              </w:rPr>
            </w:pPr>
            <w:r w:rsidRPr="00770037">
              <w:rPr>
                <w:rFonts w:asciiTheme="minorHAnsi" w:hAnsiTheme="minorHAnsi" w:cstheme="minorHAnsi"/>
                <w:b/>
              </w:rPr>
              <w:t>Komentář</w:t>
            </w:r>
          </w:p>
        </w:tc>
      </w:tr>
      <w:tr w:rsidR="00267531" w:rsidRPr="00770037" w:rsidTr="00AC4085">
        <w:trPr>
          <w:gridAfter w:val="2"/>
          <w:wAfter w:w="258" w:type="dxa"/>
        </w:trPr>
        <w:tc>
          <w:tcPr>
            <w:tcW w:w="2197" w:type="dxa"/>
            <w:gridSpan w:val="8"/>
            <w:tcBorders>
              <w:top w:val="single" w:sz="4" w:space="0" w:color="auto"/>
              <w:left w:val="single" w:sz="4" w:space="0" w:color="auto"/>
              <w:bottom w:val="single" w:sz="4" w:space="0" w:color="auto"/>
              <w:right w:val="single" w:sz="4" w:space="0" w:color="auto"/>
            </w:tcBorders>
            <w:hideMark/>
          </w:tcPr>
          <w:p w:rsidR="00267531" w:rsidRPr="00AC4085" w:rsidRDefault="00AC4085" w:rsidP="00267531">
            <w:pPr>
              <w:jc w:val="right"/>
              <w:rPr>
                <w:rFonts w:ascii="Calibri" w:hAnsi="Calibri" w:cs="Calibri"/>
                <w:sz w:val="18"/>
                <w:szCs w:val="18"/>
              </w:rPr>
            </w:pPr>
            <w:r w:rsidRPr="00AC4085">
              <w:rPr>
                <w:rFonts w:ascii="Calibri" w:hAnsi="Calibri" w:cs="Calibri"/>
                <w:sz w:val="18"/>
                <w:szCs w:val="18"/>
              </w:rPr>
              <w:t xml:space="preserve">7 </w:t>
            </w:r>
            <w:r w:rsidR="00267531" w:rsidRPr="00AC4085">
              <w:rPr>
                <w:rFonts w:ascii="Calibri" w:hAnsi="Calibri" w:cs="Calibri"/>
                <w:sz w:val="18"/>
                <w:szCs w:val="18"/>
              </w:rPr>
              <w:t>525,00</w:t>
            </w:r>
          </w:p>
        </w:tc>
        <w:tc>
          <w:tcPr>
            <w:tcW w:w="1984" w:type="dxa"/>
            <w:gridSpan w:val="11"/>
            <w:tcBorders>
              <w:top w:val="single" w:sz="4" w:space="0" w:color="auto"/>
              <w:left w:val="single" w:sz="4" w:space="0" w:color="auto"/>
              <w:bottom w:val="single" w:sz="4" w:space="0" w:color="auto"/>
              <w:right w:val="single" w:sz="4" w:space="0" w:color="auto"/>
            </w:tcBorders>
            <w:hideMark/>
          </w:tcPr>
          <w:p w:rsidR="00267531" w:rsidRPr="00AC4085" w:rsidRDefault="00267531" w:rsidP="00AC4085">
            <w:pPr>
              <w:jc w:val="right"/>
              <w:rPr>
                <w:rFonts w:ascii="Calibri" w:hAnsi="Calibri" w:cs="Calibri"/>
                <w:sz w:val="18"/>
                <w:szCs w:val="18"/>
              </w:rPr>
            </w:pPr>
            <w:r w:rsidRPr="00AC4085">
              <w:rPr>
                <w:rFonts w:ascii="Calibri" w:hAnsi="Calibri" w:cs="Calibri"/>
                <w:sz w:val="18"/>
                <w:szCs w:val="18"/>
              </w:rPr>
              <w:t>2</w:t>
            </w:r>
            <w:r w:rsidR="00AC4085" w:rsidRPr="00AC4085">
              <w:rPr>
                <w:rFonts w:ascii="Calibri" w:hAnsi="Calibri" w:cs="Calibri"/>
                <w:sz w:val="18"/>
                <w:szCs w:val="18"/>
              </w:rPr>
              <w:t xml:space="preserve"> </w:t>
            </w:r>
            <w:r w:rsidRPr="00AC4085">
              <w:rPr>
                <w:rFonts w:ascii="Calibri" w:hAnsi="Calibri" w:cs="Calibri"/>
                <w:sz w:val="18"/>
                <w:szCs w:val="18"/>
              </w:rPr>
              <w:t>648,70</w:t>
            </w:r>
          </w:p>
        </w:tc>
        <w:tc>
          <w:tcPr>
            <w:tcW w:w="1489" w:type="dxa"/>
            <w:gridSpan w:val="11"/>
            <w:tcBorders>
              <w:top w:val="single" w:sz="4" w:space="0" w:color="auto"/>
              <w:left w:val="single" w:sz="4" w:space="0" w:color="auto"/>
              <w:bottom w:val="single" w:sz="4" w:space="0" w:color="auto"/>
              <w:right w:val="single" w:sz="4" w:space="0" w:color="auto"/>
            </w:tcBorders>
            <w:hideMark/>
          </w:tcPr>
          <w:p w:rsidR="00267531" w:rsidRPr="00AC4085" w:rsidRDefault="00267531" w:rsidP="00267531">
            <w:pPr>
              <w:jc w:val="right"/>
              <w:rPr>
                <w:rFonts w:ascii="Calibri" w:hAnsi="Calibri" w:cs="Calibri"/>
                <w:sz w:val="18"/>
                <w:szCs w:val="18"/>
              </w:rPr>
            </w:pPr>
            <w:r w:rsidRPr="00AC4085">
              <w:rPr>
                <w:rFonts w:ascii="Calibri" w:hAnsi="Calibri" w:cs="Calibri"/>
                <w:sz w:val="18"/>
                <w:szCs w:val="18"/>
              </w:rPr>
              <w:t>35,20</w:t>
            </w:r>
          </w:p>
        </w:tc>
        <w:tc>
          <w:tcPr>
            <w:tcW w:w="3530" w:type="dxa"/>
            <w:gridSpan w:val="24"/>
            <w:tcBorders>
              <w:top w:val="single" w:sz="4" w:space="0" w:color="auto"/>
              <w:left w:val="single" w:sz="4" w:space="0" w:color="auto"/>
              <w:bottom w:val="single" w:sz="4" w:space="0" w:color="auto"/>
              <w:right w:val="single" w:sz="4" w:space="0" w:color="auto"/>
            </w:tcBorders>
            <w:hideMark/>
          </w:tcPr>
          <w:p w:rsidR="00267531" w:rsidRPr="00AC4085" w:rsidRDefault="00267531" w:rsidP="00267531">
            <w:pPr>
              <w:rPr>
                <w:rFonts w:asciiTheme="minorHAnsi" w:hAnsiTheme="minorHAnsi" w:cstheme="minorHAnsi"/>
                <w:bCs/>
                <w:sz w:val="18"/>
                <w:szCs w:val="18"/>
              </w:rPr>
            </w:pPr>
            <w:r w:rsidRPr="00AC4085">
              <w:rPr>
                <w:rFonts w:asciiTheme="minorHAnsi" w:hAnsiTheme="minorHAnsi" w:cstheme="minorHAnsi"/>
                <w:bCs/>
                <w:sz w:val="18"/>
                <w:szCs w:val="18"/>
              </w:rPr>
              <w:t>Výdaje před konsolidací</w:t>
            </w:r>
          </w:p>
        </w:tc>
      </w:tr>
      <w:tr w:rsidR="00AC4085" w:rsidRPr="00770037" w:rsidTr="00AC4085">
        <w:trPr>
          <w:gridAfter w:val="2"/>
          <w:wAfter w:w="258" w:type="dxa"/>
        </w:trPr>
        <w:tc>
          <w:tcPr>
            <w:tcW w:w="2197" w:type="dxa"/>
            <w:gridSpan w:val="8"/>
            <w:tcBorders>
              <w:top w:val="single" w:sz="4" w:space="0" w:color="auto"/>
              <w:left w:val="single" w:sz="4" w:space="0" w:color="auto"/>
              <w:bottom w:val="single" w:sz="4" w:space="0" w:color="auto"/>
              <w:right w:val="single" w:sz="4" w:space="0" w:color="auto"/>
            </w:tcBorders>
            <w:hideMark/>
          </w:tcPr>
          <w:p w:rsidR="00AC4085" w:rsidRPr="00AC4085" w:rsidRDefault="00AC4085" w:rsidP="00AC4085">
            <w:pPr>
              <w:jc w:val="right"/>
              <w:rPr>
                <w:rFonts w:ascii="Calibri" w:hAnsi="Calibri" w:cs="Calibri"/>
                <w:sz w:val="18"/>
                <w:szCs w:val="18"/>
              </w:rPr>
            </w:pPr>
            <w:r w:rsidRPr="00AC4085">
              <w:rPr>
                <w:rFonts w:ascii="Calibri" w:hAnsi="Calibri" w:cs="Calibri"/>
                <w:sz w:val="18"/>
                <w:szCs w:val="18"/>
              </w:rPr>
              <w:t>7 525,00</w:t>
            </w:r>
          </w:p>
        </w:tc>
        <w:tc>
          <w:tcPr>
            <w:tcW w:w="1984" w:type="dxa"/>
            <w:gridSpan w:val="11"/>
            <w:tcBorders>
              <w:top w:val="single" w:sz="4" w:space="0" w:color="auto"/>
              <w:left w:val="single" w:sz="4" w:space="0" w:color="auto"/>
              <w:bottom w:val="single" w:sz="4" w:space="0" w:color="auto"/>
              <w:right w:val="single" w:sz="4" w:space="0" w:color="auto"/>
            </w:tcBorders>
            <w:hideMark/>
          </w:tcPr>
          <w:p w:rsidR="00AC4085" w:rsidRPr="00AC4085" w:rsidRDefault="00AC4085" w:rsidP="00AC4085">
            <w:pPr>
              <w:jc w:val="right"/>
              <w:rPr>
                <w:rFonts w:ascii="Calibri" w:hAnsi="Calibri" w:cs="Calibri"/>
                <w:sz w:val="18"/>
                <w:szCs w:val="18"/>
              </w:rPr>
            </w:pPr>
            <w:r w:rsidRPr="00AC4085">
              <w:rPr>
                <w:rFonts w:ascii="Calibri" w:hAnsi="Calibri" w:cs="Calibri"/>
                <w:sz w:val="18"/>
                <w:szCs w:val="18"/>
              </w:rPr>
              <w:t>2 648,70</w:t>
            </w:r>
          </w:p>
        </w:tc>
        <w:tc>
          <w:tcPr>
            <w:tcW w:w="1489" w:type="dxa"/>
            <w:gridSpan w:val="11"/>
            <w:tcBorders>
              <w:top w:val="single" w:sz="4" w:space="0" w:color="auto"/>
              <w:left w:val="single" w:sz="4" w:space="0" w:color="auto"/>
              <w:bottom w:val="single" w:sz="4" w:space="0" w:color="auto"/>
              <w:right w:val="single" w:sz="4" w:space="0" w:color="auto"/>
            </w:tcBorders>
            <w:hideMark/>
          </w:tcPr>
          <w:p w:rsidR="00AC4085" w:rsidRPr="00AC4085" w:rsidRDefault="00AC4085" w:rsidP="00AC4085">
            <w:pPr>
              <w:jc w:val="right"/>
              <w:rPr>
                <w:rFonts w:ascii="Calibri" w:hAnsi="Calibri" w:cs="Calibri"/>
                <w:sz w:val="18"/>
                <w:szCs w:val="18"/>
              </w:rPr>
            </w:pPr>
            <w:r w:rsidRPr="00AC4085">
              <w:rPr>
                <w:rFonts w:ascii="Calibri" w:hAnsi="Calibri" w:cs="Calibri"/>
                <w:sz w:val="18"/>
                <w:szCs w:val="18"/>
              </w:rPr>
              <w:t>35,20</w:t>
            </w:r>
          </w:p>
        </w:tc>
        <w:tc>
          <w:tcPr>
            <w:tcW w:w="3530" w:type="dxa"/>
            <w:gridSpan w:val="24"/>
            <w:tcBorders>
              <w:top w:val="single" w:sz="4" w:space="0" w:color="auto"/>
              <w:left w:val="single" w:sz="4" w:space="0" w:color="auto"/>
              <w:bottom w:val="single" w:sz="4" w:space="0" w:color="auto"/>
              <w:right w:val="single" w:sz="4" w:space="0" w:color="auto"/>
            </w:tcBorders>
            <w:hideMark/>
          </w:tcPr>
          <w:p w:rsidR="00AC4085" w:rsidRPr="00AC4085" w:rsidRDefault="00AC4085" w:rsidP="00AC4085">
            <w:pPr>
              <w:rPr>
                <w:rFonts w:asciiTheme="minorHAnsi" w:hAnsiTheme="minorHAnsi" w:cstheme="minorHAnsi"/>
                <w:bCs/>
                <w:sz w:val="18"/>
                <w:szCs w:val="18"/>
              </w:rPr>
            </w:pPr>
            <w:r w:rsidRPr="00AC4085">
              <w:rPr>
                <w:rFonts w:asciiTheme="minorHAnsi" w:hAnsiTheme="minorHAnsi" w:cstheme="minorHAnsi"/>
                <w:bCs/>
                <w:sz w:val="18"/>
                <w:szCs w:val="18"/>
              </w:rPr>
              <w:t>Výdaje po konsolidaci</w:t>
            </w:r>
          </w:p>
        </w:tc>
      </w:tr>
      <w:tr w:rsidR="00C30C02" w:rsidRPr="00770037" w:rsidTr="00AC4085">
        <w:trPr>
          <w:gridAfter w:val="2"/>
          <w:wAfter w:w="258" w:type="dxa"/>
        </w:trPr>
        <w:tc>
          <w:tcPr>
            <w:tcW w:w="9200" w:type="dxa"/>
            <w:gridSpan w:val="54"/>
            <w:tcBorders>
              <w:top w:val="single" w:sz="4" w:space="0" w:color="auto"/>
            </w:tcBorders>
            <w:hideMark/>
          </w:tcPr>
          <w:p w:rsidR="00C30C02" w:rsidRPr="00770037" w:rsidRDefault="00C30C02" w:rsidP="00C30C02">
            <w:pPr>
              <w:rPr>
                <w:rFonts w:asciiTheme="minorHAnsi" w:hAnsiTheme="minorHAnsi" w:cstheme="minorHAnsi"/>
                <w:b/>
              </w:rPr>
            </w:pPr>
          </w:p>
          <w:p w:rsidR="00C30C02" w:rsidRPr="00770037" w:rsidRDefault="00C30C02" w:rsidP="00C30C02">
            <w:pPr>
              <w:rPr>
                <w:rFonts w:asciiTheme="minorHAnsi" w:hAnsiTheme="minorHAnsi" w:cstheme="minorHAnsi"/>
                <w:b/>
              </w:rPr>
            </w:pPr>
            <w:r w:rsidRPr="00770037">
              <w:rPr>
                <w:rFonts w:asciiTheme="minorHAnsi" w:hAnsiTheme="minorHAnsi" w:cstheme="minorHAnsi"/>
                <w:b/>
              </w:rPr>
              <w:t>Stručný komentář k celkovému vývoji čerpání výdajů kapitoly ve sledovaném období</w:t>
            </w:r>
          </w:p>
        </w:tc>
      </w:tr>
      <w:tr w:rsidR="00C30C02" w:rsidRPr="00770037" w:rsidTr="00C30C02">
        <w:trPr>
          <w:gridAfter w:val="2"/>
          <w:wAfter w:w="258" w:type="dxa"/>
        </w:trPr>
        <w:tc>
          <w:tcPr>
            <w:tcW w:w="9200" w:type="dxa"/>
            <w:gridSpan w:val="54"/>
            <w:tcBorders>
              <w:top w:val="single" w:sz="6" w:space="0" w:color="auto"/>
              <w:left w:val="single" w:sz="6" w:space="0" w:color="auto"/>
              <w:bottom w:val="single" w:sz="6" w:space="0" w:color="auto"/>
              <w:right w:val="single" w:sz="6" w:space="0" w:color="auto"/>
            </w:tcBorders>
            <w:hideMark/>
          </w:tcPr>
          <w:p w:rsidR="00C30C02" w:rsidRPr="00770037" w:rsidRDefault="00267531" w:rsidP="00AC4085">
            <w:pPr>
              <w:jc w:val="both"/>
              <w:rPr>
                <w:rFonts w:asciiTheme="minorHAnsi" w:hAnsiTheme="minorHAnsi" w:cstheme="minorHAnsi"/>
              </w:rPr>
            </w:pPr>
            <w:r w:rsidRPr="00267531">
              <w:rPr>
                <w:rFonts w:asciiTheme="minorHAnsi" w:hAnsiTheme="minorHAnsi" w:cstheme="minorHAnsi"/>
              </w:rPr>
              <w:t>Čerpání výdajů rozpočtu za sledované období probíhalo v souladu se schváleným rozpočtem sociálního fondu na cca 35 %.</w:t>
            </w:r>
          </w:p>
        </w:tc>
      </w:tr>
      <w:tr w:rsidR="00C30C02" w:rsidRPr="00770037" w:rsidTr="00AC4085">
        <w:trPr>
          <w:gridAfter w:val="2"/>
          <w:wAfter w:w="258" w:type="dxa"/>
        </w:trPr>
        <w:tc>
          <w:tcPr>
            <w:tcW w:w="460" w:type="dxa"/>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2"/>
          </w:tcPr>
          <w:p w:rsidR="00C30C02" w:rsidRPr="00770037" w:rsidRDefault="00C30C02">
            <w:pPr>
              <w:rPr>
                <w:rFonts w:asciiTheme="minorHAnsi" w:hAnsiTheme="minorHAnsi" w:cstheme="minorHAnsi"/>
                <w:b/>
              </w:rPr>
            </w:pPr>
          </w:p>
        </w:tc>
        <w:tc>
          <w:tcPr>
            <w:tcW w:w="460" w:type="dxa"/>
            <w:gridSpan w:val="5"/>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610" w:type="dxa"/>
            <w:gridSpan w:val="4"/>
          </w:tcPr>
          <w:p w:rsidR="00C30C02" w:rsidRPr="00770037" w:rsidRDefault="00C30C02">
            <w:pPr>
              <w:rPr>
                <w:rFonts w:asciiTheme="minorHAnsi" w:hAnsiTheme="minorHAnsi" w:cstheme="minorHAnsi"/>
                <w:b/>
              </w:rPr>
            </w:pPr>
          </w:p>
        </w:tc>
        <w:tc>
          <w:tcPr>
            <w:tcW w:w="310" w:type="dxa"/>
            <w:gridSpan w:val="2"/>
          </w:tcPr>
          <w:p w:rsidR="00C30C02" w:rsidRPr="00770037" w:rsidRDefault="00C30C02">
            <w:pPr>
              <w:rPr>
                <w:rFonts w:asciiTheme="minorHAnsi" w:hAnsiTheme="minorHAnsi" w:cstheme="minorHAnsi"/>
                <w:b/>
              </w:rPr>
            </w:pPr>
          </w:p>
        </w:tc>
        <w:tc>
          <w:tcPr>
            <w:tcW w:w="460" w:type="dxa"/>
            <w:gridSpan w:val="4"/>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c>
          <w:tcPr>
            <w:tcW w:w="460" w:type="dxa"/>
            <w:gridSpan w:val="3"/>
          </w:tcPr>
          <w:p w:rsidR="00C30C02" w:rsidRPr="00770037" w:rsidRDefault="00C30C02">
            <w:pPr>
              <w:rPr>
                <w:rFonts w:asciiTheme="minorHAnsi" w:hAnsiTheme="minorHAnsi" w:cstheme="minorHAnsi"/>
                <w:b/>
              </w:rPr>
            </w:pPr>
          </w:p>
        </w:tc>
      </w:tr>
      <w:tr w:rsidR="00C30C02" w:rsidRPr="00770037" w:rsidTr="009B7735">
        <w:trPr>
          <w:gridAfter w:val="2"/>
          <w:wAfter w:w="258" w:type="dxa"/>
        </w:trPr>
        <w:tc>
          <w:tcPr>
            <w:tcW w:w="9200" w:type="dxa"/>
            <w:gridSpan w:val="54"/>
            <w:tcBorders>
              <w:bottom w:val="single" w:sz="4" w:space="0" w:color="auto"/>
            </w:tcBorders>
            <w:hideMark/>
          </w:tcPr>
          <w:p w:rsidR="00C30C02" w:rsidRPr="00770037" w:rsidRDefault="00C30C02" w:rsidP="00C30C02">
            <w:pPr>
              <w:rPr>
                <w:rFonts w:asciiTheme="minorHAnsi" w:hAnsiTheme="minorHAnsi" w:cstheme="minorHAnsi"/>
                <w:b/>
              </w:rPr>
            </w:pPr>
            <w:r w:rsidRPr="00770037">
              <w:rPr>
                <w:rFonts w:asciiTheme="minorHAnsi" w:hAnsiTheme="minorHAnsi" w:cstheme="minorHAnsi"/>
                <w:b/>
              </w:rPr>
              <w:t>Komentář k položkám (akcím), které vykázaly abnormalitu v řádném čerpání výdajů rozpočtu kapitoly ve sledovaném období</w:t>
            </w:r>
          </w:p>
        </w:tc>
      </w:tr>
      <w:tr w:rsidR="00C30C02" w:rsidRPr="00770037" w:rsidTr="00AC4085">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Oddíl, paragraf</w:t>
            </w:r>
          </w:p>
        </w:tc>
        <w:tc>
          <w:tcPr>
            <w:tcW w:w="781" w:type="dxa"/>
            <w:gridSpan w:val="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Položka</w:t>
            </w:r>
          </w:p>
        </w:tc>
        <w:tc>
          <w:tcPr>
            <w:tcW w:w="1345"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9B7735">
            <w:pPr>
              <w:jc w:val="center"/>
              <w:rPr>
                <w:rFonts w:asciiTheme="minorHAnsi" w:hAnsiTheme="minorHAnsi" w:cstheme="minorHAnsi"/>
                <w:b/>
                <w:sz w:val="16"/>
              </w:rPr>
            </w:pPr>
            <w:r w:rsidRPr="00770037">
              <w:rPr>
                <w:rFonts w:asciiTheme="minorHAnsi" w:hAnsiTheme="minorHAnsi" w:cstheme="minorHAnsi"/>
                <w:b/>
                <w:sz w:val="16"/>
              </w:rPr>
              <w:t>Organizace</w:t>
            </w:r>
          </w:p>
        </w:tc>
        <w:tc>
          <w:tcPr>
            <w:tcW w:w="775" w:type="dxa"/>
            <w:gridSpan w:val="3"/>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Účelový zdroj</w:t>
            </w:r>
          </w:p>
        </w:tc>
        <w:tc>
          <w:tcPr>
            <w:tcW w:w="920"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Upravený rozpočet v tis. Kč</w:t>
            </w:r>
          </w:p>
        </w:tc>
        <w:tc>
          <w:tcPr>
            <w:tcW w:w="1070" w:type="dxa"/>
            <w:gridSpan w:val="7"/>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C30C02" w:rsidRPr="00770037" w:rsidRDefault="00C30C02" w:rsidP="009B7735">
            <w:pPr>
              <w:jc w:val="center"/>
              <w:rPr>
                <w:rFonts w:asciiTheme="minorHAnsi" w:hAnsiTheme="minorHAnsi" w:cstheme="minorHAnsi"/>
                <w:b/>
                <w:sz w:val="16"/>
              </w:rPr>
            </w:pPr>
            <w:r w:rsidRPr="00770037">
              <w:rPr>
                <w:rFonts w:asciiTheme="minorHAnsi" w:hAnsiTheme="minorHAnsi" w:cstheme="minorHAnsi"/>
                <w:b/>
                <w:sz w:val="16"/>
              </w:rPr>
              <w:t>Skutečnost v tis. Kč</w:t>
            </w:r>
          </w:p>
        </w:tc>
        <w:tc>
          <w:tcPr>
            <w:tcW w:w="3530" w:type="dxa"/>
            <w:gridSpan w:val="24"/>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C30C02" w:rsidRPr="00770037" w:rsidRDefault="00C30C02" w:rsidP="00C30C02">
            <w:pPr>
              <w:jc w:val="center"/>
              <w:rPr>
                <w:rFonts w:asciiTheme="minorHAnsi" w:hAnsiTheme="minorHAnsi" w:cstheme="minorHAnsi"/>
                <w:b/>
                <w:sz w:val="16"/>
              </w:rPr>
            </w:pPr>
            <w:r w:rsidRPr="00770037">
              <w:rPr>
                <w:rFonts w:asciiTheme="minorHAnsi" w:hAnsiTheme="minorHAnsi" w:cstheme="minorHAnsi"/>
                <w:b/>
                <w:sz w:val="16"/>
              </w:rPr>
              <w:t>Komentář</w:t>
            </w:r>
          </w:p>
        </w:tc>
      </w:tr>
      <w:tr w:rsidR="006A72E7" w:rsidRPr="00770037" w:rsidTr="00AC4085">
        <w:trPr>
          <w:gridAfter w:val="2"/>
          <w:wAfter w:w="258" w:type="dxa"/>
        </w:trPr>
        <w:tc>
          <w:tcPr>
            <w:tcW w:w="779" w:type="dxa"/>
            <w:gridSpan w:val="2"/>
            <w:tcBorders>
              <w:top w:val="single" w:sz="4" w:space="0" w:color="auto"/>
              <w:left w:val="single" w:sz="4" w:space="0" w:color="auto"/>
              <w:bottom w:val="single" w:sz="4" w:space="0" w:color="auto"/>
              <w:right w:val="single" w:sz="4" w:space="0" w:color="auto"/>
            </w:tcBorders>
          </w:tcPr>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006171</w:t>
            </w:r>
          </w:p>
        </w:tc>
        <w:tc>
          <w:tcPr>
            <w:tcW w:w="781" w:type="dxa"/>
            <w:gridSpan w:val="4"/>
            <w:tcBorders>
              <w:top w:val="single" w:sz="4" w:space="0" w:color="auto"/>
              <w:left w:val="single" w:sz="4" w:space="0" w:color="auto"/>
              <w:bottom w:val="single" w:sz="4" w:space="0" w:color="auto"/>
              <w:right w:val="single" w:sz="4" w:space="0" w:color="auto"/>
            </w:tcBorders>
          </w:tcPr>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lastRenderedPageBreak/>
              <w:t>5499</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5499</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5499</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5192</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5194</w:t>
            </w: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5499</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5499</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5169</w:t>
            </w:r>
          </w:p>
        </w:tc>
        <w:tc>
          <w:tcPr>
            <w:tcW w:w="1345" w:type="dxa"/>
            <w:gridSpan w:val="7"/>
            <w:tcBorders>
              <w:top w:val="single" w:sz="4" w:space="0" w:color="auto"/>
              <w:left w:val="single" w:sz="4" w:space="0" w:color="auto"/>
              <w:bottom w:val="single" w:sz="4" w:space="0" w:color="auto"/>
              <w:right w:val="single" w:sz="4" w:space="0" w:color="auto"/>
            </w:tcBorders>
          </w:tcPr>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lastRenderedPageBreak/>
              <w:t>0710000710040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0710000710010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0710000710050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0710000710015</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0710000710070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0710000710080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0710000710060</w:t>
            </w:r>
          </w:p>
        </w:tc>
        <w:tc>
          <w:tcPr>
            <w:tcW w:w="775" w:type="dxa"/>
            <w:gridSpan w:val="3"/>
            <w:tcBorders>
              <w:top w:val="single" w:sz="4" w:space="0" w:color="auto"/>
              <w:left w:val="single" w:sz="4" w:space="0" w:color="auto"/>
              <w:bottom w:val="single" w:sz="4" w:space="0" w:color="auto"/>
              <w:right w:val="single" w:sz="4" w:space="0" w:color="auto"/>
            </w:tcBorders>
          </w:tcPr>
          <w:p w:rsidR="006A72E7" w:rsidRPr="004A6F14" w:rsidRDefault="006A72E7" w:rsidP="006A72E7">
            <w:pPr>
              <w:jc w:val="center"/>
              <w:rPr>
                <w:rFonts w:ascii="Calibri" w:hAnsi="Calibri" w:cs="Calibri"/>
                <w:sz w:val="18"/>
                <w:szCs w:val="18"/>
              </w:rPr>
            </w:pPr>
          </w:p>
        </w:tc>
        <w:tc>
          <w:tcPr>
            <w:tcW w:w="920" w:type="dxa"/>
            <w:gridSpan w:val="7"/>
            <w:tcBorders>
              <w:top w:val="single" w:sz="4" w:space="0" w:color="auto"/>
              <w:left w:val="single" w:sz="4" w:space="0" w:color="auto"/>
              <w:bottom w:val="single" w:sz="4" w:space="0" w:color="auto"/>
              <w:right w:val="single" w:sz="4" w:space="0" w:color="auto"/>
            </w:tcBorders>
          </w:tcPr>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20,00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AC4085" w:rsidP="006A72E7">
            <w:pPr>
              <w:jc w:val="center"/>
              <w:rPr>
                <w:rFonts w:ascii="Calibri" w:hAnsi="Calibri" w:cs="Calibri"/>
                <w:sz w:val="18"/>
                <w:szCs w:val="18"/>
              </w:rPr>
            </w:pPr>
            <w:r>
              <w:rPr>
                <w:rFonts w:ascii="Calibri" w:hAnsi="Calibri" w:cs="Calibri"/>
                <w:sz w:val="18"/>
                <w:szCs w:val="18"/>
              </w:rPr>
              <w:t xml:space="preserve">1 </w:t>
            </w:r>
            <w:r w:rsidR="006A72E7" w:rsidRPr="004A6F14">
              <w:rPr>
                <w:rFonts w:ascii="Calibri" w:hAnsi="Calibri" w:cs="Calibri"/>
                <w:sz w:val="18"/>
                <w:szCs w:val="18"/>
              </w:rPr>
              <w:t>600,00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AC4085" w:rsidP="006A72E7">
            <w:pPr>
              <w:jc w:val="center"/>
              <w:rPr>
                <w:rFonts w:ascii="Calibri" w:hAnsi="Calibri" w:cs="Calibri"/>
                <w:sz w:val="18"/>
                <w:szCs w:val="18"/>
              </w:rPr>
            </w:pPr>
            <w:r>
              <w:rPr>
                <w:rFonts w:ascii="Calibri" w:hAnsi="Calibri" w:cs="Calibri"/>
                <w:sz w:val="18"/>
                <w:szCs w:val="18"/>
              </w:rPr>
              <w:t xml:space="preserve">1 </w:t>
            </w:r>
            <w:r w:rsidR="006A72E7" w:rsidRPr="004A6F14">
              <w:rPr>
                <w:rFonts w:ascii="Calibri" w:hAnsi="Calibri" w:cs="Calibri"/>
                <w:sz w:val="18"/>
                <w:szCs w:val="18"/>
              </w:rPr>
              <w:t>122,00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10,00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280,00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AC4085" w:rsidP="006A72E7">
            <w:pPr>
              <w:jc w:val="center"/>
              <w:rPr>
                <w:rFonts w:ascii="Calibri" w:hAnsi="Calibri" w:cs="Calibri"/>
                <w:sz w:val="18"/>
                <w:szCs w:val="18"/>
              </w:rPr>
            </w:pPr>
            <w:r>
              <w:rPr>
                <w:rFonts w:ascii="Calibri" w:hAnsi="Calibri" w:cs="Calibri"/>
                <w:sz w:val="18"/>
                <w:szCs w:val="18"/>
              </w:rPr>
              <w:t xml:space="preserve">1 </w:t>
            </w:r>
            <w:r w:rsidR="006A72E7" w:rsidRPr="004A6F14">
              <w:rPr>
                <w:rFonts w:ascii="Calibri" w:hAnsi="Calibri" w:cs="Calibri"/>
                <w:sz w:val="18"/>
                <w:szCs w:val="18"/>
              </w:rPr>
              <w:t>500,00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AC4085" w:rsidP="006A72E7">
            <w:pPr>
              <w:jc w:val="center"/>
              <w:rPr>
                <w:rFonts w:ascii="Calibri" w:hAnsi="Calibri" w:cs="Calibri"/>
                <w:sz w:val="18"/>
                <w:szCs w:val="18"/>
              </w:rPr>
            </w:pPr>
            <w:r>
              <w:rPr>
                <w:rFonts w:ascii="Calibri" w:hAnsi="Calibri" w:cs="Calibri"/>
                <w:sz w:val="18"/>
                <w:szCs w:val="18"/>
              </w:rPr>
              <w:t xml:space="preserve">2 </w:t>
            </w:r>
            <w:r w:rsidR="006A72E7" w:rsidRPr="004A6F14">
              <w:rPr>
                <w:rFonts w:ascii="Calibri" w:hAnsi="Calibri" w:cs="Calibri"/>
                <w:sz w:val="18"/>
                <w:szCs w:val="18"/>
              </w:rPr>
              <w:t>640,00</w:t>
            </w:r>
          </w:p>
        </w:tc>
        <w:tc>
          <w:tcPr>
            <w:tcW w:w="1070" w:type="dxa"/>
            <w:gridSpan w:val="7"/>
            <w:tcBorders>
              <w:top w:val="single" w:sz="4" w:space="0" w:color="auto"/>
              <w:left w:val="single" w:sz="4" w:space="0" w:color="auto"/>
              <w:bottom w:val="single" w:sz="4" w:space="0" w:color="auto"/>
              <w:right w:val="single" w:sz="4" w:space="0" w:color="auto"/>
            </w:tcBorders>
          </w:tcPr>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lastRenderedPageBreak/>
              <w:t>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237,42</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291,22</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10,00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109,50</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Default="006A72E7" w:rsidP="006A72E7">
            <w:pPr>
              <w:jc w:val="center"/>
              <w:rPr>
                <w:rFonts w:ascii="Calibri" w:hAnsi="Calibri" w:cs="Calibri"/>
                <w:sz w:val="18"/>
                <w:szCs w:val="18"/>
              </w:rPr>
            </w:pPr>
          </w:p>
          <w:p w:rsidR="00AC4085" w:rsidRPr="004A6F14" w:rsidRDefault="00AC4085"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582,05</w:t>
            </w: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p>
          <w:p w:rsidR="006A72E7" w:rsidRPr="004A6F14" w:rsidRDefault="006A72E7" w:rsidP="006A72E7">
            <w:pPr>
              <w:jc w:val="center"/>
              <w:rPr>
                <w:rFonts w:ascii="Calibri" w:hAnsi="Calibri" w:cs="Calibri"/>
                <w:sz w:val="18"/>
                <w:szCs w:val="18"/>
              </w:rPr>
            </w:pPr>
            <w:r w:rsidRPr="004A6F14">
              <w:rPr>
                <w:rFonts w:ascii="Calibri" w:hAnsi="Calibri" w:cs="Calibri"/>
                <w:sz w:val="18"/>
                <w:szCs w:val="18"/>
              </w:rPr>
              <w:t>1 178,10</w:t>
            </w:r>
          </w:p>
        </w:tc>
        <w:tc>
          <w:tcPr>
            <w:tcW w:w="3530" w:type="dxa"/>
            <w:gridSpan w:val="24"/>
            <w:tcBorders>
              <w:top w:val="single" w:sz="4" w:space="0" w:color="auto"/>
              <w:left w:val="single" w:sz="4" w:space="0" w:color="auto"/>
              <w:bottom w:val="single" w:sz="4" w:space="0" w:color="auto"/>
              <w:right w:val="single" w:sz="4" w:space="0" w:color="auto"/>
            </w:tcBorders>
          </w:tcPr>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lastRenderedPageBreak/>
              <w:t>Sociální výpomoci</w:t>
            </w:r>
          </w:p>
          <w:p w:rsidR="006A72E7" w:rsidRPr="004A6F14" w:rsidRDefault="006A72E7" w:rsidP="006A72E7">
            <w:pPr>
              <w:jc w:val="both"/>
              <w:rPr>
                <w:rFonts w:ascii="Calibri" w:hAnsi="Calibri" w:cs="Calibri"/>
                <w:sz w:val="18"/>
                <w:szCs w:val="18"/>
              </w:rPr>
            </w:pPr>
            <w:r w:rsidRPr="004A6F14">
              <w:rPr>
                <w:rFonts w:ascii="Calibri" w:hAnsi="Calibri" w:cs="Calibri"/>
                <w:sz w:val="18"/>
                <w:szCs w:val="18"/>
              </w:rPr>
              <w:t>Tato položka nebyla dosud čerpána. Ze strany zaměstnanců nebyla potřeba čerpání této položky. V rozpočtu sociálního fondu je tato položka zachovávána, neboť možnost jejího poskytnutí je zakotvena v kolektivní smlouvě.</w:t>
            </w:r>
          </w:p>
          <w:p w:rsidR="006A72E7" w:rsidRPr="004A6F14" w:rsidRDefault="006A72E7" w:rsidP="006A72E7">
            <w:pPr>
              <w:jc w:val="both"/>
              <w:rPr>
                <w:rFonts w:ascii="Calibri" w:hAnsi="Calibri" w:cs="Calibri"/>
                <w:b/>
                <w:sz w:val="18"/>
                <w:szCs w:val="18"/>
              </w:rPr>
            </w:pPr>
          </w:p>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t>Rekreace, léčebné pobyty a rehabilitace</w:t>
            </w:r>
          </w:p>
          <w:p w:rsidR="006A72E7" w:rsidRPr="004A6F14" w:rsidRDefault="006A72E7" w:rsidP="006A72E7">
            <w:pPr>
              <w:jc w:val="both"/>
              <w:rPr>
                <w:rFonts w:ascii="Calibri" w:hAnsi="Calibri" w:cs="Calibri"/>
                <w:sz w:val="18"/>
                <w:szCs w:val="18"/>
              </w:rPr>
            </w:pPr>
            <w:r w:rsidRPr="004A6F14">
              <w:rPr>
                <w:rFonts w:ascii="Calibri" w:hAnsi="Calibri" w:cs="Calibri"/>
                <w:sz w:val="18"/>
                <w:szCs w:val="18"/>
              </w:rPr>
              <w:t xml:space="preserve">Prostředky této položky jsou určeny na částečné krytí nákladů zaměstnanců spojených s čerpáním dovolené. Příspěvek využila v I. pololetí zatím jen část zaměstnanců. Největší čerpání položky je očekáváno v průběhu letních měsíců. </w:t>
            </w:r>
          </w:p>
          <w:p w:rsidR="006A72E7" w:rsidRPr="004A6F14" w:rsidRDefault="006A72E7" w:rsidP="006A72E7">
            <w:pPr>
              <w:jc w:val="both"/>
              <w:rPr>
                <w:rFonts w:ascii="Calibri" w:hAnsi="Calibri" w:cs="Calibri"/>
                <w:sz w:val="18"/>
                <w:szCs w:val="18"/>
              </w:rPr>
            </w:pPr>
          </w:p>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t>Kultura a tělovýchova</w:t>
            </w:r>
          </w:p>
          <w:p w:rsidR="006A72E7" w:rsidRPr="004A6F14" w:rsidRDefault="006A72E7" w:rsidP="006A72E7">
            <w:pPr>
              <w:jc w:val="both"/>
              <w:rPr>
                <w:rFonts w:ascii="Calibri" w:hAnsi="Calibri" w:cs="Calibri"/>
                <w:sz w:val="18"/>
                <w:szCs w:val="18"/>
              </w:rPr>
            </w:pPr>
            <w:r w:rsidRPr="004A6F14">
              <w:rPr>
                <w:rFonts w:ascii="Calibri" w:hAnsi="Calibri" w:cs="Calibri"/>
                <w:sz w:val="18"/>
                <w:szCs w:val="18"/>
              </w:rPr>
              <w:t xml:space="preserve">Z důvodu </w:t>
            </w:r>
            <w:proofErr w:type="spellStart"/>
            <w:r w:rsidRPr="004A6F14">
              <w:rPr>
                <w:rFonts w:ascii="Calibri" w:hAnsi="Calibri" w:cs="Calibri"/>
                <w:sz w:val="18"/>
                <w:szCs w:val="18"/>
              </w:rPr>
              <w:t>koronavirové</w:t>
            </w:r>
            <w:proofErr w:type="spellEnd"/>
            <w:r w:rsidRPr="004A6F14">
              <w:rPr>
                <w:rFonts w:ascii="Calibri" w:hAnsi="Calibri" w:cs="Calibri"/>
                <w:sz w:val="18"/>
                <w:szCs w:val="18"/>
              </w:rPr>
              <w:t xml:space="preserve"> krize se předpokládá, že položka nebude do konce roku vyčerpána.</w:t>
            </w:r>
          </w:p>
          <w:p w:rsidR="006A72E7" w:rsidRPr="004A6F14" w:rsidRDefault="006A72E7" w:rsidP="006A72E7">
            <w:pPr>
              <w:jc w:val="both"/>
              <w:rPr>
                <w:rFonts w:ascii="Calibri" w:hAnsi="Calibri" w:cs="Calibri"/>
                <w:sz w:val="18"/>
                <w:szCs w:val="18"/>
              </w:rPr>
            </w:pPr>
          </w:p>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t>Příspěvek odborovému svazu</w:t>
            </w:r>
          </w:p>
          <w:p w:rsidR="006A72E7" w:rsidRPr="004A6F14" w:rsidRDefault="006A72E7" w:rsidP="006A72E7">
            <w:pPr>
              <w:jc w:val="both"/>
              <w:rPr>
                <w:rFonts w:ascii="Calibri" w:hAnsi="Calibri" w:cs="Calibri"/>
                <w:sz w:val="18"/>
                <w:szCs w:val="18"/>
              </w:rPr>
            </w:pPr>
            <w:r w:rsidRPr="004A6F14">
              <w:rPr>
                <w:rFonts w:ascii="Calibri" w:hAnsi="Calibri" w:cs="Calibri"/>
                <w:sz w:val="18"/>
                <w:szCs w:val="18"/>
              </w:rPr>
              <w:t xml:space="preserve">Dle platné kolektivní smlouvy je příspěvek </w:t>
            </w:r>
            <w:r w:rsidRPr="004A6F14">
              <w:rPr>
                <w:rFonts w:ascii="Calibri" w:hAnsi="Calibri" w:cs="Calibri"/>
                <w:sz w:val="18"/>
                <w:szCs w:val="18"/>
              </w:rPr>
              <w:br/>
              <w:t>na činnost odborové organizace poskytován jednorázově – byl poskytnut v I. pololetí.</w:t>
            </w:r>
          </w:p>
          <w:p w:rsidR="006A72E7" w:rsidRPr="00AC4085" w:rsidRDefault="006A72E7" w:rsidP="006A72E7">
            <w:pPr>
              <w:jc w:val="both"/>
              <w:rPr>
                <w:rFonts w:ascii="Calibri" w:hAnsi="Calibri" w:cs="Calibri"/>
                <w:sz w:val="18"/>
                <w:szCs w:val="18"/>
                <w:u w:val="single"/>
              </w:rPr>
            </w:pPr>
          </w:p>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t>Věcné dary a nepeněžní odměny</w:t>
            </w:r>
          </w:p>
          <w:p w:rsidR="006A72E7" w:rsidRPr="004A6F14" w:rsidRDefault="006A72E7" w:rsidP="006A72E7">
            <w:pPr>
              <w:jc w:val="both"/>
              <w:rPr>
                <w:rFonts w:ascii="Calibri" w:hAnsi="Calibri" w:cs="Calibri"/>
                <w:sz w:val="18"/>
                <w:szCs w:val="18"/>
              </w:rPr>
            </w:pPr>
            <w:r w:rsidRPr="004A6F14">
              <w:rPr>
                <w:rFonts w:ascii="Calibri" w:hAnsi="Calibri" w:cs="Calibri"/>
                <w:sz w:val="18"/>
                <w:szCs w:val="18"/>
              </w:rPr>
              <w:t xml:space="preserve">Plnění této položky je závislé na termínech pracovních a životních výročích – větší množství výročí v roce 2021 bude ve II. pololetí. </w:t>
            </w:r>
          </w:p>
          <w:p w:rsidR="006A72E7" w:rsidRPr="004A6F14" w:rsidRDefault="006A72E7" w:rsidP="006A72E7">
            <w:pPr>
              <w:jc w:val="both"/>
              <w:rPr>
                <w:rFonts w:ascii="Calibri" w:hAnsi="Calibri" w:cs="Calibri"/>
                <w:sz w:val="18"/>
                <w:szCs w:val="18"/>
              </w:rPr>
            </w:pPr>
          </w:p>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t>Penzijní připojištění zaměstnanců</w:t>
            </w:r>
          </w:p>
          <w:p w:rsidR="006A72E7" w:rsidRPr="004A6F14" w:rsidRDefault="006A72E7" w:rsidP="006A72E7">
            <w:pPr>
              <w:jc w:val="both"/>
              <w:rPr>
                <w:rFonts w:ascii="Calibri" w:hAnsi="Calibri" w:cs="Calibri"/>
                <w:sz w:val="18"/>
                <w:szCs w:val="18"/>
              </w:rPr>
            </w:pPr>
            <w:r w:rsidRPr="004A6F14">
              <w:rPr>
                <w:rFonts w:ascii="Calibri" w:hAnsi="Calibri" w:cs="Calibri"/>
                <w:sz w:val="18"/>
                <w:szCs w:val="18"/>
              </w:rPr>
              <w:t>Položka je čerpána na cca 39 %. Nižší čerpání je způsobeno nezaúčtováním mezd za měsíc červen (výplatní termín 12. 7.).</w:t>
            </w:r>
          </w:p>
          <w:p w:rsidR="006A72E7" w:rsidRPr="004A6F14" w:rsidRDefault="006A72E7" w:rsidP="006A72E7">
            <w:pPr>
              <w:jc w:val="both"/>
              <w:rPr>
                <w:rFonts w:ascii="Calibri" w:hAnsi="Calibri" w:cs="Calibri"/>
                <w:sz w:val="18"/>
                <w:szCs w:val="18"/>
              </w:rPr>
            </w:pPr>
          </w:p>
          <w:p w:rsidR="006A72E7" w:rsidRPr="00AC4085" w:rsidRDefault="006A72E7" w:rsidP="006A72E7">
            <w:pPr>
              <w:jc w:val="both"/>
              <w:rPr>
                <w:rFonts w:ascii="Calibri" w:hAnsi="Calibri" w:cs="Calibri"/>
                <w:b/>
                <w:sz w:val="18"/>
                <w:szCs w:val="18"/>
                <w:u w:val="single"/>
              </w:rPr>
            </w:pPr>
            <w:r w:rsidRPr="00AC4085">
              <w:rPr>
                <w:rFonts w:ascii="Calibri" w:hAnsi="Calibri" w:cs="Calibri"/>
                <w:b/>
                <w:sz w:val="18"/>
                <w:szCs w:val="18"/>
                <w:u w:val="single"/>
              </w:rPr>
              <w:t>Stravování</w:t>
            </w:r>
          </w:p>
          <w:p w:rsidR="006A72E7" w:rsidRPr="004A6F14" w:rsidRDefault="006A72E7" w:rsidP="006A72E7">
            <w:pPr>
              <w:jc w:val="both"/>
              <w:rPr>
                <w:rFonts w:ascii="Calibri" w:hAnsi="Calibri" w:cs="Calibri"/>
                <w:b/>
                <w:sz w:val="18"/>
                <w:szCs w:val="18"/>
              </w:rPr>
            </w:pPr>
            <w:r w:rsidRPr="004A6F14">
              <w:rPr>
                <w:rFonts w:ascii="Calibri" w:hAnsi="Calibri" w:cs="Calibri"/>
                <w:sz w:val="18"/>
                <w:szCs w:val="18"/>
              </w:rPr>
              <w:t xml:space="preserve">Položka je čerpána na cca 44 %. Čerpání za měsíc červen bude zaúčtováno až v měsíci červenci. </w:t>
            </w:r>
          </w:p>
        </w:tc>
      </w:tr>
    </w:tbl>
    <w:p w:rsidR="00C30C02" w:rsidRPr="00770037" w:rsidRDefault="00C30C02" w:rsidP="00C30C02">
      <w:pPr>
        <w:rPr>
          <w:rFonts w:asciiTheme="minorHAnsi" w:hAnsiTheme="minorHAnsi" w:cstheme="minorHAnsi"/>
          <w:b/>
          <w:sz w:val="18"/>
        </w:rPr>
      </w:pPr>
    </w:p>
    <w:p w:rsidR="00C30C02" w:rsidRPr="00770037" w:rsidRDefault="00C30C02" w:rsidP="00C30C02">
      <w:pPr>
        <w:rPr>
          <w:rFonts w:asciiTheme="minorHAnsi" w:hAnsiTheme="minorHAnsi" w:cstheme="minorHAnsi"/>
          <w:b/>
          <w:sz w:val="18"/>
        </w:rPr>
      </w:pPr>
    </w:p>
    <w:p w:rsidR="00FF2AE4" w:rsidRPr="00770037" w:rsidRDefault="00FF2AE4" w:rsidP="00C30C02">
      <w:pPr>
        <w:rPr>
          <w:rFonts w:asciiTheme="minorHAnsi" w:hAnsiTheme="minorHAnsi" w:cstheme="minorHAnsi"/>
          <w:sz w:val="24"/>
        </w:rPr>
      </w:pPr>
    </w:p>
    <w:p w:rsidR="00FF2AE4" w:rsidRPr="00770037" w:rsidRDefault="00FF2AE4" w:rsidP="00FF2AE4">
      <w:pPr>
        <w:rPr>
          <w:rFonts w:asciiTheme="minorHAnsi" w:hAnsiTheme="minorHAnsi" w:cstheme="minorHAnsi"/>
          <w:b/>
          <w:bCs/>
        </w:rPr>
      </w:pPr>
      <w:r w:rsidRPr="00770037">
        <w:rPr>
          <w:rFonts w:asciiTheme="minorHAnsi" w:hAnsiTheme="minorHAnsi" w:cstheme="minorHAnsi"/>
          <w:b/>
          <w:bCs/>
        </w:rPr>
        <w:t>Přehled schválených ro</w:t>
      </w:r>
      <w:r w:rsidR="00492D16" w:rsidRPr="00770037">
        <w:rPr>
          <w:rFonts w:asciiTheme="minorHAnsi" w:hAnsiTheme="minorHAnsi" w:cstheme="minorHAnsi"/>
          <w:b/>
          <w:bCs/>
        </w:rPr>
        <w:t>z</w:t>
      </w:r>
      <w:r w:rsidR="00AC4085">
        <w:rPr>
          <w:rFonts w:asciiTheme="minorHAnsi" w:hAnsiTheme="minorHAnsi" w:cstheme="minorHAnsi"/>
          <w:b/>
          <w:bCs/>
        </w:rPr>
        <w:t>počtových opatření k </w:t>
      </w:r>
      <w:proofErr w:type="gramStart"/>
      <w:r w:rsidR="00AC4085">
        <w:rPr>
          <w:rFonts w:asciiTheme="minorHAnsi" w:hAnsiTheme="minorHAnsi" w:cstheme="minorHAnsi"/>
          <w:b/>
          <w:bCs/>
        </w:rPr>
        <w:t>30.06.</w:t>
      </w:r>
      <w:r w:rsidR="006A72E7">
        <w:rPr>
          <w:rFonts w:asciiTheme="minorHAnsi" w:hAnsiTheme="minorHAnsi" w:cstheme="minorHAnsi"/>
          <w:b/>
          <w:bCs/>
        </w:rPr>
        <w:t>2021</w:t>
      </w:r>
      <w:proofErr w:type="gramEnd"/>
      <w:r w:rsidRPr="00770037">
        <w:rPr>
          <w:rFonts w:asciiTheme="minorHAnsi" w:hAnsiTheme="minorHAnsi" w:cstheme="minorHAnsi"/>
          <w:b/>
          <w:bCs/>
        </w:rPr>
        <w:t>:</w:t>
      </w:r>
    </w:p>
    <w:p w:rsidR="00FF2AE4" w:rsidRPr="00770037" w:rsidRDefault="00FF2AE4" w:rsidP="00FF2AE4">
      <w:pPr>
        <w:rPr>
          <w:rFonts w:asciiTheme="minorHAnsi" w:hAnsiTheme="minorHAnsi" w:cstheme="minorHAnsi"/>
          <w:b/>
          <w:bCs/>
          <w:sz w:val="18"/>
          <w:szCs w:val="18"/>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7"/>
        <w:gridCol w:w="1122"/>
        <w:gridCol w:w="825"/>
        <w:gridCol w:w="5158"/>
        <w:gridCol w:w="1682"/>
      </w:tblGrid>
      <w:tr w:rsidR="00FF2AE4" w:rsidRPr="00770037" w:rsidTr="009B7735">
        <w:tc>
          <w:tcPr>
            <w:tcW w:w="687"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lang w:eastAsia="en-US"/>
              </w:rPr>
            </w:pPr>
            <w:proofErr w:type="spellStart"/>
            <w:r w:rsidRPr="00770037">
              <w:rPr>
                <w:rFonts w:asciiTheme="minorHAnsi" w:hAnsiTheme="minorHAnsi" w:cstheme="minorHAnsi"/>
                <w:b/>
                <w:bCs/>
                <w:sz w:val="18"/>
                <w:szCs w:val="18"/>
              </w:rPr>
              <w:t>Usn.č</w:t>
            </w:r>
            <w:proofErr w:type="spellEnd"/>
            <w:r w:rsidRPr="00770037">
              <w:rPr>
                <w:rFonts w:asciiTheme="minorHAnsi" w:hAnsiTheme="minorHAnsi" w:cstheme="minorHAnsi"/>
                <w:b/>
                <w:bCs/>
                <w:sz w:val="18"/>
                <w:szCs w:val="18"/>
              </w:rPr>
              <w:t>.</w:t>
            </w:r>
          </w:p>
        </w:tc>
        <w:tc>
          <w:tcPr>
            <w:tcW w:w="1122"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Datum</w:t>
            </w:r>
          </w:p>
        </w:tc>
        <w:tc>
          <w:tcPr>
            <w:tcW w:w="825"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Částka v tis. Kč</w:t>
            </w:r>
          </w:p>
        </w:tc>
        <w:tc>
          <w:tcPr>
            <w:tcW w:w="5158"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Rozpočtové opatření</w:t>
            </w:r>
          </w:p>
        </w:tc>
        <w:tc>
          <w:tcPr>
            <w:tcW w:w="1682" w:type="dxa"/>
            <w:shd w:val="clear" w:color="auto" w:fill="DBDBDB"/>
            <w:tcMar>
              <w:top w:w="0" w:type="dxa"/>
              <w:left w:w="108" w:type="dxa"/>
              <w:bottom w:w="0" w:type="dxa"/>
              <w:right w:w="108" w:type="dxa"/>
            </w:tcMar>
            <w:vAlign w:val="center"/>
            <w:hideMark/>
          </w:tcPr>
          <w:p w:rsidR="00FF2AE4" w:rsidRPr="00770037" w:rsidRDefault="00FF2AE4" w:rsidP="00ED3959">
            <w:pPr>
              <w:jc w:val="center"/>
              <w:rPr>
                <w:rFonts w:asciiTheme="minorHAnsi" w:hAnsiTheme="minorHAnsi" w:cstheme="minorHAnsi"/>
                <w:b/>
                <w:bCs/>
                <w:sz w:val="18"/>
                <w:szCs w:val="18"/>
              </w:rPr>
            </w:pPr>
            <w:r w:rsidRPr="00770037">
              <w:rPr>
                <w:rFonts w:asciiTheme="minorHAnsi" w:hAnsiTheme="minorHAnsi" w:cstheme="minorHAnsi"/>
                <w:b/>
                <w:bCs/>
                <w:sz w:val="18"/>
                <w:szCs w:val="18"/>
              </w:rPr>
              <w:t>Stupeň realizace</w:t>
            </w:r>
          </w:p>
        </w:tc>
      </w:tr>
      <w:tr w:rsidR="00FF2AE4" w:rsidRPr="00770037" w:rsidTr="00492D16">
        <w:tc>
          <w:tcPr>
            <w:tcW w:w="687" w:type="dxa"/>
            <w:tcMar>
              <w:top w:w="0" w:type="dxa"/>
              <w:left w:w="108" w:type="dxa"/>
              <w:bottom w:w="0" w:type="dxa"/>
              <w:right w:w="108" w:type="dxa"/>
            </w:tcMar>
            <w:vAlign w:val="center"/>
          </w:tcPr>
          <w:p w:rsidR="00FF2AE4" w:rsidRPr="00770037" w:rsidRDefault="00FF2AE4" w:rsidP="00ED3959">
            <w:pPr>
              <w:jc w:val="center"/>
              <w:rPr>
                <w:rFonts w:asciiTheme="minorHAnsi" w:hAnsiTheme="minorHAnsi" w:cstheme="minorHAnsi"/>
                <w:sz w:val="18"/>
                <w:szCs w:val="18"/>
              </w:rPr>
            </w:pPr>
          </w:p>
        </w:tc>
        <w:tc>
          <w:tcPr>
            <w:tcW w:w="1122" w:type="dxa"/>
            <w:tcMar>
              <w:top w:w="0" w:type="dxa"/>
              <w:left w:w="108" w:type="dxa"/>
              <w:bottom w:w="0" w:type="dxa"/>
              <w:right w:w="108" w:type="dxa"/>
            </w:tcMar>
            <w:vAlign w:val="center"/>
          </w:tcPr>
          <w:p w:rsidR="00FF2AE4" w:rsidRPr="00770037" w:rsidRDefault="00FF2AE4" w:rsidP="00ED3959">
            <w:pPr>
              <w:jc w:val="center"/>
              <w:rPr>
                <w:rFonts w:asciiTheme="minorHAnsi" w:hAnsiTheme="minorHAnsi" w:cstheme="minorHAnsi"/>
                <w:sz w:val="18"/>
                <w:szCs w:val="18"/>
              </w:rPr>
            </w:pPr>
          </w:p>
        </w:tc>
        <w:tc>
          <w:tcPr>
            <w:tcW w:w="825" w:type="dxa"/>
            <w:tcMar>
              <w:top w:w="0" w:type="dxa"/>
              <w:left w:w="108" w:type="dxa"/>
              <w:bottom w:w="0" w:type="dxa"/>
              <w:right w:w="108" w:type="dxa"/>
            </w:tcMar>
            <w:vAlign w:val="center"/>
          </w:tcPr>
          <w:p w:rsidR="00FF2AE4" w:rsidRPr="00770037" w:rsidRDefault="00FF2AE4" w:rsidP="00ED3959">
            <w:pPr>
              <w:jc w:val="center"/>
              <w:rPr>
                <w:rFonts w:asciiTheme="minorHAnsi" w:hAnsiTheme="minorHAnsi" w:cstheme="minorHAnsi"/>
                <w:sz w:val="18"/>
                <w:szCs w:val="18"/>
              </w:rPr>
            </w:pPr>
          </w:p>
        </w:tc>
        <w:tc>
          <w:tcPr>
            <w:tcW w:w="5158" w:type="dxa"/>
            <w:tcMar>
              <w:top w:w="0" w:type="dxa"/>
              <w:left w:w="108" w:type="dxa"/>
              <w:bottom w:w="0" w:type="dxa"/>
              <w:right w:w="108" w:type="dxa"/>
            </w:tcMar>
            <w:vAlign w:val="center"/>
            <w:hideMark/>
          </w:tcPr>
          <w:p w:rsidR="00FF2AE4" w:rsidRPr="00770037" w:rsidRDefault="006A72E7" w:rsidP="00ED3959">
            <w:pPr>
              <w:rPr>
                <w:rFonts w:asciiTheme="minorHAnsi" w:hAnsiTheme="minorHAnsi" w:cstheme="minorHAnsi"/>
                <w:sz w:val="18"/>
                <w:szCs w:val="18"/>
              </w:rPr>
            </w:pPr>
            <w:r>
              <w:rPr>
                <w:rFonts w:asciiTheme="minorHAnsi" w:hAnsiTheme="minorHAnsi" w:cstheme="minorHAnsi"/>
                <w:sz w:val="18"/>
                <w:szCs w:val="18"/>
              </w:rPr>
              <w:t>V I. pololetí roku 2021</w:t>
            </w:r>
            <w:r w:rsidR="00492D16" w:rsidRPr="00770037">
              <w:rPr>
                <w:rFonts w:asciiTheme="minorHAnsi" w:hAnsiTheme="minorHAnsi" w:cstheme="minorHAnsi"/>
                <w:sz w:val="18"/>
                <w:szCs w:val="18"/>
              </w:rPr>
              <w:t xml:space="preserve"> nebylo předkládáno žádné rozpočtové opatření v rámci kapitoly sociální fond.</w:t>
            </w:r>
          </w:p>
        </w:tc>
        <w:tc>
          <w:tcPr>
            <w:tcW w:w="1682" w:type="dxa"/>
            <w:tcMar>
              <w:top w:w="0" w:type="dxa"/>
              <w:left w:w="108" w:type="dxa"/>
              <w:bottom w:w="0" w:type="dxa"/>
              <w:right w:w="108" w:type="dxa"/>
            </w:tcMar>
          </w:tcPr>
          <w:p w:rsidR="00FF2AE4" w:rsidRPr="00770037" w:rsidRDefault="00FF2AE4" w:rsidP="00ED3959">
            <w:pPr>
              <w:rPr>
                <w:rFonts w:asciiTheme="minorHAnsi" w:hAnsiTheme="minorHAnsi" w:cstheme="minorHAnsi"/>
                <w:b/>
                <w:bCs/>
                <w:sz w:val="18"/>
                <w:szCs w:val="18"/>
              </w:rPr>
            </w:pPr>
            <w:r w:rsidRPr="00770037">
              <w:rPr>
                <w:rFonts w:asciiTheme="minorHAnsi" w:hAnsiTheme="minorHAnsi" w:cstheme="minorHAnsi"/>
                <w:sz w:val="18"/>
                <w:szCs w:val="18"/>
              </w:rPr>
              <w:t xml:space="preserve">  </w:t>
            </w:r>
          </w:p>
        </w:tc>
      </w:tr>
    </w:tbl>
    <w:p w:rsidR="00FF2AE4" w:rsidRPr="00770037" w:rsidRDefault="00FF2AE4" w:rsidP="00C30C02">
      <w:pPr>
        <w:rPr>
          <w:rFonts w:asciiTheme="minorHAnsi" w:hAnsiTheme="minorHAnsi" w:cstheme="minorHAnsi"/>
          <w:sz w:val="24"/>
        </w:rPr>
      </w:pPr>
    </w:p>
    <w:p w:rsidR="00C30C02" w:rsidRPr="00770037" w:rsidRDefault="00C30C02" w:rsidP="00C30C02">
      <w:pPr>
        <w:rPr>
          <w:rFonts w:asciiTheme="minorHAnsi" w:hAnsiTheme="minorHAnsi" w:cstheme="minorHAnsi"/>
          <w:sz w:val="22"/>
          <w:szCs w:val="22"/>
          <w:u w:val="single"/>
        </w:rPr>
      </w:pPr>
    </w:p>
    <w:p w:rsidR="00C30C02" w:rsidRPr="00770037" w:rsidRDefault="00C30C02" w:rsidP="00C30C02">
      <w:pPr>
        <w:rPr>
          <w:rFonts w:asciiTheme="minorHAnsi" w:hAnsiTheme="minorHAnsi" w:cstheme="minorHAnsi"/>
          <w:sz w:val="22"/>
          <w:szCs w:val="22"/>
          <w:u w:val="single"/>
        </w:rPr>
      </w:pPr>
    </w:p>
    <w:p w:rsidR="00C30C02" w:rsidRPr="00770037" w:rsidRDefault="00C30C02" w:rsidP="00C30C02">
      <w:pPr>
        <w:rPr>
          <w:rFonts w:asciiTheme="minorHAnsi" w:hAnsiTheme="minorHAnsi" w:cstheme="minorHAnsi"/>
          <w:sz w:val="22"/>
          <w:szCs w:val="22"/>
          <w:u w:val="single"/>
        </w:rPr>
      </w:pPr>
    </w:p>
    <w:p w:rsidR="00C30C02" w:rsidRPr="00770037" w:rsidRDefault="00AC4085" w:rsidP="00C30C02">
      <w:pPr>
        <w:rPr>
          <w:rFonts w:asciiTheme="minorHAnsi" w:hAnsiTheme="minorHAnsi" w:cstheme="minorHAnsi"/>
        </w:rPr>
      </w:pPr>
      <w:r>
        <w:rPr>
          <w:rFonts w:asciiTheme="minorHAnsi" w:hAnsiTheme="minorHAnsi" w:cstheme="minorHAnsi"/>
        </w:rPr>
        <w:t xml:space="preserve">Prostějov, </w:t>
      </w:r>
      <w:proofErr w:type="gramStart"/>
      <w:r>
        <w:rPr>
          <w:rFonts w:asciiTheme="minorHAnsi" w:hAnsiTheme="minorHAnsi" w:cstheme="minorHAnsi"/>
        </w:rPr>
        <w:t>15.07.</w:t>
      </w:r>
      <w:r w:rsidR="004D4F3E">
        <w:rPr>
          <w:rFonts w:asciiTheme="minorHAnsi" w:hAnsiTheme="minorHAnsi" w:cstheme="minorHAnsi"/>
        </w:rPr>
        <w:t>2021</w:t>
      </w:r>
      <w:proofErr w:type="gramEnd"/>
      <w:r w:rsidR="00C30C02" w:rsidRPr="00770037">
        <w:rPr>
          <w:rFonts w:asciiTheme="minorHAnsi" w:hAnsiTheme="minorHAnsi" w:cstheme="minorHAnsi"/>
        </w:rPr>
        <w:t xml:space="preserve">                                                 správce kapitoly: Mgr. Petr Ivánek v. r.</w:t>
      </w:r>
    </w:p>
    <w:p w:rsidR="006F4C59" w:rsidRPr="00770037" w:rsidRDefault="00C30C02" w:rsidP="00C30C02">
      <w:pPr>
        <w:rPr>
          <w:rFonts w:asciiTheme="minorHAnsi" w:hAnsiTheme="minorHAnsi" w:cstheme="minorHAnsi"/>
        </w:rPr>
      </w:pPr>
      <w:r w:rsidRPr="00770037">
        <w:rPr>
          <w:rFonts w:asciiTheme="minorHAnsi" w:hAnsiTheme="minorHAnsi" w:cstheme="minorHAnsi"/>
        </w:rPr>
        <w:t xml:space="preserve">                                                                                    vedoucí Odboru školství, kultury a sportu </w:t>
      </w:r>
      <w:proofErr w:type="spellStart"/>
      <w:r w:rsidRPr="00770037">
        <w:rPr>
          <w:rFonts w:asciiTheme="minorHAnsi" w:hAnsiTheme="minorHAnsi" w:cstheme="minorHAnsi"/>
        </w:rPr>
        <w:t>MMPv</w:t>
      </w:r>
      <w:proofErr w:type="spellEnd"/>
      <w:r w:rsidRPr="00770037">
        <w:rPr>
          <w:rFonts w:asciiTheme="minorHAnsi" w:hAnsiTheme="minorHAnsi" w:cstheme="minorHAnsi"/>
        </w:rPr>
        <w:t xml:space="preserve">       </w:t>
      </w:r>
    </w:p>
    <w:p w:rsidR="006F4C59" w:rsidRPr="00770037" w:rsidRDefault="006F4C59">
      <w:pPr>
        <w:autoSpaceDE/>
        <w:autoSpaceDN/>
        <w:spacing w:after="200" w:line="276" w:lineRule="auto"/>
        <w:rPr>
          <w:rFonts w:asciiTheme="minorHAnsi" w:hAnsiTheme="minorHAnsi" w:cstheme="minorHAnsi"/>
        </w:rPr>
      </w:pPr>
      <w:r w:rsidRPr="00770037">
        <w:rPr>
          <w:rFonts w:asciiTheme="minorHAnsi" w:hAnsiTheme="minorHAnsi" w:cstheme="minorHAnsi"/>
        </w:rPr>
        <w:br w:type="page"/>
      </w:r>
    </w:p>
    <w:p w:rsidR="006F4C59" w:rsidRPr="00770037" w:rsidRDefault="006F4C59" w:rsidP="00426AD5">
      <w:pPr>
        <w:pStyle w:val="Nadpis1"/>
        <w:rPr>
          <w:rFonts w:asciiTheme="minorHAnsi" w:hAnsiTheme="minorHAnsi" w:cstheme="minorHAnsi"/>
        </w:rPr>
      </w:pPr>
      <w:bookmarkStart w:id="97" w:name="_Toc16358247"/>
      <w:bookmarkStart w:id="98" w:name="_Ref16573779"/>
      <w:bookmarkStart w:id="99" w:name="_Ref16579598"/>
      <w:bookmarkStart w:id="100" w:name="_Ref16585006"/>
      <w:r w:rsidRPr="00770037">
        <w:rPr>
          <w:rFonts w:asciiTheme="minorHAnsi" w:hAnsiTheme="minorHAnsi" w:cstheme="minorHAnsi"/>
        </w:rPr>
        <w:lastRenderedPageBreak/>
        <w:t xml:space="preserve">Kapitola 90 – </w:t>
      </w:r>
      <w:r w:rsidR="006B3EEA" w:rsidRPr="00770037">
        <w:rPr>
          <w:rFonts w:asciiTheme="minorHAnsi" w:hAnsiTheme="minorHAnsi" w:cstheme="minorHAnsi"/>
        </w:rPr>
        <w:t>S</w:t>
      </w:r>
      <w:r w:rsidRPr="00770037">
        <w:rPr>
          <w:rFonts w:asciiTheme="minorHAnsi" w:hAnsiTheme="minorHAnsi" w:cstheme="minorHAnsi"/>
        </w:rPr>
        <w:t>práva a údržba majetku města</w:t>
      </w:r>
      <w:bookmarkEnd w:id="97"/>
      <w:bookmarkEnd w:id="98"/>
      <w:bookmarkEnd w:id="99"/>
      <w:bookmarkEnd w:id="100"/>
    </w:p>
    <w:p w:rsidR="006F4C59" w:rsidRDefault="006F4C59" w:rsidP="006F4C59">
      <w:pPr>
        <w:rPr>
          <w:rFonts w:asciiTheme="minorHAnsi" w:hAnsiTheme="minorHAnsi" w:cstheme="minorHAnsi"/>
          <w:b/>
          <w:sz w:val="18"/>
        </w:rPr>
      </w:pPr>
    </w:p>
    <w:p w:rsidR="00653FA6" w:rsidRPr="00091F65" w:rsidRDefault="00653FA6" w:rsidP="00653FA6">
      <w:pPr>
        <w:rPr>
          <w:rFonts w:asciiTheme="minorHAnsi" w:hAnsiTheme="minorHAnsi" w:cstheme="minorHAnsi"/>
          <w:b/>
          <w:u w:val="single"/>
        </w:rPr>
      </w:pPr>
      <w:r w:rsidRPr="00091F65">
        <w:rPr>
          <w:rFonts w:asciiTheme="minorHAnsi" w:hAnsiTheme="minorHAnsi" w:cstheme="minorHAnsi"/>
          <w:b/>
          <w:u w:val="single"/>
        </w:rPr>
        <w:t>Rozbor plnění příjmů rozpočtu kapitoly</w:t>
      </w:r>
    </w:p>
    <w:p w:rsidR="00653FA6" w:rsidRPr="00091F65" w:rsidRDefault="00653FA6" w:rsidP="00653FA6">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653FA6" w:rsidRPr="00091F65" w:rsidTr="00A8439C">
        <w:trPr>
          <w:trHeight w:val="284"/>
        </w:trPr>
        <w:tc>
          <w:tcPr>
            <w:tcW w:w="2407"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SK/RU v %</w:t>
            </w:r>
          </w:p>
        </w:tc>
        <w:tc>
          <w:tcPr>
            <w:tcW w:w="3798"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653FA6" w:rsidRPr="00091F65" w:rsidTr="00A8439C">
        <w:trPr>
          <w:trHeight w:val="284"/>
        </w:trPr>
        <w:tc>
          <w:tcPr>
            <w:tcW w:w="2407"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82 745,00</w:t>
            </w:r>
          </w:p>
        </w:tc>
        <w:tc>
          <w:tcPr>
            <w:tcW w:w="2409"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41 581,38</w:t>
            </w:r>
          </w:p>
        </w:tc>
        <w:tc>
          <w:tcPr>
            <w:tcW w:w="116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50,25</w:t>
            </w:r>
          </w:p>
        </w:tc>
        <w:tc>
          <w:tcPr>
            <w:tcW w:w="3798" w:type="dxa"/>
            <w:vAlign w:val="center"/>
          </w:tcPr>
          <w:p w:rsidR="00653FA6" w:rsidRPr="00091F65" w:rsidRDefault="00653FA6" w:rsidP="00A8439C">
            <w:pPr>
              <w:rPr>
                <w:rFonts w:asciiTheme="minorHAnsi" w:hAnsiTheme="minorHAnsi" w:cstheme="minorHAnsi"/>
                <w:sz w:val="18"/>
              </w:rPr>
            </w:pPr>
            <w:r w:rsidRPr="00091F65">
              <w:rPr>
                <w:rFonts w:asciiTheme="minorHAnsi" w:hAnsiTheme="minorHAnsi" w:cstheme="minorHAnsi"/>
                <w:sz w:val="18"/>
              </w:rPr>
              <w:t>Příjmy před konsolidací</w:t>
            </w:r>
          </w:p>
        </w:tc>
      </w:tr>
      <w:tr w:rsidR="00653FA6" w:rsidRPr="00091F65" w:rsidTr="00A8439C">
        <w:trPr>
          <w:trHeight w:val="284"/>
        </w:trPr>
        <w:tc>
          <w:tcPr>
            <w:tcW w:w="2407"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82 745,00</w:t>
            </w:r>
          </w:p>
        </w:tc>
        <w:tc>
          <w:tcPr>
            <w:tcW w:w="2409"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41 581,38</w:t>
            </w:r>
          </w:p>
        </w:tc>
        <w:tc>
          <w:tcPr>
            <w:tcW w:w="116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50,25</w:t>
            </w:r>
          </w:p>
        </w:tc>
        <w:tc>
          <w:tcPr>
            <w:tcW w:w="3798" w:type="dxa"/>
            <w:vAlign w:val="center"/>
          </w:tcPr>
          <w:p w:rsidR="00653FA6" w:rsidRPr="00091F65" w:rsidRDefault="00653FA6" w:rsidP="00A8439C">
            <w:pPr>
              <w:rPr>
                <w:rFonts w:asciiTheme="minorHAnsi" w:hAnsiTheme="minorHAnsi" w:cstheme="minorHAnsi"/>
                <w:sz w:val="18"/>
              </w:rPr>
            </w:pPr>
            <w:r w:rsidRPr="00091F65">
              <w:rPr>
                <w:rFonts w:asciiTheme="minorHAnsi" w:hAnsiTheme="minorHAnsi" w:cstheme="minorHAnsi"/>
                <w:sz w:val="18"/>
              </w:rPr>
              <w:t>Příjmy po konsolidaci</w:t>
            </w:r>
          </w:p>
        </w:tc>
      </w:tr>
    </w:tbl>
    <w:p w:rsidR="00653FA6" w:rsidRPr="00091F65" w:rsidRDefault="00653FA6" w:rsidP="00653FA6">
      <w:pPr>
        <w:rPr>
          <w:rFonts w:asciiTheme="minorHAnsi" w:hAnsiTheme="minorHAnsi" w:cstheme="minorHAnsi"/>
          <w:b/>
          <w:sz w:val="18"/>
        </w:rPr>
      </w:pPr>
    </w:p>
    <w:p w:rsidR="00653FA6" w:rsidRPr="00091F65" w:rsidRDefault="00653FA6" w:rsidP="00653FA6">
      <w:pPr>
        <w:rPr>
          <w:rFonts w:asciiTheme="minorHAnsi" w:hAnsiTheme="minorHAnsi" w:cstheme="minorHAnsi"/>
          <w:b/>
          <w:sz w:val="18"/>
        </w:rPr>
      </w:pPr>
      <w:r w:rsidRPr="00091F65">
        <w:rPr>
          <w:rFonts w:asciiTheme="minorHAnsi" w:hAnsiTheme="minorHAnsi" w:cstheme="minorHAnsi"/>
          <w:b/>
          <w:sz w:val="18"/>
        </w:rPr>
        <w:t>Stručný komentář k celkovému vývoji plnění příjmů kapitoly ve sledovaném období</w:t>
      </w:r>
    </w:p>
    <w:p w:rsidR="00653FA6" w:rsidRPr="00091F65" w:rsidRDefault="00653FA6" w:rsidP="00653FA6">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653FA6" w:rsidRPr="00091F65" w:rsidTr="00A8439C">
        <w:trPr>
          <w:trHeight w:val="245"/>
        </w:trPr>
        <w:tc>
          <w:tcPr>
            <w:tcW w:w="9776" w:type="dxa"/>
          </w:tcPr>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Plnění výdajové části kapitoly 90 – správa a údržba majetku města zhruba odpovídá</w:t>
            </w:r>
            <w:r w:rsidRPr="00091F65">
              <w:rPr>
                <w:rFonts w:asciiTheme="minorHAnsi" w:hAnsiTheme="minorHAnsi" w:cstheme="minorHAnsi"/>
                <w:sz w:val="18"/>
              </w:rPr>
              <w:t xml:space="preserve"> </w:t>
            </w:r>
            <w:r>
              <w:rPr>
                <w:rFonts w:asciiTheme="minorHAnsi" w:hAnsiTheme="minorHAnsi" w:cstheme="minorHAnsi"/>
                <w:sz w:val="18"/>
              </w:rPr>
              <w:t xml:space="preserve">plnění za jedno pololetí, tj. na 50,25 % vůči upravenému rozpočtu. Příjmy jsou naplňovány v souladu s uzavřenými smlouvami a je předpoklad, že k 31.12. </w:t>
            </w:r>
            <w:proofErr w:type="gramStart"/>
            <w:r>
              <w:rPr>
                <w:rFonts w:asciiTheme="minorHAnsi" w:hAnsiTheme="minorHAnsi" w:cstheme="minorHAnsi"/>
                <w:sz w:val="18"/>
              </w:rPr>
              <w:t>t.r.</w:t>
            </w:r>
            <w:proofErr w:type="gramEnd"/>
            <w:r>
              <w:rPr>
                <w:rFonts w:asciiTheme="minorHAnsi" w:hAnsiTheme="minorHAnsi" w:cstheme="minorHAnsi"/>
                <w:sz w:val="18"/>
              </w:rPr>
              <w:t xml:space="preserve"> budou splněny v souladu se schváleným rozpočtem.</w:t>
            </w:r>
          </w:p>
        </w:tc>
      </w:tr>
    </w:tbl>
    <w:p w:rsidR="00653FA6" w:rsidRPr="00091F65" w:rsidRDefault="00653FA6" w:rsidP="00653FA6">
      <w:pPr>
        <w:rPr>
          <w:rFonts w:asciiTheme="minorHAnsi" w:hAnsiTheme="minorHAnsi" w:cstheme="minorHAnsi"/>
          <w:b/>
          <w:sz w:val="18"/>
        </w:rPr>
      </w:pPr>
    </w:p>
    <w:p w:rsidR="00653FA6" w:rsidRPr="00091F65" w:rsidRDefault="00653FA6" w:rsidP="00653FA6">
      <w:pPr>
        <w:rPr>
          <w:rFonts w:asciiTheme="minorHAnsi" w:hAnsiTheme="minorHAnsi" w:cstheme="minorHAnsi"/>
          <w:b/>
          <w:sz w:val="18"/>
        </w:rPr>
      </w:pPr>
      <w:r w:rsidRPr="00091F65">
        <w:rPr>
          <w:rFonts w:asciiTheme="minorHAnsi" w:hAnsiTheme="minorHAnsi" w:cstheme="minorHAnsi"/>
          <w:b/>
          <w:sz w:val="18"/>
        </w:rPr>
        <w:t xml:space="preserve">Komentář k položkám (akcím), které vykázaly abnormalitu v řádném plnění příjmů rozpočtu kapitoly ve sledovaném období </w:t>
      </w:r>
      <w:r w:rsidRPr="00091F65">
        <w:rPr>
          <w:rFonts w:asciiTheme="minorHAnsi" w:hAnsiTheme="minorHAnsi" w:cstheme="minorHAnsi"/>
          <w:sz w:val="18"/>
        </w:rPr>
        <w:t>(položky nižší než 40 % a vyšší než 60 % ve srovnání s upraveným rozpočtem)</w:t>
      </w:r>
    </w:p>
    <w:p w:rsidR="00653FA6" w:rsidRPr="00091F65" w:rsidRDefault="00653FA6" w:rsidP="00653FA6">
      <w:pPr>
        <w:rPr>
          <w:rFonts w:asciiTheme="minorHAnsi" w:hAnsiTheme="minorHAnsi" w:cstheme="minorHAnsi"/>
          <w:b/>
          <w:sz w:val="18"/>
        </w:rPr>
      </w:pPr>
    </w:p>
    <w:tbl>
      <w:tblPr>
        <w:tblStyle w:val="Mkatabulky"/>
        <w:tblW w:w="9778" w:type="dxa"/>
        <w:tblInd w:w="0" w:type="dxa"/>
        <w:tblLayout w:type="fixed"/>
        <w:tblLook w:val="04A0" w:firstRow="1" w:lastRow="0" w:firstColumn="1" w:lastColumn="0" w:noHBand="0" w:noVBand="1"/>
      </w:tblPr>
      <w:tblGrid>
        <w:gridCol w:w="959"/>
        <w:gridCol w:w="850"/>
        <w:gridCol w:w="1418"/>
        <w:gridCol w:w="850"/>
        <w:gridCol w:w="1134"/>
        <w:gridCol w:w="1134"/>
        <w:gridCol w:w="3433"/>
      </w:tblGrid>
      <w:tr w:rsidR="00653FA6" w:rsidRPr="00091F65" w:rsidTr="00A8439C">
        <w:trPr>
          <w:trHeight w:val="284"/>
        </w:trPr>
        <w:tc>
          <w:tcPr>
            <w:tcW w:w="959"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50"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Položka</w:t>
            </w:r>
          </w:p>
        </w:tc>
        <w:tc>
          <w:tcPr>
            <w:tcW w:w="1418"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Organizace</w:t>
            </w:r>
          </w:p>
        </w:tc>
        <w:tc>
          <w:tcPr>
            <w:tcW w:w="850"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1134"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1134"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433"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653FA6" w:rsidRPr="00091F65" w:rsidTr="00A8439C">
        <w:trPr>
          <w:trHeight w:val="284"/>
        </w:trPr>
        <w:tc>
          <w:tcPr>
            <w:tcW w:w="959"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003725</w:t>
            </w:r>
          </w:p>
        </w:tc>
        <w:tc>
          <w:tcPr>
            <w:tcW w:w="850"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2324</w:t>
            </w:r>
          </w:p>
        </w:tc>
        <w:tc>
          <w:tcPr>
            <w:tcW w:w="141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0900000000000</w:t>
            </w:r>
          </w:p>
        </w:tc>
        <w:tc>
          <w:tcPr>
            <w:tcW w:w="850" w:type="dxa"/>
            <w:vAlign w:val="center"/>
          </w:tcPr>
          <w:p w:rsidR="00653FA6" w:rsidRPr="00091F65" w:rsidRDefault="00653FA6" w:rsidP="00A8439C">
            <w:pPr>
              <w:jc w:val="center"/>
              <w:rPr>
                <w:rFonts w:asciiTheme="minorHAnsi" w:hAnsiTheme="minorHAnsi" w:cstheme="minorHAnsi"/>
                <w:sz w:val="18"/>
              </w:rPr>
            </w:pPr>
          </w:p>
        </w:tc>
        <w:tc>
          <w:tcPr>
            <w:tcW w:w="1134"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4 500,00</w:t>
            </w:r>
          </w:p>
        </w:tc>
        <w:tc>
          <w:tcPr>
            <w:tcW w:w="1134"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3 997,79</w:t>
            </w:r>
          </w:p>
        </w:tc>
        <w:tc>
          <w:tcPr>
            <w:tcW w:w="3433" w:type="dxa"/>
            <w:vAlign w:val="center"/>
          </w:tcPr>
          <w:p w:rsidR="00653FA6" w:rsidRPr="00050A11" w:rsidRDefault="00653FA6" w:rsidP="00A8439C">
            <w:pPr>
              <w:jc w:val="both"/>
              <w:rPr>
                <w:rFonts w:asciiTheme="minorHAnsi" w:hAnsiTheme="minorHAnsi" w:cstheme="minorHAnsi"/>
                <w:b/>
                <w:sz w:val="18"/>
                <w:u w:val="single"/>
              </w:rPr>
            </w:pPr>
            <w:r w:rsidRPr="00050A11">
              <w:rPr>
                <w:rFonts w:asciiTheme="minorHAnsi" w:hAnsiTheme="minorHAnsi" w:cstheme="minorHAnsi"/>
                <w:b/>
                <w:sz w:val="18"/>
                <w:u w:val="single"/>
              </w:rPr>
              <w:t xml:space="preserve">Přijaté </w:t>
            </w:r>
            <w:proofErr w:type="spellStart"/>
            <w:r w:rsidRPr="00050A11">
              <w:rPr>
                <w:rFonts w:asciiTheme="minorHAnsi" w:hAnsiTheme="minorHAnsi" w:cstheme="minorHAnsi"/>
                <w:b/>
                <w:sz w:val="18"/>
                <w:u w:val="single"/>
              </w:rPr>
              <w:t>nekapitál.příspěvky</w:t>
            </w:r>
            <w:proofErr w:type="spellEnd"/>
            <w:r w:rsidRPr="00050A11">
              <w:rPr>
                <w:rFonts w:asciiTheme="minorHAnsi" w:hAnsiTheme="minorHAnsi" w:cstheme="minorHAnsi"/>
                <w:b/>
                <w:sz w:val="18"/>
                <w:u w:val="single"/>
              </w:rPr>
              <w:t xml:space="preserve"> a náhrady:</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Příjmy za zpětný odběr – společnosti </w:t>
            </w:r>
            <w:proofErr w:type="spellStart"/>
            <w:r>
              <w:rPr>
                <w:rFonts w:asciiTheme="minorHAnsi" w:hAnsiTheme="minorHAnsi" w:cstheme="minorHAnsi"/>
                <w:sz w:val="18"/>
              </w:rPr>
              <w:t>Asekol</w:t>
            </w:r>
            <w:proofErr w:type="spellEnd"/>
            <w:r>
              <w:rPr>
                <w:rFonts w:asciiTheme="minorHAnsi" w:hAnsiTheme="minorHAnsi" w:cstheme="minorHAnsi"/>
                <w:sz w:val="18"/>
              </w:rPr>
              <w:t xml:space="preserve">, </w:t>
            </w:r>
            <w:proofErr w:type="spellStart"/>
            <w:r>
              <w:rPr>
                <w:rFonts w:asciiTheme="minorHAnsi" w:hAnsiTheme="minorHAnsi" w:cstheme="minorHAnsi"/>
                <w:sz w:val="18"/>
              </w:rPr>
              <w:t>Elektrowin</w:t>
            </w:r>
            <w:proofErr w:type="spellEnd"/>
            <w:r>
              <w:rPr>
                <w:rFonts w:asciiTheme="minorHAnsi" w:hAnsiTheme="minorHAnsi" w:cstheme="minorHAnsi"/>
                <w:sz w:val="18"/>
              </w:rPr>
              <w:t xml:space="preserve">, </w:t>
            </w:r>
            <w:proofErr w:type="spellStart"/>
            <w:r>
              <w:rPr>
                <w:rFonts w:asciiTheme="minorHAnsi" w:hAnsiTheme="minorHAnsi" w:cstheme="minorHAnsi"/>
                <w:sz w:val="18"/>
              </w:rPr>
              <w:t>Ekolamp</w:t>
            </w:r>
            <w:proofErr w:type="spellEnd"/>
            <w:r>
              <w:rPr>
                <w:rFonts w:asciiTheme="minorHAnsi" w:hAnsiTheme="minorHAnsi" w:cstheme="minorHAnsi"/>
                <w:sz w:val="18"/>
              </w:rPr>
              <w:t>, EKOKOM, REMA Systém – fakturace na základě skutečnosti.</w:t>
            </w:r>
          </w:p>
        </w:tc>
      </w:tr>
      <w:tr w:rsidR="00653FA6" w:rsidRPr="00091F65" w:rsidTr="00A8439C">
        <w:trPr>
          <w:trHeight w:val="284"/>
        </w:trPr>
        <w:tc>
          <w:tcPr>
            <w:tcW w:w="959"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50"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0900000900300</w:t>
            </w:r>
          </w:p>
        </w:tc>
        <w:tc>
          <w:tcPr>
            <w:tcW w:w="850" w:type="dxa"/>
            <w:vAlign w:val="center"/>
          </w:tcPr>
          <w:p w:rsidR="00653FA6" w:rsidRPr="00091F65" w:rsidRDefault="00653FA6" w:rsidP="00A8439C">
            <w:pPr>
              <w:jc w:val="center"/>
              <w:rPr>
                <w:rFonts w:asciiTheme="minorHAnsi" w:hAnsiTheme="minorHAnsi" w:cstheme="minorHAnsi"/>
                <w:sz w:val="18"/>
              </w:rPr>
            </w:pPr>
          </w:p>
        </w:tc>
        <w:tc>
          <w:tcPr>
            <w:tcW w:w="1134"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75,00</w:t>
            </w:r>
          </w:p>
        </w:tc>
        <w:tc>
          <w:tcPr>
            <w:tcW w:w="1134"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55,89</w:t>
            </w:r>
          </w:p>
        </w:tc>
        <w:tc>
          <w:tcPr>
            <w:tcW w:w="3433" w:type="dxa"/>
            <w:vAlign w:val="center"/>
          </w:tcPr>
          <w:p w:rsidR="00653FA6" w:rsidRPr="00050A11" w:rsidRDefault="00653FA6" w:rsidP="00A8439C">
            <w:pPr>
              <w:jc w:val="both"/>
              <w:rPr>
                <w:rFonts w:asciiTheme="minorHAnsi" w:hAnsiTheme="minorHAnsi" w:cstheme="minorHAnsi"/>
                <w:b/>
                <w:sz w:val="18"/>
                <w:u w:val="single"/>
              </w:rPr>
            </w:pPr>
            <w:r w:rsidRPr="00050A11">
              <w:rPr>
                <w:rFonts w:asciiTheme="minorHAnsi" w:hAnsiTheme="minorHAnsi" w:cstheme="minorHAnsi"/>
                <w:b/>
                <w:sz w:val="18"/>
                <w:u w:val="single"/>
              </w:rPr>
              <w:t>Příjmy z poskytování služeb a výrobků:</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Poplatky z veřejných WC – společnost FCC, s.r.o., měsíčně odvádí na účet města skutečně vybrané příjmy.</w:t>
            </w:r>
          </w:p>
        </w:tc>
      </w:tr>
      <w:tr w:rsidR="00653FA6" w:rsidRPr="00091F65" w:rsidTr="00A8439C">
        <w:trPr>
          <w:trHeight w:val="284"/>
        </w:trPr>
        <w:tc>
          <w:tcPr>
            <w:tcW w:w="959"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003632</w:t>
            </w:r>
          </w:p>
          <w:p w:rsidR="00653FA6" w:rsidRPr="00091F65" w:rsidRDefault="00653FA6" w:rsidP="00A8439C">
            <w:pPr>
              <w:jc w:val="center"/>
              <w:rPr>
                <w:rFonts w:asciiTheme="minorHAnsi" w:hAnsiTheme="minorHAnsi" w:cstheme="minorHAnsi"/>
                <w:sz w:val="18"/>
              </w:rPr>
            </w:pPr>
          </w:p>
        </w:tc>
        <w:tc>
          <w:tcPr>
            <w:tcW w:w="850"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2111</w:t>
            </w:r>
          </w:p>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2139</w:t>
            </w:r>
          </w:p>
        </w:tc>
        <w:tc>
          <w:tcPr>
            <w:tcW w:w="1418"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0900000900500</w:t>
            </w:r>
          </w:p>
          <w:p w:rsidR="00653FA6" w:rsidRPr="00091F65" w:rsidRDefault="00653FA6" w:rsidP="00A8439C">
            <w:pPr>
              <w:jc w:val="center"/>
              <w:rPr>
                <w:rFonts w:asciiTheme="minorHAnsi" w:hAnsiTheme="minorHAnsi" w:cstheme="minorHAnsi"/>
                <w:sz w:val="18"/>
              </w:rPr>
            </w:pPr>
          </w:p>
        </w:tc>
        <w:tc>
          <w:tcPr>
            <w:tcW w:w="850" w:type="dxa"/>
            <w:vAlign w:val="center"/>
          </w:tcPr>
          <w:p w:rsidR="00653FA6" w:rsidRPr="00091F65" w:rsidRDefault="00653FA6" w:rsidP="00A8439C">
            <w:pPr>
              <w:jc w:val="center"/>
              <w:rPr>
                <w:rFonts w:asciiTheme="minorHAnsi" w:hAnsiTheme="minorHAnsi" w:cstheme="minorHAnsi"/>
                <w:sz w:val="18"/>
              </w:rPr>
            </w:pPr>
          </w:p>
        </w:tc>
        <w:tc>
          <w:tcPr>
            <w:tcW w:w="1134"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225,00</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845,00</w:t>
            </w:r>
          </w:p>
        </w:tc>
        <w:tc>
          <w:tcPr>
            <w:tcW w:w="1134"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173,78</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306,37</w:t>
            </w:r>
          </w:p>
        </w:tc>
        <w:tc>
          <w:tcPr>
            <w:tcW w:w="3433" w:type="dxa"/>
            <w:vAlign w:val="center"/>
          </w:tcPr>
          <w:p w:rsidR="00653FA6" w:rsidRPr="00050A11" w:rsidRDefault="00653FA6" w:rsidP="00A8439C">
            <w:pPr>
              <w:jc w:val="both"/>
              <w:rPr>
                <w:rFonts w:asciiTheme="minorHAnsi" w:hAnsiTheme="minorHAnsi" w:cstheme="minorHAnsi"/>
                <w:b/>
                <w:sz w:val="18"/>
                <w:u w:val="single"/>
              </w:rPr>
            </w:pPr>
            <w:r w:rsidRPr="00050A11">
              <w:rPr>
                <w:rFonts w:asciiTheme="minorHAnsi" w:hAnsiTheme="minorHAnsi" w:cstheme="minorHAnsi"/>
                <w:b/>
                <w:sz w:val="18"/>
                <w:u w:val="single"/>
              </w:rPr>
              <w:t>Příjmy z poskytování služeb a výrobků:</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Hřbitovy – platby za hrobní služby a nájemné hrobních míst – plnění dle faktur vystavených společností FCC, s.r.o.</w:t>
            </w:r>
          </w:p>
        </w:tc>
      </w:tr>
      <w:tr w:rsidR="00653FA6" w:rsidRPr="00091F65" w:rsidTr="00A8439C">
        <w:trPr>
          <w:trHeight w:val="284"/>
        </w:trPr>
        <w:tc>
          <w:tcPr>
            <w:tcW w:w="959"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003612</w:t>
            </w:r>
          </w:p>
        </w:tc>
        <w:tc>
          <w:tcPr>
            <w:tcW w:w="850"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0900000910600</w:t>
            </w:r>
          </w:p>
          <w:p w:rsidR="00653FA6" w:rsidRDefault="00653FA6" w:rsidP="00A8439C">
            <w:pPr>
              <w:jc w:val="center"/>
              <w:rPr>
                <w:rFonts w:asciiTheme="minorHAnsi" w:hAnsiTheme="minorHAnsi" w:cstheme="minorHAnsi"/>
                <w:sz w:val="18"/>
              </w:rPr>
            </w:pPr>
            <w:r>
              <w:rPr>
                <w:rFonts w:asciiTheme="minorHAnsi" w:hAnsiTheme="minorHAnsi" w:cstheme="minorHAnsi"/>
                <w:sz w:val="18"/>
              </w:rPr>
              <w:t>0900000910700</w:t>
            </w:r>
          </w:p>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0900000915154</w:t>
            </w:r>
          </w:p>
        </w:tc>
        <w:tc>
          <w:tcPr>
            <w:tcW w:w="850" w:type="dxa"/>
            <w:vAlign w:val="center"/>
          </w:tcPr>
          <w:p w:rsidR="00653FA6" w:rsidRPr="00091F65" w:rsidRDefault="00653FA6" w:rsidP="00A8439C">
            <w:pPr>
              <w:jc w:val="center"/>
              <w:rPr>
                <w:rFonts w:asciiTheme="minorHAnsi" w:hAnsiTheme="minorHAnsi" w:cstheme="minorHAnsi"/>
                <w:sz w:val="18"/>
              </w:rPr>
            </w:pPr>
          </w:p>
        </w:tc>
        <w:tc>
          <w:tcPr>
            <w:tcW w:w="1134"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13 500,00</w:t>
            </w:r>
          </w:p>
          <w:p w:rsidR="00653FA6" w:rsidRDefault="00653FA6" w:rsidP="00A8439C">
            <w:pPr>
              <w:jc w:val="right"/>
              <w:rPr>
                <w:rFonts w:asciiTheme="minorHAnsi" w:hAnsiTheme="minorHAnsi" w:cstheme="minorHAnsi"/>
                <w:sz w:val="18"/>
              </w:rPr>
            </w:pPr>
            <w:r>
              <w:rPr>
                <w:rFonts w:asciiTheme="minorHAnsi" w:hAnsiTheme="minorHAnsi" w:cstheme="minorHAnsi"/>
                <w:sz w:val="18"/>
              </w:rPr>
              <w:t>6 000,00</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1 500,00</w:t>
            </w:r>
          </w:p>
        </w:tc>
        <w:tc>
          <w:tcPr>
            <w:tcW w:w="1134"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4 375,42</w:t>
            </w:r>
          </w:p>
          <w:p w:rsidR="00653FA6" w:rsidRDefault="00653FA6" w:rsidP="00A8439C">
            <w:pPr>
              <w:jc w:val="right"/>
              <w:rPr>
                <w:rFonts w:asciiTheme="minorHAnsi" w:hAnsiTheme="minorHAnsi" w:cstheme="minorHAnsi"/>
                <w:sz w:val="18"/>
              </w:rPr>
            </w:pPr>
            <w:r>
              <w:rPr>
                <w:rFonts w:asciiTheme="minorHAnsi" w:hAnsiTheme="minorHAnsi" w:cstheme="minorHAnsi"/>
                <w:sz w:val="18"/>
              </w:rPr>
              <w:t>2 743,18</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205,05</w:t>
            </w:r>
          </w:p>
        </w:tc>
        <w:tc>
          <w:tcPr>
            <w:tcW w:w="3433" w:type="dxa"/>
            <w:vAlign w:val="center"/>
          </w:tcPr>
          <w:p w:rsidR="00653FA6" w:rsidRPr="00050A11" w:rsidRDefault="00653FA6" w:rsidP="00A8439C">
            <w:pPr>
              <w:jc w:val="both"/>
              <w:rPr>
                <w:rFonts w:asciiTheme="minorHAnsi" w:hAnsiTheme="minorHAnsi" w:cstheme="minorHAnsi"/>
                <w:b/>
                <w:sz w:val="18"/>
                <w:u w:val="single"/>
              </w:rPr>
            </w:pPr>
            <w:r w:rsidRPr="00050A11">
              <w:rPr>
                <w:rFonts w:asciiTheme="minorHAnsi" w:hAnsiTheme="minorHAnsi" w:cstheme="minorHAnsi"/>
                <w:b/>
                <w:sz w:val="18"/>
                <w:u w:val="single"/>
              </w:rPr>
              <w:t>Příjmy z poskytování služeb a výrobků:</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Dodávka tepla a </w:t>
            </w:r>
            <w:proofErr w:type="gramStart"/>
            <w:r>
              <w:rPr>
                <w:rFonts w:asciiTheme="minorHAnsi" w:hAnsiTheme="minorHAnsi" w:cstheme="minorHAnsi"/>
                <w:sz w:val="18"/>
              </w:rPr>
              <w:t>TUV  a zajišťování</w:t>
            </w:r>
            <w:proofErr w:type="gramEnd"/>
            <w:r>
              <w:rPr>
                <w:rFonts w:asciiTheme="minorHAnsi" w:hAnsiTheme="minorHAnsi" w:cstheme="minorHAnsi"/>
                <w:sz w:val="18"/>
              </w:rPr>
              <w:t xml:space="preserve"> služeb do bytů  a spotřeba </w:t>
            </w:r>
            <w:proofErr w:type="spellStart"/>
            <w:r>
              <w:rPr>
                <w:rFonts w:asciiTheme="minorHAnsi" w:hAnsiTheme="minorHAnsi" w:cstheme="minorHAnsi"/>
                <w:sz w:val="18"/>
              </w:rPr>
              <w:t>el.energie</w:t>
            </w:r>
            <w:proofErr w:type="spellEnd"/>
            <w:r>
              <w:rPr>
                <w:rFonts w:asciiTheme="minorHAnsi" w:hAnsiTheme="minorHAnsi" w:cstheme="minorHAnsi"/>
                <w:sz w:val="18"/>
              </w:rPr>
              <w:t xml:space="preserve"> – plnění položek ovlivňuje skutečnost, že v měsíci červnu bylo provedeno vyúčtování za rok 2020 a nájemcům byly vráceny přeplatky.</w:t>
            </w:r>
          </w:p>
        </w:tc>
      </w:tr>
      <w:tr w:rsidR="00653FA6" w:rsidRPr="00091F65" w:rsidTr="00A8439C">
        <w:trPr>
          <w:trHeight w:val="284"/>
        </w:trPr>
        <w:tc>
          <w:tcPr>
            <w:tcW w:w="959"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003612</w:t>
            </w:r>
          </w:p>
        </w:tc>
        <w:tc>
          <w:tcPr>
            <w:tcW w:w="850"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2111</w:t>
            </w:r>
          </w:p>
        </w:tc>
        <w:tc>
          <w:tcPr>
            <w:tcW w:w="141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0900000915169</w:t>
            </w:r>
          </w:p>
        </w:tc>
        <w:tc>
          <w:tcPr>
            <w:tcW w:w="850" w:type="dxa"/>
            <w:vAlign w:val="center"/>
          </w:tcPr>
          <w:p w:rsidR="00653FA6" w:rsidRPr="00091F65" w:rsidRDefault="00653FA6" w:rsidP="00A8439C">
            <w:pPr>
              <w:jc w:val="center"/>
              <w:rPr>
                <w:rFonts w:asciiTheme="minorHAnsi" w:hAnsiTheme="minorHAnsi" w:cstheme="minorHAnsi"/>
                <w:sz w:val="18"/>
              </w:rPr>
            </w:pPr>
          </w:p>
        </w:tc>
        <w:tc>
          <w:tcPr>
            <w:tcW w:w="1134"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3 500,00</w:t>
            </w:r>
          </w:p>
        </w:tc>
        <w:tc>
          <w:tcPr>
            <w:tcW w:w="1134"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911,65</w:t>
            </w:r>
          </w:p>
        </w:tc>
        <w:tc>
          <w:tcPr>
            <w:tcW w:w="3433" w:type="dxa"/>
            <w:vAlign w:val="center"/>
          </w:tcPr>
          <w:p w:rsidR="00653FA6" w:rsidRPr="00050A11" w:rsidRDefault="00653FA6" w:rsidP="00A8439C">
            <w:pPr>
              <w:jc w:val="both"/>
              <w:rPr>
                <w:rFonts w:asciiTheme="minorHAnsi" w:hAnsiTheme="minorHAnsi" w:cstheme="minorHAnsi"/>
                <w:b/>
                <w:sz w:val="18"/>
                <w:u w:val="single"/>
              </w:rPr>
            </w:pPr>
            <w:r w:rsidRPr="00050A11">
              <w:rPr>
                <w:rFonts w:asciiTheme="minorHAnsi" w:hAnsiTheme="minorHAnsi" w:cstheme="minorHAnsi"/>
                <w:b/>
                <w:sz w:val="18"/>
                <w:u w:val="single"/>
              </w:rPr>
              <w:t>Příjmy z poskytování služeb a výrobků:</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Dle vyúčtování DSP, s.r.o. – úhrady nájemců za provedené revize, čištění komínů apod. (byty i </w:t>
            </w:r>
            <w:proofErr w:type="spellStart"/>
            <w:r>
              <w:rPr>
                <w:rFonts w:asciiTheme="minorHAnsi" w:hAnsiTheme="minorHAnsi" w:cstheme="minorHAnsi"/>
                <w:sz w:val="18"/>
              </w:rPr>
              <w:t>nebyt.prostory</w:t>
            </w:r>
            <w:proofErr w:type="spellEnd"/>
            <w:r>
              <w:rPr>
                <w:rFonts w:asciiTheme="minorHAnsi" w:hAnsiTheme="minorHAnsi" w:cstheme="minorHAnsi"/>
                <w:sz w:val="18"/>
              </w:rPr>
              <w:t>) – objednáváno dle aktuální potřeby a daných termínů.</w:t>
            </w:r>
          </w:p>
        </w:tc>
      </w:tr>
    </w:tbl>
    <w:p w:rsidR="00653FA6" w:rsidRPr="00091F65" w:rsidRDefault="00653FA6" w:rsidP="00653FA6">
      <w:pPr>
        <w:rPr>
          <w:rFonts w:asciiTheme="minorHAnsi" w:hAnsiTheme="minorHAnsi" w:cstheme="minorHAnsi"/>
          <w:b/>
          <w:sz w:val="18"/>
        </w:rPr>
      </w:pPr>
    </w:p>
    <w:p w:rsidR="00653FA6" w:rsidRPr="00091F65" w:rsidRDefault="00653FA6" w:rsidP="00653FA6">
      <w:pPr>
        <w:rPr>
          <w:rFonts w:asciiTheme="minorHAnsi" w:hAnsiTheme="minorHAnsi" w:cstheme="minorHAnsi"/>
          <w:b/>
          <w:sz w:val="18"/>
        </w:rPr>
      </w:pPr>
    </w:p>
    <w:p w:rsidR="00653FA6" w:rsidRPr="00091F65" w:rsidRDefault="00653FA6" w:rsidP="00653FA6">
      <w:pPr>
        <w:rPr>
          <w:rFonts w:asciiTheme="minorHAnsi" w:hAnsiTheme="minorHAnsi" w:cstheme="minorHAnsi"/>
          <w:b/>
          <w:u w:val="single"/>
        </w:rPr>
      </w:pPr>
      <w:r w:rsidRPr="00091F65">
        <w:rPr>
          <w:rFonts w:asciiTheme="minorHAnsi" w:hAnsiTheme="minorHAnsi" w:cstheme="minorHAnsi"/>
          <w:b/>
          <w:u w:val="single"/>
        </w:rPr>
        <w:t>Rozbor plnění výdajů rozpočtu kapitoly</w:t>
      </w:r>
    </w:p>
    <w:p w:rsidR="00653FA6" w:rsidRPr="00091F65" w:rsidRDefault="00653FA6" w:rsidP="00653FA6">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2407"/>
        <w:gridCol w:w="2409"/>
        <w:gridCol w:w="1162"/>
        <w:gridCol w:w="3798"/>
      </w:tblGrid>
      <w:tr w:rsidR="00653FA6" w:rsidRPr="00091F65" w:rsidTr="00A8439C">
        <w:trPr>
          <w:trHeight w:val="284"/>
        </w:trPr>
        <w:tc>
          <w:tcPr>
            <w:tcW w:w="2407"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Rozpočet upravený v tis. Kč</w:t>
            </w:r>
          </w:p>
        </w:tc>
        <w:tc>
          <w:tcPr>
            <w:tcW w:w="2409"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1162"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SK/RU v %</w:t>
            </w:r>
          </w:p>
        </w:tc>
        <w:tc>
          <w:tcPr>
            <w:tcW w:w="3798" w:type="dxa"/>
            <w:shd w:val="clear" w:color="auto" w:fill="FFC000"/>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653FA6" w:rsidRPr="00091F65" w:rsidTr="00A8439C">
        <w:trPr>
          <w:trHeight w:val="284"/>
        </w:trPr>
        <w:tc>
          <w:tcPr>
            <w:tcW w:w="2407"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218 967,72</w:t>
            </w:r>
          </w:p>
        </w:tc>
        <w:tc>
          <w:tcPr>
            <w:tcW w:w="2409"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93 434,69</w:t>
            </w:r>
          </w:p>
        </w:tc>
        <w:tc>
          <w:tcPr>
            <w:tcW w:w="116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42,67</w:t>
            </w:r>
          </w:p>
        </w:tc>
        <w:tc>
          <w:tcPr>
            <w:tcW w:w="3798" w:type="dxa"/>
            <w:vAlign w:val="center"/>
          </w:tcPr>
          <w:p w:rsidR="00653FA6" w:rsidRPr="00091F65" w:rsidRDefault="00653FA6" w:rsidP="00A8439C">
            <w:pPr>
              <w:rPr>
                <w:rFonts w:asciiTheme="minorHAnsi" w:hAnsiTheme="minorHAnsi" w:cstheme="minorHAnsi"/>
                <w:sz w:val="18"/>
              </w:rPr>
            </w:pPr>
            <w:r>
              <w:rPr>
                <w:rFonts w:asciiTheme="minorHAnsi" w:hAnsiTheme="minorHAnsi" w:cstheme="minorHAnsi"/>
                <w:sz w:val="18"/>
              </w:rPr>
              <w:t>Výdaje před konsolidací</w:t>
            </w:r>
          </w:p>
        </w:tc>
      </w:tr>
      <w:tr w:rsidR="00653FA6" w:rsidRPr="00091F65" w:rsidTr="00A8439C">
        <w:trPr>
          <w:trHeight w:val="284"/>
        </w:trPr>
        <w:tc>
          <w:tcPr>
            <w:tcW w:w="2407"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218 967,72</w:t>
            </w:r>
          </w:p>
        </w:tc>
        <w:tc>
          <w:tcPr>
            <w:tcW w:w="2409"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93 434,69</w:t>
            </w:r>
          </w:p>
        </w:tc>
        <w:tc>
          <w:tcPr>
            <w:tcW w:w="116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42,67</w:t>
            </w:r>
          </w:p>
        </w:tc>
        <w:tc>
          <w:tcPr>
            <w:tcW w:w="3798" w:type="dxa"/>
            <w:vAlign w:val="center"/>
          </w:tcPr>
          <w:p w:rsidR="00653FA6" w:rsidRPr="00091F65" w:rsidRDefault="00653FA6" w:rsidP="00A8439C">
            <w:pPr>
              <w:rPr>
                <w:rFonts w:asciiTheme="minorHAnsi" w:hAnsiTheme="minorHAnsi" w:cstheme="minorHAnsi"/>
                <w:sz w:val="18"/>
              </w:rPr>
            </w:pPr>
            <w:r>
              <w:rPr>
                <w:rFonts w:asciiTheme="minorHAnsi" w:hAnsiTheme="minorHAnsi" w:cstheme="minorHAnsi"/>
                <w:sz w:val="18"/>
              </w:rPr>
              <w:t>Výdaje po konsolidaci</w:t>
            </w:r>
          </w:p>
        </w:tc>
      </w:tr>
    </w:tbl>
    <w:p w:rsidR="00653FA6" w:rsidRPr="00091F65" w:rsidRDefault="00653FA6" w:rsidP="00653FA6">
      <w:pPr>
        <w:rPr>
          <w:rFonts w:asciiTheme="minorHAnsi" w:hAnsiTheme="minorHAnsi" w:cstheme="minorHAnsi"/>
          <w:b/>
          <w:sz w:val="18"/>
        </w:rPr>
      </w:pPr>
    </w:p>
    <w:p w:rsidR="00653FA6" w:rsidRPr="00091F65" w:rsidRDefault="00653FA6" w:rsidP="00653FA6">
      <w:pPr>
        <w:rPr>
          <w:rFonts w:asciiTheme="minorHAnsi" w:hAnsiTheme="minorHAnsi" w:cstheme="minorHAnsi"/>
          <w:b/>
          <w:sz w:val="18"/>
        </w:rPr>
      </w:pPr>
      <w:r w:rsidRPr="00091F65">
        <w:rPr>
          <w:rFonts w:asciiTheme="minorHAnsi" w:hAnsiTheme="minorHAnsi" w:cstheme="minorHAnsi"/>
          <w:b/>
          <w:sz w:val="18"/>
        </w:rPr>
        <w:t>Stručný komentář k celkovému vývoji čerpání výdajů kapitoly ve sledovaném období</w:t>
      </w:r>
    </w:p>
    <w:p w:rsidR="00653FA6" w:rsidRPr="00091F65" w:rsidRDefault="00653FA6" w:rsidP="00653FA6">
      <w:pPr>
        <w:rPr>
          <w:rFonts w:asciiTheme="minorHAnsi" w:hAnsiTheme="minorHAnsi" w:cstheme="minorHAnsi"/>
          <w:b/>
          <w:sz w:val="18"/>
        </w:rPr>
      </w:pPr>
    </w:p>
    <w:tbl>
      <w:tblPr>
        <w:tblStyle w:val="Mkatabulky"/>
        <w:tblW w:w="9776" w:type="dxa"/>
        <w:tblInd w:w="0" w:type="dxa"/>
        <w:tblLook w:val="04A0" w:firstRow="1" w:lastRow="0" w:firstColumn="1" w:lastColumn="0" w:noHBand="0" w:noVBand="1"/>
      </w:tblPr>
      <w:tblGrid>
        <w:gridCol w:w="9776"/>
      </w:tblGrid>
      <w:tr w:rsidR="00653FA6" w:rsidRPr="00091F65" w:rsidTr="00A8439C">
        <w:trPr>
          <w:trHeight w:val="295"/>
        </w:trPr>
        <w:tc>
          <w:tcPr>
            <w:tcW w:w="9776" w:type="dxa"/>
          </w:tcPr>
          <w:p w:rsidR="00653FA6" w:rsidRDefault="00653FA6" w:rsidP="00A8439C">
            <w:pPr>
              <w:jc w:val="both"/>
              <w:rPr>
                <w:rFonts w:asciiTheme="minorHAnsi" w:hAnsiTheme="minorHAnsi" w:cstheme="minorHAnsi"/>
                <w:sz w:val="18"/>
              </w:rPr>
            </w:pPr>
            <w:r>
              <w:rPr>
                <w:rFonts w:asciiTheme="minorHAnsi" w:hAnsiTheme="minorHAnsi" w:cstheme="minorHAnsi"/>
                <w:sz w:val="18"/>
              </w:rPr>
              <w:t xml:space="preserve">Čerpání výdajů kapitoly je v souladu s uzavřenými smlouvami se společnostmi Domovní správa Prostějov, s.r.o., FCC Prostějov, s.r.o. a ELTODO, a.s. Platby probíhají na základě skutečně fakturovaných prací a dodávek. Vzhledem k sezonním </w:t>
            </w:r>
            <w:proofErr w:type="spellStart"/>
            <w:r>
              <w:rPr>
                <w:rFonts w:asciiTheme="minorHAnsi" w:hAnsiTheme="minorHAnsi" w:cstheme="minorHAnsi"/>
                <w:sz w:val="18"/>
              </w:rPr>
              <w:t>pracem</w:t>
            </w:r>
            <w:proofErr w:type="spellEnd"/>
            <w:r>
              <w:rPr>
                <w:rFonts w:asciiTheme="minorHAnsi" w:hAnsiTheme="minorHAnsi" w:cstheme="minorHAnsi"/>
                <w:sz w:val="18"/>
              </w:rPr>
              <w:t xml:space="preserve"> se očekává vyšší plnění až ve II. pololetí </w:t>
            </w:r>
            <w:proofErr w:type="gramStart"/>
            <w:r>
              <w:rPr>
                <w:rFonts w:asciiTheme="minorHAnsi" w:hAnsiTheme="minorHAnsi" w:cstheme="minorHAnsi"/>
                <w:sz w:val="18"/>
              </w:rPr>
              <w:t>t.r.</w:t>
            </w:r>
            <w:proofErr w:type="gramEnd"/>
            <w:r>
              <w:rPr>
                <w:rFonts w:asciiTheme="minorHAnsi" w:hAnsiTheme="minorHAnsi" w:cstheme="minorHAnsi"/>
                <w:sz w:val="18"/>
              </w:rPr>
              <w:t xml:space="preserve"> (opravy mobiliáře, opravy, čištění a údržba komunikací, opravy a údržba veřejné zeleně a dětských hřišť, údržba závlahových systémů, zálivka aj.). Navíc faktury za provedené práce a služby v měsíci červnu se projeví v čerpání rozpočtu až následující měsíc.</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Čerpání rozpočtu je pravidelně sledováno – případné abnormality budou řešeny předložením ROZOP. U většiny položek lze předpokládat vyčerpání schválených finančních prostředků.</w:t>
            </w:r>
          </w:p>
        </w:tc>
      </w:tr>
    </w:tbl>
    <w:p w:rsidR="00653FA6" w:rsidRPr="00091F65" w:rsidRDefault="00653FA6" w:rsidP="00653FA6">
      <w:pPr>
        <w:rPr>
          <w:rFonts w:asciiTheme="minorHAnsi" w:hAnsiTheme="minorHAnsi" w:cstheme="minorHAnsi"/>
          <w:b/>
          <w:sz w:val="18"/>
        </w:rPr>
      </w:pPr>
    </w:p>
    <w:p w:rsidR="00653FA6" w:rsidRPr="00091F65" w:rsidRDefault="00653FA6" w:rsidP="00653FA6">
      <w:pPr>
        <w:rPr>
          <w:rFonts w:asciiTheme="minorHAnsi" w:hAnsiTheme="minorHAnsi" w:cstheme="minorHAnsi"/>
          <w:b/>
          <w:sz w:val="18"/>
        </w:rPr>
      </w:pPr>
      <w:r w:rsidRPr="00091F65">
        <w:rPr>
          <w:rFonts w:asciiTheme="minorHAnsi" w:hAnsiTheme="minorHAnsi" w:cstheme="minorHAnsi"/>
          <w:b/>
          <w:sz w:val="18"/>
        </w:rPr>
        <w:t xml:space="preserve">Komentář k položkám (akcím), které vykázaly abnormalitu v řádném plnění příjmů rozpočtu kapitoly ve sledovaném období </w:t>
      </w:r>
      <w:r w:rsidRPr="00091F65">
        <w:rPr>
          <w:rFonts w:asciiTheme="minorHAnsi" w:hAnsiTheme="minorHAnsi" w:cstheme="minorHAnsi"/>
          <w:sz w:val="18"/>
        </w:rPr>
        <w:t>(položky nižší než 40 % a vyšší než 60 % ve srovnání s upraveným rozpočtem)</w:t>
      </w:r>
    </w:p>
    <w:p w:rsidR="00653FA6" w:rsidRPr="00091F65" w:rsidRDefault="00653FA6" w:rsidP="00653FA6">
      <w:pPr>
        <w:rPr>
          <w:rFonts w:asciiTheme="minorHAnsi" w:hAnsiTheme="minorHAnsi" w:cstheme="minorHAnsi"/>
          <w:b/>
          <w:sz w:val="18"/>
        </w:rPr>
      </w:pPr>
    </w:p>
    <w:tbl>
      <w:tblPr>
        <w:tblStyle w:val="Mkatabulky"/>
        <w:tblW w:w="9778" w:type="dxa"/>
        <w:tblInd w:w="0" w:type="dxa"/>
        <w:tblLayout w:type="fixed"/>
        <w:tblLook w:val="04A0" w:firstRow="1" w:lastRow="0" w:firstColumn="1" w:lastColumn="0" w:noHBand="0" w:noVBand="1"/>
      </w:tblPr>
      <w:tblGrid>
        <w:gridCol w:w="988"/>
        <w:gridCol w:w="821"/>
        <w:gridCol w:w="1447"/>
        <w:gridCol w:w="1134"/>
        <w:gridCol w:w="992"/>
        <w:gridCol w:w="963"/>
        <w:gridCol w:w="3433"/>
      </w:tblGrid>
      <w:tr w:rsidR="00653FA6" w:rsidRPr="00091F65" w:rsidTr="00A8439C">
        <w:trPr>
          <w:trHeight w:val="284"/>
        </w:trPr>
        <w:tc>
          <w:tcPr>
            <w:tcW w:w="988"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Oddíl, paragraf</w:t>
            </w:r>
          </w:p>
        </w:tc>
        <w:tc>
          <w:tcPr>
            <w:tcW w:w="821"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Položka</w:t>
            </w:r>
          </w:p>
        </w:tc>
        <w:tc>
          <w:tcPr>
            <w:tcW w:w="1447"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Organizace</w:t>
            </w:r>
          </w:p>
        </w:tc>
        <w:tc>
          <w:tcPr>
            <w:tcW w:w="1134"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Účelový zdroj</w:t>
            </w:r>
          </w:p>
        </w:tc>
        <w:tc>
          <w:tcPr>
            <w:tcW w:w="992"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Upravený rozpočet v tis. Kč</w:t>
            </w:r>
          </w:p>
        </w:tc>
        <w:tc>
          <w:tcPr>
            <w:tcW w:w="963"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Skutečnost v tis. Kč</w:t>
            </w:r>
          </w:p>
        </w:tc>
        <w:tc>
          <w:tcPr>
            <w:tcW w:w="3433" w:type="dxa"/>
            <w:shd w:val="clear" w:color="auto" w:fill="9BBB59" w:themeFill="accent3"/>
            <w:vAlign w:val="center"/>
          </w:tcPr>
          <w:p w:rsidR="00653FA6" w:rsidRPr="00091F65" w:rsidRDefault="00653FA6" w:rsidP="00A8439C">
            <w:pPr>
              <w:jc w:val="center"/>
              <w:rPr>
                <w:rFonts w:asciiTheme="minorHAnsi" w:hAnsiTheme="minorHAnsi" w:cstheme="minorHAnsi"/>
                <w:b/>
                <w:sz w:val="18"/>
              </w:rPr>
            </w:pPr>
            <w:r w:rsidRPr="00091F65">
              <w:rPr>
                <w:rFonts w:asciiTheme="minorHAnsi" w:hAnsiTheme="minorHAnsi" w:cstheme="minorHAnsi"/>
                <w:b/>
                <w:sz w:val="18"/>
              </w:rPr>
              <w:t>Komentář</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003419</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5213</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0900000000000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17 020,00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7 418,46</w:t>
            </w:r>
          </w:p>
        </w:tc>
        <w:tc>
          <w:tcPr>
            <w:tcW w:w="3433" w:type="dxa"/>
            <w:vAlign w:val="center"/>
          </w:tcPr>
          <w:p w:rsidR="00653FA6" w:rsidRPr="009A16A1" w:rsidRDefault="00653FA6" w:rsidP="00A8439C">
            <w:pPr>
              <w:jc w:val="both"/>
              <w:rPr>
                <w:rFonts w:asciiTheme="minorHAnsi" w:hAnsiTheme="minorHAnsi" w:cstheme="minorHAnsi"/>
                <w:b/>
                <w:sz w:val="18"/>
                <w:u w:val="single"/>
              </w:rPr>
            </w:pPr>
            <w:proofErr w:type="spellStart"/>
            <w:r w:rsidRPr="009A16A1">
              <w:rPr>
                <w:rFonts w:asciiTheme="minorHAnsi" w:hAnsiTheme="minorHAnsi" w:cstheme="minorHAnsi"/>
                <w:b/>
                <w:sz w:val="18"/>
                <w:u w:val="single"/>
              </w:rPr>
              <w:t>Neinv.transfery</w:t>
            </w:r>
            <w:proofErr w:type="spellEnd"/>
            <w:r w:rsidRPr="009A16A1">
              <w:rPr>
                <w:rFonts w:asciiTheme="minorHAnsi" w:hAnsiTheme="minorHAnsi" w:cstheme="minorHAnsi"/>
                <w:b/>
                <w:sz w:val="18"/>
                <w:u w:val="single"/>
              </w:rPr>
              <w:t xml:space="preserve"> </w:t>
            </w:r>
            <w:proofErr w:type="spellStart"/>
            <w:r w:rsidRPr="009A16A1">
              <w:rPr>
                <w:rFonts w:asciiTheme="minorHAnsi" w:hAnsiTheme="minorHAnsi" w:cstheme="minorHAnsi"/>
                <w:b/>
                <w:sz w:val="18"/>
                <w:u w:val="single"/>
              </w:rPr>
              <w:t>nefin.</w:t>
            </w:r>
            <w:proofErr w:type="gramStart"/>
            <w:r w:rsidRPr="009A16A1">
              <w:rPr>
                <w:rFonts w:asciiTheme="minorHAnsi" w:hAnsiTheme="minorHAnsi" w:cstheme="minorHAnsi"/>
                <w:b/>
                <w:sz w:val="18"/>
                <w:u w:val="single"/>
              </w:rPr>
              <w:t>podnik</w:t>
            </w:r>
            <w:proofErr w:type="gramEnd"/>
            <w:r w:rsidRPr="009A16A1">
              <w:rPr>
                <w:rFonts w:asciiTheme="minorHAnsi" w:hAnsiTheme="minorHAnsi" w:cstheme="minorHAnsi"/>
                <w:b/>
                <w:sz w:val="18"/>
                <w:u w:val="single"/>
              </w:rPr>
              <w:t>.</w:t>
            </w:r>
            <w:proofErr w:type="gramStart"/>
            <w:r w:rsidRPr="009A16A1">
              <w:rPr>
                <w:rFonts w:asciiTheme="minorHAnsi" w:hAnsiTheme="minorHAnsi" w:cstheme="minorHAnsi"/>
                <w:b/>
                <w:sz w:val="18"/>
                <w:u w:val="single"/>
              </w:rPr>
              <w:t>subjektům</w:t>
            </w:r>
            <w:proofErr w:type="spellEnd"/>
            <w:proofErr w:type="gramEnd"/>
            <w:r w:rsidRPr="009A16A1">
              <w:rPr>
                <w:rFonts w:asciiTheme="minorHAnsi" w:hAnsiTheme="minorHAnsi" w:cstheme="minorHAnsi"/>
                <w:b/>
                <w:sz w:val="18"/>
                <w:u w:val="single"/>
              </w:rPr>
              <w:t>:</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Služby obecného </w:t>
            </w:r>
            <w:proofErr w:type="spellStart"/>
            <w:proofErr w:type="gramStart"/>
            <w:r>
              <w:rPr>
                <w:rFonts w:asciiTheme="minorHAnsi" w:hAnsiTheme="minorHAnsi" w:cstheme="minorHAnsi"/>
                <w:sz w:val="18"/>
              </w:rPr>
              <w:t>hosp.zájmu</w:t>
            </w:r>
            <w:proofErr w:type="spellEnd"/>
            <w:proofErr w:type="gramEnd"/>
            <w:r>
              <w:rPr>
                <w:rFonts w:asciiTheme="minorHAnsi" w:hAnsiTheme="minorHAnsi" w:cstheme="minorHAnsi"/>
                <w:sz w:val="18"/>
              </w:rPr>
              <w:t xml:space="preserve"> – ZS-VSH, ML, </w:t>
            </w:r>
            <w:proofErr w:type="spellStart"/>
            <w:r>
              <w:rPr>
                <w:rFonts w:asciiTheme="minorHAnsi" w:hAnsiTheme="minorHAnsi" w:cstheme="minorHAnsi"/>
                <w:sz w:val="18"/>
              </w:rPr>
              <w:t>Spol.dům</w:t>
            </w:r>
            <w:proofErr w:type="spellEnd"/>
            <w:r>
              <w:rPr>
                <w:rFonts w:asciiTheme="minorHAnsi" w:hAnsiTheme="minorHAnsi" w:cstheme="minorHAnsi"/>
                <w:sz w:val="18"/>
              </w:rPr>
              <w:t xml:space="preserve">, koupaliště </w:t>
            </w:r>
            <w:proofErr w:type="spellStart"/>
            <w:r>
              <w:rPr>
                <w:rFonts w:asciiTheme="minorHAnsi" w:hAnsiTheme="minorHAnsi" w:cstheme="minorHAnsi"/>
                <w:sz w:val="18"/>
              </w:rPr>
              <w:t>Vrahovice</w:t>
            </w:r>
            <w:proofErr w:type="spellEnd"/>
            <w:r>
              <w:rPr>
                <w:rFonts w:asciiTheme="minorHAnsi" w:hAnsiTheme="minorHAnsi" w:cstheme="minorHAnsi"/>
                <w:sz w:val="18"/>
              </w:rPr>
              <w:t xml:space="preserve"> – zálohové platby a </w:t>
            </w:r>
            <w:proofErr w:type="spellStart"/>
            <w:r>
              <w:rPr>
                <w:rFonts w:asciiTheme="minorHAnsi" w:hAnsiTheme="minorHAnsi" w:cstheme="minorHAnsi"/>
                <w:sz w:val="18"/>
              </w:rPr>
              <w:t>vyúčt.nedoplatků</w:t>
            </w:r>
            <w:proofErr w:type="spellEnd"/>
            <w:r>
              <w:rPr>
                <w:rFonts w:asciiTheme="minorHAnsi" w:hAnsiTheme="minorHAnsi" w:cstheme="minorHAnsi"/>
                <w:sz w:val="18"/>
              </w:rPr>
              <w:t xml:space="preserve"> za rok 2020. Vzhledem ke změně provozovatele ZS-VSH dojde k úspoře </w:t>
            </w:r>
            <w:proofErr w:type="spellStart"/>
            <w:r>
              <w:rPr>
                <w:rFonts w:asciiTheme="minorHAnsi" w:hAnsiTheme="minorHAnsi" w:cstheme="minorHAnsi"/>
                <w:sz w:val="18"/>
              </w:rPr>
              <w:t>fin.prostř</w:t>
            </w:r>
            <w:proofErr w:type="spellEnd"/>
            <w:r>
              <w:rPr>
                <w:rFonts w:asciiTheme="minorHAnsi" w:hAnsiTheme="minorHAnsi" w:cstheme="minorHAnsi"/>
                <w:sz w:val="18"/>
              </w:rPr>
              <w:t>. a tyto budou vráceny zpět do FRR.</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003612</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5153</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0900000000000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30,00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2,50</w:t>
            </w:r>
          </w:p>
        </w:tc>
        <w:tc>
          <w:tcPr>
            <w:tcW w:w="3433" w:type="dxa"/>
            <w:vAlign w:val="center"/>
          </w:tcPr>
          <w:p w:rsidR="00653FA6" w:rsidRPr="009A16A1" w:rsidRDefault="00653FA6" w:rsidP="00A8439C">
            <w:pPr>
              <w:jc w:val="both"/>
              <w:rPr>
                <w:rFonts w:asciiTheme="minorHAnsi" w:hAnsiTheme="minorHAnsi" w:cstheme="minorHAnsi"/>
                <w:b/>
                <w:sz w:val="18"/>
                <w:u w:val="single"/>
              </w:rPr>
            </w:pPr>
            <w:r w:rsidRPr="009A16A1">
              <w:rPr>
                <w:rFonts w:asciiTheme="minorHAnsi" w:hAnsiTheme="minorHAnsi" w:cstheme="minorHAnsi"/>
                <w:b/>
                <w:sz w:val="18"/>
                <w:u w:val="single"/>
              </w:rPr>
              <w:t>Plyn:</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Úhrada skutečně fakturovaných nákladů dle spotřeby.</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5151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0900000000000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1 060,00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55,43</w:t>
            </w:r>
          </w:p>
        </w:tc>
        <w:tc>
          <w:tcPr>
            <w:tcW w:w="3433" w:type="dxa"/>
            <w:vAlign w:val="center"/>
          </w:tcPr>
          <w:p w:rsidR="00653FA6" w:rsidRPr="009A16A1" w:rsidRDefault="00653FA6" w:rsidP="00A8439C">
            <w:pPr>
              <w:jc w:val="both"/>
              <w:rPr>
                <w:rFonts w:asciiTheme="minorHAnsi" w:hAnsiTheme="minorHAnsi" w:cstheme="minorHAnsi"/>
                <w:b/>
                <w:sz w:val="18"/>
                <w:u w:val="single"/>
              </w:rPr>
            </w:pPr>
            <w:r w:rsidRPr="009A16A1">
              <w:rPr>
                <w:rFonts w:asciiTheme="minorHAnsi" w:hAnsiTheme="minorHAnsi" w:cstheme="minorHAnsi"/>
                <w:b/>
                <w:sz w:val="18"/>
                <w:u w:val="single"/>
              </w:rPr>
              <w:t>Studená voda:</w:t>
            </w:r>
          </w:p>
          <w:p w:rsidR="00653FA6" w:rsidRPr="00091F65" w:rsidRDefault="00653FA6" w:rsidP="00A8439C">
            <w:pPr>
              <w:jc w:val="both"/>
              <w:rPr>
                <w:rFonts w:asciiTheme="minorHAnsi" w:hAnsiTheme="minorHAnsi" w:cstheme="minorHAnsi"/>
                <w:sz w:val="18"/>
              </w:rPr>
            </w:pPr>
            <w:proofErr w:type="spellStart"/>
            <w:proofErr w:type="gramStart"/>
            <w:r>
              <w:rPr>
                <w:rFonts w:asciiTheme="minorHAnsi" w:hAnsiTheme="minorHAnsi" w:cstheme="minorHAnsi"/>
                <w:sz w:val="18"/>
              </w:rPr>
              <w:t>Fin</w:t>
            </w:r>
            <w:proofErr w:type="gramEnd"/>
            <w:r>
              <w:rPr>
                <w:rFonts w:asciiTheme="minorHAnsi" w:hAnsiTheme="minorHAnsi" w:cstheme="minorHAnsi"/>
                <w:sz w:val="18"/>
              </w:rPr>
              <w:t>.</w:t>
            </w:r>
            <w:proofErr w:type="gramStart"/>
            <w:r>
              <w:rPr>
                <w:rFonts w:asciiTheme="minorHAnsi" w:hAnsiTheme="minorHAnsi" w:cstheme="minorHAnsi"/>
                <w:sz w:val="18"/>
              </w:rPr>
              <w:t>prostředky</w:t>
            </w:r>
            <w:proofErr w:type="spellEnd"/>
            <w:proofErr w:type="gramEnd"/>
            <w:r>
              <w:rPr>
                <w:rFonts w:asciiTheme="minorHAnsi" w:hAnsiTheme="minorHAnsi" w:cstheme="minorHAnsi"/>
                <w:sz w:val="18"/>
              </w:rPr>
              <w:t xml:space="preserve"> na úhradu vodného a stočného – hřbitovy, WC, zálivky, závlahové systémy – vyšší čerpání se projeví až ve II. pololetí.</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0900000000000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210,00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8,54</w:t>
            </w:r>
          </w:p>
        </w:tc>
        <w:tc>
          <w:tcPr>
            <w:tcW w:w="3433" w:type="dxa"/>
            <w:vAlign w:val="center"/>
          </w:tcPr>
          <w:p w:rsidR="00653FA6" w:rsidRPr="009A16A1" w:rsidRDefault="00653FA6" w:rsidP="00A8439C">
            <w:pPr>
              <w:jc w:val="both"/>
              <w:rPr>
                <w:rFonts w:asciiTheme="minorHAnsi" w:hAnsiTheme="minorHAnsi" w:cstheme="minorHAnsi"/>
                <w:b/>
                <w:sz w:val="18"/>
                <w:u w:val="single"/>
              </w:rPr>
            </w:pPr>
            <w:r w:rsidRPr="009A16A1">
              <w:rPr>
                <w:rFonts w:asciiTheme="minorHAnsi" w:hAnsiTheme="minorHAnsi" w:cstheme="minorHAnsi"/>
                <w:b/>
                <w:sz w:val="18"/>
                <w:u w:val="single"/>
              </w:rPr>
              <w:t>Opravy a udržování:</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Oprava a údržba závlah – objednáváno dle potřeby.</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003612</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5154</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0900000610800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1 470,00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1 000,35</w:t>
            </w:r>
          </w:p>
        </w:tc>
        <w:tc>
          <w:tcPr>
            <w:tcW w:w="3433" w:type="dxa"/>
            <w:vAlign w:val="center"/>
          </w:tcPr>
          <w:p w:rsidR="00653FA6" w:rsidRPr="009A16A1" w:rsidRDefault="00653FA6" w:rsidP="00A8439C">
            <w:pPr>
              <w:jc w:val="both"/>
              <w:rPr>
                <w:rFonts w:asciiTheme="minorHAnsi" w:hAnsiTheme="minorHAnsi" w:cstheme="minorHAnsi"/>
                <w:b/>
                <w:sz w:val="18"/>
                <w:u w:val="single"/>
              </w:rPr>
            </w:pPr>
            <w:r w:rsidRPr="009A16A1">
              <w:rPr>
                <w:rFonts w:asciiTheme="minorHAnsi" w:hAnsiTheme="minorHAnsi" w:cstheme="minorHAnsi"/>
                <w:b/>
                <w:sz w:val="18"/>
                <w:u w:val="single"/>
              </w:rPr>
              <w:t>Elektrická energie:</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Čerpání dle fakturace DSP, s.r.o.</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003722</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5139</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0900000900200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232,45</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61,83</w:t>
            </w:r>
          </w:p>
        </w:tc>
        <w:tc>
          <w:tcPr>
            <w:tcW w:w="3433" w:type="dxa"/>
            <w:vAlign w:val="center"/>
          </w:tcPr>
          <w:p w:rsidR="00653FA6" w:rsidRPr="009A16A1" w:rsidRDefault="00653FA6" w:rsidP="00A8439C">
            <w:pPr>
              <w:jc w:val="both"/>
              <w:rPr>
                <w:rFonts w:asciiTheme="minorHAnsi" w:hAnsiTheme="minorHAnsi" w:cstheme="minorHAnsi"/>
                <w:b/>
                <w:sz w:val="18"/>
                <w:u w:val="single"/>
              </w:rPr>
            </w:pPr>
            <w:r w:rsidRPr="009A16A1">
              <w:rPr>
                <w:rFonts w:asciiTheme="minorHAnsi" w:hAnsiTheme="minorHAnsi" w:cstheme="minorHAnsi"/>
                <w:b/>
                <w:sz w:val="18"/>
                <w:u w:val="single"/>
              </w:rPr>
              <w:t xml:space="preserve">Nákup materiálu </w:t>
            </w:r>
            <w:proofErr w:type="spellStart"/>
            <w:proofErr w:type="gramStart"/>
            <w:r w:rsidRPr="009A16A1">
              <w:rPr>
                <w:rFonts w:asciiTheme="minorHAnsi" w:hAnsiTheme="minorHAnsi" w:cstheme="minorHAnsi"/>
                <w:b/>
                <w:sz w:val="18"/>
                <w:u w:val="single"/>
              </w:rPr>
              <w:t>j.n</w:t>
            </w:r>
            <w:proofErr w:type="spellEnd"/>
            <w:r w:rsidRPr="009A16A1">
              <w:rPr>
                <w:rFonts w:asciiTheme="minorHAnsi" w:hAnsiTheme="minorHAnsi" w:cstheme="minorHAnsi"/>
                <w:b/>
                <w:sz w:val="18"/>
                <w:u w:val="single"/>
              </w:rPr>
              <w:t>.</w:t>
            </w:r>
            <w:proofErr w:type="gramEnd"/>
            <w:r w:rsidRPr="009A16A1">
              <w:rPr>
                <w:rFonts w:asciiTheme="minorHAnsi" w:hAnsiTheme="minorHAnsi" w:cstheme="minorHAnsi"/>
                <w:b/>
                <w:sz w:val="18"/>
                <w:u w:val="single"/>
              </w:rPr>
              <w:t xml:space="preserve"> – komunální odpad:</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Výměna poškozeného mobiliáře, např. odp. koše – objednáváno dle potřeby.</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003722</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0900000900200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270,00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57,05</w:t>
            </w:r>
          </w:p>
        </w:tc>
        <w:tc>
          <w:tcPr>
            <w:tcW w:w="3433" w:type="dxa"/>
            <w:vAlign w:val="center"/>
          </w:tcPr>
          <w:p w:rsidR="00653FA6" w:rsidRPr="009A16A1" w:rsidRDefault="00653FA6" w:rsidP="00A8439C">
            <w:pPr>
              <w:jc w:val="both"/>
              <w:rPr>
                <w:rFonts w:asciiTheme="minorHAnsi" w:hAnsiTheme="minorHAnsi" w:cstheme="minorHAnsi"/>
                <w:b/>
                <w:sz w:val="18"/>
                <w:u w:val="single"/>
              </w:rPr>
            </w:pPr>
            <w:r w:rsidRPr="009A16A1">
              <w:rPr>
                <w:rFonts w:asciiTheme="minorHAnsi" w:hAnsiTheme="minorHAnsi" w:cstheme="minorHAnsi"/>
                <w:b/>
                <w:sz w:val="18"/>
                <w:u w:val="single"/>
              </w:rPr>
              <w:t>Opravy a udržování – komunální odpad:</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Objednáváno dle aktuální potřeby.</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5169</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0900000900400</w:t>
            </w:r>
          </w:p>
        </w:tc>
        <w:tc>
          <w:tcPr>
            <w:tcW w:w="1134"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000000006</w:t>
            </w: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683,58</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653FA6" w:rsidRPr="005267DA" w:rsidRDefault="00653FA6" w:rsidP="00A8439C">
            <w:pPr>
              <w:jc w:val="both"/>
              <w:rPr>
                <w:rFonts w:asciiTheme="minorHAnsi" w:hAnsiTheme="minorHAnsi" w:cstheme="minorHAnsi"/>
                <w:b/>
                <w:sz w:val="18"/>
                <w:u w:val="single"/>
              </w:rPr>
            </w:pPr>
            <w:r w:rsidRPr="005267DA">
              <w:rPr>
                <w:rFonts w:asciiTheme="minorHAnsi" w:hAnsiTheme="minorHAnsi" w:cstheme="minorHAnsi"/>
                <w:b/>
                <w:sz w:val="18"/>
                <w:u w:val="single"/>
              </w:rPr>
              <w:t>Fond zeleně:</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Výsadba letniček, </w:t>
            </w:r>
            <w:proofErr w:type="spellStart"/>
            <w:r>
              <w:rPr>
                <w:rFonts w:asciiTheme="minorHAnsi" w:hAnsiTheme="minorHAnsi" w:cstheme="minorHAnsi"/>
                <w:sz w:val="18"/>
              </w:rPr>
              <w:t>Garsy</w:t>
            </w:r>
            <w:proofErr w:type="spellEnd"/>
            <w:r>
              <w:rPr>
                <w:rFonts w:asciiTheme="minorHAnsi" w:hAnsiTheme="minorHAnsi" w:cstheme="minorHAnsi"/>
                <w:sz w:val="18"/>
              </w:rPr>
              <w:t xml:space="preserve"> věží, vč. následné údržby – čerpání ve II. pololetí.</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5169</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0900000900400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36 365,15</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12 525,14</w:t>
            </w:r>
          </w:p>
        </w:tc>
        <w:tc>
          <w:tcPr>
            <w:tcW w:w="3433" w:type="dxa"/>
            <w:vAlign w:val="center"/>
          </w:tcPr>
          <w:p w:rsidR="00653FA6" w:rsidRPr="005267DA" w:rsidRDefault="00653FA6" w:rsidP="00A8439C">
            <w:pPr>
              <w:jc w:val="both"/>
              <w:rPr>
                <w:rFonts w:asciiTheme="minorHAnsi" w:hAnsiTheme="minorHAnsi" w:cstheme="minorHAnsi"/>
                <w:b/>
                <w:sz w:val="18"/>
                <w:u w:val="single"/>
              </w:rPr>
            </w:pPr>
            <w:r w:rsidRPr="005267DA">
              <w:rPr>
                <w:rFonts w:asciiTheme="minorHAnsi" w:hAnsiTheme="minorHAnsi" w:cstheme="minorHAnsi"/>
                <w:b/>
                <w:sz w:val="18"/>
                <w:u w:val="single"/>
              </w:rPr>
              <w:t xml:space="preserve">Nákup </w:t>
            </w:r>
            <w:proofErr w:type="spellStart"/>
            <w:proofErr w:type="gramStart"/>
            <w:r w:rsidRPr="005267DA">
              <w:rPr>
                <w:rFonts w:asciiTheme="minorHAnsi" w:hAnsiTheme="minorHAnsi" w:cstheme="minorHAnsi"/>
                <w:b/>
                <w:sz w:val="18"/>
                <w:u w:val="single"/>
              </w:rPr>
              <w:t>ostat</w:t>
            </w:r>
            <w:proofErr w:type="gramEnd"/>
            <w:r w:rsidRPr="005267DA">
              <w:rPr>
                <w:rFonts w:asciiTheme="minorHAnsi" w:hAnsiTheme="minorHAnsi" w:cstheme="minorHAnsi"/>
                <w:b/>
                <w:sz w:val="18"/>
                <w:u w:val="single"/>
              </w:rPr>
              <w:t>.</w:t>
            </w:r>
            <w:proofErr w:type="gramStart"/>
            <w:r w:rsidRPr="005267DA">
              <w:rPr>
                <w:rFonts w:asciiTheme="minorHAnsi" w:hAnsiTheme="minorHAnsi" w:cstheme="minorHAnsi"/>
                <w:b/>
                <w:sz w:val="18"/>
                <w:u w:val="single"/>
              </w:rPr>
              <w:t>služeb</w:t>
            </w:r>
            <w:proofErr w:type="spellEnd"/>
            <w:proofErr w:type="gramEnd"/>
            <w:r w:rsidRPr="005267DA">
              <w:rPr>
                <w:rFonts w:asciiTheme="minorHAnsi" w:hAnsiTheme="minorHAnsi" w:cstheme="minorHAnsi"/>
                <w:b/>
                <w:sz w:val="18"/>
                <w:u w:val="single"/>
              </w:rPr>
              <w:t xml:space="preserve"> – veřejná zeleň: </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Správa a údržba veř. </w:t>
            </w:r>
            <w:proofErr w:type="gramStart"/>
            <w:r>
              <w:rPr>
                <w:rFonts w:asciiTheme="minorHAnsi" w:hAnsiTheme="minorHAnsi" w:cstheme="minorHAnsi"/>
                <w:sz w:val="18"/>
              </w:rPr>
              <w:t>zeleně</w:t>
            </w:r>
            <w:proofErr w:type="gramEnd"/>
            <w:r>
              <w:rPr>
                <w:rFonts w:asciiTheme="minorHAnsi" w:hAnsiTheme="minorHAnsi" w:cstheme="minorHAnsi"/>
                <w:sz w:val="18"/>
              </w:rPr>
              <w:t xml:space="preserve"> – úhrada probíhá na základě vyfakturovaných služeb a prací ze strany dodavatele. Vyšší úhrady v průběhu II. pololetí z důvodu provádění sezonních prací.</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5169</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0900000900401</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2 282,51</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51,47</w:t>
            </w:r>
          </w:p>
        </w:tc>
        <w:tc>
          <w:tcPr>
            <w:tcW w:w="3433" w:type="dxa"/>
            <w:vAlign w:val="center"/>
          </w:tcPr>
          <w:p w:rsidR="00653FA6" w:rsidRPr="005267DA" w:rsidRDefault="00653FA6" w:rsidP="00A8439C">
            <w:pPr>
              <w:jc w:val="both"/>
              <w:rPr>
                <w:rFonts w:asciiTheme="minorHAnsi" w:hAnsiTheme="minorHAnsi" w:cstheme="minorHAnsi"/>
                <w:b/>
                <w:sz w:val="18"/>
                <w:u w:val="single"/>
              </w:rPr>
            </w:pPr>
            <w:r w:rsidRPr="005267DA">
              <w:rPr>
                <w:rFonts w:asciiTheme="minorHAnsi" w:hAnsiTheme="minorHAnsi" w:cstheme="minorHAnsi"/>
                <w:b/>
                <w:sz w:val="18"/>
                <w:u w:val="single"/>
              </w:rPr>
              <w:t xml:space="preserve">Nákup </w:t>
            </w:r>
            <w:proofErr w:type="spellStart"/>
            <w:proofErr w:type="gramStart"/>
            <w:r w:rsidRPr="005267DA">
              <w:rPr>
                <w:rFonts w:asciiTheme="minorHAnsi" w:hAnsiTheme="minorHAnsi" w:cstheme="minorHAnsi"/>
                <w:b/>
                <w:sz w:val="18"/>
                <w:u w:val="single"/>
              </w:rPr>
              <w:t>ostat</w:t>
            </w:r>
            <w:proofErr w:type="gramEnd"/>
            <w:r w:rsidRPr="005267DA">
              <w:rPr>
                <w:rFonts w:asciiTheme="minorHAnsi" w:hAnsiTheme="minorHAnsi" w:cstheme="minorHAnsi"/>
                <w:b/>
                <w:sz w:val="18"/>
                <w:u w:val="single"/>
              </w:rPr>
              <w:t>.</w:t>
            </w:r>
            <w:proofErr w:type="gramStart"/>
            <w:r w:rsidRPr="005267DA">
              <w:rPr>
                <w:rFonts w:asciiTheme="minorHAnsi" w:hAnsiTheme="minorHAnsi" w:cstheme="minorHAnsi"/>
                <w:b/>
                <w:sz w:val="18"/>
                <w:u w:val="single"/>
              </w:rPr>
              <w:t>služeb</w:t>
            </w:r>
            <w:proofErr w:type="spellEnd"/>
            <w:proofErr w:type="gramEnd"/>
            <w:r w:rsidRPr="005267DA">
              <w:rPr>
                <w:rFonts w:asciiTheme="minorHAnsi" w:hAnsiTheme="minorHAnsi" w:cstheme="minorHAnsi"/>
                <w:b/>
                <w:sz w:val="18"/>
                <w:u w:val="single"/>
              </w:rPr>
              <w:t xml:space="preserve"> – veřejná zeleň:</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Následná údržba zeleně po </w:t>
            </w:r>
            <w:proofErr w:type="spellStart"/>
            <w:r>
              <w:rPr>
                <w:rFonts w:asciiTheme="minorHAnsi" w:hAnsiTheme="minorHAnsi" w:cstheme="minorHAnsi"/>
                <w:sz w:val="18"/>
              </w:rPr>
              <w:t>inv.akcích</w:t>
            </w:r>
            <w:proofErr w:type="spellEnd"/>
            <w:r>
              <w:rPr>
                <w:rFonts w:asciiTheme="minorHAnsi" w:hAnsiTheme="minorHAnsi" w:cstheme="minorHAnsi"/>
                <w:sz w:val="18"/>
              </w:rPr>
              <w:t xml:space="preserve">, servis závlah – práce probíhají na základě vystavených objednávek, fakturace bude ve </w:t>
            </w:r>
            <w:proofErr w:type="gramStart"/>
            <w:r>
              <w:rPr>
                <w:rFonts w:asciiTheme="minorHAnsi" w:hAnsiTheme="minorHAnsi" w:cstheme="minorHAnsi"/>
                <w:sz w:val="18"/>
              </w:rPr>
              <w:t>IV./IV</w:t>
            </w:r>
            <w:proofErr w:type="gramEnd"/>
            <w:r>
              <w:rPr>
                <w:rFonts w:asciiTheme="minorHAnsi" w:hAnsiTheme="minorHAnsi" w:cstheme="minorHAnsi"/>
                <w:sz w:val="18"/>
              </w:rPr>
              <w:t xml:space="preserve">. </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003632</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0900000900500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653FA6" w:rsidRPr="005267DA" w:rsidRDefault="00653FA6" w:rsidP="00A8439C">
            <w:pPr>
              <w:jc w:val="both"/>
              <w:rPr>
                <w:rFonts w:asciiTheme="minorHAnsi" w:hAnsiTheme="minorHAnsi" w:cstheme="minorHAnsi"/>
                <w:b/>
                <w:sz w:val="18"/>
                <w:u w:val="single"/>
              </w:rPr>
            </w:pPr>
            <w:r w:rsidRPr="005267DA">
              <w:rPr>
                <w:rFonts w:asciiTheme="minorHAnsi" w:hAnsiTheme="minorHAnsi" w:cstheme="minorHAnsi"/>
                <w:b/>
                <w:sz w:val="18"/>
                <w:u w:val="single"/>
              </w:rPr>
              <w:t xml:space="preserve">Opravy a udržování – </w:t>
            </w:r>
            <w:proofErr w:type="spellStart"/>
            <w:r w:rsidRPr="005267DA">
              <w:rPr>
                <w:rFonts w:asciiTheme="minorHAnsi" w:hAnsiTheme="minorHAnsi" w:cstheme="minorHAnsi"/>
                <w:b/>
                <w:sz w:val="18"/>
                <w:u w:val="single"/>
              </w:rPr>
              <w:t>pohtřebnictví</w:t>
            </w:r>
            <w:proofErr w:type="spellEnd"/>
            <w:r w:rsidRPr="005267DA">
              <w:rPr>
                <w:rFonts w:asciiTheme="minorHAnsi" w:hAnsiTheme="minorHAnsi" w:cstheme="minorHAnsi"/>
                <w:b/>
                <w:sz w:val="18"/>
                <w:u w:val="single"/>
              </w:rPr>
              <w:t>:</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Objednáváno dle aktuální potřeby.</w:t>
            </w:r>
          </w:p>
        </w:tc>
      </w:tr>
      <w:tr w:rsidR="00653FA6" w:rsidRPr="00091F65" w:rsidTr="00A8439C">
        <w:trPr>
          <w:trHeight w:val="284"/>
        </w:trPr>
        <w:tc>
          <w:tcPr>
            <w:tcW w:w="988"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003631</w:t>
            </w:r>
          </w:p>
          <w:p w:rsidR="00653FA6" w:rsidRPr="00091F65" w:rsidRDefault="00653FA6" w:rsidP="00A8439C">
            <w:pPr>
              <w:jc w:val="center"/>
              <w:rPr>
                <w:rFonts w:asciiTheme="minorHAnsi" w:hAnsiTheme="minorHAnsi" w:cstheme="minorHAnsi"/>
                <w:sz w:val="18"/>
              </w:rPr>
            </w:pPr>
          </w:p>
        </w:tc>
        <w:tc>
          <w:tcPr>
            <w:tcW w:w="821"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5169</w:t>
            </w:r>
          </w:p>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0900000900600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3 159,14</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5 857,00</w:t>
            </w:r>
          </w:p>
        </w:tc>
        <w:tc>
          <w:tcPr>
            <w:tcW w:w="963"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1 190,94</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2 140,96</w:t>
            </w:r>
          </w:p>
        </w:tc>
        <w:tc>
          <w:tcPr>
            <w:tcW w:w="3433" w:type="dxa"/>
            <w:vAlign w:val="center"/>
          </w:tcPr>
          <w:p w:rsidR="00653FA6" w:rsidRPr="008C3366" w:rsidRDefault="00653FA6" w:rsidP="00A8439C">
            <w:pPr>
              <w:jc w:val="both"/>
              <w:rPr>
                <w:rFonts w:asciiTheme="minorHAnsi" w:hAnsiTheme="minorHAnsi" w:cstheme="minorHAnsi"/>
                <w:b/>
                <w:sz w:val="18"/>
                <w:u w:val="single"/>
              </w:rPr>
            </w:pPr>
            <w:r w:rsidRPr="008C3366">
              <w:rPr>
                <w:rFonts w:asciiTheme="minorHAnsi" w:hAnsiTheme="minorHAnsi" w:cstheme="minorHAnsi"/>
                <w:b/>
                <w:sz w:val="18"/>
                <w:u w:val="single"/>
              </w:rPr>
              <w:t xml:space="preserve">Nákup </w:t>
            </w:r>
            <w:proofErr w:type="spellStart"/>
            <w:proofErr w:type="gramStart"/>
            <w:r w:rsidRPr="008C3366">
              <w:rPr>
                <w:rFonts w:asciiTheme="minorHAnsi" w:hAnsiTheme="minorHAnsi" w:cstheme="minorHAnsi"/>
                <w:b/>
                <w:sz w:val="18"/>
                <w:u w:val="single"/>
              </w:rPr>
              <w:t>ostat</w:t>
            </w:r>
            <w:proofErr w:type="gramEnd"/>
            <w:r w:rsidRPr="008C3366">
              <w:rPr>
                <w:rFonts w:asciiTheme="minorHAnsi" w:hAnsiTheme="minorHAnsi" w:cstheme="minorHAnsi"/>
                <w:b/>
                <w:sz w:val="18"/>
                <w:u w:val="single"/>
              </w:rPr>
              <w:t>.</w:t>
            </w:r>
            <w:proofErr w:type="gramStart"/>
            <w:r w:rsidRPr="008C3366">
              <w:rPr>
                <w:rFonts w:asciiTheme="minorHAnsi" w:hAnsiTheme="minorHAnsi" w:cstheme="minorHAnsi"/>
                <w:b/>
                <w:sz w:val="18"/>
                <w:u w:val="single"/>
              </w:rPr>
              <w:t>služeb</w:t>
            </w:r>
            <w:proofErr w:type="spellEnd"/>
            <w:proofErr w:type="gramEnd"/>
            <w:r w:rsidRPr="008C3366">
              <w:rPr>
                <w:rFonts w:asciiTheme="minorHAnsi" w:hAnsiTheme="minorHAnsi" w:cstheme="minorHAnsi"/>
                <w:b/>
                <w:sz w:val="18"/>
                <w:u w:val="single"/>
              </w:rPr>
              <w:t>, opravy a udržování – VO:</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Fakturace dle skutečně provedených prací.</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002219</w:t>
            </w:r>
          </w:p>
        </w:tc>
        <w:tc>
          <w:tcPr>
            <w:tcW w:w="821"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5169</w:t>
            </w:r>
          </w:p>
          <w:p w:rsidR="00653FA6" w:rsidRDefault="00653FA6" w:rsidP="00A8439C">
            <w:pPr>
              <w:jc w:val="center"/>
              <w:rPr>
                <w:rFonts w:asciiTheme="minorHAnsi" w:hAnsiTheme="minorHAnsi" w:cstheme="minorHAnsi"/>
                <w:sz w:val="18"/>
              </w:rPr>
            </w:pPr>
            <w:r>
              <w:rPr>
                <w:rFonts w:asciiTheme="minorHAnsi" w:hAnsiTheme="minorHAnsi" w:cstheme="minorHAnsi"/>
                <w:sz w:val="18"/>
              </w:rPr>
              <w:t>5169</w:t>
            </w:r>
          </w:p>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090000090900</w:t>
            </w:r>
          </w:p>
        </w:tc>
        <w:tc>
          <w:tcPr>
            <w:tcW w:w="1134"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000000001</w:t>
            </w:r>
          </w:p>
        </w:tc>
        <w:tc>
          <w:tcPr>
            <w:tcW w:w="992"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16 816,57</w:t>
            </w:r>
          </w:p>
          <w:p w:rsidR="00653FA6" w:rsidRDefault="00653FA6" w:rsidP="00A8439C">
            <w:pPr>
              <w:jc w:val="right"/>
              <w:rPr>
                <w:rFonts w:asciiTheme="minorHAnsi" w:hAnsiTheme="minorHAnsi" w:cstheme="minorHAnsi"/>
                <w:sz w:val="18"/>
              </w:rPr>
            </w:pPr>
            <w:r>
              <w:rPr>
                <w:rFonts w:asciiTheme="minorHAnsi" w:hAnsiTheme="minorHAnsi" w:cstheme="minorHAnsi"/>
                <w:sz w:val="18"/>
              </w:rPr>
              <w:t>500,00</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170,00</w:t>
            </w:r>
          </w:p>
        </w:tc>
        <w:tc>
          <w:tcPr>
            <w:tcW w:w="963"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6 625,74</w:t>
            </w:r>
          </w:p>
          <w:p w:rsidR="00653FA6" w:rsidRDefault="00653FA6" w:rsidP="00A8439C">
            <w:pPr>
              <w:jc w:val="right"/>
              <w:rPr>
                <w:rFonts w:asciiTheme="minorHAnsi" w:hAnsiTheme="minorHAnsi" w:cstheme="minorHAnsi"/>
                <w:sz w:val="18"/>
              </w:rPr>
            </w:pPr>
            <w:r>
              <w:rPr>
                <w:rFonts w:asciiTheme="minorHAnsi" w:hAnsiTheme="minorHAnsi" w:cstheme="minorHAnsi"/>
                <w:sz w:val="18"/>
              </w:rPr>
              <w:t>0,00</w:t>
            </w:r>
          </w:p>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22,34</w:t>
            </w:r>
          </w:p>
        </w:tc>
        <w:tc>
          <w:tcPr>
            <w:tcW w:w="3433" w:type="dxa"/>
            <w:vAlign w:val="center"/>
          </w:tcPr>
          <w:p w:rsidR="00653FA6" w:rsidRPr="008C3366" w:rsidRDefault="00653FA6" w:rsidP="00A8439C">
            <w:pPr>
              <w:jc w:val="both"/>
              <w:rPr>
                <w:rFonts w:asciiTheme="minorHAnsi" w:hAnsiTheme="minorHAnsi" w:cstheme="minorHAnsi"/>
                <w:b/>
                <w:sz w:val="18"/>
                <w:u w:val="single"/>
              </w:rPr>
            </w:pPr>
            <w:r w:rsidRPr="008C3366">
              <w:rPr>
                <w:rFonts w:asciiTheme="minorHAnsi" w:hAnsiTheme="minorHAnsi" w:cstheme="minorHAnsi"/>
                <w:b/>
                <w:sz w:val="18"/>
                <w:u w:val="single"/>
              </w:rPr>
              <w:t xml:space="preserve">Nákup </w:t>
            </w:r>
            <w:proofErr w:type="spellStart"/>
            <w:proofErr w:type="gramStart"/>
            <w:r w:rsidRPr="008C3366">
              <w:rPr>
                <w:rFonts w:asciiTheme="minorHAnsi" w:hAnsiTheme="minorHAnsi" w:cstheme="minorHAnsi"/>
                <w:b/>
                <w:sz w:val="18"/>
                <w:u w:val="single"/>
              </w:rPr>
              <w:t>ostat</w:t>
            </w:r>
            <w:proofErr w:type="gramEnd"/>
            <w:r w:rsidRPr="008C3366">
              <w:rPr>
                <w:rFonts w:asciiTheme="minorHAnsi" w:hAnsiTheme="minorHAnsi" w:cstheme="minorHAnsi"/>
                <w:b/>
                <w:sz w:val="18"/>
                <w:u w:val="single"/>
              </w:rPr>
              <w:t>.</w:t>
            </w:r>
            <w:proofErr w:type="gramStart"/>
            <w:r w:rsidRPr="008C3366">
              <w:rPr>
                <w:rFonts w:asciiTheme="minorHAnsi" w:hAnsiTheme="minorHAnsi" w:cstheme="minorHAnsi"/>
                <w:b/>
                <w:sz w:val="18"/>
                <w:u w:val="single"/>
              </w:rPr>
              <w:t>služeb</w:t>
            </w:r>
            <w:proofErr w:type="spellEnd"/>
            <w:proofErr w:type="gramEnd"/>
            <w:r w:rsidRPr="008C3366">
              <w:rPr>
                <w:rFonts w:asciiTheme="minorHAnsi" w:hAnsiTheme="minorHAnsi" w:cstheme="minorHAnsi"/>
                <w:b/>
                <w:sz w:val="18"/>
                <w:u w:val="single"/>
              </w:rPr>
              <w:t>, opravy a udržování – čištění komunikací:</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Fakturace dle skutečně provedených prací.</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003745</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0900000900901</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100,00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17,37</w:t>
            </w:r>
          </w:p>
        </w:tc>
        <w:tc>
          <w:tcPr>
            <w:tcW w:w="3433" w:type="dxa"/>
            <w:vAlign w:val="center"/>
          </w:tcPr>
          <w:p w:rsidR="00653FA6" w:rsidRPr="008C3366" w:rsidRDefault="00653FA6" w:rsidP="00A8439C">
            <w:pPr>
              <w:jc w:val="both"/>
              <w:rPr>
                <w:rFonts w:asciiTheme="minorHAnsi" w:hAnsiTheme="minorHAnsi" w:cstheme="minorHAnsi"/>
                <w:b/>
                <w:sz w:val="18"/>
                <w:u w:val="single"/>
              </w:rPr>
            </w:pPr>
            <w:r w:rsidRPr="008C3366">
              <w:rPr>
                <w:rFonts w:asciiTheme="minorHAnsi" w:hAnsiTheme="minorHAnsi" w:cstheme="minorHAnsi"/>
                <w:b/>
                <w:sz w:val="18"/>
                <w:u w:val="single"/>
              </w:rPr>
              <w:t>Opravy a udržování – veř. WC:</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Fakturace dle skutečně provedených oprav.</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002219</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5171</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0900000900902</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14 760,00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4 862,10</w:t>
            </w:r>
          </w:p>
        </w:tc>
        <w:tc>
          <w:tcPr>
            <w:tcW w:w="3433" w:type="dxa"/>
            <w:vAlign w:val="center"/>
          </w:tcPr>
          <w:p w:rsidR="00653FA6" w:rsidRPr="008C3366" w:rsidRDefault="00653FA6" w:rsidP="00A8439C">
            <w:pPr>
              <w:jc w:val="both"/>
              <w:rPr>
                <w:rFonts w:asciiTheme="minorHAnsi" w:hAnsiTheme="minorHAnsi" w:cstheme="minorHAnsi"/>
                <w:b/>
                <w:sz w:val="18"/>
                <w:u w:val="single"/>
              </w:rPr>
            </w:pPr>
            <w:r w:rsidRPr="008C3366">
              <w:rPr>
                <w:rFonts w:asciiTheme="minorHAnsi" w:hAnsiTheme="minorHAnsi" w:cstheme="minorHAnsi"/>
                <w:b/>
                <w:sz w:val="18"/>
                <w:u w:val="single"/>
              </w:rPr>
              <w:t>Opravy a udržování – komunikace:</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Vyšší čerpání se projeví až ve II. pololetí.</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003619</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5192</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0900000910200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50,00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16,33</w:t>
            </w:r>
          </w:p>
        </w:tc>
        <w:tc>
          <w:tcPr>
            <w:tcW w:w="3433" w:type="dxa"/>
            <w:vAlign w:val="center"/>
          </w:tcPr>
          <w:p w:rsidR="00653FA6" w:rsidRPr="008C3366" w:rsidRDefault="00653FA6" w:rsidP="00A8439C">
            <w:pPr>
              <w:jc w:val="both"/>
              <w:rPr>
                <w:rFonts w:asciiTheme="minorHAnsi" w:hAnsiTheme="minorHAnsi" w:cstheme="minorHAnsi"/>
                <w:b/>
                <w:sz w:val="18"/>
                <w:u w:val="single"/>
              </w:rPr>
            </w:pPr>
            <w:r w:rsidRPr="008C3366">
              <w:rPr>
                <w:rFonts w:asciiTheme="minorHAnsi" w:hAnsiTheme="minorHAnsi" w:cstheme="minorHAnsi"/>
                <w:b/>
                <w:sz w:val="18"/>
                <w:u w:val="single"/>
              </w:rPr>
              <w:t>Poskytnuté náhrady:</w:t>
            </w:r>
          </w:p>
          <w:p w:rsidR="00653FA6" w:rsidRDefault="00653FA6" w:rsidP="00A8439C">
            <w:pPr>
              <w:jc w:val="both"/>
              <w:rPr>
                <w:rFonts w:asciiTheme="minorHAnsi" w:hAnsiTheme="minorHAnsi" w:cstheme="minorHAnsi"/>
                <w:sz w:val="18"/>
              </w:rPr>
            </w:pPr>
            <w:r>
              <w:rPr>
                <w:rFonts w:asciiTheme="minorHAnsi" w:hAnsiTheme="minorHAnsi" w:cstheme="minorHAnsi"/>
                <w:sz w:val="18"/>
              </w:rPr>
              <w:t xml:space="preserve">DSP, s.r.o. - </w:t>
            </w:r>
            <w:proofErr w:type="spellStart"/>
            <w:r>
              <w:rPr>
                <w:rFonts w:asciiTheme="minorHAnsi" w:hAnsiTheme="minorHAnsi" w:cstheme="minorHAnsi"/>
                <w:sz w:val="18"/>
              </w:rPr>
              <w:t>přefakturace</w:t>
            </w:r>
            <w:proofErr w:type="spellEnd"/>
            <w:r>
              <w:rPr>
                <w:rFonts w:asciiTheme="minorHAnsi" w:hAnsiTheme="minorHAnsi" w:cstheme="minorHAnsi"/>
                <w:sz w:val="18"/>
              </w:rPr>
              <w:t xml:space="preserve"> nákladů za exekuce.</w:t>
            </w:r>
          </w:p>
          <w:p w:rsidR="002A31B7" w:rsidRPr="00091F65" w:rsidRDefault="002A31B7" w:rsidP="00A8439C">
            <w:pPr>
              <w:jc w:val="both"/>
              <w:rPr>
                <w:rFonts w:asciiTheme="minorHAnsi" w:hAnsiTheme="minorHAnsi" w:cstheme="minorHAnsi"/>
                <w:sz w:val="18"/>
              </w:rPr>
            </w:pP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lastRenderedPageBreak/>
              <w:t>003612</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5157</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0900000910600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4 000,00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675,53</w:t>
            </w:r>
          </w:p>
        </w:tc>
        <w:tc>
          <w:tcPr>
            <w:tcW w:w="3433" w:type="dxa"/>
            <w:vAlign w:val="center"/>
          </w:tcPr>
          <w:p w:rsidR="00653FA6" w:rsidRPr="0032773F" w:rsidRDefault="00653FA6" w:rsidP="00A8439C">
            <w:pPr>
              <w:jc w:val="both"/>
              <w:rPr>
                <w:rFonts w:asciiTheme="minorHAnsi" w:hAnsiTheme="minorHAnsi" w:cstheme="minorHAnsi"/>
                <w:b/>
                <w:sz w:val="18"/>
                <w:u w:val="single"/>
              </w:rPr>
            </w:pPr>
            <w:r w:rsidRPr="0032773F">
              <w:rPr>
                <w:rFonts w:asciiTheme="minorHAnsi" w:hAnsiTheme="minorHAnsi" w:cstheme="minorHAnsi"/>
                <w:b/>
                <w:sz w:val="18"/>
                <w:u w:val="single"/>
              </w:rPr>
              <w:t>Teplá voda – dodávka do bytů a NP:</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Úhrada probíhá na základě vyfakturovaných dodávek ze strany DSP, s.r.o. Plnění je nižší z důvodu přeplatků z vyúčtování záloh na TUV.</w:t>
            </w:r>
          </w:p>
        </w:tc>
      </w:tr>
      <w:tr w:rsidR="00653FA6" w:rsidRPr="00091F65" w:rsidTr="00A8439C">
        <w:trPr>
          <w:trHeight w:val="284"/>
        </w:trPr>
        <w:tc>
          <w:tcPr>
            <w:tcW w:w="988"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00363</w:t>
            </w:r>
          </w:p>
        </w:tc>
        <w:tc>
          <w:tcPr>
            <w:tcW w:w="821"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6122</w:t>
            </w:r>
          </w:p>
        </w:tc>
        <w:tc>
          <w:tcPr>
            <w:tcW w:w="1447" w:type="dxa"/>
            <w:vAlign w:val="center"/>
          </w:tcPr>
          <w:p w:rsidR="00653FA6" w:rsidRPr="00091F65" w:rsidRDefault="00653FA6" w:rsidP="00A8439C">
            <w:pPr>
              <w:jc w:val="center"/>
              <w:rPr>
                <w:rFonts w:asciiTheme="minorHAnsi" w:hAnsiTheme="minorHAnsi" w:cstheme="minorHAnsi"/>
                <w:sz w:val="18"/>
              </w:rPr>
            </w:pPr>
            <w:r>
              <w:rPr>
                <w:rFonts w:asciiTheme="minorHAnsi" w:hAnsiTheme="minorHAnsi" w:cstheme="minorHAnsi"/>
                <w:sz w:val="18"/>
              </w:rPr>
              <w:t>0900402000000</w:t>
            </w:r>
          </w:p>
        </w:tc>
        <w:tc>
          <w:tcPr>
            <w:tcW w:w="1134" w:type="dxa"/>
            <w:vAlign w:val="center"/>
          </w:tcPr>
          <w:p w:rsidR="00653FA6" w:rsidRPr="00091F65" w:rsidRDefault="00653FA6" w:rsidP="00A8439C">
            <w:pPr>
              <w:jc w:val="center"/>
              <w:rPr>
                <w:rFonts w:asciiTheme="minorHAnsi" w:hAnsiTheme="minorHAnsi" w:cstheme="minorHAnsi"/>
                <w:sz w:val="18"/>
              </w:rPr>
            </w:pPr>
          </w:p>
        </w:tc>
        <w:tc>
          <w:tcPr>
            <w:tcW w:w="992"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280,00</w:t>
            </w:r>
          </w:p>
        </w:tc>
        <w:tc>
          <w:tcPr>
            <w:tcW w:w="963" w:type="dxa"/>
            <w:vAlign w:val="center"/>
          </w:tcPr>
          <w:p w:rsidR="00653FA6" w:rsidRPr="00091F65" w:rsidRDefault="00653FA6" w:rsidP="00A8439C">
            <w:pPr>
              <w:jc w:val="right"/>
              <w:rPr>
                <w:rFonts w:asciiTheme="minorHAnsi" w:hAnsiTheme="minorHAnsi" w:cstheme="minorHAnsi"/>
                <w:sz w:val="18"/>
              </w:rPr>
            </w:pPr>
            <w:r>
              <w:rPr>
                <w:rFonts w:asciiTheme="minorHAnsi" w:hAnsiTheme="minorHAnsi" w:cstheme="minorHAnsi"/>
                <w:sz w:val="18"/>
              </w:rPr>
              <w:t>0,00</w:t>
            </w:r>
          </w:p>
        </w:tc>
        <w:tc>
          <w:tcPr>
            <w:tcW w:w="3433" w:type="dxa"/>
            <w:vAlign w:val="center"/>
          </w:tcPr>
          <w:p w:rsidR="00653FA6" w:rsidRPr="0032773F" w:rsidRDefault="00653FA6" w:rsidP="00A8439C">
            <w:pPr>
              <w:jc w:val="both"/>
              <w:rPr>
                <w:rFonts w:asciiTheme="minorHAnsi" w:hAnsiTheme="minorHAnsi" w:cstheme="minorHAnsi"/>
                <w:b/>
                <w:sz w:val="18"/>
                <w:u w:val="single"/>
              </w:rPr>
            </w:pPr>
            <w:r w:rsidRPr="0032773F">
              <w:rPr>
                <w:rFonts w:asciiTheme="minorHAnsi" w:hAnsiTheme="minorHAnsi" w:cstheme="minorHAnsi"/>
                <w:b/>
                <w:sz w:val="18"/>
                <w:u w:val="single"/>
              </w:rPr>
              <w:t>Stroje, přístroje, zařízení:</w:t>
            </w:r>
          </w:p>
          <w:p w:rsidR="00653FA6" w:rsidRPr="00091F65" w:rsidRDefault="00653FA6" w:rsidP="00A8439C">
            <w:pPr>
              <w:jc w:val="both"/>
              <w:rPr>
                <w:rFonts w:asciiTheme="minorHAnsi" w:hAnsiTheme="minorHAnsi" w:cstheme="minorHAnsi"/>
                <w:sz w:val="18"/>
              </w:rPr>
            </w:pPr>
            <w:r>
              <w:rPr>
                <w:rFonts w:asciiTheme="minorHAnsi" w:hAnsiTheme="minorHAnsi" w:cstheme="minorHAnsi"/>
                <w:sz w:val="18"/>
              </w:rPr>
              <w:t xml:space="preserve">Dodání zařízení </w:t>
            </w:r>
            <w:proofErr w:type="spellStart"/>
            <w:r>
              <w:rPr>
                <w:rFonts w:asciiTheme="minorHAnsi" w:hAnsiTheme="minorHAnsi" w:cstheme="minorHAnsi"/>
                <w:sz w:val="18"/>
              </w:rPr>
              <w:t>Energy</w:t>
            </w:r>
            <w:proofErr w:type="spellEnd"/>
            <w:r>
              <w:rPr>
                <w:rFonts w:asciiTheme="minorHAnsi" w:hAnsiTheme="minorHAnsi" w:cstheme="minorHAnsi"/>
                <w:sz w:val="18"/>
              </w:rPr>
              <w:t xml:space="preserve"> </w:t>
            </w:r>
            <w:proofErr w:type="spellStart"/>
            <w:r>
              <w:rPr>
                <w:rFonts w:asciiTheme="minorHAnsi" w:hAnsiTheme="minorHAnsi" w:cstheme="minorHAnsi"/>
                <w:sz w:val="18"/>
              </w:rPr>
              <w:t>Saver</w:t>
            </w:r>
            <w:proofErr w:type="spellEnd"/>
            <w:r>
              <w:rPr>
                <w:rFonts w:asciiTheme="minorHAnsi" w:hAnsiTheme="minorHAnsi" w:cstheme="minorHAnsi"/>
                <w:sz w:val="18"/>
              </w:rPr>
              <w:t xml:space="preserve"> – objednáno, čerpání v průběhu II. pololetí.</w:t>
            </w:r>
          </w:p>
        </w:tc>
      </w:tr>
    </w:tbl>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r>
        <w:rPr>
          <w:rFonts w:asciiTheme="minorHAnsi" w:hAnsiTheme="minorHAnsi" w:cstheme="minorHAnsi"/>
          <w:b/>
          <w:sz w:val="18"/>
        </w:rPr>
        <w:t>Přehled schválených rozpočtových opatření k </w:t>
      </w:r>
      <w:proofErr w:type="gramStart"/>
      <w:r>
        <w:rPr>
          <w:rFonts w:asciiTheme="minorHAnsi" w:hAnsiTheme="minorHAnsi" w:cstheme="minorHAnsi"/>
          <w:b/>
          <w:sz w:val="18"/>
        </w:rPr>
        <w:t>30.06.2021</w:t>
      </w:r>
      <w:proofErr w:type="gramEnd"/>
      <w:r>
        <w:rPr>
          <w:rFonts w:asciiTheme="minorHAnsi" w:hAnsiTheme="minorHAnsi" w:cstheme="minorHAnsi"/>
          <w:b/>
          <w:sz w:val="18"/>
        </w:rPr>
        <w:t>:</w:t>
      </w:r>
    </w:p>
    <w:tbl>
      <w:tblPr>
        <w:tblStyle w:val="Mkatabulky"/>
        <w:tblW w:w="0" w:type="auto"/>
        <w:tblInd w:w="0" w:type="dxa"/>
        <w:tblLook w:val="04A0" w:firstRow="1" w:lastRow="0" w:firstColumn="1" w:lastColumn="0" w:noHBand="0" w:noVBand="1"/>
      </w:tblPr>
      <w:tblGrid>
        <w:gridCol w:w="675"/>
        <w:gridCol w:w="1037"/>
        <w:gridCol w:w="849"/>
        <w:gridCol w:w="5383"/>
        <w:gridCol w:w="1684"/>
      </w:tblGrid>
      <w:tr w:rsidR="00653FA6" w:rsidTr="00A8439C">
        <w:tc>
          <w:tcPr>
            <w:tcW w:w="675" w:type="dxa"/>
            <w:shd w:val="clear" w:color="auto" w:fill="D6E3BC" w:themeFill="accent3" w:themeFillTint="66"/>
            <w:vAlign w:val="center"/>
          </w:tcPr>
          <w:p w:rsidR="00653FA6" w:rsidRDefault="00653FA6" w:rsidP="00A8439C">
            <w:pPr>
              <w:jc w:val="center"/>
              <w:rPr>
                <w:rFonts w:asciiTheme="minorHAnsi" w:hAnsiTheme="minorHAnsi" w:cstheme="minorHAnsi"/>
                <w:b/>
                <w:sz w:val="18"/>
              </w:rPr>
            </w:pPr>
            <w:proofErr w:type="spellStart"/>
            <w:r>
              <w:rPr>
                <w:rFonts w:asciiTheme="minorHAnsi" w:hAnsiTheme="minorHAnsi" w:cstheme="minorHAnsi"/>
                <w:b/>
                <w:sz w:val="18"/>
              </w:rPr>
              <w:t>Usn.č</w:t>
            </w:r>
            <w:proofErr w:type="spellEnd"/>
            <w:r>
              <w:rPr>
                <w:rFonts w:asciiTheme="minorHAnsi" w:hAnsiTheme="minorHAnsi" w:cstheme="minorHAnsi"/>
                <w:b/>
                <w:sz w:val="18"/>
              </w:rPr>
              <w:t>.</w:t>
            </w:r>
          </w:p>
        </w:tc>
        <w:tc>
          <w:tcPr>
            <w:tcW w:w="1037" w:type="dxa"/>
            <w:shd w:val="clear" w:color="auto" w:fill="D6E3BC" w:themeFill="accent3" w:themeFillTint="66"/>
            <w:vAlign w:val="center"/>
          </w:tcPr>
          <w:p w:rsidR="00653FA6" w:rsidRDefault="00653FA6" w:rsidP="00A8439C">
            <w:pPr>
              <w:jc w:val="center"/>
              <w:rPr>
                <w:rFonts w:asciiTheme="minorHAnsi" w:hAnsiTheme="minorHAnsi" w:cstheme="minorHAnsi"/>
                <w:b/>
                <w:sz w:val="18"/>
              </w:rPr>
            </w:pPr>
            <w:r>
              <w:rPr>
                <w:rFonts w:asciiTheme="minorHAnsi" w:hAnsiTheme="minorHAnsi" w:cstheme="minorHAnsi"/>
                <w:b/>
                <w:sz w:val="18"/>
              </w:rPr>
              <w:t>Datum</w:t>
            </w:r>
          </w:p>
        </w:tc>
        <w:tc>
          <w:tcPr>
            <w:tcW w:w="849" w:type="dxa"/>
            <w:shd w:val="clear" w:color="auto" w:fill="D6E3BC" w:themeFill="accent3" w:themeFillTint="66"/>
            <w:vAlign w:val="center"/>
          </w:tcPr>
          <w:p w:rsidR="00653FA6" w:rsidRDefault="00653FA6" w:rsidP="00A8439C">
            <w:pPr>
              <w:jc w:val="center"/>
              <w:rPr>
                <w:rFonts w:asciiTheme="minorHAnsi" w:hAnsiTheme="minorHAnsi" w:cstheme="minorHAnsi"/>
                <w:b/>
                <w:sz w:val="18"/>
              </w:rPr>
            </w:pPr>
            <w:r>
              <w:rPr>
                <w:rFonts w:asciiTheme="minorHAnsi" w:hAnsiTheme="minorHAnsi" w:cstheme="minorHAnsi"/>
                <w:b/>
                <w:sz w:val="18"/>
              </w:rPr>
              <w:t>Částka v tis. Kč</w:t>
            </w:r>
          </w:p>
        </w:tc>
        <w:tc>
          <w:tcPr>
            <w:tcW w:w="5383" w:type="dxa"/>
            <w:shd w:val="clear" w:color="auto" w:fill="D6E3BC" w:themeFill="accent3" w:themeFillTint="66"/>
            <w:vAlign w:val="center"/>
          </w:tcPr>
          <w:p w:rsidR="00653FA6" w:rsidRDefault="00653FA6" w:rsidP="00A8439C">
            <w:pPr>
              <w:jc w:val="center"/>
              <w:rPr>
                <w:rFonts w:asciiTheme="minorHAnsi" w:hAnsiTheme="minorHAnsi" w:cstheme="minorHAnsi"/>
                <w:b/>
                <w:sz w:val="18"/>
              </w:rPr>
            </w:pPr>
            <w:r>
              <w:rPr>
                <w:rFonts w:asciiTheme="minorHAnsi" w:hAnsiTheme="minorHAnsi" w:cstheme="minorHAnsi"/>
                <w:b/>
                <w:sz w:val="18"/>
              </w:rPr>
              <w:t>Rozpočtové opatření</w:t>
            </w:r>
          </w:p>
        </w:tc>
        <w:tc>
          <w:tcPr>
            <w:tcW w:w="1684" w:type="dxa"/>
            <w:shd w:val="clear" w:color="auto" w:fill="D6E3BC" w:themeFill="accent3" w:themeFillTint="66"/>
            <w:vAlign w:val="center"/>
          </w:tcPr>
          <w:p w:rsidR="00653FA6" w:rsidRDefault="00653FA6" w:rsidP="00A8439C">
            <w:pPr>
              <w:jc w:val="center"/>
              <w:rPr>
                <w:rFonts w:asciiTheme="minorHAnsi" w:hAnsiTheme="minorHAnsi" w:cstheme="minorHAnsi"/>
                <w:b/>
                <w:sz w:val="18"/>
              </w:rPr>
            </w:pPr>
            <w:r>
              <w:rPr>
                <w:rFonts w:asciiTheme="minorHAnsi" w:hAnsiTheme="minorHAnsi" w:cstheme="minorHAnsi"/>
                <w:b/>
                <w:sz w:val="18"/>
              </w:rPr>
              <w:t>Stupeň realizace</w:t>
            </w:r>
          </w:p>
        </w:tc>
      </w:tr>
      <w:tr w:rsidR="00653FA6" w:rsidTr="00A8439C">
        <w:tc>
          <w:tcPr>
            <w:tcW w:w="675" w:type="dxa"/>
            <w:vAlign w:val="center"/>
          </w:tcPr>
          <w:p w:rsidR="00653FA6" w:rsidRPr="00590A57" w:rsidRDefault="00653FA6" w:rsidP="00A8439C">
            <w:pPr>
              <w:jc w:val="center"/>
              <w:rPr>
                <w:rFonts w:asciiTheme="minorHAnsi" w:hAnsiTheme="minorHAnsi" w:cstheme="minorHAnsi"/>
                <w:sz w:val="18"/>
              </w:rPr>
            </w:pPr>
            <w:r>
              <w:rPr>
                <w:rFonts w:asciiTheme="minorHAnsi" w:hAnsiTheme="minorHAnsi" w:cstheme="minorHAnsi"/>
                <w:sz w:val="18"/>
              </w:rPr>
              <w:t>1018</w:t>
            </w:r>
          </w:p>
        </w:tc>
        <w:tc>
          <w:tcPr>
            <w:tcW w:w="1037" w:type="dxa"/>
            <w:vAlign w:val="center"/>
          </w:tcPr>
          <w:p w:rsidR="00653FA6" w:rsidRPr="00590A57" w:rsidRDefault="00653FA6" w:rsidP="00A8439C">
            <w:pPr>
              <w:jc w:val="center"/>
              <w:rPr>
                <w:rFonts w:asciiTheme="minorHAnsi" w:hAnsiTheme="minorHAnsi" w:cstheme="minorHAnsi"/>
                <w:sz w:val="18"/>
              </w:rPr>
            </w:pPr>
            <w:proofErr w:type="gramStart"/>
            <w:r>
              <w:rPr>
                <w:rFonts w:asciiTheme="minorHAnsi" w:hAnsiTheme="minorHAnsi" w:cstheme="minorHAnsi"/>
                <w:sz w:val="18"/>
              </w:rPr>
              <w:t>12.01.2021</w:t>
            </w:r>
            <w:proofErr w:type="gramEnd"/>
          </w:p>
        </w:tc>
        <w:tc>
          <w:tcPr>
            <w:tcW w:w="849" w:type="dxa"/>
            <w:vAlign w:val="center"/>
          </w:tcPr>
          <w:p w:rsidR="00653FA6" w:rsidRPr="00590A57" w:rsidRDefault="00653FA6" w:rsidP="00A8439C">
            <w:pPr>
              <w:jc w:val="right"/>
              <w:rPr>
                <w:rFonts w:asciiTheme="minorHAnsi" w:hAnsiTheme="minorHAnsi" w:cstheme="minorHAnsi"/>
                <w:sz w:val="18"/>
              </w:rPr>
            </w:pPr>
            <w:r>
              <w:rPr>
                <w:rFonts w:asciiTheme="minorHAnsi" w:hAnsiTheme="minorHAnsi" w:cstheme="minorHAnsi"/>
                <w:sz w:val="18"/>
              </w:rPr>
              <w:t>5 000,00</w:t>
            </w:r>
          </w:p>
        </w:tc>
        <w:tc>
          <w:tcPr>
            <w:tcW w:w="5383" w:type="dxa"/>
            <w:vAlign w:val="center"/>
          </w:tcPr>
          <w:p w:rsidR="00653FA6" w:rsidRPr="00590A57" w:rsidRDefault="00653FA6" w:rsidP="00A8439C">
            <w:pPr>
              <w:rPr>
                <w:rFonts w:asciiTheme="minorHAnsi" w:hAnsiTheme="minorHAnsi" w:cstheme="minorHAnsi"/>
                <w:sz w:val="18"/>
              </w:rPr>
            </w:pPr>
            <w:r>
              <w:rPr>
                <w:rFonts w:asciiTheme="minorHAnsi" w:hAnsiTheme="minorHAnsi" w:cstheme="minorHAnsi"/>
                <w:sz w:val="18"/>
              </w:rPr>
              <w:t xml:space="preserve">úhrada nákladů spojených s opravami a údržbou </w:t>
            </w:r>
            <w:proofErr w:type="gramStart"/>
            <w:r>
              <w:rPr>
                <w:rFonts w:asciiTheme="minorHAnsi" w:hAnsiTheme="minorHAnsi" w:cstheme="minorHAnsi"/>
                <w:sz w:val="18"/>
              </w:rPr>
              <w:t xml:space="preserve">byt. a </w:t>
            </w:r>
            <w:proofErr w:type="spellStart"/>
            <w:r>
              <w:rPr>
                <w:rFonts w:asciiTheme="minorHAnsi" w:hAnsiTheme="minorHAnsi" w:cstheme="minorHAnsi"/>
                <w:sz w:val="18"/>
              </w:rPr>
              <w:t>nebyt</w:t>
            </w:r>
            <w:proofErr w:type="spellEnd"/>
            <w:proofErr w:type="gramEnd"/>
            <w:r>
              <w:rPr>
                <w:rFonts w:asciiTheme="minorHAnsi" w:hAnsiTheme="minorHAnsi" w:cstheme="minorHAnsi"/>
                <w:sz w:val="18"/>
              </w:rPr>
              <w:t>. fondu spravovaného DSP, s.r.o.</w:t>
            </w:r>
          </w:p>
        </w:tc>
        <w:tc>
          <w:tcPr>
            <w:tcW w:w="1684" w:type="dxa"/>
          </w:tcPr>
          <w:p w:rsidR="00653FA6" w:rsidRPr="00733A2C" w:rsidRDefault="00653FA6" w:rsidP="00A8439C">
            <w:pPr>
              <w:rPr>
                <w:rFonts w:asciiTheme="minorHAnsi" w:hAnsiTheme="minorHAnsi" w:cstheme="minorHAnsi"/>
                <w:sz w:val="18"/>
              </w:rPr>
            </w:pPr>
            <w:r w:rsidRPr="00733A2C">
              <w:rPr>
                <w:rFonts w:asciiTheme="minorHAnsi" w:hAnsiTheme="minorHAnsi" w:cstheme="minorHAnsi"/>
                <w:sz w:val="18"/>
              </w:rPr>
              <w:t xml:space="preserve">realizováno </w:t>
            </w:r>
          </w:p>
        </w:tc>
      </w:tr>
      <w:tr w:rsidR="00653FA6" w:rsidTr="00A8439C">
        <w:tc>
          <w:tcPr>
            <w:tcW w:w="675"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1060</w:t>
            </w:r>
          </w:p>
        </w:tc>
        <w:tc>
          <w:tcPr>
            <w:tcW w:w="1037" w:type="dxa"/>
            <w:vAlign w:val="center"/>
          </w:tcPr>
          <w:p w:rsidR="00653FA6" w:rsidRDefault="00653FA6" w:rsidP="00A8439C">
            <w:pPr>
              <w:jc w:val="center"/>
              <w:rPr>
                <w:rFonts w:asciiTheme="minorHAnsi" w:hAnsiTheme="minorHAnsi" w:cstheme="minorHAnsi"/>
                <w:sz w:val="18"/>
              </w:rPr>
            </w:pPr>
            <w:proofErr w:type="gramStart"/>
            <w:r>
              <w:rPr>
                <w:rFonts w:asciiTheme="minorHAnsi" w:hAnsiTheme="minorHAnsi" w:cstheme="minorHAnsi"/>
                <w:sz w:val="18"/>
              </w:rPr>
              <w:t>26.01.2021</w:t>
            </w:r>
            <w:proofErr w:type="gramEnd"/>
          </w:p>
        </w:tc>
        <w:tc>
          <w:tcPr>
            <w:tcW w:w="849"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683,58</w:t>
            </w:r>
          </w:p>
        </w:tc>
        <w:tc>
          <w:tcPr>
            <w:tcW w:w="5383" w:type="dxa"/>
            <w:vAlign w:val="center"/>
          </w:tcPr>
          <w:p w:rsidR="00653FA6" w:rsidRDefault="00653FA6" w:rsidP="00A8439C">
            <w:pPr>
              <w:rPr>
                <w:rFonts w:asciiTheme="minorHAnsi" w:hAnsiTheme="minorHAnsi" w:cstheme="minorHAnsi"/>
                <w:sz w:val="18"/>
              </w:rPr>
            </w:pPr>
            <w:r>
              <w:rPr>
                <w:rFonts w:asciiTheme="minorHAnsi" w:hAnsiTheme="minorHAnsi" w:cstheme="minorHAnsi"/>
                <w:sz w:val="18"/>
              </w:rPr>
              <w:t xml:space="preserve">výsadba letniček a závěsných nádob na nám. TGM a </w:t>
            </w:r>
            <w:proofErr w:type="spellStart"/>
            <w:r>
              <w:rPr>
                <w:rFonts w:asciiTheme="minorHAnsi" w:hAnsiTheme="minorHAnsi" w:cstheme="minorHAnsi"/>
                <w:sz w:val="18"/>
              </w:rPr>
              <w:t>Garsy</w:t>
            </w:r>
            <w:proofErr w:type="spellEnd"/>
            <w:r>
              <w:rPr>
                <w:rFonts w:asciiTheme="minorHAnsi" w:hAnsiTheme="minorHAnsi" w:cstheme="minorHAnsi"/>
                <w:sz w:val="18"/>
              </w:rPr>
              <w:t xml:space="preserve"> věží, vč. následné údržby</w:t>
            </w:r>
          </w:p>
        </w:tc>
        <w:tc>
          <w:tcPr>
            <w:tcW w:w="1684" w:type="dxa"/>
          </w:tcPr>
          <w:p w:rsidR="00653FA6" w:rsidRPr="00733A2C" w:rsidRDefault="00653FA6" w:rsidP="00A8439C">
            <w:pPr>
              <w:rPr>
                <w:rFonts w:asciiTheme="minorHAnsi" w:hAnsiTheme="minorHAnsi" w:cstheme="minorHAnsi"/>
                <w:sz w:val="18"/>
              </w:rPr>
            </w:pPr>
            <w:r>
              <w:rPr>
                <w:rFonts w:asciiTheme="minorHAnsi" w:hAnsiTheme="minorHAnsi" w:cstheme="minorHAnsi"/>
                <w:sz w:val="18"/>
              </w:rPr>
              <w:t>realizace ve II. pololetí</w:t>
            </w:r>
          </w:p>
        </w:tc>
      </w:tr>
      <w:tr w:rsidR="00653FA6" w:rsidTr="00A8439C">
        <w:tc>
          <w:tcPr>
            <w:tcW w:w="675"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1191</w:t>
            </w:r>
          </w:p>
        </w:tc>
        <w:tc>
          <w:tcPr>
            <w:tcW w:w="1037" w:type="dxa"/>
            <w:vAlign w:val="center"/>
          </w:tcPr>
          <w:p w:rsidR="00653FA6" w:rsidRDefault="00653FA6" w:rsidP="00A8439C">
            <w:pPr>
              <w:jc w:val="center"/>
              <w:rPr>
                <w:rFonts w:asciiTheme="minorHAnsi" w:hAnsiTheme="minorHAnsi" w:cstheme="minorHAnsi"/>
                <w:sz w:val="18"/>
              </w:rPr>
            </w:pPr>
            <w:proofErr w:type="gramStart"/>
            <w:r>
              <w:rPr>
                <w:rFonts w:asciiTheme="minorHAnsi" w:hAnsiTheme="minorHAnsi" w:cstheme="minorHAnsi"/>
                <w:sz w:val="18"/>
              </w:rPr>
              <w:t>09.03.2021</w:t>
            </w:r>
            <w:proofErr w:type="gramEnd"/>
          </w:p>
        </w:tc>
        <w:tc>
          <w:tcPr>
            <w:tcW w:w="849"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2 500,00</w:t>
            </w:r>
          </w:p>
        </w:tc>
        <w:tc>
          <w:tcPr>
            <w:tcW w:w="5383" w:type="dxa"/>
            <w:vAlign w:val="center"/>
          </w:tcPr>
          <w:p w:rsidR="00653FA6" w:rsidRDefault="00653FA6" w:rsidP="00A8439C">
            <w:pPr>
              <w:rPr>
                <w:rFonts w:asciiTheme="minorHAnsi" w:hAnsiTheme="minorHAnsi" w:cstheme="minorHAnsi"/>
                <w:sz w:val="18"/>
              </w:rPr>
            </w:pPr>
            <w:r>
              <w:rPr>
                <w:rFonts w:asciiTheme="minorHAnsi" w:hAnsiTheme="minorHAnsi" w:cstheme="minorHAnsi"/>
                <w:sz w:val="18"/>
              </w:rPr>
              <w:t xml:space="preserve">doplnění </w:t>
            </w:r>
            <w:proofErr w:type="spellStart"/>
            <w:r>
              <w:rPr>
                <w:rFonts w:asciiTheme="minorHAnsi" w:hAnsiTheme="minorHAnsi" w:cstheme="minorHAnsi"/>
                <w:sz w:val="18"/>
              </w:rPr>
              <w:t>fin</w:t>
            </w:r>
            <w:proofErr w:type="spellEnd"/>
            <w:r>
              <w:rPr>
                <w:rFonts w:asciiTheme="minorHAnsi" w:hAnsiTheme="minorHAnsi" w:cstheme="minorHAnsi"/>
                <w:sz w:val="18"/>
              </w:rPr>
              <w:t xml:space="preserve">. </w:t>
            </w:r>
            <w:proofErr w:type="gramStart"/>
            <w:r>
              <w:rPr>
                <w:rFonts w:asciiTheme="minorHAnsi" w:hAnsiTheme="minorHAnsi" w:cstheme="minorHAnsi"/>
                <w:sz w:val="18"/>
              </w:rPr>
              <w:t>prostředků</w:t>
            </w:r>
            <w:proofErr w:type="gramEnd"/>
            <w:r>
              <w:rPr>
                <w:rFonts w:asciiTheme="minorHAnsi" w:hAnsiTheme="minorHAnsi" w:cstheme="minorHAnsi"/>
                <w:sz w:val="18"/>
              </w:rPr>
              <w:t xml:space="preserve"> na zimní údržbu komunikací</w:t>
            </w:r>
          </w:p>
        </w:tc>
        <w:tc>
          <w:tcPr>
            <w:tcW w:w="1684" w:type="dxa"/>
          </w:tcPr>
          <w:p w:rsidR="00653FA6" w:rsidRPr="00F7306F" w:rsidRDefault="00653FA6" w:rsidP="00A8439C">
            <w:pPr>
              <w:rPr>
                <w:rFonts w:asciiTheme="minorHAnsi" w:hAnsiTheme="minorHAnsi" w:cstheme="minorHAnsi"/>
                <w:sz w:val="18"/>
              </w:rPr>
            </w:pPr>
            <w:r>
              <w:rPr>
                <w:rFonts w:asciiTheme="minorHAnsi" w:hAnsiTheme="minorHAnsi" w:cstheme="minorHAnsi"/>
                <w:sz w:val="18"/>
              </w:rPr>
              <w:t>r</w:t>
            </w:r>
            <w:r w:rsidRPr="00F7306F">
              <w:rPr>
                <w:rFonts w:asciiTheme="minorHAnsi" w:hAnsiTheme="minorHAnsi" w:cstheme="minorHAnsi"/>
                <w:sz w:val="18"/>
              </w:rPr>
              <w:t>ealizace během měsíců 03, 11 a 12/2021</w:t>
            </w:r>
          </w:p>
        </w:tc>
      </w:tr>
      <w:tr w:rsidR="00653FA6" w:rsidTr="00A8439C">
        <w:tc>
          <w:tcPr>
            <w:tcW w:w="675"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1177</w:t>
            </w:r>
          </w:p>
        </w:tc>
        <w:tc>
          <w:tcPr>
            <w:tcW w:w="1037" w:type="dxa"/>
            <w:vAlign w:val="center"/>
          </w:tcPr>
          <w:p w:rsidR="00653FA6" w:rsidRDefault="00653FA6" w:rsidP="00A8439C">
            <w:pPr>
              <w:jc w:val="center"/>
              <w:rPr>
                <w:rFonts w:asciiTheme="minorHAnsi" w:hAnsiTheme="minorHAnsi" w:cstheme="minorHAnsi"/>
                <w:sz w:val="18"/>
              </w:rPr>
            </w:pPr>
            <w:proofErr w:type="gramStart"/>
            <w:r>
              <w:rPr>
                <w:rFonts w:asciiTheme="minorHAnsi" w:hAnsiTheme="minorHAnsi" w:cstheme="minorHAnsi"/>
                <w:sz w:val="18"/>
              </w:rPr>
              <w:t>09.03.2021</w:t>
            </w:r>
            <w:proofErr w:type="gramEnd"/>
          </w:p>
        </w:tc>
        <w:tc>
          <w:tcPr>
            <w:tcW w:w="849"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1 000,00</w:t>
            </w:r>
          </w:p>
        </w:tc>
        <w:tc>
          <w:tcPr>
            <w:tcW w:w="5383" w:type="dxa"/>
            <w:vAlign w:val="center"/>
          </w:tcPr>
          <w:p w:rsidR="00653FA6" w:rsidRDefault="00653FA6" w:rsidP="00A8439C">
            <w:pPr>
              <w:rPr>
                <w:rFonts w:asciiTheme="minorHAnsi" w:hAnsiTheme="minorHAnsi" w:cstheme="minorHAnsi"/>
                <w:sz w:val="18"/>
              </w:rPr>
            </w:pPr>
            <w:r>
              <w:rPr>
                <w:rFonts w:asciiTheme="minorHAnsi" w:hAnsiTheme="minorHAnsi" w:cstheme="minorHAnsi"/>
                <w:sz w:val="18"/>
              </w:rPr>
              <w:t xml:space="preserve">navýšení </w:t>
            </w:r>
            <w:proofErr w:type="spellStart"/>
            <w:r>
              <w:rPr>
                <w:rFonts w:asciiTheme="minorHAnsi" w:hAnsiTheme="minorHAnsi" w:cstheme="minorHAnsi"/>
                <w:sz w:val="18"/>
              </w:rPr>
              <w:t>fin</w:t>
            </w:r>
            <w:proofErr w:type="spellEnd"/>
            <w:r>
              <w:rPr>
                <w:rFonts w:asciiTheme="minorHAnsi" w:hAnsiTheme="minorHAnsi" w:cstheme="minorHAnsi"/>
                <w:sz w:val="18"/>
              </w:rPr>
              <w:t xml:space="preserve">. </w:t>
            </w:r>
            <w:proofErr w:type="gramStart"/>
            <w:r>
              <w:rPr>
                <w:rFonts w:asciiTheme="minorHAnsi" w:hAnsiTheme="minorHAnsi" w:cstheme="minorHAnsi"/>
                <w:sz w:val="18"/>
              </w:rPr>
              <w:t>prostředků</w:t>
            </w:r>
            <w:proofErr w:type="gramEnd"/>
            <w:r>
              <w:rPr>
                <w:rFonts w:asciiTheme="minorHAnsi" w:hAnsiTheme="minorHAnsi" w:cstheme="minorHAnsi"/>
                <w:sz w:val="18"/>
              </w:rPr>
              <w:t xml:space="preserve"> na opravy chodníků dle </w:t>
            </w:r>
            <w:proofErr w:type="spellStart"/>
            <w:r>
              <w:rPr>
                <w:rFonts w:asciiTheme="minorHAnsi" w:hAnsiTheme="minorHAnsi" w:cstheme="minorHAnsi"/>
                <w:sz w:val="18"/>
              </w:rPr>
              <w:t>schvál</w:t>
            </w:r>
            <w:proofErr w:type="spellEnd"/>
            <w:r>
              <w:rPr>
                <w:rFonts w:asciiTheme="minorHAnsi" w:hAnsiTheme="minorHAnsi" w:cstheme="minorHAnsi"/>
                <w:sz w:val="18"/>
              </w:rPr>
              <w:t>. plánu oprav</w:t>
            </w:r>
          </w:p>
        </w:tc>
        <w:tc>
          <w:tcPr>
            <w:tcW w:w="1684" w:type="dxa"/>
          </w:tcPr>
          <w:p w:rsidR="00653FA6" w:rsidRPr="00F7306F" w:rsidRDefault="00653FA6" w:rsidP="00A8439C">
            <w:pPr>
              <w:rPr>
                <w:rFonts w:asciiTheme="minorHAnsi" w:hAnsiTheme="minorHAnsi" w:cstheme="minorHAnsi"/>
                <w:sz w:val="18"/>
              </w:rPr>
            </w:pPr>
            <w:r w:rsidRPr="00F7306F">
              <w:rPr>
                <w:rFonts w:asciiTheme="minorHAnsi" w:hAnsiTheme="minorHAnsi" w:cstheme="minorHAnsi"/>
                <w:sz w:val="18"/>
              </w:rPr>
              <w:t>realizace průběžně</w:t>
            </w:r>
          </w:p>
        </w:tc>
      </w:tr>
      <w:tr w:rsidR="00653FA6" w:rsidTr="00A8439C">
        <w:tc>
          <w:tcPr>
            <w:tcW w:w="675"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1246</w:t>
            </w:r>
          </w:p>
        </w:tc>
        <w:tc>
          <w:tcPr>
            <w:tcW w:w="1037" w:type="dxa"/>
            <w:vAlign w:val="center"/>
          </w:tcPr>
          <w:p w:rsidR="00653FA6" w:rsidRDefault="00653FA6" w:rsidP="00A8439C">
            <w:pPr>
              <w:jc w:val="center"/>
              <w:rPr>
                <w:rFonts w:asciiTheme="minorHAnsi" w:hAnsiTheme="minorHAnsi" w:cstheme="minorHAnsi"/>
                <w:sz w:val="18"/>
              </w:rPr>
            </w:pPr>
            <w:proofErr w:type="gramStart"/>
            <w:r>
              <w:rPr>
                <w:rFonts w:asciiTheme="minorHAnsi" w:hAnsiTheme="minorHAnsi" w:cstheme="minorHAnsi"/>
                <w:sz w:val="18"/>
              </w:rPr>
              <w:t>23.03.2021</w:t>
            </w:r>
            <w:proofErr w:type="gramEnd"/>
          </w:p>
        </w:tc>
        <w:tc>
          <w:tcPr>
            <w:tcW w:w="849"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20,00</w:t>
            </w:r>
          </w:p>
        </w:tc>
        <w:tc>
          <w:tcPr>
            <w:tcW w:w="5383" w:type="dxa"/>
            <w:vAlign w:val="center"/>
          </w:tcPr>
          <w:p w:rsidR="00653FA6" w:rsidRDefault="00653FA6" w:rsidP="00A8439C">
            <w:pPr>
              <w:rPr>
                <w:rFonts w:asciiTheme="minorHAnsi" w:hAnsiTheme="minorHAnsi" w:cstheme="minorHAnsi"/>
                <w:sz w:val="18"/>
              </w:rPr>
            </w:pPr>
            <w:r>
              <w:rPr>
                <w:rFonts w:asciiTheme="minorHAnsi" w:hAnsiTheme="minorHAnsi" w:cstheme="minorHAnsi"/>
                <w:sz w:val="18"/>
              </w:rPr>
              <w:t xml:space="preserve">úklid parkoviště na </w:t>
            </w:r>
            <w:proofErr w:type="spellStart"/>
            <w:r>
              <w:rPr>
                <w:rFonts w:asciiTheme="minorHAnsi" w:hAnsiTheme="minorHAnsi" w:cstheme="minorHAnsi"/>
                <w:sz w:val="18"/>
              </w:rPr>
              <w:t>poz</w:t>
            </w:r>
            <w:proofErr w:type="spellEnd"/>
            <w:r>
              <w:rPr>
                <w:rFonts w:asciiTheme="minorHAnsi" w:hAnsiTheme="minorHAnsi" w:cstheme="minorHAnsi"/>
                <w:sz w:val="18"/>
              </w:rPr>
              <w:t xml:space="preserve">. </w:t>
            </w:r>
            <w:proofErr w:type="spellStart"/>
            <w:proofErr w:type="gramStart"/>
            <w:r>
              <w:rPr>
                <w:rFonts w:asciiTheme="minorHAnsi" w:hAnsiTheme="minorHAnsi" w:cstheme="minorHAnsi"/>
                <w:sz w:val="18"/>
              </w:rPr>
              <w:t>p.č</w:t>
            </w:r>
            <w:proofErr w:type="spellEnd"/>
            <w:r>
              <w:rPr>
                <w:rFonts w:asciiTheme="minorHAnsi" w:hAnsiTheme="minorHAnsi" w:cstheme="minorHAnsi"/>
                <w:sz w:val="18"/>
              </w:rPr>
              <w:t>.</w:t>
            </w:r>
            <w:proofErr w:type="gramEnd"/>
            <w:r>
              <w:rPr>
                <w:rFonts w:asciiTheme="minorHAnsi" w:hAnsiTheme="minorHAnsi" w:cstheme="minorHAnsi"/>
                <w:sz w:val="18"/>
              </w:rPr>
              <w:t xml:space="preserve"> 8203 v </w:t>
            </w:r>
            <w:proofErr w:type="spellStart"/>
            <w:r>
              <w:rPr>
                <w:rFonts w:asciiTheme="minorHAnsi" w:hAnsiTheme="minorHAnsi" w:cstheme="minorHAnsi"/>
                <w:sz w:val="18"/>
              </w:rPr>
              <w:t>k.ú</w:t>
            </w:r>
            <w:proofErr w:type="spellEnd"/>
            <w:r>
              <w:rPr>
                <w:rFonts w:asciiTheme="minorHAnsi" w:hAnsiTheme="minorHAnsi" w:cstheme="minorHAnsi"/>
                <w:sz w:val="18"/>
              </w:rPr>
              <w:t>. Prostějov</w:t>
            </w:r>
          </w:p>
        </w:tc>
        <w:tc>
          <w:tcPr>
            <w:tcW w:w="1684" w:type="dxa"/>
          </w:tcPr>
          <w:p w:rsidR="00653FA6" w:rsidRPr="00F7306F" w:rsidRDefault="00653FA6" w:rsidP="00A8439C">
            <w:pPr>
              <w:rPr>
                <w:rFonts w:asciiTheme="minorHAnsi" w:hAnsiTheme="minorHAnsi" w:cstheme="minorHAnsi"/>
                <w:sz w:val="18"/>
              </w:rPr>
            </w:pPr>
            <w:r w:rsidRPr="00F7306F">
              <w:rPr>
                <w:rFonts w:asciiTheme="minorHAnsi" w:hAnsiTheme="minorHAnsi" w:cstheme="minorHAnsi"/>
                <w:sz w:val="18"/>
              </w:rPr>
              <w:t>realizováno</w:t>
            </w:r>
          </w:p>
        </w:tc>
      </w:tr>
      <w:tr w:rsidR="00653FA6" w:rsidTr="00A8439C">
        <w:tc>
          <w:tcPr>
            <w:tcW w:w="675" w:type="dxa"/>
            <w:vAlign w:val="center"/>
          </w:tcPr>
          <w:p w:rsidR="00653FA6" w:rsidRDefault="00653FA6" w:rsidP="00A8439C">
            <w:pPr>
              <w:jc w:val="center"/>
              <w:rPr>
                <w:rFonts w:asciiTheme="minorHAnsi" w:hAnsiTheme="minorHAnsi" w:cstheme="minorHAnsi"/>
                <w:sz w:val="18"/>
              </w:rPr>
            </w:pPr>
            <w:r>
              <w:rPr>
                <w:rFonts w:asciiTheme="minorHAnsi" w:hAnsiTheme="minorHAnsi" w:cstheme="minorHAnsi"/>
                <w:sz w:val="18"/>
              </w:rPr>
              <w:t>1375</w:t>
            </w:r>
          </w:p>
        </w:tc>
        <w:tc>
          <w:tcPr>
            <w:tcW w:w="1037" w:type="dxa"/>
            <w:vAlign w:val="center"/>
          </w:tcPr>
          <w:p w:rsidR="00653FA6" w:rsidRDefault="00653FA6" w:rsidP="00A8439C">
            <w:pPr>
              <w:jc w:val="center"/>
              <w:rPr>
                <w:rFonts w:asciiTheme="minorHAnsi" w:hAnsiTheme="minorHAnsi" w:cstheme="minorHAnsi"/>
                <w:sz w:val="18"/>
              </w:rPr>
            </w:pPr>
            <w:proofErr w:type="gramStart"/>
            <w:r>
              <w:rPr>
                <w:rFonts w:asciiTheme="minorHAnsi" w:hAnsiTheme="minorHAnsi" w:cstheme="minorHAnsi"/>
                <w:sz w:val="18"/>
              </w:rPr>
              <w:t>04.05.2021</w:t>
            </w:r>
            <w:proofErr w:type="gramEnd"/>
          </w:p>
        </w:tc>
        <w:tc>
          <w:tcPr>
            <w:tcW w:w="849" w:type="dxa"/>
            <w:vAlign w:val="center"/>
          </w:tcPr>
          <w:p w:rsidR="00653FA6" w:rsidRDefault="00653FA6" w:rsidP="00A8439C">
            <w:pPr>
              <w:jc w:val="right"/>
              <w:rPr>
                <w:rFonts w:asciiTheme="minorHAnsi" w:hAnsiTheme="minorHAnsi" w:cstheme="minorHAnsi"/>
                <w:sz w:val="18"/>
              </w:rPr>
            </w:pPr>
            <w:r>
              <w:rPr>
                <w:rFonts w:asciiTheme="minorHAnsi" w:hAnsiTheme="minorHAnsi" w:cstheme="minorHAnsi"/>
                <w:sz w:val="18"/>
              </w:rPr>
              <w:t>500,00</w:t>
            </w:r>
          </w:p>
        </w:tc>
        <w:tc>
          <w:tcPr>
            <w:tcW w:w="5383" w:type="dxa"/>
            <w:vAlign w:val="center"/>
          </w:tcPr>
          <w:p w:rsidR="00653FA6" w:rsidRDefault="00653FA6" w:rsidP="00A8439C">
            <w:pPr>
              <w:rPr>
                <w:rFonts w:asciiTheme="minorHAnsi" w:hAnsiTheme="minorHAnsi" w:cstheme="minorHAnsi"/>
                <w:sz w:val="18"/>
              </w:rPr>
            </w:pPr>
            <w:r>
              <w:rPr>
                <w:rFonts w:asciiTheme="minorHAnsi" w:hAnsiTheme="minorHAnsi" w:cstheme="minorHAnsi"/>
                <w:sz w:val="18"/>
              </w:rPr>
              <w:t xml:space="preserve">navýšení </w:t>
            </w:r>
            <w:proofErr w:type="spellStart"/>
            <w:r>
              <w:rPr>
                <w:rFonts w:asciiTheme="minorHAnsi" w:hAnsiTheme="minorHAnsi" w:cstheme="minorHAnsi"/>
                <w:sz w:val="18"/>
              </w:rPr>
              <w:t>fin</w:t>
            </w:r>
            <w:proofErr w:type="spellEnd"/>
            <w:r>
              <w:rPr>
                <w:rFonts w:asciiTheme="minorHAnsi" w:hAnsiTheme="minorHAnsi" w:cstheme="minorHAnsi"/>
                <w:sz w:val="18"/>
              </w:rPr>
              <w:t xml:space="preserve">. </w:t>
            </w:r>
            <w:proofErr w:type="gramStart"/>
            <w:r>
              <w:rPr>
                <w:rFonts w:asciiTheme="minorHAnsi" w:hAnsiTheme="minorHAnsi" w:cstheme="minorHAnsi"/>
                <w:sz w:val="18"/>
              </w:rPr>
              <w:t>prostředků</w:t>
            </w:r>
            <w:proofErr w:type="gramEnd"/>
            <w:r>
              <w:rPr>
                <w:rFonts w:asciiTheme="minorHAnsi" w:hAnsiTheme="minorHAnsi" w:cstheme="minorHAnsi"/>
                <w:sz w:val="18"/>
              </w:rPr>
              <w:t xml:space="preserve"> na čištění komunikací</w:t>
            </w:r>
          </w:p>
        </w:tc>
        <w:tc>
          <w:tcPr>
            <w:tcW w:w="1684" w:type="dxa"/>
          </w:tcPr>
          <w:p w:rsidR="00653FA6" w:rsidRPr="00F7306F" w:rsidRDefault="00653FA6" w:rsidP="00A8439C">
            <w:pPr>
              <w:rPr>
                <w:rFonts w:asciiTheme="minorHAnsi" w:hAnsiTheme="minorHAnsi" w:cstheme="minorHAnsi"/>
                <w:sz w:val="18"/>
              </w:rPr>
            </w:pPr>
            <w:r>
              <w:rPr>
                <w:rFonts w:asciiTheme="minorHAnsi" w:hAnsiTheme="minorHAnsi" w:cstheme="minorHAnsi"/>
                <w:sz w:val="18"/>
              </w:rPr>
              <w:t>realizace průběžně</w:t>
            </w:r>
          </w:p>
        </w:tc>
      </w:tr>
    </w:tbl>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p>
    <w:p w:rsidR="00653FA6" w:rsidRDefault="00653FA6" w:rsidP="00653FA6">
      <w:pPr>
        <w:rPr>
          <w:rFonts w:asciiTheme="minorHAnsi" w:hAnsiTheme="minorHAnsi" w:cstheme="minorHAnsi"/>
          <w:b/>
          <w:sz w:val="18"/>
        </w:rPr>
      </w:pPr>
      <w:r w:rsidRPr="00091F65">
        <w:rPr>
          <w:rFonts w:asciiTheme="minorHAnsi" w:hAnsiTheme="minorHAnsi" w:cstheme="minorHAnsi"/>
          <w:b/>
          <w:sz w:val="18"/>
        </w:rPr>
        <w:t>V</w:t>
      </w:r>
      <w:r>
        <w:rPr>
          <w:rFonts w:asciiTheme="minorHAnsi" w:hAnsiTheme="minorHAnsi" w:cstheme="minorHAnsi"/>
          <w:b/>
          <w:sz w:val="18"/>
        </w:rPr>
        <w:t> </w:t>
      </w:r>
      <w:r w:rsidRPr="00091F65">
        <w:rPr>
          <w:rFonts w:asciiTheme="minorHAnsi" w:hAnsiTheme="minorHAnsi" w:cstheme="minorHAnsi"/>
          <w:b/>
          <w:sz w:val="18"/>
        </w:rPr>
        <w:t>Prostějově</w:t>
      </w:r>
      <w:r>
        <w:rPr>
          <w:rFonts w:asciiTheme="minorHAnsi" w:hAnsiTheme="minorHAnsi" w:cstheme="minorHAnsi"/>
          <w:b/>
          <w:sz w:val="18"/>
        </w:rPr>
        <w:t xml:space="preserve"> dne:      </w:t>
      </w:r>
      <w:proofErr w:type="gramStart"/>
      <w:r>
        <w:rPr>
          <w:rFonts w:asciiTheme="minorHAnsi" w:hAnsiTheme="minorHAnsi" w:cstheme="minorHAnsi"/>
          <w:b/>
          <w:sz w:val="18"/>
        </w:rPr>
        <w:t>15.07.2021</w:t>
      </w:r>
      <w:proofErr w:type="gramEnd"/>
      <w:r>
        <w:rPr>
          <w:rFonts w:asciiTheme="minorHAnsi" w:hAnsiTheme="minorHAnsi" w:cstheme="minorHAnsi"/>
          <w:b/>
          <w:sz w:val="18"/>
        </w:rPr>
        <w:t xml:space="preserve"> </w:t>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r w:rsidRPr="00091F65">
        <w:rPr>
          <w:rFonts w:asciiTheme="minorHAnsi" w:hAnsiTheme="minorHAnsi" w:cstheme="minorHAnsi"/>
          <w:b/>
          <w:sz w:val="18"/>
        </w:rPr>
        <w:tab/>
      </w:r>
    </w:p>
    <w:p w:rsidR="00653FA6" w:rsidRDefault="00653FA6" w:rsidP="00653FA6">
      <w:pPr>
        <w:rPr>
          <w:b/>
          <w:sz w:val="18"/>
        </w:rPr>
      </w:pPr>
      <w:r w:rsidRPr="00091F65">
        <w:rPr>
          <w:rFonts w:asciiTheme="minorHAnsi" w:hAnsiTheme="minorHAnsi" w:cstheme="minorHAnsi"/>
          <w:b/>
          <w:sz w:val="18"/>
        </w:rPr>
        <w:t>Správce kap</w:t>
      </w:r>
      <w:r>
        <w:rPr>
          <w:b/>
          <w:sz w:val="18"/>
        </w:rPr>
        <w:t>itoly:      Mgr. Alexandra Klímková</w:t>
      </w:r>
    </w:p>
    <w:p w:rsidR="00653FA6" w:rsidRDefault="00653FA6" w:rsidP="00653FA6">
      <w:pPr>
        <w:rPr>
          <w:b/>
          <w:sz w:val="18"/>
        </w:rPr>
      </w:pPr>
      <w:r>
        <w:rPr>
          <w:b/>
          <w:sz w:val="18"/>
        </w:rPr>
        <w:t xml:space="preserve">                                   vedoucí Odboru SÚMM </w:t>
      </w:r>
      <w:proofErr w:type="spellStart"/>
      <w:r>
        <w:rPr>
          <w:b/>
          <w:sz w:val="18"/>
        </w:rPr>
        <w:t>MMPv</w:t>
      </w:r>
      <w:proofErr w:type="spellEnd"/>
    </w:p>
    <w:p w:rsidR="00653FA6" w:rsidRDefault="00653FA6" w:rsidP="00653FA6">
      <w:pPr>
        <w:rPr>
          <w:b/>
          <w:sz w:val="18"/>
        </w:rPr>
      </w:pPr>
    </w:p>
    <w:p w:rsidR="00653FA6" w:rsidRPr="00770037" w:rsidRDefault="00653FA6" w:rsidP="006F4C59">
      <w:pPr>
        <w:rPr>
          <w:rFonts w:asciiTheme="minorHAnsi" w:hAnsiTheme="minorHAnsi" w:cstheme="minorHAnsi"/>
          <w:b/>
          <w:sz w:val="18"/>
        </w:rPr>
      </w:pPr>
    </w:p>
    <w:p w:rsidR="00F6163A" w:rsidRDefault="00F6163A" w:rsidP="00333F19">
      <w:pPr>
        <w:rPr>
          <w:rFonts w:asciiTheme="minorHAnsi" w:hAnsiTheme="minorHAnsi" w:cstheme="minorHAnsi"/>
          <w:b/>
          <w:sz w:val="18"/>
        </w:rPr>
      </w:pPr>
    </w:p>
    <w:p w:rsidR="00F6163A" w:rsidRDefault="00F6163A">
      <w:pPr>
        <w:autoSpaceDE/>
        <w:autoSpaceDN/>
        <w:spacing w:after="200" w:line="276" w:lineRule="auto"/>
        <w:rPr>
          <w:rFonts w:asciiTheme="minorHAnsi" w:hAnsiTheme="minorHAnsi" w:cstheme="minorHAnsi"/>
          <w:b/>
          <w:sz w:val="18"/>
        </w:rPr>
      </w:pPr>
      <w:r>
        <w:rPr>
          <w:rFonts w:asciiTheme="minorHAnsi" w:hAnsiTheme="minorHAnsi" w:cstheme="minorHAnsi"/>
          <w:b/>
          <w:sz w:val="18"/>
        </w:rPr>
        <w:br w:type="page"/>
      </w:r>
    </w:p>
    <w:p w:rsidR="008C69FF" w:rsidRPr="00770037" w:rsidRDefault="00513FFF" w:rsidP="00426AD5">
      <w:pPr>
        <w:pStyle w:val="Nadpis1"/>
        <w:rPr>
          <w:rFonts w:asciiTheme="minorHAnsi" w:hAnsiTheme="minorHAnsi" w:cstheme="minorHAnsi"/>
        </w:rPr>
      </w:pPr>
      <w:bookmarkStart w:id="101" w:name="_Toc16358248"/>
      <w:r w:rsidRPr="00770037">
        <w:rPr>
          <w:rFonts w:asciiTheme="minorHAnsi" w:hAnsiTheme="minorHAnsi" w:cstheme="minorHAnsi"/>
        </w:rPr>
        <w:lastRenderedPageBreak/>
        <w:t>K</w:t>
      </w:r>
      <w:r w:rsidR="008C69FF" w:rsidRPr="00770037">
        <w:rPr>
          <w:rFonts w:asciiTheme="minorHAnsi" w:hAnsiTheme="minorHAnsi" w:cstheme="minorHAnsi"/>
        </w:rPr>
        <w:t>ontrolní dny</w:t>
      </w:r>
      <w:r w:rsidR="00205845" w:rsidRPr="00770037">
        <w:rPr>
          <w:rFonts w:asciiTheme="minorHAnsi" w:hAnsiTheme="minorHAnsi" w:cstheme="minorHAnsi"/>
        </w:rPr>
        <w:t xml:space="preserve"> průběžného hospodaření příspěvkových organizací</w:t>
      </w:r>
      <w:bookmarkEnd w:id="101"/>
      <w:r w:rsidR="00205845" w:rsidRPr="00770037">
        <w:rPr>
          <w:rFonts w:asciiTheme="minorHAnsi" w:hAnsiTheme="minorHAnsi" w:cstheme="minorHAnsi"/>
        </w:rPr>
        <w:t xml:space="preserve"> </w:t>
      </w:r>
    </w:p>
    <w:p w:rsidR="00205845" w:rsidRPr="00770037" w:rsidRDefault="00205845" w:rsidP="008C69FF">
      <w:pPr>
        <w:jc w:val="both"/>
        <w:rPr>
          <w:rFonts w:asciiTheme="minorHAnsi" w:hAnsiTheme="minorHAnsi" w:cstheme="minorHAnsi"/>
          <w:b/>
          <w:bCs/>
          <w:sz w:val="24"/>
          <w:szCs w:val="24"/>
        </w:rPr>
      </w:pPr>
    </w:p>
    <w:p w:rsidR="00B830D4" w:rsidRPr="00770037" w:rsidRDefault="008C69FF" w:rsidP="00205845">
      <w:pPr>
        <w:jc w:val="both"/>
        <w:rPr>
          <w:rFonts w:asciiTheme="minorHAnsi" w:hAnsiTheme="minorHAnsi" w:cstheme="minorHAnsi"/>
          <w:sz w:val="22"/>
          <w:szCs w:val="22"/>
        </w:rPr>
      </w:pPr>
      <w:r w:rsidRPr="00770037">
        <w:rPr>
          <w:rFonts w:asciiTheme="minorHAnsi" w:hAnsiTheme="minorHAnsi" w:cstheme="minorHAnsi"/>
          <w:sz w:val="22"/>
          <w:szCs w:val="22"/>
        </w:rPr>
        <w:t>Ve všech příspěvkových organizacích zřízených statutárním městem Prostějovem proběhly v</w:t>
      </w:r>
      <w:r w:rsidR="00D523CD" w:rsidRPr="00770037">
        <w:rPr>
          <w:rFonts w:asciiTheme="minorHAnsi" w:hAnsiTheme="minorHAnsi" w:cstheme="minorHAnsi"/>
          <w:sz w:val="22"/>
          <w:szCs w:val="22"/>
        </w:rPr>
        <w:t xml:space="preserve"> červenci </w:t>
      </w:r>
      <w:r w:rsidRPr="00770037">
        <w:rPr>
          <w:rFonts w:asciiTheme="minorHAnsi" w:hAnsiTheme="minorHAnsi" w:cstheme="minorHAnsi"/>
          <w:sz w:val="22"/>
          <w:szCs w:val="22"/>
        </w:rPr>
        <w:t>kontrolní dny k průběžným výsledkům hospodaření organizací za </w:t>
      </w:r>
      <w:r w:rsidR="00F6163A">
        <w:rPr>
          <w:rFonts w:asciiTheme="minorHAnsi" w:hAnsiTheme="minorHAnsi" w:cstheme="minorHAnsi"/>
          <w:sz w:val="22"/>
          <w:szCs w:val="22"/>
        </w:rPr>
        <w:t>I. pololetí 2021</w:t>
      </w:r>
      <w:r w:rsidRPr="00770037">
        <w:rPr>
          <w:rFonts w:asciiTheme="minorHAnsi" w:hAnsiTheme="minorHAnsi" w:cstheme="minorHAnsi"/>
          <w:sz w:val="22"/>
          <w:szCs w:val="22"/>
        </w:rPr>
        <w:t xml:space="preserve">. Byly zaměřeny na analýzu výnosů, nákladů, fondového hospodaření organizací, rozbor pohledávek a závazků (v případě pohledávek po lhůtě splatnosti na jejich vymáhání), rozbor dosaženého průběžného výsledku hospodaření v hlavní činnosti a rozbor průběžného výsledku hospodaření v doplňkové činnosti, pokud tuto organizace vykonává. Bylo vycházeno z předložených rozborových zpráv o průběžném hospodaření jednotlivých organizací, účetních výkazů za sledované období (rozvaha, výkaz zisku a ztráty PO, přílohy) a z odpovědí na ústní dotazy, objasňující některé záležitosti, které nebyly součástí rozborové zprávy. Kontrolní dny rovněž sloužily k projednání potřebných informací ze strany zřizovatele směrem k organizacím a naopak, zvláště pak potřeb ohledně svěřených nemovitostí. </w:t>
      </w:r>
    </w:p>
    <w:p w:rsidR="00B830D4" w:rsidRPr="00770037" w:rsidRDefault="00B830D4" w:rsidP="00205845">
      <w:pPr>
        <w:jc w:val="both"/>
        <w:rPr>
          <w:rFonts w:asciiTheme="minorHAnsi" w:hAnsiTheme="minorHAnsi" w:cstheme="minorHAnsi"/>
          <w:sz w:val="22"/>
          <w:szCs w:val="22"/>
        </w:rPr>
      </w:pPr>
    </w:p>
    <w:p w:rsidR="00B830D4" w:rsidRPr="00770037" w:rsidRDefault="008C69FF" w:rsidP="00B830D4">
      <w:pPr>
        <w:jc w:val="both"/>
        <w:rPr>
          <w:rFonts w:asciiTheme="minorHAnsi" w:hAnsiTheme="minorHAnsi" w:cstheme="minorHAnsi"/>
          <w:sz w:val="22"/>
          <w:szCs w:val="22"/>
        </w:rPr>
      </w:pPr>
      <w:r w:rsidRPr="00770037">
        <w:rPr>
          <w:rFonts w:asciiTheme="minorHAnsi" w:hAnsiTheme="minorHAnsi" w:cstheme="minorHAnsi"/>
          <w:sz w:val="22"/>
          <w:szCs w:val="22"/>
        </w:rPr>
        <w:t xml:space="preserve">Z každého jednání kontrolního dne byl pořízen </w:t>
      </w:r>
      <w:r w:rsidRPr="00770037">
        <w:rPr>
          <w:rFonts w:asciiTheme="minorHAnsi" w:hAnsiTheme="minorHAnsi" w:cstheme="minorHAnsi"/>
          <w:b/>
          <w:bCs/>
          <w:sz w:val="22"/>
          <w:szCs w:val="22"/>
          <w:u w:val="single"/>
        </w:rPr>
        <w:t>elektronický záznam</w:t>
      </w:r>
      <w:r w:rsidR="00205845" w:rsidRPr="00770037">
        <w:rPr>
          <w:rFonts w:asciiTheme="minorHAnsi" w:hAnsiTheme="minorHAnsi" w:cstheme="minorHAnsi"/>
          <w:sz w:val="22"/>
          <w:szCs w:val="22"/>
        </w:rPr>
        <w:t xml:space="preserve">, který je přílohou tohoto materiálu. </w:t>
      </w:r>
      <w:r w:rsidR="00B830D4" w:rsidRPr="00770037">
        <w:rPr>
          <w:rFonts w:asciiTheme="minorHAnsi" w:hAnsiTheme="minorHAnsi" w:cstheme="minorHAnsi"/>
          <w:sz w:val="22"/>
          <w:szCs w:val="22"/>
        </w:rPr>
        <w:t xml:space="preserve">Jeho součástí je stručný rozbor dosaženého průběžného výsledku hospodaření v oblasti hlavní činnosti, popř. doplňkové činnosti, fondové hospodaření organizace během sledovaného období (počáteční stav – zdroje – čerpání - konečný stav, finanční stavy fondů, komentář k čerpání fondů), rozbor krátkodobých pohledávek, popř. závazků po lhůtě splatnosti s uvedením způsobu jejich vymáhání, popř. uhrazení, přehled přijatých darů, úpravy finančního plánu organizace v hlavní a doplňkové činnosti, závěry, popř. opatření, které vyplynuly z jednání na kontrolním dni a další skutečnosti o hodnocené organizaci. </w:t>
      </w:r>
    </w:p>
    <w:p w:rsidR="00B830D4" w:rsidRPr="00770037" w:rsidRDefault="00B830D4" w:rsidP="00837446">
      <w:pPr>
        <w:numPr>
          <w:ilvl w:val="12"/>
          <w:numId w:val="0"/>
        </w:numPr>
        <w:jc w:val="both"/>
        <w:rPr>
          <w:rFonts w:asciiTheme="minorHAnsi" w:hAnsiTheme="minorHAnsi" w:cstheme="minorHAnsi"/>
          <w:sz w:val="22"/>
          <w:szCs w:val="22"/>
        </w:rPr>
      </w:pPr>
    </w:p>
    <w:p w:rsidR="008C69FF" w:rsidRPr="00770037" w:rsidRDefault="008C69FF" w:rsidP="00837446">
      <w:pPr>
        <w:numPr>
          <w:ilvl w:val="12"/>
          <w:numId w:val="0"/>
        </w:numPr>
        <w:jc w:val="both"/>
        <w:rPr>
          <w:rFonts w:asciiTheme="minorHAnsi" w:hAnsiTheme="minorHAnsi" w:cstheme="minorHAnsi"/>
          <w:sz w:val="22"/>
          <w:szCs w:val="22"/>
        </w:rPr>
      </w:pPr>
      <w:r w:rsidRPr="00770037">
        <w:rPr>
          <w:rFonts w:asciiTheme="minorHAnsi" w:hAnsiTheme="minorHAnsi" w:cstheme="minorHAnsi"/>
          <w:b/>
          <w:sz w:val="22"/>
          <w:szCs w:val="22"/>
          <w:u w:val="single"/>
        </w:rPr>
        <w:t xml:space="preserve">Jednání na kontrolním dni se nezabývalo dokladovou kontrolou vytváření zdrojů ve výnosech a užití finančních prostředků v nákladových účtech. Toto je předmětem jiné kontrolní činnosti </w:t>
      </w:r>
      <w:proofErr w:type="spellStart"/>
      <w:r w:rsidRPr="00770037">
        <w:rPr>
          <w:rFonts w:asciiTheme="minorHAnsi" w:hAnsiTheme="minorHAnsi" w:cstheme="minorHAnsi"/>
          <w:b/>
          <w:sz w:val="22"/>
          <w:szCs w:val="22"/>
          <w:u w:val="single"/>
        </w:rPr>
        <w:t>MMPv</w:t>
      </w:r>
      <w:proofErr w:type="spellEnd"/>
      <w:r w:rsidRPr="00770037">
        <w:rPr>
          <w:rFonts w:asciiTheme="minorHAnsi" w:hAnsiTheme="minorHAnsi" w:cstheme="minorHAnsi"/>
          <w:b/>
          <w:sz w:val="22"/>
          <w:szCs w:val="22"/>
          <w:u w:val="single"/>
        </w:rPr>
        <w:t>.</w:t>
      </w:r>
      <w:r w:rsidRPr="00770037">
        <w:rPr>
          <w:rFonts w:asciiTheme="minorHAnsi" w:hAnsiTheme="minorHAnsi" w:cstheme="minorHAnsi"/>
          <w:sz w:val="22"/>
          <w:szCs w:val="22"/>
        </w:rPr>
        <w:t xml:space="preserve"> Kompletní materiály k rozborům (rozborové zprávy, účetní sestavy a záznamy z kontrolního dne) jsou uloženy na Finančním odboru </w:t>
      </w:r>
      <w:proofErr w:type="spellStart"/>
      <w:r w:rsidRPr="00770037">
        <w:rPr>
          <w:rFonts w:asciiTheme="minorHAnsi" w:hAnsiTheme="minorHAnsi" w:cstheme="minorHAnsi"/>
          <w:sz w:val="22"/>
          <w:szCs w:val="22"/>
        </w:rPr>
        <w:t>MMPv</w:t>
      </w:r>
      <w:proofErr w:type="spellEnd"/>
      <w:r w:rsidRPr="00770037">
        <w:rPr>
          <w:rFonts w:asciiTheme="minorHAnsi" w:hAnsiTheme="minorHAnsi" w:cstheme="minorHAnsi"/>
          <w:sz w:val="22"/>
          <w:szCs w:val="22"/>
        </w:rPr>
        <w:t xml:space="preserve"> a jsou k dispozici k nahlédnutí představitelům a orgánům města.</w:t>
      </w:r>
    </w:p>
    <w:p w:rsidR="0011442E" w:rsidRPr="00770037" w:rsidRDefault="0011442E" w:rsidP="0011442E">
      <w:pPr>
        <w:rPr>
          <w:rFonts w:asciiTheme="minorHAnsi" w:hAnsiTheme="minorHAnsi" w:cstheme="minorHAnsi"/>
          <w:sz w:val="22"/>
          <w:szCs w:val="22"/>
        </w:rPr>
      </w:pPr>
    </w:p>
    <w:p w:rsidR="0011442E" w:rsidRPr="00770037" w:rsidRDefault="0011442E" w:rsidP="0011442E">
      <w:pPr>
        <w:rPr>
          <w:rFonts w:asciiTheme="minorHAnsi" w:hAnsiTheme="minorHAnsi" w:cstheme="minorHAnsi"/>
        </w:rPr>
      </w:pPr>
    </w:p>
    <w:p w:rsidR="00DF0835" w:rsidRPr="00770037" w:rsidRDefault="00DF0835" w:rsidP="0011442E">
      <w:pPr>
        <w:tabs>
          <w:tab w:val="left" w:pos="1125"/>
        </w:tabs>
        <w:rPr>
          <w:rFonts w:asciiTheme="minorHAnsi" w:hAnsiTheme="minorHAnsi" w:cstheme="minorHAnsi"/>
        </w:rPr>
        <w:sectPr w:rsidR="00DF0835" w:rsidRPr="00770037" w:rsidSect="00144BC4">
          <w:pgSz w:w="11906" w:h="16838" w:code="9"/>
          <w:pgMar w:top="1418" w:right="1134" w:bottom="1418" w:left="1134" w:header="709" w:footer="709" w:gutter="0"/>
          <w:cols w:space="709"/>
          <w:titlePg/>
          <w:docGrid w:linePitch="272"/>
        </w:sectPr>
      </w:pPr>
    </w:p>
    <w:p w:rsidR="00DF0835" w:rsidRPr="00770037" w:rsidRDefault="00DF0835" w:rsidP="00DF0835">
      <w:pPr>
        <w:pStyle w:val="Nadpis1"/>
        <w:rPr>
          <w:rFonts w:asciiTheme="minorHAnsi" w:hAnsiTheme="minorHAnsi" w:cstheme="minorHAnsi"/>
        </w:rPr>
      </w:pPr>
      <w:r w:rsidRPr="00770037">
        <w:rPr>
          <w:rFonts w:asciiTheme="minorHAnsi" w:hAnsiTheme="minorHAnsi" w:cstheme="minorHAnsi"/>
        </w:rPr>
        <w:lastRenderedPageBreak/>
        <w:t>Hospodaření statutárního měst</w:t>
      </w:r>
      <w:r w:rsidR="00BB0C45">
        <w:rPr>
          <w:rFonts w:asciiTheme="minorHAnsi" w:hAnsiTheme="minorHAnsi" w:cstheme="minorHAnsi"/>
        </w:rPr>
        <w:t>a Prostějova za I. pololetí 2021</w:t>
      </w:r>
      <w:r w:rsidRPr="00770037">
        <w:rPr>
          <w:rFonts w:asciiTheme="minorHAnsi" w:hAnsiTheme="minorHAnsi" w:cstheme="minorHAnsi"/>
        </w:rPr>
        <w:t xml:space="preserve"> – příjmy (v tis. Kč)</w:t>
      </w:r>
    </w:p>
    <w:p w:rsidR="00DF0835" w:rsidRDefault="00DF0835" w:rsidP="00DF0835">
      <w:pPr>
        <w:keepNext/>
        <w:keepLines/>
        <w:jc w:val="both"/>
        <w:rPr>
          <w:rFonts w:asciiTheme="minorHAnsi" w:hAnsiTheme="minorHAnsi" w:cstheme="minorHAnsi"/>
          <w:b/>
          <w:sz w:val="24"/>
          <w:szCs w:val="24"/>
          <w:u w:val="single"/>
        </w:rPr>
      </w:pPr>
    </w:p>
    <w:tbl>
      <w:tblPr>
        <w:tblW w:w="9923" w:type="dxa"/>
        <w:tblInd w:w="-289" w:type="dxa"/>
        <w:tblCellMar>
          <w:left w:w="70" w:type="dxa"/>
          <w:right w:w="70" w:type="dxa"/>
        </w:tblCellMar>
        <w:tblLook w:val="04A0" w:firstRow="1" w:lastRow="0" w:firstColumn="1" w:lastColumn="0" w:noHBand="0" w:noVBand="1"/>
      </w:tblPr>
      <w:tblGrid>
        <w:gridCol w:w="426"/>
        <w:gridCol w:w="595"/>
        <w:gridCol w:w="3658"/>
        <w:gridCol w:w="1417"/>
        <w:gridCol w:w="1418"/>
        <w:gridCol w:w="1417"/>
        <w:gridCol w:w="992"/>
      </w:tblGrid>
      <w:tr w:rsidR="00BB0C45" w:rsidRPr="00BB0C45" w:rsidTr="00BB0C45">
        <w:trPr>
          <w:trHeight w:val="288"/>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B0C45" w:rsidRPr="00BB0C45" w:rsidRDefault="00BB0C45" w:rsidP="00BB0C45">
            <w:pPr>
              <w:autoSpaceDE/>
              <w:autoSpaceDN/>
              <w:jc w:val="center"/>
              <w:rPr>
                <w:rFonts w:ascii="Calibri" w:hAnsi="Calibri" w:cs="Calibri"/>
                <w:b/>
                <w:bCs/>
                <w:color w:val="000000"/>
                <w:sz w:val="18"/>
                <w:szCs w:val="18"/>
              </w:rPr>
            </w:pPr>
            <w:r w:rsidRPr="00BB0C45">
              <w:rPr>
                <w:rFonts w:ascii="Calibri" w:hAnsi="Calibri" w:cs="Calibri"/>
                <w:b/>
                <w:bCs/>
                <w:color w:val="000000"/>
                <w:sz w:val="18"/>
                <w:szCs w:val="18"/>
              </w:rPr>
              <w:t>ORJ</w:t>
            </w:r>
          </w:p>
        </w:tc>
        <w:tc>
          <w:tcPr>
            <w:tcW w:w="595"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B0C45" w:rsidRPr="00BB0C45" w:rsidRDefault="00BB0C45" w:rsidP="00BB0C45">
            <w:pPr>
              <w:autoSpaceDE/>
              <w:autoSpaceDN/>
              <w:jc w:val="center"/>
              <w:rPr>
                <w:rFonts w:ascii="Calibri" w:hAnsi="Calibri" w:cs="Calibri"/>
                <w:b/>
                <w:bCs/>
                <w:color w:val="000000"/>
                <w:sz w:val="18"/>
                <w:szCs w:val="18"/>
              </w:rPr>
            </w:pPr>
            <w:r w:rsidRPr="00BB0C45">
              <w:rPr>
                <w:rFonts w:ascii="Calibri" w:hAnsi="Calibri" w:cs="Calibri"/>
                <w:b/>
                <w:bCs/>
                <w:color w:val="000000"/>
                <w:sz w:val="18"/>
                <w:szCs w:val="18"/>
              </w:rPr>
              <w:t>POL</w:t>
            </w:r>
          </w:p>
        </w:tc>
        <w:tc>
          <w:tcPr>
            <w:tcW w:w="365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BB0C45" w:rsidRPr="00BB0C45" w:rsidRDefault="00BB0C45" w:rsidP="00BB0C45">
            <w:pPr>
              <w:autoSpaceDE/>
              <w:autoSpaceDN/>
              <w:jc w:val="center"/>
              <w:rPr>
                <w:rFonts w:ascii="Calibri" w:hAnsi="Calibri" w:cs="Calibri"/>
                <w:b/>
                <w:bCs/>
                <w:color w:val="000000"/>
                <w:sz w:val="18"/>
                <w:szCs w:val="18"/>
              </w:rPr>
            </w:pPr>
            <w:r w:rsidRPr="00BB0C45">
              <w:rPr>
                <w:rFonts w:ascii="Calibri" w:hAnsi="Calibri" w:cs="Calibri"/>
                <w:b/>
                <w:bCs/>
                <w:color w:val="000000"/>
                <w:sz w:val="18"/>
                <w:szCs w:val="18"/>
              </w:rPr>
              <w:t>Text z rozvrhu</w:t>
            </w:r>
          </w:p>
        </w:tc>
        <w:tc>
          <w:tcPr>
            <w:tcW w:w="5244"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center"/>
              <w:rPr>
                <w:rFonts w:ascii="Calibri" w:hAnsi="Calibri" w:cs="Calibri"/>
                <w:b/>
                <w:bCs/>
                <w:color w:val="000000"/>
                <w:sz w:val="18"/>
                <w:szCs w:val="18"/>
              </w:rPr>
            </w:pPr>
            <w:r w:rsidRPr="00BB0C45">
              <w:rPr>
                <w:rFonts w:ascii="Calibri" w:hAnsi="Calibri" w:cs="Calibri"/>
                <w:b/>
                <w:bCs/>
                <w:color w:val="000000"/>
                <w:sz w:val="18"/>
                <w:szCs w:val="18"/>
              </w:rPr>
              <w:t>Příjmy</w:t>
            </w:r>
          </w:p>
        </w:tc>
      </w:tr>
      <w:tr w:rsidR="00BB0C45" w:rsidRPr="00BB0C45" w:rsidTr="00BB0C45">
        <w:trPr>
          <w:trHeight w:val="48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BB0C45" w:rsidRPr="00BB0C45" w:rsidRDefault="00BB0C45" w:rsidP="00BB0C45">
            <w:pPr>
              <w:autoSpaceDE/>
              <w:autoSpaceDN/>
              <w:rPr>
                <w:rFonts w:ascii="Calibri" w:hAnsi="Calibri" w:cs="Calibri"/>
                <w:b/>
                <w:bCs/>
                <w:color w:val="000000"/>
                <w:sz w:val="18"/>
                <w:szCs w:val="18"/>
              </w:rPr>
            </w:pPr>
          </w:p>
        </w:tc>
        <w:tc>
          <w:tcPr>
            <w:tcW w:w="595" w:type="dxa"/>
            <w:vMerge/>
            <w:tcBorders>
              <w:top w:val="single" w:sz="4" w:space="0" w:color="auto"/>
              <w:left w:val="single" w:sz="4" w:space="0" w:color="auto"/>
              <w:bottom w:val="single" w:sz="4" w:space="0" w:color="auto"/>
              <w:right w:val="single" w:sz="4" w:space="0" w:color="auto"/>
            </w:tcBorders>
            <w:vAlign w:val="center"/>
            <w:hideMark/>
          </w:tcPr>
          <w:p w:rsidR="00BB0C45" w:rsidRPr="00BB0C45" w:rsidRDefault="00BB0C45" w:rsidP="00BB0C45">
            <w:pPr>
              <w:autoSpaceDE/>
              <w:autoSpaceDN/>
              <w:rPr>
                <w:rFonts w:ascii="Calibri" w:hAnsi="Calibri" w:cs="Calibri"/>
                <w:b/>
                <w:bCs/>
                <w:color w:val="000000"/>
                <w:sz w:val="18"/>
                <w:szCs w:val="18"/>
              </w:rPr>
            </w:pPr>
          </w:p>
        </w:tc>
        <w:tc>
          <w:tcPr>
            <w:tcW w:w="3658" w:type="dxa"/>
            <w:vMerge/>
            <w:tcBorders>
              <w:top w:val="single" w:sz="4" w:space="0" w:color="auto"/>
              <w:left w:val="single" w:sz="4" w:space="0" w:color="auto"/>
              <w:bottom w:val="single" w:sz="4" w:space="0" w:color="auto"/>
              <w:right w:val="single" w:sz="4" w:space="0" w:color="auto"/>
            </w:tcBorders>
            <w:vAlign w:val="center"/>
            <w:hideMark/>
          </w:tcPr>
          <w:p w:rsidR="00BB0C45" w:rsidRPr="00BB0C45" w:rsidRDefault="00BB0C45" w:rsidP="00BB0C45">
            <w:pPr>
              <w:autoSpaceDE/>
              <w:autoSpaceDN/>
              <w:rPr>
                <w:rFonts w:ascii="Calibri" w:hAnsi="Calibri" w:cs="Calibri"/>
                <w:b/>
                <w:bCs/>
                <w:color w:val="000000"/>
                <w:sz w:val="18"/>
                <w:szCs w:val="18"/>
              </w:rPr>
            </w:pPr>
          </w:p>
        </w:tc>
        <w:tc>
          <w:tcPr>
            <w:tcW w:w="1417"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center"/>
              <w:rPr>
                <w:rFonts w:ascii="Calibri" w:hAnsi="Calibri" w:cs="Calibri"/>
                <w:b/>
                <w:bCs/>
                <w:color w:val="000000"/>
                <w:sz w:val="18"/>
                <w:szCs w:val="18"/>
              </w:rPr>
            </w:pPr>
            <w:proofErr w:type="spellStart"/>
            <w:r w:rsidRPr="00BB0C45">
              <w:rPr>
                <w:rFonts w:ascii="Calibri" w:hAnsi="Calibri" w:cs="Calibri"/>
                <w:b/>
                <w:bCs/>
                <w:color w:val="000000"/>
                <w:sz w:val="18"/>
                <w:szCs w:val="18"/>
              </w:rPr>
              <w:t>Schv.rozp</w:t>
            </w:r>
            <w:proofErr w:type="spellEnd"/>
            <w:r w:rsidRPr="00BB0C45">
              <w:rPr>
                <w:rFonts w:ascii="Calibri" w:hAnsi="Calibri" w:cs="Calibri"/>
                <w:b/>
                <w:bCs/>
                <w:color w:val="000000"/>
                <w:sz w:val="18"/>
                <w:szCs w:val="18"/>
              </w:rPr>
              <w:t>.</w:t>
            </w:r>
          </w:p>
        </w:tc>
        <w:tc>
          <w:tcPr>
            <w:tcW w:w="1418"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center"/>
              <w:rPr>
                <w:rFonts w:ascii="Calibri" w:hAnsi="Calibri" w:cs="Calibri"/>
                <w:b/>
                <w:bCs/>
                <w:color w:val="000000"/>
                <w:sz w:val="18"/>
                <w:szCs w:val="18"/>
              </w:rPr>
            </w:pPr>
            <w:proofErr w:type="spellStart"/>
            <w:r w:rsidRPr="00BB0C45">
              <w:rPr>
                <w:rFonts w:ascii="Calibri" w:hAnsi="Calibri" w:cs="Calibri"/>
                <w:b/>
                <w:bCs/>
                <w:color w:val="000000"/>
                <w:sz w:val="18"/>
                <w:szCs w:val="18"/>
              </w:rPr>
              <w:t>Upr.rozp</w:t>
            </w:r>
            <w:proofErr w:type="spellEnd"/>
            <w:r w:rsidRPr="00BB0C45">
              <w:rPr>
                <w:rFonts w:ascii="Calibri" w:hAnsi="Calibri" w:cs="Calibri"/>
                <w:b/>
                <w:bCs/>
                <w:color w:val="000000"/>
                <w:sz w:val="18"/>
                <w:szCs w:val="18"/>
              </w:rPr>
              <w:t>.</w:t>
            </w:r>
          </w:p>
        </w:tc>
        <w:tc>
          <w:tcPr>
            <w:tcW w:w="1417"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center"/>
              <w:rPr>
                <w:rFonts w:ascii="Calibri" w:hAnsi="Calibri" w:cs="Calibri"/>
                <w:b/>
                <w:bCs/>
                <w:color w:val="000000"/>
                <w:sz w:val="18"/>
                <w:szCs w:val="18"/>
              </w:rPr>
            </w:pPr>
            <w:r w:rsidRPr="00BB0C45">
              <w:rPr>
                <w:rFonts w:ascii="Calibri" w:hAnsi="Calibri" w:cs="Calibri"/>
                <w:b/>
                <w:bCs/>
                <w:color w:val="000000"/>
                <w:sz w:val="18"/>
                <w:szCs w:val="18"/>
              </w:rPr>
              <w:t>Čerpání</w:t>
            </w:r>
          </w:p>
        </w:tc>
        <w:tc>
          <w:tcPr>
            <w:tcW w:w="992" w:type="dxa"/>
            <w:tcBorders>
              <w:top w:val="nil"/>
              <w:left w:val="nil"/>
              <w:bottom w:val="single" w:sz="4" w:space="0" w:color="auto"/>
              <w:right w:val="single" w:sz="4" w:space="0" w:color="auto"/>
            </w:tcBorders>
            <w:shd w:val="clear" w:color="000000" w:fill="FFC000"/>
            <w:vAlign w:val="center"/>
            <w:hideMark/>
          </w:tcPr>
          <w:p w:rsidR="00BB0C45" w:rsidRPr="00BB0C45" w:rsidRDefault="00BB0C45" w:rsidP="00BB0C45">
            <w:pPr>
              <w:autoSpaceDE/>
              <w:autoSpaceDN/>
              <w:jc w:val="center"/>
              <w:rPr>
                <w:rFonts w:ascii="Calibri" w:hAnsi="Calibri" w:cs="Calibri"/>
                <w:b/>
                <w:bCs/>
                <w:color w:val="000000"/>
                <w:sz w:val="18"/>
                <w:szCs w:val="18"/>
              </w:rPr>
            </w:pPr>
            <w:r w:rsidRPr="00BB0C45">
              <w:rPr>
                <w:rFonts w:ascii="Calibri" w:hAnsi="Calibri" w:cs="Calibri"/>
                <w:b/>
                <w:bCs/>
                <w:color w:val="000000"/>
                <w:sz w:val="18"/>
                <w:szCs w:val="18"/>
              </w:rPr>
              <w:t xml:space="preserve">Čerpání/ </w:t>
            </w:r>
            <w:proofErr w:type="spellStart"/>
            <w:r w:rsidRPr="00BB0C45">
              <w:rPr>
                <w:rFonts w:ascii="Calibri" w:hAnsi="Calibri" w:cs="Calibri"/>
                <w:b/>
                <w:bCs/>
                <w:color w:val="000000"/>
                <w:sz w:val="18"/>
                <w:szCs w:val="18"/>
              </w:rPr>
              <w:t>Upr.rozp</w:t>
            </w:r>
            <w:proofErr w:type="spellEnd"/>
            <w:r w:rsidRPr="00BB0C45">
              <w:rPr>
                <w:rFonts w:ascii="Calibri" w:hAnsi="Calibri" w:cs="Calibri"/>
                <w:b/>
                <w:bCs/>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10</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35 680,00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35,68%</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10</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25,00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10</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2310</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8 399,00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8,40%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10</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-18 304,00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10 - Kancelář primátora</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200 000,00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25 800,00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12,90%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15 105,00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100,70%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2222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příjmy z finančního vypořádání předchozích let od jiných veřejných rozpočtů</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215 895,05</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215 895,05</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2310</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22 380,00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447,60%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50 096,00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-1 910,00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4213</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Investiční přijaté transfery ze státních fondů</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421 564,21</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11 - Správa a zabezpečení</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235 895,05</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723 130,26</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306,55%</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12</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4116</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150 000,00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150 000,00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12 - Krizové řízení</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150 000,00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150 000,00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100,00%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1359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odvody z vybraných činností a služeb jinde neuvedené</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430 000,00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430 000,00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90 156,22</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20,97%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2212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1 050 000,00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379 287,00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2310</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5 000,00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23 009,00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460,18%</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-43 700,00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-437,00%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3113</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ostatního hmotného dlouhodobého majetku</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3 000,00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3 000,00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Neinvestiční přijaté transfery z všeobecné pokladní správy státního rozpočtu</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16 500,00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16 500,00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4116</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34 520,00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34 520,00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13 - Městská policie</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1 500 000,00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1 551 020,00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499 772,22</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32,22%</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14</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4116</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373 057,40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373 057,40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14 - Kancelář tajemníka</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373 057,40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373 057,40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100,00%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15</w:t>
            </w:r>
          </w:p>
        </w:tc>
        <w:tc>
          <w:tcPr>
            <w:tcW w:w="595"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5 000,00</w:t>
            </w:r>
          </w:p>
        </w:tc>
        <w:tc>
          <w:tcPr>
            <w:tcW w:w="1418"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15</w:t>
            </w:r>
          </w:p>
        </w:tc>
        <w:tc>
          <w:tcPr>
            <w:tcW w:w="595"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2310</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15 000,00</w:t>
            </w:r>
          </w:p>
        </w:tc>
        <w:tc>
          <w:tcPr>
            <w:tcW w:w="1418"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15 000,00</w:t>
            </w:r>
          </w:p>
        </w:tc>
        <w:tc>
          <w:tcPr>
            <w:tcW w:w="1417"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15 - Informační technologie</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16</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1 221 585,00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34,90%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16</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16</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2212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5 080 000,00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5 080 000,00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2 828 428,00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55,68%</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16</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-237 465,00</w:t>
            </w:r>
          </w:p>
        </w:tc>
        <w:tc>
          <w:tcPr>
            <w:tcW w:w="992" w:type="dxa"/>
            <w:tcBorders>
              <w:top w:val="nil"/>
              <w:left w:val="nil"/>
              <w:bottom w:val="single" w:sz="4" w:space="0" w:color="auto"/>
              <w:right w:val="single" w:sz="4" w:space="0" w:color="auto"/>
            </w:tcBorders>
            <w:shd w:val="clear" w:color="000000" w:fill="D9D9D9"/>
            <w:noWrap/>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16</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4121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Neinvestiční přijaté transfery od obcí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923 503,00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92,35%</w:t>
            </w:r>
          </w:p>
        </w:tc>
      </w:tr>
      <w:tr w:rsidR="00BB0C45" w:rsidRPr="00BB0C45" w:rsidTr="00BB0C45">
        <w:trPr>
          <w:trHeight w:val="330"/>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16 - Občanské záležitosti</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9 730 000,00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9 730 000,00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4 736 051,00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48,67%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19</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1 100 000,00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1 100 000,00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-9 000,00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-0,82%</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lastRenderedPageBreak/>
              <w:t>19</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zboží (již nakoupeného za účelem prodeje)</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19</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2133</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pronájmu movitých věcí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19</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-5 400,00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19</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4122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Neinvestiční přijaté transfery od krajů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500 000,00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19 - DUHA KK u hradeb</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1 700 000,00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2 200 000,00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485 600,00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22,07%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2122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Odvody příspěvkových organizací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13 869 824,00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14 916 974,00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8 274 320,42</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55,47%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1 069 284,91</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6 507,00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4116</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3 401 000,00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3 401 000,00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4122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Neinvestiční přijaté transfery od krajů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3 523 539,00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3 523 539,00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100,00%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20 - Školství, kultura a sport</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13 869 824,00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21 841 513,00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16 274 651,33</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74,51%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1 500,00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přijaté vratky transferů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11 129,11</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13 865,00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-32,00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4116</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11 258 212,00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11 140 503,00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98,95%</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21 - Sociální věci</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11 261 212,00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11 166 965,11</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99,16%</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30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447 760,00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63,97%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30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28 167,76</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140,84%</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30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2212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23 800,00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23,80%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30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-42 240,00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30 - Obecní živnostenský úřad</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820 000,00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820 000,00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457 487,76</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55,79%</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1334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Odvody za odnětí půdy ze zemědělského půdního fondu</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1 142 614,35</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76,17%</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1356</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 xml:space="preserve">Příjmy úhrad za dobývání nerostů a poplatků za geologické </w:t>
            </w:r>
            <w:proofErr w:type="spellStart"/>
            <w:r w:rsidRPr="00BB0C45">
              <w:rPr>
                <w:rFonts w:ascii="Calibri" w:hAnsi="Calibri" w:cs="Calibri"/>
                <w:color w:val="000000"/>
                <w:sz w:val="18"/>
                <w:szCs w:val="18"/>
              </w:rPr>
              <w:t>prác</w:t>
            </w:r>
            <w:proofErr w:type="spellEnd"/>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8 601,02</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1359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odvody z vybraných činností a služeb jinde neuvedené</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8 600,00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8 600,00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550 000,00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550 000,00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253 023,00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46,00%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2212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45 008,69</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75,01%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8 000,00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-7 300,00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40 - Životní prostředí</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2 118 600,00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2 118 600,00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1 449 947,06</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68,44%</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1359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odvody z vybraných činností a služeb jinde neuvedené</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114 000,00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13 000 000,00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13 000 000,00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6 588 395,00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50,68%</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5 610 000,00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5 610 000,00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2 387 616,83</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42,56%</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141 769,00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-241 155,00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41 - Doprava</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18 610 000,00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18 610 000,00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8 990 625,83</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48,31%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1 387 721,09</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55,51%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příjmy z vlastní činnosti</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630 116,60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63,01%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pronájmu pozemků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5 850 000,00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5 850 000,00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5 331 404,38</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91,14%</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pronájmu ostatních nemovitých věcí a jejich částí</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5 259 682,00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5 259 682,00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2 993 233,62</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56,91%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2133</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pronájmu movitých věcí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831 860,00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831 860,00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481 355,13</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57,86%</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lastRenderedPageBreak/>
              <w:t>50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příjmy z pronájmu majetku</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2 883 081,00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2 883 081,00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231 540,78</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8,03%</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307 833,30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61,57%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14 000,00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28,00%</w:t>
            </w:r>
          </w:p>
        </w:tc>
      </w:tr>
      <w:tr w:rsidR="00BB0C45" w:rsidRPr="00BB0C45" w:rsidTr="00BB0C45">
        <w:trPr>
          <w:trHeight w:val="3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50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3111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pozemků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1 953 461,00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195,35%</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50 - Správa a nakládání s majetkem města</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19 874 623,00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19 874 623,00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13 330 665,90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67,07%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58 171,00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4116</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neinvestiční přijaté transfery ze státního rozpočtu</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236 881,87</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81 244,39</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34,30%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4213</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Investiční přijaté transfery ze státních fondů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10 200 000,00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19 980 272,53</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3 054 632,76</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15,29%</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4216</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investiční přijaté transfery ze státního rozpočtu</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7 200 000,00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15 552 061,86</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8 507 699,34</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54,70%</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60 - Rozvoj a investice</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17 400 000,00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35 769 216,26</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11 701 747,49</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32,71%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2 000 000,00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1 047 638,00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52,38%</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2212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85 000,00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85 000,00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91 471,00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107,61%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2 000,00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-105 045,00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61 - Stavební úřad</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2 085 000,00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2 085 000,00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1 036 064,00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49,69%</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62</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191 500,00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62 - Územní plánování a památková péče</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191 500,00</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C60785" w:rsidP="00BB0C45">
            <w:pPr>
              <w:autoSpaceDE/>
              <w:autoSpaceDN/>
              <w:jc w:val="right"/>
              <w:rPr>
                <w:rFonts w:ascii="Calibri" w:hAnsi="Calibri" w:cs="Calibri"/>
                <w:b/>
                <w:bCs/>
                <w:color w:val="000000"/>
                <w:sz w:val="18"/>
                <w:szCs w:val="18"/>
              </w:rPr>
            </w:pPr>
            <w:r>
              <w:rPr>
                <w:rFonts w:ascii="Calibri" w:hAnsi="Calibri" w:cs="Calibri"/>
                <w:b/>
                <w:bCs/>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příjmů fyzických osob placená plátci</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150 000 000,00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150 000 000,00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54 333 161,97</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36,22%</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1112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 xml:space="preserve">Daň z příjmů fyzických osob placená poplatníky  </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1 500 000,00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1 500 000,00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1 793 994,27</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119,60%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1113</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příjmů fyzických osob vybíraná srážkou</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14 000 000,00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14 000 000,00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8 580 315,87</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61,29%</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1121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příjmů právnických osob</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90 000 000,00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90 000 000,00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73 337 913,88</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81,49%</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1122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příjmů právnických osob za obce</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22 500 000,00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22 500 000,00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24 524 560,00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109,00%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1211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přidané hodnoty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286 000 000,00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286 000 000,00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164 837 362,97</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57,64%</w:t>
            </w:r>
          </w:p>
        </w:tc>
      </w:tr>
      <w:tr w:rsidR="00BB0C45" w:rsidRPr="00BB0C45" w:rsidTr="00BB0C45">
        <w:trPr>
          <w:trHeight w:val="7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1340</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Poplatek za provoz systému shromažďování, sběru, přepravy, třídění, využívání a odstraňování komunálních odpadů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23 500 000,00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23 500 000,00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20 672 142,05</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87,97%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1341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Poplatek ze psů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1 270 000,00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1 270 000,00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1 323 175,94</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104,19%</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1343</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Poplatek za užívání veřejného prostranství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1 050 000,00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1 050 000,00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1 618 228,00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154,12%</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1361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Správní poplatky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118 000,00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118 000,00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61 700,00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52,29%</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1381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hazardních her s výjimkou dílčí daně z technických her</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3 200 000,00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3 200 000,00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2 729 923,05</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85,31%</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1385</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C60785" w:rsidP="00C60785">
            <w:pPr>
              <w:autoSpaceDE/>
              <w:autoSpaceDN/>
              <w:rPr>
                <w:rFonts w:ascii="Calibri" w:hAnsi="Calibri" w:cs="Calibri"/>
                <w:color w:val="000000"/>
                <w:sz w:val="18"/>
                <w:szCs w:val="18"/>
              </w:rPr>
            </w:pPr>
            <w:r>
              <w:rPr>
                <w:rFonts w:ascii="Calibri" w:hAnsi="Calibri" w:cs="Calibri"/>
                <w:color w:val="000000"/>
                <w:sz w:val="18"/>
                <w:szCs w:val="18"/>
              </w:rPr>
              <w:t>Dílčí daň z technick</w:t>
            </w:r>
            <w:r w:rsidR="00BB0C45" w:rsidRPr="00BB0C45">
              <w:rPr>
                <w:rFonts w:ascii="Calibri" w:hAnsi="Calibri" w:cs="Calibri"/>
                <w:color w:val="000000"/>
                <w:sz w:val="18"/>
                <w:szCs w:val="18"/>
              </w:rPr>
              <w:t>ých her</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42 000 000,00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42 000 000,00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13 524 682,01</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32,20%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1511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Daň z nemovitých věcí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28 000 000,00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21 617 391,11</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77,20%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2122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Odvody příspěvkových organizací</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261 062,45</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2141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úroků (část)</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58 896,67</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6,54%</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2142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podílů na zisku a dividend</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2 500 000,00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2 500 000,00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pojistné náhrady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485 894,00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121,47%</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576 750,00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-785 058,00</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-3925,29%</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2412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Splátky půjčených prostředků od podnikatelských n</w:t>
            </w:r>
            <w:r w:rsidR="00C60785">
              <w:rPr>
                <w:rFonts w:ascii="Calibri" w:hAnsi="Calibri" w:cs="Calibri"/>
                <w:color w:val="000000"/>
                <w:sz w:val="18"/>
                <w:szCs w:val="18"/>
              </w:rPr>
              <w:t>efinančních subjektů – právnick</w:t>
            </w:r>
            <w:r w:rsidRPr="00BB0C45">
              <w:rPr>
                <w:rFonts w:ascii="Calibri" w:hAnsi="Calibri" w:cs="Calibri"/>
                <w:color w:val="000000"/>
                <w:sz w:val="18"/>
                <w:szCs w:val="18"/>
              </w:rPr>
              <w:t>ých osob</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300 000,00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4111</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Neinvestiční přijaté transfery z všeobecné pokladní správy státního rozpočtu</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2 009 476,11</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4112</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Neinvestiční přijaté transfery ze státního rozpočtu v rámci souhrnného dotačního vztahu</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70 000 000,00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69 197 200,00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34 599 102,00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50,00%</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70</w:t>
            </w:r>
          </w:p>
        </w:tc>
        <w:tc>
          <w:tcPr>
            <w:tcW w:w="595"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4134*</w:t>
            </w:r>
          </w:p>
        </w:tc>
        <w:tc>
          <w:tcPr>
            <w:tcW w:w="3658"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Převody z rozpočtových účtů</w:t>
            </w:r>
          </w:p>
        </w:tc>
        <w:tc>
          <w:tcPr>
            <w:tcW w:w="1417"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575 215 720,24</w:t>
            </w:r>
          </w:p>
        </w:tc>
        <w:tc>
          <w:tcPr>
            <w:tcW w:w="992"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lastRenderedPageBreak/>
              <w:t>70 - Finanční</w:t>
            </w:r>
          </w:p>
        </w:tc>
        <w:tc>
          <w:tcPr>
            <w:tcW w:w="1417" w:type="dxa"/>
            <w:tcBorders>
              <w:top w:val="nil"/>
              <w:left w:val="nil"/>
              <w:bottom w:val="single" w:sz="4" w:space="0" w:color="auto"/>
              <w:right w:val="single" w:sz="4" w:space="0" w:color="auto"/>
            </w:tcBorders>
            <w:shd w:val="clear" w:color="000000" w:fill="9BBB59"/>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737 008 000,00</w:t>
            </w:r>
          </w:p>
        </w:tc>
        <w:tc>
          <w:tcPr>
            <w:tcW w:w="1418" w:type="dxa"/>
            <w:tcBorders>
              <w:top w:val="nil"/>
              <w:left w:val="nil"/>
              <w:bottom w:val="single" w:sz="4" w:space="0" w:color="auto"/>
              <w:right w:val="single" w:sz="4" w:space="0" w:color="auto"/>
            </w:tcBorders>
            <w:shd w:val="clear" w:color="000000" w:fill="9BBB59"/>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736 466 262,45</w:t>
            </w:r>
          </w:p>
        </w:tc>
        <w:tc>
          <w:tcPr>
            <w:tcW w:w="1417" w:type="dxa"/>
            <w:tcBorders>
              <w:top w:val="nil"/>
              <w:left w:val="nil"/>
              <w:bottom w:val="single" w:sz="4" w:space="0" w:color="auto"/>
              <w:right w:val="single" w:sz="4" w:space="0" w:color="auto"/>
            </w:tcBorders>
            <w:shd w:val="clear" w:color="000000" w:fill="9BBB59"/>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1 001 415 332,14</w:t>
            </w:r>
          </w:p>
        </w:tc>
        <w:tc>
          <w:tcPr>
            <w:tcW w:w="992" w:type="dxa"/>
            <w:tcBorders>
              <w:top w:val="nil"/>
              <w:left w:val="nil"/>
              <w:bottom w:val="single" w:sz="4" w:space="0" w:color="auto"/>
              <w:right w:val="single" w:sz="4" w:space="0" w:color="auto"/>
            </w:tcBorders>
            <w:shd w:val="clear" w:color="000000" w:fill="9BBB59"/>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135,98%</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71</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2143</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Kursové rozdíly v příjmech</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289,08</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36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71</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2460</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Splátky půjčených prostředků od obyvatelstva</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180 000,00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180 000,00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99 475,00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55,26%</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71</w:t>
            </w:r>
          </w:p>
        </w:tc>
        <w:tc>
          <w:tcPr>
            <w:tcW w:w="595"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4134*</w:t>
            </w:r>
          </w:p>
        </w:tc>
        <w:tc>
          <w:tcPr>
            <w:tcW w:w="3658"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Převody z rozpočtových účtů</w:t>
            </w:r>
          </w:p>
        </w:tc>
        <w:tc>
          <w:tcPr>
            <w:tcW w:w="1417"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6 907 320,00</w:t>
            </w:r>
          </w:p>
        </w:tc>
        <w:tc>
          <w:tcPr>
            <w:tcW w:w="992" w:type="dxa"/>
            <w:tcBorders>
              <w:top w:val="nil"/>
              <w:left w:val="nil"/>
              <w:bottom w:val="single" w:sz="4" w:space="0" w:color="auto"/>
              <w:right w:val="single" w:sz="4" w:space="0" w:color="auto"/>
            </w:tcBorders>
            <w:shd w:val="clear" w:color="000000" w:fill="FCD5B4"/>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71 - Sociální fond</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180 000,00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180 000,00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7 007 084,08</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3892,82%</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2111</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poskytování služeb a výrobků</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24 800 000,00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24 800 000,00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8 465 106,04</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34,13%</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pronájmu ostatních nemovitých věcí a jejich částí</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52 600 000,00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52 600 000,00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27 133 756,25</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51,59%</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2139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příjmy z pronájmu majetku</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845 000,00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845 000,00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306 371,06</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36,26%</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2212</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Sankční platby přijaté od jiných subjektů</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1 089 506,92</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4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2310</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Příjmy z prodeje krátkodobého a drobného dlouhodobého majetku</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46 980,00</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2324</w:t>
            </w:r>
          </w:p>
        </w:tc>
        <w:tc>
          <w:tcPr>
            <w:tcW w:w="365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Přijaté nekapitálové příspěvky a náhrady</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4 500 000,00</w:t>
            </w:r>
          </w:p>
        </w:tc>
        <w:tc>
          <w:tcPr>
            <w:tcW w:w="1418"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4 500 000,00</w:t>
            </w:r>
          </w:p>
        </w:tc>
        <w:tc>
          <w:tcPr>
            <w:tcW w:w="1417"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4 020 089,66</w:t>
            </w:r>
          </w:p>
        </w:tc>
        <w:tc>
          <w:tcPr>
            <w:tcW w:w="992" w:type="dxa"/>
            <w:tcBorders>
              <w:top w:val="nil"/>
              <w:left w:val="nil"/>
              <w:bottom w:val="single" w:sz="4" w:space="0" w:color="auto"/>
              <w:right w:val="single" w:sz="4" w:space="0" w:color="auto"/>
            </w:tcBorders>
            <w:shd w:val="clear" w:color="000000" w:fill="D9D9D9"/>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90</w:t>
            </w:r>
          </w:p>
        </w:tc>
        <w:tc>
          <w:tcPr>
            <w:tcW w:w="595"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center"/>
              <w:rPr>
                <w:rFonts w:ascii="Calibri" w:hAnsi="Calibri" w:cs="Calibri"/>
                <w:color w:val="000000"/>
                <w:sz w:val="18"/>
                <w:szCs w:val="18"/>
              </w:rPr>
            </w:pPr>
            <w:r w:rsidRPr="00BB0C45">
              <w:rPr>
                <w:rFonts w:ascii="Calibri" w:hAnsi="Calibri" w:cs="Calibri"/>
                <w:color w:val="000000"/>
                <w:sz w:val="18"/>
                <w:szCs w:val="18"/>
              </w:rPr>
              <w:t>2329</w:t>
            </w:r>
          </w:p>
        </w:tc>
        <w:tc>
          <w:tcPr>
            <w:tcW w:w="365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rPr>
                <w:rFonts w:ascii="Calibri" w:hAnsi="Calibri" w:cs="Calibri"/>
                <w:color w:val="000000"/>
                <w:sz w:val="18"/>
                <w:szCs w:val="18"/>
              </w:rPr>
            </w:pPr>
            <w:r w:rsidRPr="00BB0C45">
              <w:rPr>
                <w:rFonts w:ascii="Calibri" w:hAnsi="Calibri" w:cs="Calibri"/>
                <w:color w:val="000000"/>
                <w:sz w:val="18"/>
                <w:szCs w:val="18"/>
              </w:rPr>
              <w:t>Ostatní nedaňové příjmy jinde nezařazené</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519 576,69</w:t>
            </w:r>
          </w:p>
        </w:tc>
        <w:tc>
          <w:tcPr>
            <w:tcW w:w="992" w:type="dxa"/>
            <w:tcBorders>
              <w:top w:val="nil"/>
              <w:left w:val="nil"/>
              <w:bottom w:val="single" w:sz="4" w:space="0" w:color="auto"/>
              <w:right w:val="single" w:sz="4" w:space="0" w:color="auto"/>
            </w:tcBorders>
            <w:shd w:val="clear" w:color="auto" w:fill="auto"/>
            <w:vAlign w:val="center"/>
            <w:hideMark/>
          </w:tcPr>
          <w:p w:rsidR="00BB0C45" w:rsidRPr="00BB0C45" w:rsidRDefault="00BB0C45" w:rsidP="00BB0C45">
            <w:pPr>
              <w:autoSpaceDE/>
              <w:autoSpaceDN/>
              <w:jc w:val="right"/>
              <w:rPr>
                <w:rFonts w:ascii="Calibri" w:hAnsi="Calibri" w:cs="Calibri"/>
                <w:color w:val="000000"/>
                <w:sz w:val="18"/>
                <w:szCs w:val="18"/>
              </w:rPr>
            </w:pPr>
            <w:r w:rsidRPr="00BB0C45">
              <w:rPr>
                <w:rFonts w:ascii="Calibri" w:hAnsi="Calibri" w:cs="Calibri"/>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90 - Správa a údržba majetku města</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82 745 000,00</w:t>
            </w:r>
          </w:p>
        </w:tc>
        <w:tc>
          <w:tcPr>
            <w:tcW w:w="1418"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82 745 000,00</w:t>
            </w:r>
          </w:p>
        </w:tc>
        <w:tc>
          <w:tcPr>
            <w:tcW w:w="1417"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41 581 386,62</w:t>
            </w:r>
          </w:p>
        </w:tc>
        <w:tc>
          <w:tcPr>
            <w:tcW w:w="992" w:type="dxa"/>
            <w:tcBorders>
              <w:top w:val="nil"/>
              <w:left w:val="nil"/>
              <w:bottom w:val="single" w:sz="4" w:space="0" w:color="auto"/>
              <w:right w:val="single" w:sz="4" w:space="0" w:color="auto"/>
            </w:tcBorders>
            <w:shd w:val="clear" w:color="000000" w:fill="9BBB59"/>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50,25%</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Příjmy celkem před konsolidací</w:t>
            </w:r>
          </w:p>
        </w:tc>
        <w:tc>
          <w:tcPr>
            <w:tcW w:w="1417"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907 884 047,00</w:t>
            </w:r>
          </w:p>
        </w:tc>
        <w:tc>
          <w:tcPr>
            <w:tcW w:w="1418"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946 231 399,16</w:t>
            </w:r>
          </w:p>
        </w:tc>
        <w:tc>
          <w:tcPr>
            <w:tcW w:w="1417"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1 121 596 868,20</w:t>
            </w:r>
          </w:p>
        </w:tc>
        <w:tc>
          <w:tcPr>
            <w:tcW w:w="992" w:type="dxa"/>
            <w:tcBorders>
              <w:top w:val="nil"/>
              <w:left w:val="nil"/>
              <w:bottom w:val="single" w:sz="4" w:space="0" w:color="auto"/>
              <w:right w:val="single" w:sz="4" w:space="0" w:color="auto"/>
            </w:tcBorders>
            <w:shd w:val="clear" w:color="000000" w:fill="FFC000"/>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118,53%</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Konsolidace</w:t>
            </w:r>
          </w:p>
        </w:tc>
        <w:tc>
          <w:tcPr>
            <w:tcW w:w="1417" w:type="dxa"/>
            <w:tcBorders>
              <w:top w:val="nil"/>
              <w:left w:val="nil"/>
              <w:bottom w:val="single" w:sz="4" w:space="0" w:color="auto"/>
              <w:right w:val="single" w:sz="4" w:space="0" w:color="auto"/>
            </w:tcBorders>
            <w:shd w:val="clear" w:color="000000" w:fill="FCD5B4"/>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1418" w:type="dxa"/>
            <w:tcBorders>
              <w:top w:val="nil"/>
              <w:left w:val="nil"/>
              <w:bottom w:val="single" w:sz="4" w:space="0" w:color="auto"/>
              <w:right w:val="single" w:sz="4" w:space="0" w:color="auto"/>
            </w:tcBorders>
            <w:shd w:val="clear" w:color="000000" w:fill="FCD5B4"/>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0,00</w:t>
            </w:r>
          </w:p>
        </w:tc>
        <w:tc>
          <w:tcPr>
            <w:tcW w:w="1417" w:type="dxa"/>
            <w:tcBorders>
              <w:top w:val="nil"/>
              <w:left w:val="nil"/>
              <w:bottom w:val="single" w:sz="4" w:space="0" w:color="auto"/>
              <w:right w:val="single" w:sz="4" w:space="0" w:color="auto"/>
            </w:tcBorders>
            <w:shd w:val="clear" w:color="000000" w:fill="FCD5B4"/>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582 123 040,24</w:t>
            </w:r>
          </w:p>
        </w:tc>
        <w:tc>
          <w:tcPr>
            <w:tcW w:w="992" w:type="dxa"/>
            <w:tcBorders>
              <w:top w:val="nil"/>
              <w:left w:val="nil"/>
              <w:bottom w:val="single" w:sz="4" w:space="0" w:color="auto"/>
              <w:right w:val="single" w:sz="4" w:space="0" w:color="auto"/>
            </w:tcBorders>
            <w:shd w:val="clear" w:color="000000" w:fill="FCD5B4"/>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w:t>
            </w:r>
          </w:p>
        </w:tc>
      </w:tr>
      <w:tr w:rsidR="00BB0C45" w:rsidRPr="00BB0C45" w:rsidTr="00BB0C45">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BB0C45" w:rsidRPr="00BB0C45" w:rsidRDefault="00BB0C45" w:rsidP="00BB0C45">
            <w:pPr>
              <w:autoSpaceDE/>
              <w:autoSpaceDN/>
              <w:rPr>
                <w:rFonts w:ascii="Calibri" w:hAnsi="Calibri" w:cs="Calibri"/>
                <w:b/>
                <w:bCs/>
                <w:color w:val="000000"/>
                <w:sz w:val="18"/>
                <w:szCs w:val="18"/>
              </w:rPr>
            </w:pPr>
            <w:r w:rsidRPr="00BB0C45">
              <w:rPr>
                <w:rFonts w:ascii="Calibri" w:hAnsi="Calibri" w:cs="Calibri"/>
                <w:b/>
                <w:bCs/>
                <w:color w:val="000000"/>
                <w:sz w:val="18"/>
                <w:szCs w:val="18"/>
              </w:rPr>
              <w:t xml:space="preserve">Příjmy celkem po konsolidaci </w:t>
            </w:r>
          </w:p>
        </w:tc>
        <w:tc>
          <w:tcPr>
            <w:tcW w:w="1417" w:type="dxa"/>
            <w:tcBorders>
              <w:top w:val="nil"/>
              <w:left w:val="nil"/>
              <w:bottom w:val="single" w:sz="4" w:space="0" w:color="auto"/>
              <w:right w:val="single" w:sz="4" w:space="0" w:color="auto"/>
            </w:tcBorders>
            <w:shd w:val="clear" w:color="000000" w:fill="F79646"/>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907 884 047,00</w:t>
            </w:r>
          </w:p>
        </w:tc>
        <w:tc>
          <w:tcPr>
            <w:tcW w:w="1418" w:type="dxa"/>
            <w:tcBorders>
              <w:top w:val="nil"/>
              <w:left w:val="nil"/>
              <w:bottom w:val="single" w:sz="4" w:space="0" w:color="auto"/>
              <w:right w:val="single" w:sz="4" w:space="0" w:color="auto"/>
            </w:tcBorders>
            <w:shd w:val="clear" w:color="000000" w:fill="F79646"/>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946 231 399,16</w:t>
            </w:r>
          </w:p>
        </w:tc>
        <w:tc>
          <w:tcPr>
            <w:tcW w:w="1417" w:type="dxa"/>
            <w:tcBorders>
              <w:top w:val="nil"/>
              <w:left w:val="nil"/>
              <w:bottom w:val="single" w:sz="4" w:space="0" w:color="auto"/>
              <w:right w:val="single" w:sz="4" w:space="0" w:color="auto"/>
            </w:tcBorders>
            <w:shd w:val="clear" w:color="000000" w:fill="F79646"/>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539 473 827,96</w:t>
            </w:r>
          </w:p>
        </w:tc>
        <w:tc>
          <w:tcPr>
            <w:tcW w:w="992" w:type="dxa"/>
            <w:tcBorders>
              <w:top w:val="nil"/>
              <w:left w:val="nil"/>
              <w:bottom w:val="single" w:sz="4" w:space="0" w:color="auto"/>
              <w:right w:val="single" w:sz="4" w:space="0" w:color="auto"/>
            </w:tcBorders>
            <w:shd w:val="clear" w:color="000000" w:fill="F79646"/>
            <w:noWrap/>
            <w:vAlign w:val="center"/>
            <w:hideMark/>
          </w:tcPr>
          <w:p w:rsidR="00BB0C45" w:rsidRPr="00BB0C45" w:rsidRDefault="00BB0C45" w:rsidP="00BB0C45">
            <w:pPr>
              <w:autoSpaceDE/>
              <w:autoSpaceDN/>
              <w:jc w:val="right"/>
              <w:rPr>
                <w:rFonts w:ascii="Calibri" w:hAnsi="Calibri" w:cs="Calibri"/>
                <w:b/>
                <w:bCs/>
                <w:color w:val="000000"/>
                <w:sz w:val="18"/>
                <w:szCs w:val="18"/>
              </w:rPr>
            </w:pPr>
            <w:r w:rsidRPr="00BB0C45">
              <w:rPr>
                <w:rFonts w:ascii="Calibri" w:hAnsi="Calibri" w:cs="Calibri"/>
                <w:b/>
                <w:bCs/>
                <w:color w:val="000000"/>
                <w:sz w:val="18"/>
                <w:szCs w:val="18"/>
              </w:rPr>
              <w:t>57,01%</w:t>
            </w:r>
          </w:p>
        </w:tc>
      </w:tr>
    </w:tbl>
    <w:p w:rsidR="00BB0C45" w:rsidRDefault="00BB0C45" w:rsidP="00DF0835">
      <w:pPr>
        <w:keepNext/>
        <w:keepLines/>
        <w:jc w:val="both"/>
        <w:rPr>
          <w:rFonts w:asciiTheme="minorHAnsi" w:hAnsiTheme="minorHAnsi" w:cstheme="minorHAnsi"/>
          <w:b/>
          <w:sz w:val="24"/>
          <w:szCs w:val="24"/>
          <w:u w:val="single"/>
        </w:rPr>
      </w:pPr>
    </w:p>
    <w:p w:rsidR="007F167A" w:rsidRDefault="007F167A">
      <w:pPr>
        <w:autoSpaceDE/>
        <w:autoSpaceDN/>
        <w:spacing w:after="200" w:line="276" w:lineRule="auto"/>
        <w:rPr>
          <w:rFonts w:asciiTheme="minorHAnsi" w:hAnsiTheme="minorHAnsi" w:cstheme="minorHAnsi"/>
          <w:b/>
          <w:sz w:val="24"/>
          <w:szCs w:val="24"/>
          <w:u w:val="single"/>
        </w:rPr>
      </w:pPr>
      <w:r>
        <w:rPr>
          <w:rFonts w:asciiTheme="minorHAnsi" w:hAnsiTheme="minorHAnsi" w:cstheme="minorHAnsi"/>
          <w:b/>
          <w:sz w:val="24"/>
          <w:szCs w:val="24"/>
          <w:u w:val="single"/>
        </w:rPr>
        <w:br w:type="page"/>
      </w:r>
    </w:p>
    <w:p w:rsidR="00DF0835" w:rsidRPr="00770037" w:rsidRDefault="00DF0835" w:rsidP="00DF0835">
      <w:pPr>
        <w:pStyle w:val="Nadpis1"/>
        <w:rPr>
          <w:rFonts w:asciiTheme="minorHAnsi" w:hAnsiTheme="minorHAnsi" w:cstheme="minorHAnsi"/>
        </w:rPr>
      </w:pPr>
      <w:r w:rsidRPr="00770037">
        <w:rPr>
          <w:rFonts w:asciiTheme="minorHAnsi" w:hAnsiTheme="minorHAnsi" w:cstheme="minorHAnsi"/>
        </w:rPr>
        <w:lastRenderedPageBreak/>
        <w:t>Hospodaření statutárního města Prostějova za I. pololetí 202</w:t>
      </w:r>
      <w:r w:rsidR="00C27C4E">
        <w:rPr>
          <w:rFonts w:asciiTheme="minorHAnsi" w:hAnsiTheme="minorHAnsi" w:cstheme="minorHAnsi"/>
        </w:rPr>
        <w:t>1</w:t>
      </w:r>
      <w:r w:rsidRPr="00770037">
        <w:rPr>
          <w:rFonts w:asciiTheme="minorHAnsi" w:hAnsiTheme="minorHAnsi" w:cstheme="minorHAnsi"/>
        </w:rPr>
        <w:t xml:space="preserve"> – výdaje (v tis. Kč)</w:t>
      </w:r>
    </w:p>
    <w:p w:rsidR="00DF0835" w:rsidRDefault="00DF0835" w:rsidP="00DF0835">
      <w:pPr>
        <w:jc w:val="both"/>
        <w:rPr>
          <w:b/>
          <w:sz w:val="24"/>
          <w:szCs w:val="24"/>
          <w:u w:val="single"/>
        </w:rPr>
      </w:pPr>
    </w:p>
    <w:tbl>
      <w:tblPr>
        <w:tblW w:w="9782" w:type="dxa"/>
        <w:tblInd w:w="-289" w:type="dxa"/>
        <w:tblCellMar>
          <w:left w:w="70" w:type="dxa"/>
          <w:right w:w="70" w:type="dxa"/>
        </w:tblCellMar>
        <w:tblLook w:val="04A0" w:firstRow="1" w:lastRow="0" w:firstColumn="1" w:lastColumn="0" w:noHBand="0" w:noVBand="1"/>
      </w:tblPr>
      <w:tblGrid>
        <w:gridCol w:w="426"/>
        <w:gridCol w:w="567"/>
        <w:gridCol w:w="3686"/>
        <w:gridCol w:w="1396"/>
        <w:gridCol w:w="1439"/>
        <w:gridCol w:w="1417"/>
        <w:gridCol w:w="851"/>
      </w:tblGrid>
      <w:tr w:rsidR="00C27C4E" w:rsidRPr="00C27C4E" w:rsidTr="00C27C4E">
        <w:trPr>
          <w:trHeight w:val="288"/>
        </w:trPr>
        <w:tc>
          <w:tcPr>
            <w:tcW w:w="42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r w:rsidRPr="00C27C4E">
              <w:rPr>
                <w:rFonts w:ascii="Calibri" w:hAnsi="Calibri" w:cs="Calibri"/>
                <w:b/>
                <w:bCs/>
                <w:color w:val="000000"/>
                <w:sz w:val="18"/>
                <w:szCs w:val="18"/>
              </w:rPr>
              <w:t>ORJ</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r w:rsidRPr="00C27C4E">
              <w:rPr>
                <w:rFonts w:ascii="Calibri" w:hAnsi="Calibri" w:cs="Calibri"/>
                <w:b/>
                <w:bCs/>
                <w:color w:val="000000"/>
                <w:sz w:val="18"/>
                <w:szCs w:val="18"/>
              </w:rPr>
              <w:t>POL</w:t>
            </w:r>
          </w:p>
        </w:tc>
        <w:tc>
          <w:tcPr>
            <w:tcW w:w="368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r w:rsidRPr="00C27C4E">
              <w:rPr>
                <w:rFonts w:ascii="Calibri" w:hAnsi="Calibri" w:cs="Calibri"/>
                <w:b/>
                <w:bCs/>
                <w:color w:val="000000"/>
                <w:sz w:val="18"/>
                <w:szCs w:val="18"/>
              </w:rPr>
              <w:t>Text z rozvrhu</w:t>
            </w:r>
          </w:p>
        </w:tc>
        <w:tc>
          <w:tcPr>
            <w:tcW w:w="5103" w:type="dxa"/>
            <w:gridSpan w:val="4"/>
            <w:tcBorders>
              <w:top w:val="single" w:sz="4" w:space="0" w:color="auto"/>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r w:rsidRPr="00C27C4E">
              <w:rPr>
                <w:rFonts w:ascii="Calibri" w:hAnsi="Calibri" w:cs="Calibri"/>
                <w:b/>
                <w:bCs/>
                <w:color w:val="000000"/>
                <w:sz w:val="18"/>
                <w:szCs w:val="18"/>
              </w:rPr>
              <w:t>Výdaje</w:t>
            </w:r>
          </w:p>
        </w:tc>
      </w:tr>
      <w:tr w:rsidR="00C27C4E" w:rsidRPr="00C27C4E" w:rsidTr="00C27C4E">
        <w:trPr>
          <w:trHeight w:val="48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27C4E" w:rsidRPr="00C27C4E" w:rsidRDefault="00C27C4E" w:rsidP="00C27C4E">
            <w:pPr>
              <w:autoSpaceDE/>
              <w:autoSpaceDN/>
              <w:rPr>
                <w:rFonts w:ascii="Calibri" w:hAnsi="Calibri" w:cs="Calibri"/>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27C4E" w:rsidRPr="00C27C4E" w:rsidRDefault="00C27C4E" w:rsidP="00C27C4E">
            <w:pPr>
              <w:autoSpaceDE/>
              <w:autoSpaceDN/>
              <w:rPr>
                <w:rFonts w:ascii="Calibri" w:hAnsi="Calibri" w:cs="Calibri"/>
                <w:b/>
                <w:bCs/>
                <w:color w:val="000000"/>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27C4E" w:rsidRPr="00C27C4E" w:rsidRDefault="00C27C4E" w:rsidP="00C27C4E">
            <w:pPr>
              <w:autoSpaceDE/>
              <w:autoSpaceDN/>
              <w:rPr>
                <w:rFonts w:ascii="Calibri" w:hAnsi="Calibri" w:cs="Calibri"/>
                <w:b/>
                <w:bCs/>
                <w:color w:val="000000"/>
                <w:sz w:val="18"/>
                <w:szCs w:val="18"/>
              </w:rPr>
            </w:pPr>
          </w:p>
        </w:tc>
        <w:tc>
          <w:tcPr>
            <w:tcW w:w="1396"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proofErr w:type="spellStart"/>
            <w:r w:rsidRPr="00C27C4E">
              <w:rPr>
                <w:rFonts w:ascii="Calibri" w:hAnsi="Calibri" w:cs="Calibri"/>
                <w:b/>
                <w:bCs/>
                <w:color w:val="000000"/>
                <w:sz w:val="18"/>
                <w:szCs w:val="18"/>
              </w:rPr>
              <w:t>Schv.rozp</w:t>
            </w:r>
            <w:proofErr w:type="spellEnd"/>
            <w:r w:rsidRPr="00C27C4E">
              <w:rPr>
                <w:rFonts w:ascii="Calibri" w:hAnsi="Calibri" w:cs="Calibri"/>
                <w:b/>
                <w:bCs/>
                <w:color w:val="000000"/>
                <w:sz w:val="18"/>
                <w:szCs w:val="18"/>
              </w:rPr>
              <w:t>.</w:t>
            </w:r>
          </w:p>
        </w:tc>
        <w:tc>
          <w:tcPr>
            <w:tcW w:w="1439"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proofErr w:type="spellStart"/>
            <w:r w:rsidRPr="00C27C4E">
              <w:rPr>
                <w:rFonts w:ascii="Calibri" w:hAnsi="Calibri" w:cs="Calibri"/>
                <w:b/>
                <w:bCs/>
                <w:color w:val="000000"/>
                <w:sz w:val="18"/>
                <w:szCs w:val="18"/>
              </w:rPr>
              <w:t>Upr.rozp</w:t>
            </w:r>
            <w:proofErr w:type="spellEnd"/>
            <w:r w:rsidRPr="00C27C4E">
              <w:rPr>
                <w:rFonts w:ascii="Calibri" w:hAnsi="Calibri" w:cs="Calibri"/>
                <w:b/>
                <w:bCs/>
                <w:color w:val="000000"/>
                <w:sz w:val="18"/>
                <w:szCs w:val="18"/>
              </w:rPr>
              <w:t>.</w:t>
            </w:r>
          </w:p>
        </w:tc>
        <w:tc>
          <w:tcPr>
            <w:tcW w:w="1417"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center"/>
              <w:rPr>
                <w:rFonts w:ascii="Calibri" w:hAnsi="Calibri" w:cs="Calibri"/>
                <w:b/>
                <w:bCs/>
                <w:color w:val="000000"/>
                <w:sz w:val="18"/>
                <w:szCs w:val="18"/>
              </w:rPr>
            </w:pPr>
            <w:r w:rsidRPr="00C27C4E">
              <w:rPr>
                <w:rFonts w:ascii="Calibri" w:hAnsi="Calibri" w:cs="Calibri"/>
                <w:b/>
                <w:bCs/>
                <w:color w:val="000000"/>
                <w:sz w:val="18"/>
                <w:szCs w:val="18"/>
              </w:rPr>
              <w:t>Čerpání</w:t>
            </w:r>
          </w:p>
        </w:tc>
        <w:tc>
          <w:tcPr>
            <w:tcW w:w="851" w:type="dxa"/>
            <w:tcBorders>
              <w:top w:val="nil"/>
              <w:left w:val="nil"/>
              <w:bottom w:val="single" w:sz="4" w:space="0" w:color="auto"/>
              <w:right w:val="single" w:sz="4" w:space="0" w:color="auto"/>
            </w:tcBorders>
            <w:shd w:val="clear" w:color="000000" w:fill="FFC000"/>
            <w:vAlign w:val="center"/>
            <w:hideMark/>
          </w:tcPr>
          <w:p w:rsidR="00C27C4E" w:rsidRPr="00C27C4E" w:rsidRDefault="00C27C4E" w:rsidP="00C27C4E">
            <w:pPr>
              <w:autoSpaceDE/>
              <w:autoSpaceDN/>
              <w:jc w:val="center"/>
              <w:rPr>
                <w:rFonts w:ascii="Calibri" w:hAnsi="Calibri" w:cs="Calibri"/>
                <w:b/>
                <w:bCs/>
                <w:color w:val="000000"/>
                <w:sz w:val="18"/>
                <w:szCs w:val="18"/>
              </w:rPr>
            </w:pPr>
            <w:r w:rsidRPr="00C27C4E">
              <w:rPr>
                <w:rFonts w:ascii="Calibri" w:hAnsi="Calibri" w:cs="Calibri"/>
                <w:b/>
                <w:bCs/>
                <w:color w:val="000000"/>
                <w:sz w:val="18"/>
                <w:szCs w:val="18"/>
              </w:rPr>
              <w:t xml:space="preserve">Čerpání/ </w:t>
            </w:r>
            <w:proofErr w:type="spellStart"/>
            <w:r w:rsidRPr="00C27C4E">
              <w:rPr>
                <w:rFonts w:ascii="Calibri" w:hAnsi="Calibri" w:cs="Calibri"/>
                <w:b/>
                <w:bCs/>
                <w:color w:val="000000"/>
                <w:sz w:val="18"/>
                <w:szCs w:val="18"/>
              </w:rPr>
              <w:t>Upr.rozp</w:t>
            </w:r>
            <w:proofErr w:type="spellEnd"/>
            <w:r w:rsidRPr="00C27C4E">
              <w:rPr>
                <w:rFonts w:ascii="Calibri" w:hAnsi="Calibri" w:cs="Calibri"/>
                <w:b/>
                <w:bCs/>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osobní výdaje</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Knihy, učební pomůcky a tisk</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295 740,00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295 740,00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128 109,00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43,32%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28 840,40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28 840,40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783 360,00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434 519,60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36 110,07</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8,31%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5 038 725,00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10 388 725,00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4 434 207,64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42,68%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500 500,00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500 500,00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105 777,00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21,13%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nákupy jinde nezařazené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1 432 620,00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1 432 620,00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1 426 142,12</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99,55%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Poskytnuté náhrady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Věcné dary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obecně prospěšným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transfery neziskovým a podobným organizacím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5321</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obcím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332 600,00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332 600,00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130 143,00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39,13%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Dary obyvatelstvu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Stroje, přístroje a zařízení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174 681,05</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75,95%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6127</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Kulturní předměty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44,12%</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Kancelář primátora</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8 705 545,00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14 185 545,00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6 799 010,28</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47,93%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5123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Podlimitní technické zhodnocení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Ochranné pomůcky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54 000,00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54 000,00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37 500,00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69,44%</w:t>
            </w:r>
          </w:p>
        </w:tc>
      </w:tr>
      <w:tr w:rsidR="00C27C4E" w:rsidRPr="00C27C4E" w:rsidTr="00C27C4E">
        <w:trPr>
          <w:trHeight w:val="27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Léky a zdravotnický materiál</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11 700,00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184 700,00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173 657,00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94,02%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Prádlo, oděv a obuv</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24 300,00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24 300,00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22 116,62</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91,01%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Knihy, učební pomůcky a tisk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133 000,00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133 000,00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47 123,00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35,43%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693 000,00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902 000,00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448 736,52</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49,75%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1 844 380,00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1 837 380,00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897 762,76</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48,86%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Studená voda</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237 939,60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36,61%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Plyn</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1 855 000,00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1 855 000,00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952 544,45</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51,35%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5156</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Pohonné hmoty a maziva</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66 942,09</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18,86%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Poštovní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2 150 000,00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2 150 000,00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1 472 811,41</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68,50%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elektronických komunikací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414 000,00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414 000,00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168 865,33</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40,79%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peněžních ústavů</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Nájemné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2 013 500,00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2 013 500,00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629,00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601 800,00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601 800,00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249 980,00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41,54%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11 312 410,00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11 312 410,00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5 012 317,43</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44,31%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5 248 800,00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5 182 800,00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771 642,76</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14,89%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Cestovné (tuzemské i zahraniční)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614 700,00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614 700,00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97 158,00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15,81%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Poskytnuté náhrady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13 698,10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22,83%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kolků</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Platby daní a poplatků státnímu rozpočtu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31 500,00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31 500,00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21 374,54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67,86%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Budovy, haly a stavby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575 000,00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693 000,00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22 776,31</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Dopravní prostředky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Správa a zabezpečení</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29 081 890,00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29 508 890,00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10 715 574,92</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36,31%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5019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platy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1 760,00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lastRenderedPageBreak/>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osobní výdaje</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915 000,00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1 065 000,00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469 694,00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44,10%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sociální zabezpečení a příspěvek na státní politiku zaměstnanosti</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227 000,00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227 000,00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77 712,00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34,23%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veřejné zdravotní pojištění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83 000,00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83 000,00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28 195,00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33,97%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5038</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úrazové pojištění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1 149,46</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22,99%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Potraviny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2 500,00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2 500,00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Ochranné pomůcky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195 000,00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195 000,00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Prádlo, oděv a obuv</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Knihy, učební pomůcky a tisk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6 999,00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16,66%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79 120,00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579 120,00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325 073,80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56,13%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5156</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Pohonné hmoty a maziva</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76 000,00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76 000,00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17 888,32</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23,54%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elektronických komunikací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6 027,50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23,18%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peněžních ústavů</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9 500,00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9 500,00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7 254,00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76,36%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školení a vzdělávání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4 840,00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48,40%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5168</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Zpracování dat a služby související s informačními a komunikačními technologiemi</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66 000,00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4 646,40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1 563 100,00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337 714,66</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21,61%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167 000,00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153 900,00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3 986,95</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Rezerva na krizová opatření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Krizové řízení</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2 143 120,00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4 345 120,00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1 293 241,09</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29,76%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5011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Platy zaměstnanců v pracovním poměru vyjma zaměstnanců na služebních místech</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31 205 000,00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31 487 300,00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13 985 681,00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44,42%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osobní výdaje</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62,50%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Odchodné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249 000,00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248 413,00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99,76%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sociální zabezpečení a příspěvek na státní politiku zaměstnanosti</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7 820 000,00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7 972 100,00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3 473 533,00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43,57%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veřejné zdravotní pojištění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2 834 000,00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2 888 100,00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1 260 554,00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43,65%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5038</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úrazové pojištění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166 000,00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169 000,00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64 331,87</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38,07%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5123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Podlimitní technické zhodnocení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67 000,00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Léky a zdravotnický materiál</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8 800,00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8 800,00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Prádlo, oděv a obuv</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495 774,00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61,97%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Knihy, učební pomůcky a tisk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7 007,00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17,52%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409 000,00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306 889,85</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75,03%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579 000,00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604 520,00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353 437,94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58,47%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Studená voda</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44 208,00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29,47%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Plyn</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216 000,00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216 000,00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89 200,24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41,30%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5156</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Pohonné hmoty a maziva</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154 967,80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43,05%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Poštovní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elektronických komunikací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94 988,10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47,49%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Nájemné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3 933,55</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39,34%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školení a vzdělávání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3 320,20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5168</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Zpracování dat a služby související s informačními a komunikačními technologiemi</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170 520,41</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60,90%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901 000,00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390 887,37</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43,38%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1 080 000,00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895 000,00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201 905,63</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22,56%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Programové vybavení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Cestovné (tuzemské i zahraniční)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58 700,00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58 700,00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707,00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lastRenderedPageBreak/>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nákupy jinde nezařazené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kolků</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4 430,00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4 430,00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Platby daní a poplatků státnímu rozpočtu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2 250,00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5424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Náhrady mezd v době nemoci</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252 872,00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84,29%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výdaje jinde nezařazené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1 440 000,00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Stroje, přístroje a zařízení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1 730 000,00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559 696,39</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32,35%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13</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Dopravní prostředky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665 000,00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Městská policie</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50 009 930,00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50 740 950,00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22 175 078,35</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43,70%</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5011</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Platy zaměstnanců v pracovním poměru vyjma zaměstnanců na služebních místech</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143 000 000,00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145 445 488,13</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67 533 331,00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46,43%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5019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platy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20 233,52</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26,98%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osobní výdaje</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935 046,00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31,17%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5023</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Odměny členů zastupitelstev obcí a krajů</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11 130 000,00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11 130 000,00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4 714 259,00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42,36%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5024</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Odstupné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5031</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sociální zabezpečení a příspěvek na státní politiku zaměstnanosti</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38 352 000,00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38 957 834,51</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17 606 008,10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45,19%</w:t>
            </w:r>
          </w:p>
        </w:tc>
      </w:tr>
      <w:tr w:rsidR="00C27C4E" w:rsidRPr="00C27C4E" w:rsidTr="00C27C4E">
        <w:trPr>
          <w:trHeight w:val="30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5032</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veřejné zdravotní pojištění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14 294 000,00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14 514 893,76</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6 575 603,00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45,30%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5038</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Povinné pojistné na úrazové pojištění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651 000,00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659 629,00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316 535,91</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47,99%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550 000,00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205 156,00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37,30%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školení a vzdělávání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2 359 600,00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2 686 800,00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1 361 223,26</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50,66%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33,33%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6 251,80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nákupy jinde nezařazené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1 330 000,00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1 344 000,00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12 400,00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0,92%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14</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5424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Náhrady mezd v době nemoci</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1 500 000,00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1 500 000,00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781 287,00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52,09%</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Kancelář tajemníka</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216 871 600,00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220 493 645,40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100 077 334,59</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45,39%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5123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Podlimitní technické zhodnocení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1 194 945,00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1 274 945,00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173 943,27</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13,64%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1 500 000,00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1 500 000,00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368 822,04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24,59%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elektronických komunikací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320 773,84</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51,74%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5168</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Zpracování dat a služby související s informačními a komunikačními technologiemi</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7 170 000,00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7 170 000,00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1 785 378,73</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24,90%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86 467,92</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43,23%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Programové vybavení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150 607,38</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75,30%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6111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Programové vybavení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3 438 050,00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5 530 425,00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783 475,00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14,17%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6125</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Výpočetní technika</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180 000,00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302 000,00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51 023,63</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16,90%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Informační technologie</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14 602 995,00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16 897 370,00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3 720 491,81</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22,02%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17</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71 118,00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71 118,00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17</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7 882,00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2 117,50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26,87%</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000000"/>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Dotace a veřejné zakázky</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9 000,00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79 000,00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73 235,50</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92,70%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5021</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osobní výdaje</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5041</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Odměny za užití duševního vlastnictví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2 457 300,00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2 801 300,00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1 269 607,39</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45,32%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5138</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zboží (za účelem dalšího prodeje)</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54 000,00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54 000,00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562 950,00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436 950,00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101 213,56</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23,16%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Nájemné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151 200,00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151 200,00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2 937 550,00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3 204 550,00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133 581,00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125 550,00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102 700,00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2 920,00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Věcné dary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80 100,00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195 100,00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162 000,00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83,03%</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lastRenderedPageBreak/>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5212</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nefinančním podnikatelským subjektům-fyzickým osobám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obecně prospěšným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spolkům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Dary obyvatelstvu</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1 019 400,00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1 019 400,00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432 000,00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42,38%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Účelové neinvestiční transfery fyzickým osobám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19</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výdaje jinde nezařazené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85 150,00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DUHA KK u hradeb</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7 505 200,00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8 105 200,00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2 101 321,95</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25,93%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5019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platy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1 178 636,00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Nájemné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2 239 000,00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2 373 364,00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594 315,00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25,04%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6 241 421,00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50 821,00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Věcné dary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nefinančním podnikatelským subjektům-fyzickým osobám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395 000,00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338 000,00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85,57%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nefinančním podnikatelským subjektům-právnickým osobám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6 645 000,00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6 618 000,00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6 305 000,00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95,27%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obecně prospěšným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spolkům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16 095 000,00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16 211 000,00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14 532 179,00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89,64%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církvím a náboženským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5331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příspěvky zřízeným příspěvkovým organizacím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94 675 567,00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108 391 047,00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63 780 357,00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58,84%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5336</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zřízeným příspěvkovým organizacím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6 901 539,00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6 828 539,00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98,94%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5339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cizím příspěvkovým organizacím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180 000,00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83,33%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Účelové neinvestiční transfery fyzickým osobám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326 000,00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151 000,00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46,32%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6351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Investiční transfery zřízeným příspěvkovým organizacím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230 640,00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230 640,00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Školství, kultura a sport</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128 334 988,00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143 110 047,00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92 940 030,00</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64,94%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5 710,00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5 710,00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249,70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Studená voda</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5 006,00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5 006,00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2 502,00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49,98%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Teplo</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1 127 940,00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1 627 940,00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411 632,20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25,29%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47 530,00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47 530,00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705,10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obecně prospěšným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1 224 000,00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1 224 000,00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spolkům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1 380 000,00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1 365 000,00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98,91%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církvím a náboženským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382 000,00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382 000,00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5331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příspěvky zřízeným příspěvkovým organizacím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2 904 213,00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2 904 213,00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1 385 081,00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47,69%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5339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cizím příspěvkovým organizacím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115 000,00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Dary obyvatelstvu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21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výdaje jinde nezařazené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2 900 000,00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9 753 431,20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Sociální věci</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7 620 399,00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17 494 830,20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4 921 170,00</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28,13%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1 969 050,00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1 966 000,00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324 457,00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16,50%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lastRenderedPageBreak/>
              <w:t>40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nákupy jinde nezařazené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Poskytnuté náhrady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246 500,00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32 620,00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nefinančním podnikatelským subjektům-fyzickým osobám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transfery podnikatelským subjektům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spolkům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193 880,00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193 880,00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Dary obyvatelstvu</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69 050,00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27 150,00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39,32%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5811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Výdaje na náhrady za nezpůsobenou újmu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Životní prostředí</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2 370 550,00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2 370 550,00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619 487,00</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60785" w:rsidP="00C27C4E">
            <w:pPr>
              <w:autoSpaceDE/>
              <w:autoSpaceDN/>
              <w:jc w:val="right"/>
              <w:rPr>
                <w:rFonts w:ascii="Calibri" w:hAnsi="Calibri" w:cs="Calibri"/>
                <w:b/>
                <w:bCs/>
                <w:color w:val="000000"/>
                <w:sz w:val="18"/>
                <w:szCs w:val="18"/>
              </w:rPr>
            </w:pPr>
            <w:r>
              <w:rPr>
                <w:rFonts w:ascii="Calibri" w:hAnsi="Calibri" w:cs="Calibri"/>
                <w:b/>
                <w:bCs/>
                <w:color w:val="000000"/>
                <w:sz w:val="18"/>
                <w:szCs w:val="18"/>
              </w:rPr>
              <w:t>26,13%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4 980,85</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15,57%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307 339,00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230 060,00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37 065,00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16,11%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5175</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Pohoštění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5193</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Výdaje na dopravní územní obslužnost</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31 834 636,00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32 493 821,00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16 163 330,00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49,74%</w:t>
            </w:r>
          </w:p>
        </w:tc>
      </w:tr>
      <w:tr w:rsidR="00C27C4E" w:rsidRPr="00C27C4E" w:rsidTr="00C27C4E">
        <w:trPr>
          <w:trHeight w:val="4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5339</w:t>
            </w:r>
          </w:p>
        </w:tc>
        <w:tc>
          <w:tcPr>
            <w:tcW w:w="3686" w:type="dxa"/>
            <w:tcBorders>
              <w:top w:val="nil"/>
              <w:left w:val="nil"/>
              <w:bottom w:val="single" w:sz="4" w:space="0" w:color="auto"/>
              <w:right w:val="single" w:sz="4" w:space="0" w:color="auto"/>
            </w:tcBorders>
            <w:shd w:val="clear" w:color="auto" w:fill="auto"/>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cizím příspěvkovým organizacím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6 814 780,00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6 761 664,00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3 409 872,00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50,43%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40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výdaje jinde nezařazené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34 000,00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438 971,00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438 971,00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Doprava</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38 990 755,00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39 958 516,00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20 054 218,85</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50,19%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16 617,00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33,23%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Studená voda</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50 860,00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25,43%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Plyn</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775 000,00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775 000,00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471 138,67</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60,79%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5154</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Elektrická energie</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Nájemné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475 000,00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514 000,00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76 325,02</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14,85%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3 635 966,00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3 616 966,00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1 074 357,60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29,70%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409 794,15</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20,49%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nákupy jinde nezařazené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Poskytnuté náhrady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kolků</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62,50%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Platby daní a poplatků státnímu rozpočtu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220 310,00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95,79%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Nespecifikované rezervy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Budovy, haly a stavby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434 231,21</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202 650,00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46,67%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Stroje, přístroje a zařízení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180 000,00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299 185,00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293 325,78</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98,04%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dlouhodobého hmotného majetku jinde nezařazený</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73 935,27</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24,65%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6130</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Pozemky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2 007 350,00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16 013 731,00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202 421,00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1,26%</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Správa a nakládání s majetkem města</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11 209 316,00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25 389 113,21</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3 171 734,49</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12,49%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232 390,00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5 334 150,00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7 415 920,00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731 923,69</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9,87%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15 785 000,00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20 570 153,75</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572 619,45</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2,78%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spolkům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149 900,00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149 900,00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Nespecifikované rezervy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Budovy, haly a stavby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128 550 000,00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263 899 154,53</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78 682 118,11</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29,82%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Stroje, přístroje a zařízení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3 607 010,00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229 900,00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6,37%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6322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Investiční transfery spolkům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4 250 900,00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4 250 900,00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lastRenderedPageBreak/>
              <w:t>60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6341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Investiční transfery obcím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6342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Investiční transfery krajům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23 228 352,79</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86,10%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Rozvoj a investice</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170 334 150,00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324 518 781,07</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105 117 361,25</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32,39%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171 000,00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171 000,00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22 400,00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13,10%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171 000,00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171 000,00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Stavební úřad</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342 000,00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342 000,00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22 400,00</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6,55%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42 900,00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42 900,00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16,32%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nákupy jinde nezařazené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257 100,00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257 100,00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5223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církvím a náboženským společnostem</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1 621 000,00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1 621 000,00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Účelové neinvestiční transfery fyzickým osobám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679 000,00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679 000,00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výdaje jinde nezařazené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1 700 000,00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62</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6119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nákup dlouhodobého nehmotného majetku</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1 255 000,00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3 533 550,00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1 978 350,00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55,99%</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Územní plánování a památková péče</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3 255 000,00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6 133 550,00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4 285 350,00</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69,87%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5137</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Drobný hmotný dlouhodobý majetek</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1 199,00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2,66%</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5142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Kursové rozdíly ve výdajích</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elektronických komunikací</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1 950,00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6,50%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peněžních ústavů</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5 189 309,00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5 189 309,00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2 525 814,34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48,67%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5166</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Konzultační, poradenské a právní služby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1 100 510,00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1 100 510,00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439 230,00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39,91%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5167</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školení a vzdělávání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484,00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0,61%</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5182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Poskytované zálohy vlastní pokladně</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27 227,00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5189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poskytované zálohy a jistiny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168 260,00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5195</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Odvody za neplnění povinnosti zaměstnávat zdravotně postižené</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nefinančním podnikatelským subjektům-fyzickým osobám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4 500 000,00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2 812 209,00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62,49%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5342</w:t>
            </w:r>
          </w:p>
        </w:tc>
        <w:tc>
          <w:tcPr>
            <w:tcW w:w="3686"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Převody fondu kulturních a sociálních potřeb a sociálnímu fondu obcí a krajů</w:t>
            </w:r>
          </w:p>
        </w:tc>
        <w:tc>
          <w:tcPr>
            <w:tcW w:w="1396"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6 907 320,00</w:t>
            </w:r>
          </w:p>
        </w:tc>
        <w:tc>
          <w:tcPr>
            <w:tcW w:w="851"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5345</w:t>
            </w:r>
          </w:p>
        </w:tc>
        <w:tc>
          <w:tcPr>
            <w:tcW w:w="3686"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Převody vlastním rozpočtovým účtům</w:t>
            </w:r>
          </w:p>
        </w:tc>
        <w:tc>
          <w:tcPr>
            <w:tcW w:w="1396"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575 215 720,24</w:t>
            </w:r>
          </w:p>
        </w:tc>
        <w:tc>
          <w:tcPr>
            <w:tcW w:w="851"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Platby daní a poplatků státnímu rozpočtu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34 500 000,00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38 500 000,00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36 593 180,66</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95,05%</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Úhrady sankcí jiným rozpočtům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5364</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Vratky z veřejných rozpočtů ústřední úrovně</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3 073,84</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3 073,84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5365</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Platby daní a poplatků krajům, obcím a státním fondům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71 000,00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71 000,00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transfery obyvatelstvu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5621</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půjčené prostředky obecně prospěšným společnostem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500 000,00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Nespecifikované rezervy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46 500 000,00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32 568 330,00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5909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výdaje jinde nezařazené</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1 849 350,00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55 000,00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248 181,84</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451,24%</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Finanční</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89 662 169,00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83 010 222,84</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625 516 849,92</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753,54%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Služby peněžních ústavů</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1 210,00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24,20%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2 640 000,00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2 640 000,00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1 178 100,00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44,63%</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48 000,00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5182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Poskytované zálohy vlastní pokladně</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560,00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Poskytnuté náhrady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Věcné dary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71</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5499</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Ostatní neinvestiční transfery obyvatelstvu</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4 482 000,00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4 482 000,00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1 220 194,14</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27,22%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lastRenderedPageBreak/>
              <w:t>71</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5660</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půjčené prostředky obyvatelstvu</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238 633,00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79,54%</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Sociální fond</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7 577 000,00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7 525 000,00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2 648 697,14</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35,20%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Ochranné pomůcky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5139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materiálu jinde nezařazený</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232 450,00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232 450,00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61 831,00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26,60%</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Studená voda</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8 560 000,00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8 560 000,00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3 153 912,15</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36,84%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Teplo</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9 500 000,00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9 500 000,00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4 050 715,73</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42,64%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5153</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Plyn</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2 502,91</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8,34%</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5154</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Elektrická energie</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13 430 000,00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13 430 000,00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6 606 187,58</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49,19%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5157</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Teplá voda</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4 000 000,00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4 000 000,00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675 533,46</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16,89%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5169</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Nákup ostatních služeb</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133 845 688,00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137 529 267,00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58 885 297,30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42,82%</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5171</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Opravy a udržování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22 236 000,00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28 236 000,00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12 474 023,79</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44,18%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5192</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Poskytnuté náhrady</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50 000,00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16 335,00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32,67%</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5194</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Věcné dary</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89 892,00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99,88%</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5213</w:t>
            </w:r>
          </w:p>
        </w:tc>
        <w:tc>
          <w:tcPr>
            <w:tcW w:w="368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Neinvestiční transfery nefinančním podnikatelským subjektům-právnickým osobám</w:t>
            </w:r>
          </w:p>
        </w:tc>
        <w:tc>
          <w:tcPr>
            <w:tcW w:w="1396"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17 020 000,00</w:t>
            </w:r>
          </w:p>
        </w:tc>
        <w:tc>
          <w:tcPr>
            <w:tcW w:w="1439"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17 020 000,00</w:t>
            </w:r>
          </w:p>
        </w:tc>
        <w:tc>
          <w:tcPr>
            <w:tcW w:w="1417"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7 418 467,60</w:t>
            </w:r>
          </w:p>
        </w:tc>
        <w:tc>
          <w:tcPr>
            <w:tcW w:w="851" w:type="dxa"/>
            <w:tcBorders>
              <w:top w:val="nil"/>
              <w:left w:val="nil"/>
              <w:bottom w:val="single" w:sz="4" w:space="0" w:color="auto"/>
              <w:right w:val="single" w:sz="4" w:space="0" w:color="auto"/>
            </w:tcBorders>
            <w:shd w:val="clear" w:color="000000" w:fill="D9D9D9"/>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43,59%</w:t>
            </w:r>
          </w:p>
        </w:tc>
      </w:tr>
      <w:tr w:rsidR="00C27C4E" w:rsidRPr="00C27C4E" w:rsidTr="00C27C4E">
        <w:trPr>
          <w:trHeight w:val="288"/>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90</w:t>
            </w:r>
          </w:p>
        </w:tc>
        <w:tc>
          <w:tcPr>
            <w:tcW w:w="56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center"/>
              <w:rPr>
                <w:rFonts w:ascii="Calibri" w:hAnsi="Calibri" w:cs="Calibri"/>
                <w:color w:val="000000"/>
                <w:sz w:val="18"/>
                <w:szCs w:val="18"/>
              </w:rPr>
            </w:pPr>
            <w:r w:rsidRPr="00C27C4E">
              <w:rPr>
                <w:rFonts w:ascii="Calibri" w:hAnsi="Calibri" w:cs="Calibri"/>
                <w:color w:val="000000"/>
                <w:sz w:val="18"/>
                <w:szCs w:val="18"/>
              </w:rPr>
              <w:t>6122</w:t>
            </w:r>
          </w:p>
        </w:tc>
        <w:tc>
          <w:tcPr>
            <w:tcW w:w="368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rPr>
                <w:rFonts w:ascii="Calibri" w:hAnsi="Calibri" w:cs="Calibri"/>
                <w:color w:val="000000"/>
                <w:sz w:val="18"/>
                <w:szCs w:val="18"/>
              </w:rPr>
            </w:pPr>
            <w:r w:rsidRPr="00C27C4E">
              <w:rPr>
                <w:rFonts w:ascii="Calibri" w:hAnsi="Calibri" w:cs="Calibri"/>
                <w:color w:val="000000"/>
                <w:sz w:val="18"/>
                <w:szCs w:val="18"/>
              </w:rPr>
              <w:t>Stroje, přístroje a zařízení</w:t>
            </w:r>
          </w:p>
        </w:tc>
        <w:tc>
          <w:tcPr>
            <w:tcW w:w="1396"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280 000,00</w:t>
            </w:r>
          </w:p>
        </w:tc>
        <w:tc>
          <w:tcPr>
            <w:tcW w:w="1439"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280 000,00</w:t>
            </w:r>
          </w:p>
        </w:tc>
        <w:tc>
          <w:tcPr>
            <w:tcW w:w="1417"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C27C4E" w:rsidRPr="00C27C4E" w:rsidRDefault="00C27C4E" w:rsidP="00C27C4E">
            <w:pPr>
              <w:autoSpaceDE/>
              <w:autoSpaceDN/>
              <w:jc w:val="right"/>
              <w:rPr>
                <w:rFonts w:ascii="Calibri" w:hAnsi="Calibri" w:cs="Calibri"/>
                <w:color w:val="000000"/>
                <w:sz w:val="18"/>
                <w:szCs w:val="18"/>
              </w:rPr>
            </w:pPr>
            <w:r w:rsidRPr="00C27C4E">
              <w:rPr>
                <w:rFonts w:ascii="Calibri" w:hAnsi="Calibri" w:cs="Calibri"/>
                <w:color w:val="000000"/>
                <w:sz w:val="18"/>
                <w:szCs w:val="18"/>
              </w:rPr>
              <w:t>0,00%</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Správa a údržba majetku města</w:t>
            </w:r>
          </w:p>
        </w:tc>
        <w:tc>
          <w:tcPr>
            <w:tcW w:w="1396"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209 284 138,00</w:t>
            </w:r>
          </w:p>
        </w:tc>
        <w:tc>
          <w:tcPr>
            <w:tcW w:w="1439"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218 967 717,00</w:t>
            </w:r>
          </w:p>
        </w:tc>
        <w:tc>
          <w:tcPr>
            <w:tcW w:w="1417"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93 434 698,52</w:t>
            </w:r>
          </w:p>
        </w:tc>
        <w:tc>
          <w:tcPr>
            <w:tcW w:w="851" w:type="dxa"/>
            <w:tcBorders>
              <w:top w:val="nil"/>
              <w:left w:val="nil"/>
              <w:bottom w:val="single" w:sz="4" w:space="0" w:color="auto"/>
              <w:right w:val="single" w:sz="4" w:space="0" w:color="auto"/>
            </w:tcBorders>
            <w:shd w:val="clear" w:color="000000" w:fill="9BBB59"/>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42,67%</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Výdaje celkem před konsolidací</w:t>
            </w:r>
          </w:p>
        </w:tc>
        <w:tc>
          <w:tcPr>
            <w:tcW w:w="1396"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997 909 745,00</w:t>
            </w:r>
          </w:p>
        </w:tc>
        <w:tc>
          <w:tcPr>
            <w:tcW w:w="1439"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1 213 176 047,72</w:t>
            </w:r>
          </w:p>
        </w:tc>
        <w:tc>
          <w:tcPr>
            <w:tcW w:w="1417"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1 099 687 285,66</w:t>
            </w:r>
          </w:p>
        </w:tc>
        <w:tc>
          <w:tcPr>
            <w:tcW w:w="851" w:type="dxa"/>
            <w:tcBorders>
              <w:top w:val="nil"/>
              <w:left w:val="nil"/>
              <w:bottom w:val="single" w:sz="4" w:space="0" w:color="auto"/>
              <w:right w:val="single" w:sz="4" w:space="0" w:color="auto"/>
            </w:tcBorders>
            <w:shd w:val="clear" w:color="000000" w:fill="FFC000"/>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90,65%</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Konsolidace</w:t>
            </w:r>
          </w:p>
        </w:tc>
        <w:tc>
          <w:tcPr>
            <w:tcW w:w="1396"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0,00</w:t>
            </w:r>
          </w:p>
        </w:tc>
        <w:tc>
          <w:tcPr>
            <w:tcW w:w="1439"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0,00</w:t>
            </w:r>
          </w:p>
        </w:tc>
        <w:tc>
          <w:tcPr>
            <w:tcW w:w="1417"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582 123 040,24</w:t>
            </w:r>
          </w:p>
        </w:tc>
        <w:tc>
          <w:tcPr>
            <w:tcW w:w="851" w:type="dxa"/>
            <w:tcBorders>
              <w:top w:val="nil"/>
              <w:left w:val="nil"/>
              <w:bottom w:val="single" w:sz="4" w:space="0" w:color="auto"/>
              <w:right w:val="single" w:sz="4" w:space="0" w:color="auto"/>
            </w:tcBorders>
            <w:shd w:val="clear" w:color="000000" w:fill="FCD5B4"/>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w:t>
            </w:r>
          </w:p>
        </w:tc>
      </w:tr>
      <w:tr w:rsidR="00C27C4E" w:rsidRPr="00C27C4E" w:rsidTr="00C27C4E">
        <w:trPr>
          <w:trHeight w:val="288"/>
        </w:trPr>
        <w:tc>
          <w:tcPr>
            <w:tcW w:w="4679" w:type="dxa"/>
            <w:gridSpan w:val="3"/>
            <w:tcBorders>
              <w:top w:val="single" w:sz="4" w:space="0" w:color="auto"/>
              <w:left w:val="single" w:sz="4" w:space="0" w:color="auto"/>
              <w:bottom w:val="single" w:sz="4" w:space="0" w:color="auto"/>
              <w:right w:val="single" w:sz="4" w:space="0" w:color="auto"/>
            </w:tcBorders>
            <w:shd w:val="clear" w:color="000000" w:fill="F79646"/>
            <w:noWrap/>
            <w:vAlign w:val="center"/>
            <w:hideMark/>
          </w:tcPr>
          <w:p w:rsidR="00C27C4E" w:rsidRPr="00C27C4E" w:rsidRDefault="00C27C4E" w:rsidP="00C27C4E">
            <w:pPr>
              <w:autoSpaceDE/>
              <w:autoSpaceDN/>
              <w:rPr>
                <w:rFonts w:ascii="Calibri" w:hAnsi="Calibri" w:cs="Calibri"/>
                <w:b/>
                <w:bCs/>
                <w:color w:val="000000"/>
                <w:sz w:val="18"/>
                <w:szCs w:val="18"/>
              </w:rPr>
            </w:pPr>
            <w:r w:rsidRPr="00C27C4E">
              <w:rPr>
                <w:rFonts w:ascii="Calibri" w:hAnsi="Calibri" w:cs="Calibri"/>
                <w:b/>
                <w:bCs/>
                <w:color w:val="000000"/>
                <w:sz w:val="18"/>
                <w:szCs w:val="18"/>
              </w:rPr>
              <w:t xml:space="preserve">Výdaje celkem po konsolidaci </w:t>
            </w:r>
          </w:p>
        </w:tc>
        <w:tc>
          <w:tcPr>
            <w:tcW w:w="1396" w:type="dxa"/>
            <w:tcBorders>
              <w:top w:val="nil"/>
              <w:left w:val="nil"/>
              <w:bottom w:val="single" w:sz="4" w:space="0" w:color="auto"/>
              <w:right w:val="single" w:sz="4" w:space="0" w:color="auto"/>
            </w:tcBorders>
            <w:shd w:val="clear" w:color="000000" w:fill="F79646"/>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997 909 745,00</w:t>
            </w:r>
          </w:p>
        </w:tc>
        <w:tc>
          <w:tcPr>
            <w:tcW w:w="1439" w:type="dxa"/>
            <w:tcBorders>
              <w:top w:val="nil"/>
              <w:left w:val="nil"/>
              <w:bottom w:val="single" w:sz="4" w:space="0" w:color="auto"/>
              <w:right w:val="single" w:sz="4" w:space="0" w:color="auto"/>
            </w:tcBorders>
            <w:shd w:val="clear" w:color="000000" w:fill="F79646"/>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1 213 176 047,72</w:t>
            </w:r>
          </w:p>
        </w:tc>
        <w:tc>
          <w:tcPr>
            <w:tcW w:w="1417" w:type="dxa"/>
            <w:tcBorders>
              <w:top w:val="nil"/>
              <w:left w:val="nil"/>
              <w:bottom w:val="single" w:sz="4" w:space="0" w:color="auto"/>
              <w:right w:val="single" w:sz="4" w:space="0" w:color="auto"/>
            </w:tcBorders>
            <w:shd w:val="clear" w:color="000000" w:fill="F79646"/>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517 564 245,42</w:t>
            </w:r>
          </w:p>
        </w:tc>
        <w:tc>
          <w:tcPr>
            <w:tcW w:w="851" w:type="dxa"/>
            <w:tcBorders>
              <w:top w:val="nil"/>
              <w:left w:val="nil"/>
              <w:bottom w:val="single" w:sz="4" w:space="0" w:color="auto"/>
              <w:right w:val="single" w:sz="4" w:space="0" w:color="auto"/>
            </w:tcBorders>
            <w:shd w:val="clear" w:color="000000" w:fill="F79646"/>
            <w:noWrap/>
            <w:vAlign w:val="center"/>
            <w:hideMark/>
          </w:tcPr>
          <w:p w:rsidR="00C27C4E" w:rsidRPr="00C27C4E" w:rsidRDefault="00C27C4E" w:rsidP="00C27C4E">
            <w:pPr>
              <w:autoSpaceDE/>
              <w:autoSpaceDN/>
              <w:jc w:val="right"/>
              <w:rPr>
                <w:rFonts w:ascii="Calibri" w:hAnsi="Calibri" w:cs="Calibri"/>
                <w:b/>
                <w:bCs/>
                <w:color w:val="000000"/>
                <w:sz w:val="18"/>
                <w:szCs w:val="18"/>
              </w:rPr>
            </w:pPr>
            <w:r w:rsidRPr="00C27C4E">
              <w:rPr>
                <w:rFonts w:ascii="Calibri" w:hAnsi="Calibri" w:cs="Calibri"/>
                <w:b/>
                <w:bCs/>
                <w:color w:val="000000"/>
                <w:sz w:val="18"/>
                <w:szCs w:val="18"/>
              </w:rPr>
              <w:t>42,66%</w:t>
            </w:r>
          </w:p>
        </w:tc>
      </w:tr>
    </w:tbl>
    <w:p w:rsidR="00C27C4E" w:rsidRDefault="00C27C4E" w:rsidP="00DF0835">
      <w:pPr>
        <w:jc w:val="both"/>
        <w:rPr>
          <w:b/>
          <w:sz w:val="24"/>
          <w:szCs w:val="24"/>
          <w:u w:val="single"/>
        </w:rPr>
      </w:pPr>
    </w:p>
    <w:p w:rsidR="00C27C4E" w:rsidRDefault="00C27C4E" w:rsidP="00DF0835">
      <w:pPr>
        <w:jc w:val="both"/>
        <w:rPr>
          <w:b/>
          <w:sz w:val="24"/>
          <w:szCs w:val="24"/>
          <w:u w:val="single"/>
        </w:rPr>
      </w:pPr>
    </w:p>
    <w:p w:rsidR="00DF0835" w:rsidRDefault="00DF0835" w:rsidP="00DF0835">
      <w:pPr>
        <w:jc w:val="both"/>
        <w:rPr>
          <w:b/>
          <w:sz w:val="24"/>
          <w:szCs w:val="24"/>
          <w:u w:val="single"/>
        </w:rPr>
      </w:pPr>
    </w:p>
    <w:p w:rsidR="004A6F14" w:rsidRDefault="004A6F14">
      <w:pPr>
        <w:autoSpaceDE/>
        <w:autoSpaceDN/>
        <w:spacing w:after="200" w:line="276" w:lineRule="auto"/>
        <w:rPr>
          <w:b/>
          <w:sz w:val="24"/>
          <w:szCs w:val="24"/>
          <w:u w:val="single"/>
        </w:rPr>
      </w:pPr>
      <w:r>
        <w:rPr>
          <w:b/>
          <w:sz w:val="24"/>
          <w:szCs w:val="24"/>
          <w:u w:val="single"/>
        </w:rPr>
        <w:br w:type="page"/>
      </w:r>
    </w:p>
    <w:p w:rsidR="00DF0835" w:rsidRPr="00770037" w:rsidRDefault="00DF0835" w:rsidP="00DF0835">
      <w:pPr>
        <w:pStyle w:val="Nadpis1"/>
        <w:rPr>
          <w:rFonts w:asciiTheme="minorHAnsi" w:hAnsiTheme="minorHAnsi" w:cstheme="minorHAnsi"/>
        </w:rPr>
      </w:pPr>
      <w:r w:rsidRPr="00770037">
        <w:rPr>
          <w:rFonts w:asciiTheme="minorHAnsi" w:hAnsiTheme="minorHAnsi" w:cstheme="minorHAnsi"/>
        </w:rPr>
        <w:lastRenderedPageBreak/>
        <w:t>Srovnání příjmů (tříděnýc</w:t>
      </w:r>
      <w:r w:rsidR="004C2F7A">
        <w:rPr>
          <w:rFonts w:asciiTheme="minorHAnsi" w:hAnsiTheme="minorHAnsi" w:cstheme="minorHAnsi"/>
        </w:rPr>
        <w:t>h dle položek) v I. pololetí 2020 a I. pololetí 2021</w:t>
      </w:r>
      <w:r w:rsidRPr="00770037">
        <w:rPr>
          <w:rFonts w:asciiTheme="minorHAnsi" w:hAnsiTheme="minorHAnsi" w:cstheme="minorHAnsi"/>
        </w:rPr>
        <w:t xml:space="preserve"> (v tis. Kč)</w:t>
      </w:r>
    </w:p>
    <w:p w:rsidR="00DF0835" w:rsidRDefault="00DF0835" w:rsidP="00DF0835">
      <w:pPr>
        <w:keepNext/>
        <w:keepLines/>
        <w:rPr>
          <w:b/>
          <w:sz w:val="24"/>
          <w:szCs w:val="24"/>
        </w:rPr>
      </w:pPr>
    </w:p>
    <w:tbl>
      <w:tblPr>
        <w:tblW w:w="9498" w:type="dxa"/>
        <w:tblInd w:w="-5" w:type="dxa"/>
        <w:tblCellMar>
          <w:left w:w="70" w:type="dxa"/>
          <w:right w:w="70" w:type="dxa"/>
        </w:tblCellMar>
        <w:tblLook w:val="04A0" w:firstRow="1" w:lastRow="0" w:firstColumn="1" w:lastColumn="0" w:noHBand="0" w:noVBand="1"/>
      </w:tblPr>
      <w:tblGrid>
        <w:gridCol w:w="700"/>
        <w:gridCol w:w="576"/>
        <w:gridCol w:w="4394"/>
        <w:gridCol w:w="1276"/>
        <w:gridCol w:w="1134"/>
        <w:gridCol w:w="1418"/>
      </w:tblGrid>
      <w:tr w:rsidR="004C2F7A" w:rsidRPr="004C2F7A" w:rsidTr="004C2F7A">
        <w:trPr>
          <w:trHeight w:val="288"/>
        </w:trPr>
        <w:tc>
          <w:tcPr>
            <w:tcW w:w="70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ORJ</w:t>
            </w:r>
          </w:p>
        </w:tc>
        <w:tc>
          <w:tcPr>
            <w:tcW w:w="576"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POL</w:t>
            </w:r>
          </w:p>
        </w:tc>
        <w:tc>
          <w:tcPr>
            <w:tcW w:w="439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Text z rozvrhu</w:t>
            </w:r>
          </w:p>
        </w:tc>
        <w:tc>
          <w:tcPr>
            <w:tcW w:w="241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Příjmy</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P 2021 - P 2020</w:t>
            </w:r>
          </w:p>
        </w:tc>
      </w:tr>
      <w:tr w:rsidR="004C2F7A" w:rsidRPr="004C2F7A" w:rsidTr="004C2F7A">
        <w:trPr>
          <w:trHeight w:val="288"/>
        </w:trPr>
        <w:tc>
          <w:tcPr>
            <w:tcW w:w="700" w:type="dxa"/>
            <w:vMerge/>
            <w:tcBorders>
              <w:top w:val="single" w:sz="4" w:space="0" w:color="auto"/>
              <w:left w:val="single" w:sz="4" w:space="0" w:color="auto"/>
              <w:bottom w:val="single" w:sz="4" w:space="0" w:color="auto"/>
              <w:right w:val="single" w:sz="4" w:space="0" w:color="auto"/>
            </w:tcBorders>
            <w:vAlign w:val="center"/>
            <w:hideMark/>
          </w:tcPr>
          <w:p w:rsidR="004C2F7A" w:rsidRPr="004C2F7A" w:rsidRDefault="004C2F7A" w:rsidP="004C2F7A">
            <w:pPr>
              <w:autoSpaceDE/>
              <w:autoSpaceDN/>
              <w:rPr>
                <w:rFonts w:ascii="Calibri" w:hAnsi="Calibri" w:cs="Calibri"/>
                <w:b/>
                <w:bCs/>
                <w:color w:val="000000"/>
                <w:sz w:val="18"/>
                <w:szCs w:val="18"/>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4C2F7A" w:rsidRPr="004C2F7A" w:rsidRDefault="004C2F7A" w:rsidP="004C2F7A">
            <w:pPr>
              <w:autoSpaceDE/>
              <w:autoSpaceDN/>
              <w:rPr>
                <w:rFonts w:ascii="Calibri" w:hAnsi="Calibri" w:cs="Calibri"/>
                <w:b/>
                <w:bCs/>
                <w:color w:val="000000"/>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4C2F7A" w:rsidRPr="004C2F7A" w:rsidRDefault="004C2F7A" w:rsidP="004C2F7A">
            <w:pPr>
              <w:autoSpaceDE/>
              <w:autoSpaceDN/>
              <w:rPr>
                <w:rFonts w:ascii="Calibri" w:hAnsi="Calibri" w:cs="Calibri"/>
                <w:b/>
                <w:bCs/>
                <w:color w:val="000000"/>
                <w:sz w:val="18"/>
                <w:szCs w:val="18"/>
              </w:rPr>
            </w:pPr>
          </w:p>
        </w:tc>
        <w:tc>
          <w:tcPr>
            <w:tcW w:w="1276" w:type="dxa"/>
            <w:tcBorders>
              <w:top w:val="nil"/>
              <w:left w:val="nil"/>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I. pol. 2020</w:t>
            </w:r>
          </w:p>
        </w:tc>
        <w:tc>
          <w:tcPr>
            <w:tcW w:w="1134" w:type="dxa"/>
            <w:tcBorders>
              <w:top w:val="nil"/>
              <w:left w:val="nil"/>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center"/>
              <w:rPr>
                <w:rFonts w:ascii="Calibri" w:hAnsi="Calibri" w:cs="Calibri"/>
                <w:b/>
                <w:bCs/>
                <w:color w:val="000000"/>
                <w:sz w:val="18"/>
                <w:szCs w:val="18"/>
              </w:rPr>
            </w:pPr>
            <w:r w:rsidRPr="004C2F7A">
              <w:rPr>
                <w:rFonts w:ascii="Calibri" w:hAnsi="Calibri" w:cs="Calibri"/>
                <w:b/>
                <w:bCs/>
                <w:color w:val="000000"/>
                <w:sz w:val="18"/>
                <w:szCs w:val="18"/>
              </w:rPr>
              <w:t>I. pol. 2021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C2F7A" w:rsidRPr="004C2F7A" w:rsidRDefault="004C2F7A" w:rsidP="004C2F7A">
            <w:pPr>
              <w:autoSpaceDE/>
              <w:autoSpaceDN/>
              <w:rPr>
                <w:rFonts w:ascii="Calibri" w:hAnsi="Calibri" w:cs="Calibri"/>
                <w:b/>
                <w:bCs/>
                <w:color w:val="000000"/>
                <w:sz w:val="18"/>
                <w:szCs w:val="18"/>
              </w:rPr>
            </w:pP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26,17</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35,68</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9,51</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81,60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0,03</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-81,58</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46,05</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8,40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-37,65</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-20,91</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-18,30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2,61</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Kancelář primátora</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132,91</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25,80</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-107,11</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1,83</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15,11</w:t>
            </w:r>
          </w:p>
        </w:tc>
        <w:tc>
          <w:tcPr>
            <w:tcW w:w="1418"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13,28</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2222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příjmy z finančního vypořádání předchozích let od jiných veřejných rozpočtů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215,90</w:t>
            </w:r>
          </w:p>
        </w:tc>
        <w:tc>
          <w:tcPr>
            <w:tcW w:w="1418"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215,90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22,38</w:t>
            </w:r>
          </w:p>
        </w:tc>
        <w:tc>
          <w:tcPr>
            <w:tcW w:w="1418"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22,38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50,10</w:t>
            </w:r>
          </w:p>
        </w:tc>
        <w:tc>
          <w:tcPr>
            <w:tcW w:w="1418"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50,10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-0,10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-1,91</w:t>
            </w:r>
          </w:p>
        </w:tc>
        <w:tc>
          <w:tcPr>
            <w:tcW w:w="1418"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-1,81</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z všeobecné pokladní správy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4213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Investiční přijaté transfery ze státních fondů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421,56</w:t>
            </w:r>
          </w:p>
        </w:tc>
        <w:tc>
          <w:tcPr>
            <w:tcW w:w="1418"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421,56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Správa a zabezpečení</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1,73</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723,13</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721,40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12</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17,67</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150,00</w:t>
            </w:r>
          </w:p>
        </w:tc>
        <w:tc>
          <w:tcPr>
            <w:tcW w:w="1418"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132,33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bottom"/>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12</w:t>
            </w:r>
          </w:p>
        </w:tc>
        <w:tc>
          <w:tcPr>
            <w:tcW w:w="576" w:type="dxa"/>
            <w:tcBorders>
              <w:top w:val="nil"/>
              <w:left w:val="nil"/>
              <w:bottom w:val="single" w:sz="4" w:space="0" w:color="auto"/>
              <w:right w:val="single" w:sz="4" w:space="0" w:color="auto"/>
            </w:tcBorders>
            <w:shd w:val="clear" w:color="000000" w:fill="D9D9D9"/>
            <w:vAlign w:val="bottom"/>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4122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od krajů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12</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Krizové řízení</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167,67</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150,00</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-17,67</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1359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odvody z vybraných činností a služeb jinde neuvedené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122,42</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90,16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-32,26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0,20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-0,20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283,50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379,29</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95,79</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19,44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23,01</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3,57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-0,60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-43,70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-43,10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3113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ostatního hmotného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z všeobecné pokladní správy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16,50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16,50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34,00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34,52</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0,52</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w:t>
            </w:r>
          </w:p>
        </w:tc>
        <w:tc>
          <w:tcPr>
            <w:tcW w:w="4970" w:type="dxa"/>
            <w:gridSpan w:val="2"/>
            <w:tcBorders>
              <w:top w:val="single" w:sz="4" w:space="0" w:color="auto"/>
              <w:left w:val="nil"/>
              <w:bottom w:val="single" w:sz="4" w:space="0" w:color="auto"/>
              <w:right w:val="single" w:sz="4" w:space="0" w:color="000000"/>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Městská policie</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458,96</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499,77</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40,81</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14</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390,00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373,06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-16,94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14</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Kancelář tajemníka</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390,00</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373,06</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-16,94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15</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15</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15</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Informační technologie</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4,60</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16</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966,02</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1 221,59</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255,57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16</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77,50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-77,50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16</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2 551,39</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2 828,43</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277,04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16</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-150,37</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-237,47</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-87,10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lastRenderedPageBreak/>
              <w:t>16</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4121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od obcí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884,54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923,50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38,96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16</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Občanské záležitosti</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4 329,08</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4 736,05</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406,97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19</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455,98</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-464,98</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19</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zboží (již nakoupeného za účelem prodeje)</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39,80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-39,80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19</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pronájmu movitých věcí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19</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-1,88</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-5,40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-3,52</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 </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4122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od krajů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500,00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500,00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19</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DUHAKK u hradeb</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493,90</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485,60</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-8,30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2122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Odvody příspěvkových organizací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8 338,06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8 274,32</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-63,74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25,32</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1 069,28</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1 043,96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6,96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6,51</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-0,45</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440,16</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3 401,00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2 960,84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4122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od krajů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2 788,98</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3 523,54</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734,56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4216</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69,84</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-69,84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Školství, kultura a sport</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11 669,32</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16 274,65</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4 605,33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4,55</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-3,05</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pronájmu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32,52</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-32,52</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2229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přijaté vratky transferů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11,61</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11,13</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-0,48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0,40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13,87</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13,47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-0,03</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-0,03</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9 923,86</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11 140,50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1 216,64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Sociální věci</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9 972,94</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11 166,97</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1 194,03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353,91</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447,76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93,85</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7,29</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28,17</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20,88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40,10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23,80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-16,30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-33,08</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-42,24</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-9,16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Obecní živnostenský úřad</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368,22</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457,49</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89,27</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1334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Odvody za odnětí půdy ze zemědělského půdního fondu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4 965,95</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1 142,61</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-3 823,34</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1356</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 xml:space="preserve">Příjmy úhrad za dobývání nerostů a poplatků za geologické </w:t>
            </w:r>
            <w:proofErr w:type="spellStart"/>
            <w:r w:rsidRPr="004C2F7A">
              <w:rPr>
                <w:rFonts w:ascii="Calibri" w:hAnsi="Calibri" w:cs="Calibri"/>
                <w:color w:val="000000"/>
                <w:sz w:val="18"/>
                <w:szCs w:val="18"/>
              </w:rPr>
              <w:t>prác</w:t>
            </w:r>
            <w:proofErr w:type="spellEnd"/>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8,60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8,60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1359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odvody z vybraných činností a služeb jinde neuvedené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261,45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253,02</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-8,43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45,01</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27,01</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-13,80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-7,30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6,50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Životní prostředí</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5 240,20</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1 449,95</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-3 790,25</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1359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odvody z vybraných činností a služeb jinde neuvedené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252,30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114,00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-138,30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6 065,96</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6 588,40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522,44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2 390,26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2 387,62</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-2,64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141,77</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141,77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-218,98</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-241,16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-22,18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Doprava</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8 489,54</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8 990,63</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501,09</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lastRenderedPageBreak/>
              <w:t>50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1 582,76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1 387,72</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-195,04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příjmy z vlastní činnosti</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661,45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630,12</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-31,33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pronájmu pozemků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5 115,19</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5 331,40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216,21</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pronájmu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2 399,89</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2 993,23</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593,34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pronájmu movitých věcí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818,13</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481,36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-336,77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příjmy z pronájmu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192,95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231,54</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38,59</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321,62</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307,83</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-13,79</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30,19</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14,00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-16,19</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pozemků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452,36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1 953,46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1 501,10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3113</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ostatního hmotného dlouhodobého majetku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50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Správa a nakládání s majetkem města</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11 594,54</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13 330,67</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1 736,13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206,09</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-206,09</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155,19</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58,17</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-97,02</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4116</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38 612,08</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81,24</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-38 530,84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4213</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Investiční přijaté transfery ze státních fondů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3 054,63</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3 054,63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4216</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investiční přijaté transfery ze státního rozpočtu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39 262,14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8 507,70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-30 754,44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Rozvoj a investice</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78 235,50</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11 701,75</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-66 533,75</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1 168,78</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1 047,64</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-121,14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18,83</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91,47</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72,64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-159,87</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-105,05</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54,83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61</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Stavební úřad</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1 027,74</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1 036,06</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8,32</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62</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191,50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191,50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62</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Územní plánování a památková péče</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191,50</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191,50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příjmů fyzických osob placená plátci</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72 132,12</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54 333,16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-17 798,96</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1112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 xml:space="preserve">Daň z příjmů fyzických osob placená poplatníky  </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1 108,65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1 793,99</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685,34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1113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příjmů fyzických osob vybíraná srážkou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6 878,84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8 580,32</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1 701,48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1121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příjmů právnických osob</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44 779,13</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73 337,91</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28 558,78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1122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příjmů právnických osob za obce</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24 613,26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24 524,56</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-88,70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1211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přidané hodnoty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144 218,31</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164 837,36</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20 619,05</w:t>
            </w:r>
          </w:p>
        </w:tc>
      </w:tr>
      <w:tr w:rsidR="004C2F7A" w:rsidRPr="004C2F7A" w:rsidTr="004C2F7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1340</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Poplatek za provoz systému shromažďování, sběru, přepravy, třídění, využívání a odstraňování komunálních odpadů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18 973,24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20 672,14</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1 698,90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1341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Poplatek ze psů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1 281,47</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1 323,18</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41,71</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1343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Poplatek za užívání veřejného prostranství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558,86</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1 618,23</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1 059,37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1361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Správní poplatky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30,80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61,70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30,90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1381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hazardních her s výjimkou dílčí daně z technických her</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2 219,44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2 729,92</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510,48</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1385</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 xml:space="preserve">Dílčí daň z </w:t>
            </w:r>
            <w:proofErr w:type="spellStart"/>
            <w:r w:rsidRPr="004C2F7A">
              <w:rPr>
                <w:rFonts w:ascii="Calibri" w:hAnsi="Calibri" w:cs="Calibri"/>
                <w:color w:val="000000"/>
                <w:sz w:val="18"/>
                <w:szCs w:val="18"/>
              </w:rPr>
              <w:t>technikckých</w:t>
            </w:r>
            <w:proofErr w:type="spellEnd"/>
            <w:r w:rsidRPr="004C2F7A">
              <w:rPr>
                <w:rFonts w:ascii="Calibri" w:hAnsi="Calibri" w:cs="Calibri"/>
                <w:color w:val="000000"/>
                <w:sz w:val="18"/>
                <w:szCs w:val="18"/>
              </w:rPr>
              <w:t xml:space="preserve"> her</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20 030,75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13 524,68</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-6 506,07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1511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Daň z nemovitých věcí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19 336,14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21 617,39</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2 281,25</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2122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Odvody příspěvkových organizací</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90,53</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-90,53</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2141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úroků (část)</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668,90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58,90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-610,00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2222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příjmy z finančního vypořádání předchozích let od jiných veřejných rozpočtů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86,27</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-86,27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pojistné náhrady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190,14</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485,89</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295,75</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lastRenderedPageBreak/>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223,20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576,75</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353,55</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-881,98</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-785,06</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96,92</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2412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 xml:space="preserve">Splátky půjčených prostředků od podnikatelských nefinančních subjektů – </w:t>
            </w:r>
            <w:proofErr w:type="spellStart"/>
            <w:r w:rsidRPr="004C2F7A">
              <w:rPr>
                <w:rFonts w:ascii="Calibri" w:hAnsi="Calibri" w:cs="Calibri"/>
                <w:color w:val="000000"/>
                <w:sz w:val="18"/>
                <w:szCs w:val="18"/>
              </w:rPr>
              <w:t>právnickcých</w:t>
            </w:r>
            <w:proofErr w:type="spellEnd"/>
            <w:r w:rsidRPr="004C2F7A">
              <w:rPr>
                <w:rFonts w:ascii="Calibri" w:hAnsi="Calibri" w:cs="Calibri"/>
                <w:color w:val="000000"/>
                <w:sz w:val="18"/>
                <w:szCs w:val="18"/>
              </w:rPr>
              <w:t xml:space="preserve"> osob</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300,00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300,00</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z všeobecné pokladní správy státního rozpočtu</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2 009,48</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2 009,48</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4112</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Neinvestiční přijaté transfery ze státního rozpočtu v rámci souhrnného dotačního vztahu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33 020,00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34 599,10</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1 579,10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Finanční</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389 558,07</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426 199,61</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36 641,54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71</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2143</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Kursové rozdíly v příjmech</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0,29</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0,29</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71</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2460</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Splátky půjčených prostředků od obyvatelstva</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82,04</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99,48</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17,44</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71</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Sociální fond</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82,04</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99,76</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17,72</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2111</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poskytování služeb a výrobků</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8 411,75</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8 465,11</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53,36</w:t>
            </w:r>
          </w:p>
        </w:tc>
      </w:tr>
      <w:tr w:rsidR="004C2F7A" w:rsidRPr="004C2F7A" w:rsidTr="004C2F7A">
        <w:trPr>
          <w:trHeight w:val="480"/>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pronájmu ostatních nemovitých věcí a jejich částí</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23 206,95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27 133,76</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3 926,81</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2139</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příjmy z pronájmu majetku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219,35</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306,37</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87,02</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2212</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Sankční platby přijaté od jiných subjektů</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241,89</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1 089,51</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847,62</w:t>
            </w:r>
          </w:p>
        </w:tc>
      </w:tr>
      <w:tr w:rsidR="004C2F7A" w:rsidRPr="004C2F7A" w:rsidTr="004C2F7A">
        <w:trPr>
          <w:trHeight w:val="37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2310</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Příjmy z prodeje krátkodobého a drobného dlouhodobého majetku</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143,54</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46,98</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-96,56</w:t>
            </w:r>
          </w:p>
        </w:tc>
      </w:tr>
      <w:tr w:rsidR="004C2F7A" w:rsidRPr="004C2F7A" w:rsidTr="004C2F7A">
        <w:trPr>
          <w:trHeight w:val="219"/>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2321</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neinvestiční dary</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3,00</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-3,00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2324</w:t>
            </w:r>
          </w:p>
        </w:tc>
        <w:tc>
          <w:tcPr>
            <w:tcW w:w="4394" w:type="dxa"/>
            <w:tcBorders>
              <w:top w:val="nil"/>
              <w:left w:val="nil"/>
              <w:bottom w:val="single" w:sz="4" w:space="0" w:color="auto"/>
              <w:right w:val="single" w:sz="4" w:space="0" w:color="auto"/>
            </w:tcBorders>
            <w:shd w:val="clear" w:color="auto" w:fill="auto"/>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Přijaté nekapitálové příspěvky a náhrady</w:t>
            </w:r>
          </w:p>
        </w:tc>
        <w:tc>
          <w:tcPr>
            <w:tcW w:w="1276"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3 485,59</w:t>
            </w:r>
          </w:p>
        </w:tc>
        <w:tc>
          <w:tcPr>
            <w:tcW w:w="1134"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4 020,09</w:t>
            </w:r>
          </w:p>
        </w:tc>
        <w:tc>
          <w:tcPr>
            <w:tcW w:w="1418" w:type="dxa"/>
            <w:tcBorders>
              <w:top w:val="nil"/>
              <w:left w:val="nil"/>
              <w:bottom w:val="single" w:sz="4" w:space="0" w:color="auto"/>
              <w:right w:val="single" w:sz="4" w:space="0" w:color="auto"/>
            </w:tcBorders>
            <w:shd w:val="clear" w:color="auto" w:fill="auto"/>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534,50</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576"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2329</w:t>
            </w:r>
          </w:p>
        </w:tc>
        <w:tc>
          <w:tcPr>
            <w:tcW w:w="4394" w:type="dxa"/>
            <w:tcBorders>
              <w:top w:val="nil"/>
              <w:left w:val="nil"/>
              <w:bottom w:val="single" w:sz="4" w:space="0" w:color="auto"/>
              <w:right w:val="single" w:sz="4" w:space="0" w:color="auto"/>
            </w:tcBorders>
            <w:shd w:val="clear" w:color="000000" w:fill="D9D9D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Ostatní nedaňové příjmy jinde nezařazené</w:t>
            </w:r>
          </w:p>
        </w:tc>
        <w:tc>
          <w:tcPr>
            <w:tcW w:w="1276"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610,95</w:t>
            </w:r>
          </w:p>
        </w:tc>
        <w:tc>
          <w:tcPr>
            <w:tcW w:w="1134"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519,58</w:t>
            </w:r>
          </w:p>
        </w:tc>
        <w:tc>
          <w:tcPr>
            <w:tcW w:w="1418" w:type="dxa"/>
            <w:tcBorders>
              <w:top w:val="nil"/>
              <w:left w:val="nil"/>
              <w:bottom w:val="single" w:sz="4" w:space="0" w:color="auto"/>
              <w:right w:val="single" w:sz="4" w:space="0" w:color="auto"/>
            </w:tcBorders>
            <w:shd w:val="clear" w:color="000000" w:fill="D9D9D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-91,37</w:t>
            </w:r>
          </w:p>
        </w:tc>
      </w:tr>
      <w:tr w:rsidR="004C2F7A" w:rsidRPr="004C2F7A" w:rsidTr="004C2F7A">
        <w:trPr>
          <w:trHeight w:val="288"/>
        </w:trPr>
        <w:tc>
          <w:tcPr>
            <w:tcW w:w="700" w:type="dxa"/>
            <w:tcBorders>
              <w:top w:val="nil"/>
              <w:left w:val="single" w:sz="4" w:space="0" w:color="auto"/>
              <w:bottom w:val="single" w:sz="4" w:space="0" w:color="auto"/>
              <w:right w:val="single" w:sz="4" w:space="0" w:color="auto"/>
            </w:tcBorders>
            <w:shd w:val="clear" w:color="000000" w:fill="9BBB59"/>
            <w:vAlign w:val="center"/>
            <w:hideMark/>
          </w:tcPr>
          <w:p w:rsidR="004C2F7A" w:rsidRPr="004C2F7A" w:rsidRDefault="004C2F7A" w:rsidP="004C2F7A">
            <w:pPr>
              <w:autoSpaceDE/>
              <w:autoSpaceDN/>
              <w:jc w:val="center"/>
              <w:rPr>
                <w:rFonts w:ascii="Calibri" w:hAnsi="Calibri" w:cs="Calibri"/>
                <w:color w:val="000000"/>
                <w:sz w:val="18"/>
                <w:szCs w:val="18"/>
              </w:rPr>
            </w:pPr>
            <w:r w:rsidRPr="004C2F7A">
              <w:rPr>
                <w:rFonts w:ascii="Calibri" w:hAnsi="Calibri" w:cs="Calibri"/>
                <w:color w:val="000000"/>
                <w:sz w:val="18"/>
                <w:szCs w:val="18"/>
              </w:rPr>
              <w:t>90</w:t>
            </w:r>
          </w:p>
        </w:tc>
        <w:tc>
          <w:tcPr>
            <w:tcW w:w="4970" w:type="dxa"/>
            <w:gridSpan w:val="2"/>
            <w:tcBorders>
              <w:top w:val="single" w:sz="4" w:space="0" w:color="auto"/>
              <w:left w:val="nil"/>
              <w:bottom w:val="single" w:sz="4" w:space="0" w:color="auto"/>
              <w:right w:val="single" w:sz="4" w:space="0" w:color="auto"/>
            </w:tcBorders>
            <w:shd w:val="clear" w:color="000000" w:fill="9BBB59"/>
            <w:vAlign w:val="center"/>
            <w:hideMark/>
          </w:tcPr>
          <w:p w:rsidR="004C2F7A" w:rsidRPr="004C2F7A" w:rsidRDefault="004C2F7A" w:rsidP="004C2F7A">
            <w:pPr>
              <w:autoSpaceDE/>
              <w:autoSpaceDN/>
              <w:rPr>
                <w:rFonts w:ascii="Calibri" w:hAnsi="Calibri" w:cs="Calibri"/>
                <w:color w:val="000000"/>
                <w:sz w:val="18"/>
                <w:szCs w:val="18"/>
              </w:rPr>
            </w:pPr>
            <w:r w:rsidRPr="004C2F7A">
              <w:rPr>
                <w:rFonts w:ascii="Calibri" w:hAnsi="Calibri" w:cs="Calibri"/>
                <w:color w:val="000000"/>
                <w:sz w:val="18"/>
                <w:szCs w:val="18"/>
              </w:rPr>
              <w:t>Správa a údržba majetku města</w:t>
            </w:r>
          </w:p>
        </w:tc>
        <w:tc>
          <w:tcPr>
            <w:tcW w:w="1276"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36 323,02</w:t>
            </w:r>
          </w:p>
        </w:tc>
        <w:tc>
          <w:tcPr>
            <w:tcW w:w="1134"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41 581,39</w:t>
            </w:r>
          </w:p>
        </w:tc>
        <w:tc>
          <w:tcPr>
            <w:tcW w:w="1418" w:type="dxa"/>
            <w:tcBorders>
              <w:top w:val="nil"/>
              <w:left w:val="nil"/>
              <w:bottom w:val="single" w:sz="4" w:space="0" w:color="auto"/>
              <w:right w:val="single" w:sz="4" w:space="0" w:color="auto"/>
            </w:tcBorders>
            <w:shd w:val="clear" w:color="000000" w:fill="9BBB59"/>
            <w:noWrap/>
            <w:vAlign w:val="center"/>
            <w:hideMark/>
          </w:tcPr>
          <w:p w:rsidR="004C2F7A" w:rsidRPr="004C2F7A" w:rsidRDefault="004C2F7A" w:rsidP="004C2F7A">
            <w:pPr>
              <w:autoSpaceDE/>
              <w:autoSpaceDN/>
              <w:jc w:val="right"/>
              <w:rPr>
                <w:rFonts w:ascii="Calibri" w:hAnsi="Calibri" w:cs="Calibri"/>
                <w:color w:val="000000"/>
                <w:sz w:val="18"/>
                <w:szCs w:val="18"/>
              </w:rPr>
            </w:pPr>
            <w:r w:rsidRPr="004C2F7A">
              <w:rPr>
                <w:rFonts w:ascii="Calibri" w:hAnsi="Calibri" w:cs="Calibri"/>
                <w:color w:val="000000"/>
                <w:sz w:val="18"/>
                <w:szCs w:val="18"/>
              </w:rPr>
              <w:t>5 258,37</w:t>
            </w:r>
          </w:p>
        </w:tc>
      </w:tr>
      <w:tr w:rsidR="004C2F7A" w:rsidRPr="004C2F7A" w:rsidTr="004C2F7A">
        <w:trPr>
          <w:trHeight w:val="288"/>
        </w:trPr>
        <w:tc>
          <w:tcPr>
            <w:tcW w:w="5670"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rPr>
                <w:rFonts w:ascii="Calibri" w:hAnsi="Calibri" w:cs="Calibri"/>
                <w:b/>
                <w:bCs/>
                <w:color w:val="000000"/>
                <w:sz w:val="18"/>
                <w:szCs w:val="18"/>
              </w:rPr>
            </w:pPr>
            <w:r w:rsidRPr="004C2F7A">
              <w:rPr>
                <w:rFonts w:ascii="Calibri" w:hAnsi="Calibri" w:cs="Calibri"/>
                <w:b/>
                <w:bCs/>
                <w:color w:val="000000"/>
                <w:sz w:val="18"/>
                <w:szCs w:val="18"/>
              </w:rPr>
              <w:t>Příjmy celkem</w:t>
            </w:r>
          </w:p>
        </w:tc>
        <w:tc>
          <w:tcPr>
            <w:tcW w:w="1276" w:type="dxa"/>
            <w:tcBorders>
              <w:top w:val="nil"/>
              <w:left w:val="nil"/>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right"/>
              <w:rPr>
                <w:rFonts w:ascii="Calibri" w:hAnsi="Calibri" w:cs="Calibri"/>
                <w:b/>
                <w:bCs/>
                <w:color w:val="000000"/>
                <w:sz w:val="18"/>
                <w:szCs w:val="18"/>
              </w:rPr>
            </w:pPr>
            <w:r w:rsidRPr="004C2F7A">
              <w:rPr>
                <w:rFonts w:ascii="Calibri" w:hAnsi="Calibri" w:cs="Calibri"/>
                <w:b/>
                <w:bCs/>
                <w:color w:val="000000"/>
                <w:sz w:val="18"/>
                <w:szCs w:val="18"/>
              </w:rPr>
              <w:t>558 539,98</w:t>
            </w:r>
          </w:p>
        </w:tc>
        <w:tc>
          <w:tcPr>
            <w:tcW w:w="1134" w:type="dxa"/>
            <w:tcBorders>
              <w:top w:val="nil"/>
              <w:left w:val="nil"/>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right"/>
              <w:rPr>
                <w:rFonts w:ascii="Calibri" w:hAnsi="Calibri" w:cs="Calibri"/>
                <w:b/>
                <w:bCs/>
                <w:color w:val="000000"/>
                <w:sz w:val="18"/>
                <w:szCs w:val="18"/>
              </w:rPr>
            </w:pPr>
            <w:r w:rsidRPr="004C2F7A">
              <w:rPr>
                <w:rFonts w:ascii="Calibri" w:hAnsi="Calibri" w:cs="Calibri"/>
                <w:b/>
                <w:bCs/>
                <w:color w:val="000000"/>
                <w:sz w:val="18"/>
                <w:szCs w:val="18"/>
              </w:rPr>
              <w:t>539 473,83</w:t>
            </w:r>
          </w:p>
        </w:tc>
        <w:tc>
          <w:tcPr>
            <w:tcW w:w="1418" w:type="dxa"/>
            <w:tcBorders>
              <w:top w:val="nil"/>
              <w:left w:val="nil"/>
              <w:bottom w:val="single" w:sz="4" w:space="0" w:color="auto"/>
              <w:right w:val="single" w:sz="4" w:space="0" w:color="auto"/>
            </w:tcBorders>
            <w:shd w:val="clear" w:color="000000" w:fill="FFC000"/>
            <w:noWrap/>
            <w:vAlign w:val="center"/>
            <w:hideMark/>
          </w:tcPr>
          <w:p w:rsidR="004C2F7A" w:rsidRPr="004C2F7A" w:rsidRDefault="004C2F7A" w:rsidP="004C2F7A">
            <w:pPr>
              <w:autoSpaceDE/>
              <w:autoSpaceDN/>
              <w:jc w:val="right"/>
              <w:rPr>
                <w:rFonts w:ascii="Calibri" w:hAnsi="Calibri" w:cs="Calibri"/>
                <w:b/>
                <w:bCs/>
                <w:color w:val="000000"/>
                <w:sz w:val="18"/>
                <w:szCs w:val="18"/>
              </w:rPr>
            </w:pPr>
            <w:r w:rsidRPr="004C2F7A">
              <w:rPr>
                <w:rFonts w:ascii="Calibri" w:hAnsi="Calibri" w:cs="Calibri"/>
                <w:b/>
                <w:bCs/>
                <w:color w:val="000000"/>
                <w:sz w:val="18"/>
                <w:szCs w:val="18"/>
              </w:rPr>
              <w:t>-19 066,15</w:t>
            </w:r>
          </w:p>
        </w:tc>
      </w:tr>
    </w:tbl>
    <w:p w:rsidR="003D62FA" w:rsidRDefault="003D62FA" w:rsidP="00DF0835">
      <w:pPr>
        <w:keepNext/>
        <w:keepLines/>
        <w:rPr>
          <w:b/>
          <w:sz w:val="24"/>
          <w:szCs w:val="24"/>
        </w:rPr>
      </w:pPr>
    </w:p>
    <w:p w:rsidR="003D62FA" w:rsidRDefault="003D62FA">
      <w:pPr>
        <w:autoSpaceDE/>
        <w:autoSpaceDN/>
        <w:spacing w:after="200" w:line="276" w:lineRule="auto"/>
        <w:rPr>
          <w:b/>
          <w:sz w:val="24"/>
          <w:szCs w:val="24"/>
        </w:rPr>
      </w:pPr>
      <w:r>
        <w:rPr>
          <w:b/>
          <w:sz w:val="24"/>
          <w:szCs w:val="24"/>
        </w:rPr>
        <w:br w:type="page"/>
      </w:r>
    </w:p>
    <w:p w:rsidR="003D62FA" w:rsidRPr="00770037" w:rsidRDefault="003D62FA" w:rsidP="003D62FA">
      <w:pPr>
        <w:pStyle w:val="Nadpis1"/>
        <w:rPr>
          <w:rFonts w:asciiTheme="minorHAnsi" w:hAnsiTheme="minorHAnsi" w:cstheme="minorHAnsi"/>
        </w:rPr>
      </w:pPr>
      <w:r w:rsidRPr="00770037">
        <w:rPr>
          <w:rFonts w:asciiTheme="minorHAnsi" w:hAnsiTheme="minorHAnsi" w:cstheme="minorHAnsi"/>
        </w:rPr>
        <w:lastRenderedPageBreak/>
        <w:t xml:space="preserve">Srovnání </w:t>
      </w:r>
      <w:r>
        <w:rPr>
          <w:rFonts w:asciiTheme="minorHAnsi" w:hAnsiTheme="minorHAnsi" w:cstheme="minorHAnsi"/>
        </w:rPr>
        <w:t>výdajů</w:t>
      </w:r>
      <w:r w:rsidRPr="00770037">
        <w:rPr>
          <w:rFonts w:asciiTheme="minorHAnsi" w:hAnsiTheme="minorHAnsi" w:cstheme="minorHAnsi"/>
        </w:rPr>
        <w:t xml:space="preserve"> (tříděnýc</w:t>
      </w:r>
      <w:r>
        <w:rPr>
          <w:rFonts w:asciiTheme="minorHAnsi" w:hAnsiTheme="minorHAnsi" w:cstheme="minorHAnsi"/>
        </w:rPr>
        <w:t>h dle položek) v I. pololetí 2020 a I. pololetí 2021</w:t>
      </w:r>
      <w:r w:rsidRPr="00770037">
        <w:rPr>
          <w:rFonts w:asciiTheme="minorHAnsi" w:hAnsiTheme="minorHAnsi" w:cstheme="minorHAnsi"/>
        </w:rPr>
        <w:t xml:space="preserve"> (v tis. Kč)</w:t>
      </w:r>
    </w:p>
    <w:p w:rsidR="00DF0835" w:rsidRDefault="00DF0835" w:rsidP="00DF0835">
      <w:pPr>
        <w:keepNext/>
        <w:keepLines/>
        <w:rPr>
          <w:b/>
          <w:sz w:val="24"/>
          <w:szCs w:val="24"/>
        </w:rPr>
      </w:pPr>
    </w:p>
    <w:tbl>
      <w:tblPr>
        <w:tblW w:w="9493" w:type="dxa"/>
        <w:tblCellMar>
          <w:left w:w="70" w:type="dxa"/>
          <w:right w:w="70" w:type="dxa"/>
        </w:tblCellMar>
        <w:tblLook w:val="04A0" w:firstRow="1" w:lastRow="0" w:firstColumn="1" w:lastColumn="0" w:noHBand="0" w:noVBand="1"/>
      </w:tblPr>
      <w:tblGrid>
        <w:gridCol w:w="700"/>
        <w:gridCol w:w="571"/>
        <w:gridCol w:w="4394"/>
        <w:gridCol w:w="1276"/>
        <w:gridCol w:w="1134"/>
        <w:gridCol w:w="1418"/>
      </w:tblGrid>
      <w:tr w:rsidR="003D62FA" w:rsidRPr="003D62FA" w:rsidTr="003D62FA">
        <w:trPr>
          <w:trHeight w:val="288"/>
        </w:trPr>
        <w:tc>
          <w:tcPr>
            <w:tcW w:w="70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ORJ</w:t>
            </w:r>
          </w:p>
        </w:tc>
        <w:tc>
          <w:tcPr>
            <w:tcW w:w="571"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POL</w:t>
            </w:r>
          </w:p>
        </w:tc>
        <w:tc>
          <w:tcPr>
            <w:tcW w:w="439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Text z rozvrhu</w:t>
            </w:r>
          </w:p>
        </w:tc>
        <w:tc>
          <w:tcPr>
            <w:tcW w:w="241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Výdaje</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V 2021 - V 2020</w:t>
            </w:r>
          </w:p>
        </w:tc>
      </w:tr>
      <w:tr w:rsidR="003D62FA" w:rsidRPr="003D62FA" w:rsidTr="003D62FA">
        <w:trPr>
          <w:trHeight w:val="288"/>
        </w:trPr>
        <w:tc>
          <w:tcPr>
            <w:tcW w:w="700" w:type="dxa"/>
            <w:vMerge/>
            <w:tcBorders>
              <w:top w:val="single" w:sz="4" w:space="0" w:color="auto"/>
              <w:left w:val="single" w:sz="4" w:space="0" w:color="auto"/>
              <w:bottom w:val="single" w:sz="4" w:space="0" w:color="auto"/>
              <w:right w:val="single" w:sz="4" w:space="0" w:color="auto"/>
            </w:tcBorders>
            <w:vAlign w:val="center"/>
            <w:hideMark/>
          </w:tcPr>
          <w:p w:rsidR="003D62FA" w:rsidRPr="003D62FA" w:rsidRDefault="003D62FA" w:rsidP="003D62FA">
            <w:pPr>
              <w:autoSpaceDE/>
              <w:autoSpaceDN/>
              <w:rPr>
                <w:rFonts w:ascii="Calibri" w:hAnsi="Calibri" w:cs="Calibri"/>
                <w:b/>
                <w:bCs/>
                <w:color w:val="000000"/>
                <w:sz w:val="18"/>
                <w:szCs w:val="18"/>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3D62FA" w:rsidRPr="003D62FA" w:rsidRDefault="003D62FA" w:rsidP="003D62FA">
            <w:pPr>
              <w:autoSpaceDE/>
              <w:autoSpaceDN/>
              <w:rPr>
                <w:rFonts w:ascii="Calibri" w:hAnsi="Calibri" w:cs="Calibri"/>
                <w:b/>
                <w:bCs/>
                <w:color w:val="000000"/>
                <w:sz w:val="18"/>
                <w:szCs w:val="1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D62FA" w:rsidRPr="003D62FA" w:rsidRDefault="003D62FA" w:rsidP="003D62FA">
            <w:pPr>
              <w:autoSpaceDE/>
              <w:autoSpaceDN/>
              <w:rPr>
                <w:rFonts w:ascii="Calibri" w:hAnsi="Calibri" w:cs="Calibri"/>
                <w:b/>
                <w:bCs/>
                <w:color w:val="000000"/>
                <w:sz w:val="18"/>
                <w:szCs w:val="18"/>
              </w:rPr>
            </w:pPr>
          </w:p>
        </w:tc>
        <w:tc>
          <w:tcPr>
            <w:tcW w:w="1276" w:type="dxa"/>
            <w:tcBorders>
              <w:top w:val="nil"/>
              <w:left w:val="nil"/>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I. pol. 2020</w:t>
            </w:r>
          </w:p>
        </w:tc>
        <w:tc>
          <w:tcPr>
            <w:tcW w:w="1134" w:type="dxa"/>
            <w:tcBorders>
              <w:top w:val="nil"/>
              <w:left w:val="nil"/>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center"/>
              <w:rPr>
                <w:rFonts w:ascii="Calibri" w:hAnsi="Calibri" w:cs="Calibri"/>
                <w:b/>
                <w:bCs/>
                <w:color w:val="000000"/>
                <w:sz w:val="18"/>
                <w:szCs w:val="18"/>
              </w:rPr>
            </w:pPr>
            <w:r w:rsidRPr="003D62FA">
              <w:rPr>
                <w:rFonts w:ascii="Calibri" w:hAnsi="Calibri" w:cs="Calibri"/>
                <w:b/>
                <w:bCs/>
                <w:color w:val="000000"/>
                <w:sz w:val="18"/>
                <w:szCs w:val="18"/>
              </w:rPr>
              <w:t>I. pol. 2021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D62FA" w:rsidRPr="003D62FA" w:rsidRDefault="003D62FA" w:rsidP="003D62FA">
            <w:pPr>
              <w:autoSpaceDE/>
              <w:autoSpaceDN/>
              <w:rPr>
                <w:rFonts w:ascii="Calibri" w:hAnsi="Calibri" w:cs="Calibri"/>
                <w:b/>
                <w:bCs/>
                <w:color w:val="000000"/>
                <w:sz w:val="18"/>
                <w:szCs w:val="18"/>
              </w:rPr>
            </w:pP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5136</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Knihy, učební pomůcky a tisk</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128,71</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128,11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-0,60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28,84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28,84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68,97</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36,11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-32,86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2 108,36</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4 434,21</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2 325,85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222,52</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105,78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-116,75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nákupy jinde nezařazené</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1 026,61</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1 426,14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399,53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Poskytnuté náhrady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Věcné dary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obecně prospěšným společnostem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neinvestiční transfery neziskovým a podobným organizacím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95,30</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-45,30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obcím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130,14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130,14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Dary obyvatelstvu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Stroje, přístroje a zařízení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174,68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174,68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6127</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Kulturní předměty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118,00</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75,00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-43,00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Kancelář primátora</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3 778,48</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6 799,01</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3 020,53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Ochranné pomůcky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12,01</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37,50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25,49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Léky a zdravotnický materiál</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3,41</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173,66</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170,25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Prádlo, oděv a obuv</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22,12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22,12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Knihy, učební pomůcky a tisk</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33,48</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47,12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13,64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427,06</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448,74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21,67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1 301,90</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897,76</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-404,13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Studená voda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296,50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237,94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-58,56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Teplo</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33,91</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-33,91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Plyn</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1 025,36</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952,54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-72,82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Pohonné hmoty a maziva</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79,67</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66,94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-12,73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Poštovní služby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1 064,48</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1 472,81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408,34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elektronických komunikací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151,05</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168,87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17,82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Nájemné</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0,47</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-0,47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Konzultační, poradenské a právní služby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225,98</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0,63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-225,36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4 721,53</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249,98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-4 471,55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1 824,33</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5 012,32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3 187,98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Cestovné (tuzemské i zahraniční)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174,36</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771,64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597,28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Poskytnuté náhrady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28,57</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97,16</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68,59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kolků</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13,70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13,70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Platby daní a poplatků státnímu rozpočtu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21,37</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-21,37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Budovy, haly a stavby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98,15</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21,37</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-76,78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Stroje, přístroje a zařízení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75,39</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22,78</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-52,62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11</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Správa a zabezpečení</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11 598,98</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10 715,57</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-883,41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5019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platy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4,58</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-2,82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osobní výdaje</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352,07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469,69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117,63</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sociální zabezpečení a příspěvek na státní politiku zaměstnanosti</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42,90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77,71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34,81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lastRenderedPageBreak/>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veřejné zdravotní pojištění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15,57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28,20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12,63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5038</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úrazové pojištění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0,83</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1,15</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0,32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 </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Ochranné pomůcky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50,16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-50,16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Prádlo, oděv a obuv</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5136</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Knihy, učební pomůcky a tisk</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0,30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0,30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2 759,21</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325,07</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-2 434,13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Pohonné hmoty a maziva</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7,12</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17,89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10,77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elektronických komunikací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8,19</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6,03</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peněžních ústavů</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7,25</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7,25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školení a vzdělávání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4,84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4,84</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5168</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Zpracování dat a služby související s informačními a komunikačními technologiemi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4,65</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449,70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337,71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-111,98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39,47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-35,48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12</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Krizové řízení</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3 741,99</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1 293,24</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-2 448,75</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5011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Platy zaměstnanců v pracovním poměru vyjma zaměstnanců na služebních místech</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13 847,74</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13 985,68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137,94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osobní výdaje</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5026</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Odchodné</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248,41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248,41</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sociální zabezpečení a příspěvek na státní politiku zaměstnanosti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3 439,94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3 473,53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33,59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veřejné zdravotní pojištění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1 248,36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1 260,55</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12,19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5038</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úrazové pojištění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58,68</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64,33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5,66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5123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Podlimitní technické zhodnocení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39,50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-39,50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Léky a zdravotnický materiál</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16,65</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-16,65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Prádlo, oděv a obuv</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456,70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495,77</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39,07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Knihy, učební pomůcky a tisk</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0,47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7,01</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6,54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168,56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306,89</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138,33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352,32</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353,44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Studená voda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46,84</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44,21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Plyn</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90,30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89,20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5156</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Pohonné hmoty a maziva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148,24</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154,97</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6,73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Poštovní služby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elektronických komunikací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104,56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94,99</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-9,57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Nájemné</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5,67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školení a vzdělávání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1,12</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5168</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Zpracování dat a služby související s informačními a komunikačními technologiemi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39,03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170,52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131,49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370,87</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390,89</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340,97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201,91</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-139,06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Programové vybavení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36,11</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-36,11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Cestovné (tuzemské i zahraniční)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0,89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-0,89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3,66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0,71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Platby daní a poplatků státnímu rozpočtu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5424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Náhrady mezd v době nemoci</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257,77</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252,87</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-4,89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13</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Stroje, přístroje a zařízení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49,50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559,70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510,19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lastRenderedPageBreak/>
              <w:t>13</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Městská policie</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21 125,53</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22 175,08</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1 049,55</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5011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Platy zaměstnanců v pracovním poměru vyjma zaměstnanců na služebních místech</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63 114,16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67 533,33</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4 419,17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5019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platy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19,64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20,23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0,60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osobní výdaje</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1 026,43</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935,05</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-91,39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Odměny členů zastupitelstev obcí a krajů</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4 821,57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4 714,26</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-107,32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Odstupné</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sociální zabezpečení a příspěvek na státní politiku zaměstnanosti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16 540,14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17 606,01</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1 065,87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veřejné zdravotní pojištění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6 168,87</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6 575,60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406,73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5038</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úrazové pojištění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289,23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316,54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27,30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5166</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Konzultační, poradenské a právní služby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158,79</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205,16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46,37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5167</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školení a vzdělávání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896,81</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1 361,22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464,42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6,79</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3,21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5175</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Pohoštění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6,25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6,25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nákupy jinde nezařazené</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16,11</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12,40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5424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Náhrady mezd v době nemoci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475,50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781,29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305,78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14</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Kancelář tajemníka</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93 534,04</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100 077,33</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6 543,29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5123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Podlimitní technické zhodnocení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69,45</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-69,45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559,08</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173,94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-385,14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686,88</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368,82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-318,06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elektronických komunikací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307,94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320,77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12,83</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5168</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Zpracování dat a služby související s informačními a komunikačními technologiemi</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1 748,03</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1 785,38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37,35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152,79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86,47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-66,32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Programové vybavení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12,20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150,61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138,41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6111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Programové vybavení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783,48</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783,48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Výpočetní technika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291,27</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51,02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-240,25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15</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Informační technologie</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3 827,64</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3 720,49</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-107,15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17</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5166</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Konzultační, poradenské a právní služby</w:t>
            </w:r>
          </w:p>
        </w:tc>
        <w:tc>
          <w:tcPr>
            <w:tcW w:w="1276"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71,12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71,12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17</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17</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Dotace a veřejné zakázky</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73,24</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73,24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5041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Odměny za užití duševního vlastnictví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302,84</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1 269,61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966,77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5138</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zboží (za účelem dalšího prodeje)</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19,67</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-19,67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80,29</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101,21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20,92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1 294,87</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133,58</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-1 161,29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5,01</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Věcné dary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107,82</w:t>
            </w:r>
          </w:p>
        </w:tc>
        <w:tc>
          <w:tcPr>
            <w:tcW w:w="113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162,00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54,18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Dary obyvatelstvu</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170,00</w:t>
            </w:r>
          </w:p>
        </w:tc>
        <w:tc>
          <w:tcPr>
            <w:tcW w:w="113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432,00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262,00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19</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DUHAKK u hradeb</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1 980,51</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2 101,32</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120,81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5164</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Nájemné</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6,00</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567,38</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594,32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26,94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5179</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nákupy jinde nezařazené</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30,00</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Věcné dary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10,87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-10,87</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5212</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nefinančním podnikatelským subjektům-fyzickým osobám</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80,00</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338,00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258,00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5213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nefinančním podnikatelským subjektům-právnickým osobám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7 289,00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6 305,00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-984,00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lastRenderedPageBreak/>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5221</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obecně prospěšným společnostem</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spolkům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16 045,34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14 532,18</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-1 513,16</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5223</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církvím a náboženským společnostem</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30,00</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příspěvky zřízeným příspěvkovým organizacím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98 089,15</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63 780,36</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-34 308,79</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5336</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zřízeným příspěvkovým organizacím</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3 219,14</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6 828,54</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3 609,40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cizím příspěvkovým organizacím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5493</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Účelové neinvestiční transfery fyzickým osobám</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169,00</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151,00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-18,00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6351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Investiční transfery zřízeným příspěvkovým organizacím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1 380,00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230,64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-1 149,36</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571"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6356</w:t>
            </w:r>
          </w:p>
        </w:tc>
        <w:tc>
          <w:tcPr>
            <w:tcW w:w="4394"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Jiné investiční transfery zřízeným příspěvkovým organizacím</w:t>
            </w:r>
          </w:p>
        </w:tc>
        <w:tc>
          <w:tcPr>
            <w:tcW w:w="1276" w:type="dxa"/>
            <w:tcBorders>
              <w:top w:val="nil"/>
              <w:left w:val="nil"/>
              <w:bottom w:val="single" w:sz="4" w:space="0" w:color="auto"/>
              <w:right w:val="single" w:sz="4" w:space="0" w:color="auto"/>
            </w:tcBorders>
            <w:shd w:val="clear" w:color="000000" w:fill="FFFFFF"/>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69,84</w:t>
            </w:r>
          </w:p>
        </w:tc>
        <w:tc>
          <w:tcPr>
            <w:tcW w:w="1134"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-69,84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Školství, kultura a sport</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127 135,72</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92 940,03</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-34 195,69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0,62</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0,25</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-0,37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Studená voda</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-0,11</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Teplo</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11,30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412,91</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411,63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1,47</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0,71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-0,76</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obecně prospěšným společnostem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1 239,00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1 224,00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spolkům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1 161,00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1 365,00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204,00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církvím a náboženským společnostem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324,00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382,00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58,00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příspěvky zřízeným příspěvkovým organizacím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2 759,55</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1 385,08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-1 374,47</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školským právnickým osobám zřízeným státem, kraji a obcemi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cizím příspěvkovým organizacím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114,00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115,00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Dary obyvatelstvu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Účelové neinvestiční transfery fyzickým osobám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21</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Sociální věci</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6 044,74</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4 921,17</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-1 123,57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540,29</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324,46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-215,83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nákupy jinde nezařazené</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5212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nefinančním podnikatelským subjektům-fyzickým osobám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5219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neinvestiční transfery podnikatelským subjektům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spolkům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177,80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193,88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16,08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Dary obyvatelstvu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22,50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27,15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5811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Výdaje na náhrady za nezpůsobenou újmu</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Životní prostředí</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790,59</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619,49</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-171,10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4,98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4,98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58,08</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37,07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-21,02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Pohoštění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Výdaje na dopravní územní obslužnost</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15 684,09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16 163,33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479,24</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5339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cizím příspěvkovým organizacím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3 276,00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3 409,87</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133,87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lastRenderedPageBreak/>
              <w:t>41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5909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neinvestiční výdaje jinde nezařazené</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438,97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438,97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41</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Doprava</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19 018,17</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20 054,22</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1 036,05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0,23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16,62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16,39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Studená voda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53,53</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50,86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Plyn</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173,59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471,14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297,55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Elektrická energie</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Nájemné</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45,74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76,33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30,58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733,33</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1 074,36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341,02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535,94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409,79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-126,15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kolků</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Platby daní a poplatků státnímu rozpočtu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219,53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220,31</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0,78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Budovy, haly a stavby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2,41</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202,65</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200,24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Stroje, přístroje a zařízení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121,59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293,33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171,74</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dlouhodobého hmotného majetku jinde nezařazený</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47,09</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73,94</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26,85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6130</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Pozemky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5,21</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202,42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197,21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Správa a nakládání s majetkem města</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1 944,19</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3 171,73</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1 227,55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9 208,69</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731,92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-8 476,77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172,20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572,62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400,42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spolkům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49,90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149,90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Budovy, haly a stavby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31 154,17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78 682,12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47 527,95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Stroje, přístroje a zařízení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229,90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229,90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6322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Investiční transfery spolkům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4 250,90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3 750,90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6341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Investiční transfery obcím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6342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 </w:t>
            </w:r>
            <w:r w:rsidR="006D1687">
              <w:rPr>
                <w:rFonts w:ascii="Calibri" w:hAnsi="Calibri" w:cs="Calibri"/>
                <w:color w:val="000000"/>
                <w:sz w:val="18"/>
                <w:szCs w:val="18"/>
              </w:rPr>
              <w:t>Investiční transfery krajům</w:t>
            </w:r>
            <w:bookmarkStart w:id="102" w:name="_GoBack"/>
            <w:bookmarkEnd w:id="102"/>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20 000,00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20 000,00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Rozvoj a investice</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41 584,96</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105 117,36</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63 532,40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osobní výdaje</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20,52</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-20,52</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sociální zabezpečení a příspěvek na státní politiku zaměstnanosti</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-5,09</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5032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Povinné pojistné na veřejné zdravotní pojištění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-1,85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Konzultační, poradenské a právní služby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19,02</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22,40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3,38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Stavební úřad</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46,48</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22,40</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-24,08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0,85</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6,15</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církvím a náboženským společnostem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1 621,00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1 621,00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62</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5493</w:t>
            </w:r>
          </w:p>
        </w:tc>
        <w:tc>
          <w:tcPr>
            <w:tcW w:w="439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Účelové neinvestiční transfery fyzickým osobám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679,00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679,00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62</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6119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nákup dlouhodobého nehmotného majetku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235,95</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1 978,35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1 742,40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62</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Územní plánování a památková péče</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236,80</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4 285,35</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4 048,55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Drobný hmotný dlouhodobý majetek</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6,90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-5,70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6,23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-6,23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5142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Kursové rozdíly ve výdajích</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elektronických komunikací</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1,95</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-0,15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peněžních ústavů</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2 620,73</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2 525,81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-94,91</w:t>
            </w:r>
          </w:p>
        </w:tc>
      </w:tr>
      <w:tr w:rsidR="003D62FA" w:rsidRPr="003D62FA" w:rsidTr="003D62FA">
        <w:trPr>
          <w:trHeight w:val="279"/>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5166</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Konzultační, poradenské a právní služby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417,92</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439,23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21,31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12,90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0,48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-12,42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5182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Poskytované zálohy vlastní pokladně</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113,66</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27,23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-86,43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5189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poskytované zálohy a jistiny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546,80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168,26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-378,54</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lastRenderedPageBreak/>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5212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nefinančním podnikatelským subjektům-fyzickým osobám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3 401,11</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2 812,21</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-588,90</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5221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obecně prospěšným společnostem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1 181,00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-1 181,00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Platby daní a poplatků státnímu rozpočtu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29 350,92</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36 593,18</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7 242,26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Úhrady sankcí jiným rozpočtům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Vratky z veřejných rozpočtů ústřední úrovně</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29,18</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3,07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-26,11</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5365</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Platby daní a poplatků krajům, obcím a státním fondům</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71,00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71,00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Dary obyvatelstvu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8,20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-8,20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neinvestiční transfery obyvatelstvu</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7,45</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-5,45</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5621</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půjčené prostředky obecně prospěšným společnostem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2 000,00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500,00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-1 500,00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5909</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neinvestiční výdaje jinde nezařazené</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-6,65</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248,18</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254,84</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Finanční</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39 698,44</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43 393,81</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3 695,37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Služby peněžních ústavů</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0,76</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0,45</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1 100,67</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1 178,10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77,43</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5182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Poskytované zálohy vlastní pokladně</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0,56</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0,56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Poskytnuté náhrady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10,00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Věcné dary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5499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Ostatní neinvestiční transfery obyvatelstvu</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760,89</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1 220,19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459,30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5660</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půjčené prostředky obyvatelstvu</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139,31</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238,63</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99,32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71</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Sociální fond</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2 015,64</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2 648,70</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633,06</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5139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materiálu jinde nezařazený</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69,05</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61,83</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-7,22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Studená voda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3 469,38</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3 153,91</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-315,47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Teplo</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4 473,13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4 050,72</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-422,41</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5153</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Plyn</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10,22</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2,50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-7,72</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5154</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Elektrická energie</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5 794,51</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6 606,19</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811,68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5157</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Teplá voda</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1 399,81</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675,53</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-724,28</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5169</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Nákup ostatních služeb</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56 169,53</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58 885,30</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2 715,77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5171</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Opravy a udržování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14 881,82</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12 474,02</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-2 407,80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5192</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Poskytnuté náhrady</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16,34</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16,34</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5194</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Věcné dary</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89,89</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89,89</w:t>
            </w:r>
          </w:p>
        </w:tc>
      </w:tr>
      <w:tr w:rsidR="003D62FA" w:rsidRPr="003D62FA" w:rsidTr="003D62FA">
        <w:trPr>
          <w:trHeight w:val="480"/>
        </w:trPr>
        <w:tc>
          <w:tcPr>
            <w:tcW w:w="700" w:type="dxa"/>
            <w:tcBorders>
              <w:top w:val="nil"/>
              <w:left w:val="single" w:sz="4" w:space="0" w:color="auto"/>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5213</w:t>
            </w:r>
          </w:p>
        </w:tc>
        <w:tc>
          <w:tcPr>
            <w:tcW w:w="4394"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Neinvestiční transfery nefinančním podnikatelským subjektům-právnickým osobám</w:t>
            </w:r>
          </w:p>
        </w:tc>
        <w:tc>
          <w:tcPr>
            <w:tcW w:w="1276" w:type="dxa"/>
            <w:tcBorders>
              <w:top w:val="nil"/>
              <w:left w:val="nil"/>
              <w:bottom w:val="single" w:sz="4" w:space="0" w:color="auto"/>
              <w:right w:val="single" w:sz="4" w:space="0" w:color="auto"/>
            </w:tcBorders>
            <w:shd w:val="clear" w:color="000000" w:fill="D9D9D9"/>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6 614,50</w:t>
            </w:r>
          </w:p>
        </w:tc>
        <w:tc>
          <w:tcPr>
            <w:tcW w:w="1134"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7 418,47</w:t>
            </w:r>
          </w:p>
        </w:tc>
        <w:tc>
          <w:tcPr>
            <w:tcW w:w="1418" w:type="dxa"/>
            <w:tcBorders>
              <w:top w:val="nil"/>
              <w:left w:val="nil"/>
              <w:bottom w:val="single" w:sz="4" w:space="0" w:color="auto"/>
              <w:right w:val="single" w:sz="4" w:space="0" w:color="auto"/>
            </w:tcBorders>
            <w:shd w:val="clear" w:color="000000" w:fill="D9D9D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803,97</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571"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6122</w:t>
            </w:r>
          </w:p>
        </w:tc>
        <w:tc>
          <w:tcPr>
            <w:tcW w:w="4394"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Stroje, přístroje a zařízení</w:t>
            </w:r>
          </w:p>
        </w:tc>
        <w:tc>
          <w:tcPr>
            <w:tcW w:w="1276" w:type="dxa"/>
            <w:tcBorders>
              <w:top w:val="nil"/>
              <w:left w:val="nil"/>
              <w:bottom w:val="single" w:sz="4" w:space="0" w:color="auto"/>
              <w:right w:val="single" w:sz="4" w:space="0" w:color="auto"/>
            </w:tcBorders>
            <w:shd w:val="clear" w:color="auto" w:fill="auto"/>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0,00</w:t>
            </w:r>
          </w:p>
        </w:tc>
      </w:tr>
      <w:tr w:rsidR="003D62FA" w:rsidRPr="003D62FA" w:rsidTr="003D62FA">
        <w:trPr>
          <w:trHeight w:val="288"/>
        </w:trPr>
        <w:tc>
          <w:tcPr>
            <w:tcW w:w="700" w:type="dxa"/>
            <w:tcBorders>
              <w:top w:val="nil"/>
              <w:left w:val="single" w:sz="4" w:space="0" w:color="auto"/>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center"/>
              <w:rPr>
                <w:rFonts w:ascii="Calibri" w:hAnsi="Calibri" w:cs="Calibri"/>
                <w:color w:val="000000"/>
                <w:sz w:val="18"/>
                <w:szCs w:val="18"/>
              </w:rPr>
            </w:pPr>
            <w:r w:rsidRPr="003D62FA">
              <w:rPr>
                <w:rFonts w:ascii="Calibri" w:hAnsi="Calibri" w:cs="Calibri"/>
                <w:color w:val="000000"/>
                <w:sz w:val="18"/>
                <w:szCs w:val="18"/>
              </w:rPr>
              <w:t>90</w:t>
            </w:r>
          </w:p>
        </w:tc>
        <w:tc>
          <w:tcPr>
            <w:tcW w:w="4965"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rPr>
                <w:rFonts w:ascii="Calibri" w:hAnsi="Calibri" w:cs="Calibri"/>
                <w:color w:val="000000"/>
                <w:sz w:val="18"/>
                <w:szCs w:val="18"/>
              </w:rPr>
            </w:pPr>
            <w:r w:rsidRPr="003D62FA">
              <w:rPr>
                <w:rFonts w:ascii="Calibri" w:hAnsi="Calibri" w:cs="Calibri"/>
                <w:color w:val="000000"/>
                <w:sz w:val="18"/>
                <w:szCs w:val="18"/>
              </w:rPr>
              <w:t>Správa a údržba majetku města</w:t>
            </w:r>
          </w:p>
        </w:tc>
        <w:tc>
          <w:tcPr>
            <w:tcW w:w="1276"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92 898,28</w:t>
            </w:r>
          </w:p>
        </w:tc>
        <w:tc>
          <w:tcPr>
            <w:tcW w:w="1134"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93 434,70</w:t>
            </w:r>
          </w:p>
        </w:tc>
        <w:tc>
          <w:tcPr>
            <w:tcW w:w="1418" w:type="dxa"/>
            <w:tcBorders>
              <w:top w:val="nil"/>
              <w:left w:val="nil"/>
              <w:bottom w:val="single" w:sz="4" w:space="0" w:color="auto"/>
              <w:right w:val="single" w:sz="4" w:space="0" w:color="auto"/>
            </w:tcBorders>
            <w:shd w:val="clear" w:color="000000" w:fill="9BBB59"/>
            <w:noWrap/>
            <w:vAlign w:val="center"/>
            <w:hideMark/>
          </w:tcPr>
          <w:p w:rsidR="003D62FA" w:rsidRPr="003D62FA" w:rsidRDefault="003D62FA" w:rsidP="003D62FA">
            <w:pPr>
              <w:autoSpaceDE/>
              <w:autoSpaceDN/>
              <w:jc w:val="right"/>
              <w:rPr>
                <w:rFonts w:ascii="Calibri" w:hAnsi="Calibri" w:cs="Calibri"/>
                <w:color w:val="000000"/>
                <w:sz w:val="18"/>
                <w:szCs w:val="18"/>
              </w:rPr>
            </w:pPr>
            <w:r w:rsidRPr="003D62FA">
              <w:rPr>
                <w:rFonts w:ascii="Calibri" w:hAnsi="Calibri" w:cs="Calibri"/>
                <w:color w:val="000000"/>
                <w:sz w:val="18"/>
                <w:szCs w:val="18"/>
              </w:rPr>
              <w:t>536,42</w:t>
            </w:r>
          </w:p>
        </w:tc>
      </w:tr>
      <w:tr w:rsidR="003D62FA" w:rsidRPr="003D62FA" w:rsidTr="003D62FA">
        <w:trPr>
          <w:trHeight w:val="288"/>
        </w:trPr>
        <w:tc>
          <w:tcPr>
            <w:tcW w:w="5665" w:type="dxa"/>
            <w:gridSpan w:val="3"/>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rPr>
                <w:rFonts w:ascii="Calibri" w:hAnsi="Calibri" w:cs="Calibri"/>
                <w:b/>
                <w:bCs/>
                <w:color w:val="000000"/>
                <w:sz w:val="18"/>
                <w:szCs w:val="18"/>
              </w:rPr>
            </w:pPr>
            <w:r w:rsidRPr="003D62FA">
              <w:rPr>
                <w:rFonts w:ascii="Calibri" w:hAnsi="Calibri" w:cs="Calibri"/>
                <w:b/>
                <w:bCs/>
                <w:color w:val="000000"/>
                <w:sz w:val="18"/>
                <w:szCs w:val="18"/>
              </w:rPr>
              <w:t>Výdaje celkem</w:t>
            </w:r>
          </w:p>
        </w:tc>
        <w:tc>
          <w:tcPr>
            <w:tcW w:w="1276" w:type="dxa"/>
            <w:tcBorders>
              <w:top w:val="nil"/>
              <w:left w:val="nil"/>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right"/>
              <w:rPr>
                <w:rFonts w:ascii="Calibri" w:hAnsi="Calibri" w:cs="Calibri"/>
                <w:b/>
                <w:bCs/>
                <w:color w:val="000000"/>
                <w:sz w:val="18"/>
                <w:szCs w:val="18"/>
              </w:rPr>
            </w:pPr>
            <w:r w:rsidRPr="003D62FA">
              <w:rPr>
                <w:rFonts w:ascii="Calibri" w:hAnsi="Calibri" w:cs="Calibri"/>
                <w:b/>
                <w:bCs/>
                <w:color w:val="000000"/>
                <w:sz w:val="18"/>
                <w:szCs w:val="18"/>
              </w:rPr>
              <w:t>471 001,17</w:t>
            </w:r>
          </w:p>
        </w:tc>
        <w:tc>
          <w:tcPr>
            <w:tcW w:w="1134" w:type="dxa"/>
            <w:tcBorders>
              <w:top w:val="nil"/>
              <w:left w:val="nil"/>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right"/>
              <w:rPr>
                <w:rFonts w:ascii="Calibri" w:hAnsi="Calibri" w:cs="Calibri"/>
                <w:b/>
                <w:bCs/>
                <w:color w:val="000000"/>
                <w:sz w:val="18"/>
                <w:szCs w:val="18"/>
              </w:rPr>
            </w:pPr>
            <w:r w:rsidRPr="003D62FA">
              <w:rPr>
                <w:rFonts w:ascii="Calibri" w:hAnsi="Calibri" w:cs="Calibri"/>
                <w:b/>
                <w:bCs/>
                <w:color w:val="000000"/>
                <w:sz w:val="18"/>
                <w:szCs w:val="18"/>
              </w:rPr>
              <w:t>517 564,25</w:t>
            </w:r>
          </w:p>
        </w:tc>
        <w:tc>
          <w:tcPr>
            <w:tcW w:w="1418" w:type="dxa"/>
            <w:tcBorders>
              <w:top w:val="nil"/>
              <w:left w:val="nil"/>
              <w:bottom w:val="single" w:sz="4" w:space="0" w:color="auto"/>
              <w:right w:val="single" w:sz="4" w:space="0" w:color="auto"/>
            </w:tcBorders>
            <w:shd w:val="clear" w:color="000000" w:fill="FFC000"/>
            <w:noWrap/>
            <w:vAlign w:val="center"/>
            <w:hideMark/>
          </w:tcPr>
          <w:p w:rsidR="003D62FA" w:rsidRPr="003D62FA" w:rsidRDefault="003D62FA" w:rsidP="003D62FA">
            <w:pPr>
              <w:autoSpaceDE/>
              <w:autoSpaceDN/>
              <w:jc w:val="right"/>
              <w:rPr>
                <w:rFonts w:ascii="Calibri" w:hAnsi="Calibri" w:cs="Calibri"/>
                <w:b/>
                <w:bCs/>
                <w:color w:val="000000"/>
                <w:sz w:val="18"/>
                <w:szCs w:val="18"/>
              </w:rPr>
            </w:pPr>
            <w:r w:rsidRPr="003D62FA">
              <w:rPr>
                <w:rFonts w:ascii="Calibri" w:hAnsi="Calibri" w:cs="Calibri"/>
                <w:b/>
                <w:bCs/>
                <w:color w:val="000000"/>
                <w:sz w:val="18"/>
                <w:szCs w:val="18"/>
              </w:rPr>
              <w:t>46 563,08</w:t>
            </w:r>
          </w:p>
        </w:tc>
      </w:tr>
    </w:tbl>
    <w:p w:rsidR="003D62FA" w:rsidRDefault="003D62FA" w:rsidP="00DF0835">
      <w:pPr>
        <w:keepNext/>
        <w:keepLines/>
        <w:rPr>
          <w:b/>
          <w:sz w:val="24"/>
          <w:szCs w:val="24"/>
        </w:rPr>
      </w:pPr>
    </w:p>
    <w:p w:rsidR="00DF0835" w:rsidRDefault="00DF0835" w:rsidP="00DF0835">
      <w:pPr>
        <w:keepNext/>
        <w:keepLines/>
        <w:rPr>
          <w:b/>
          <w:sz w:val="24"/>
          <w:szCs w:val="24"/>
        </w:rPr>
      </w:pPr>
    </w:p>
    <w:p w:rsidR="00DF0835" w:rsidRDefault="00DF0835" w:rsidP="00DF0835">
      <w:pPr>
        <w:keepNext/>
        <w:keepLines/>
        <w:rPr>
          <w:b/>
          <w:sz w:val="24"/>
          <w:szCs w:val="24"/>
        </w:rPr>
      </w:pPr>
    </w:p>
    <w:p w:rsidR="00DF0835" w:rsidRPr="00597A7F" w:rsidRDefault="00DF0835" w:rsidP="00DF0835">
      <w:pPr>
        <w:rPr>
          <w:b/>
          <w:sz w:val="24"/>
          <w:szCs w:val="24"/>
        </w:rPr>
      </w:pPr>
    </w:p>
    <w:sectPr w:rsidR="00DF0835" w:rsidRPr="00597A7F" w:rsidSect="00144BC4">
      <w:pgSz w:w="11906" w:h="16838" w:code="9"/>
      <w:pgMar w:top="1418" w:right="1134" w:bottom="1418" w:left="1134" w:header="709" w:footer="709"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3B9" w:rsidRDefault="005003B9">
      <w:r>
        <w:separator/>
      </w:r>
    </w:p>
  </w:endnote>
  <w:endnote w:type="continuationSeparator" w:id="0">
    <w:p w:rsidR="005003B9" w:rsidRDefault="00500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G Times">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1" w:usb1="00000000" w:usb2="00000000" w:usb3="00000000" w:csb0="00000003" w:csb1="00000000"/>
  </w:font>
  <w:font w:name="Times New Roman CE">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3B9" w:rsidRDefault="005003B9">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D1687">
      <w:rPr>
        <w:rStyle w:val="slostrnky"/>
        <w:noProof/>
      </w:rPr>
      <w:t>121</w:t>
    </w:r>
    <w:r>
      <w:rPr>
        <w:rStyle w:val="slostrnky"/>
      </w:rPr>
      <w:fldChar w:fldCharType="end"/>
    </w:r>
  </w:p>
  <w:p w:rsidR="005003B9" w:rsidRDefault="005003B9">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3B9" w:rsidRDefault="005003B9">
    <w:pPr>
      <w:pStyle w:val="Zpat"/>
      <w:jc w:val="center"/>
    </w:pPr>
  </w:p>
  <w:p w:rsidR="005003B9" w:rsidRDefault="005003B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3B9" w:rsidRDefault="005003B9">
      <w:r>
        <w:separator/>
      </w:r>
    </w:p>
  </w:footnote>
  <w:footnote w:type="continuationSeparator" w:id="0">
    <w:p w:rsidR="005003B9" w:rsidRDefault="00500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4FEE"/>
    <w:multiLevelType w:val="hybridMultilevel"/>
    <w:tmpl w:val="3CD40A84"/>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D02BF2"/>
    <w:multiLevelType w:val="multilevel"/>
    <w:tmpl w:val="DE84FDE6"/>
    <w:lvl w:ilvl="0">
      <w:start w:val="1"/>
      <w:numFmt w:val="decimal"/>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AAC0832"/>
    <w:multiLevelType w:val="hybridMultilevel"/>
    <w:tmpl w:val="162C1A6C"/>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A6743D"/>
    <w:multiLevelType w:val="hybridMultilevel"/>
    <w:tmpl w:val="0CEC0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CA13BD"/>
    <w:multiLevelType w:val="hybridMultilevel"/>
    <w:tmpl w:val="98A43794"/>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7B6A55"/>
    <w:multiLevelType w:val="hybridMultilevel"/>
    <w:tmpl w:val="0EE267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C34241"/>
    <w:multiLevelType w:val="hybridMultilevel"/>
    <w:tmpl w:val="F0F0E5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183111"/>
    <w:multiLevelType w:val="hybridMultilevel"/>
    <w:tmpl w:val="8B06F92E"/>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A9B370C"/>
    <w:multiLevelType w:val="hybridMultilevel"/>
    <w:tmpl w:val="CA0A793C"/>
    <w:lvl w:ilvl="0" w:tplc="212E692A">
      <w:start w:val="1"/>
      <w:numFmt w:val="bullet"/>
      <w:lvlText w:val="-"/>
      <w:lvlJc w:val="left"/>
      <w:pPr>
        <w:ind w:left="792" w:hanging="360"/>
      </w:pPr>
      <w:rPr>
        <w:rFonts w:ascii="Calibri" w:eastAsia="Times New Roman" w:hAnsi="Calibri" w:cs="Calibri"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15:restartNumberingAfterBreak="0">
    <w:nsid w:val="341C5501"/>
    <w:multiLevelType w:val="hybridMultilevel"/>
    <w:tmpl w:val="C2EC8D1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2FE5F4F"/>
    <w:multiLevelType w:val="hybridMultilevel"/>
    <w:tmpl w:val="22F2DF92"/>
    <w:lvl w:ilvl="0" w:tplc="9480A078">
      <w:start w:val="85"/>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B1367C6"/>
    <w:multiLevelType w:val="hybridMultilevel"/>
    <w:tmpl w:val="08727382"/>
    <w:lvl w:ilvl="0" w:tplc="C42ECDAE">
      <w:start w:val="1"/>
      <w:numFmt w:val="bullet"/>
      <w:lvlText w:val=""/>
      <w:lvlJc w:val="left"/>
      <w:pPr>
        <w:ind w:left="644" w:hanging="360"/>
      </w:pPr>
      <w:rPr>
        <w:rFonts w:ascii="Symbol" w:hAnsi="Symbol" w:hint="default"/>
        <w:color w:val="auto"/>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2" w15:restartNumberingAfterBreak="0">
    <w:nsid w:val="4BBA5F9D"/>
    <w:multiLevelType w:val="hybridMultilevel"/>
    <w:tmpl w:val="4DE25E9C"/>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872F00"/>
    <w:multiLevelType w:val="hybridMultilevel"/>
    <w:tmpl w:val="BFCC9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D2D6104"/>
    <w:multiLevelType w:val="hybridMultilevel"/>
    <w:tmpl w:val="68C24BF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D600433"/>
    <w:multiLevelType w:val="hybridMultilevel"/>
    <w:tmpl w:val="64C2BB9C"/>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6F74E84"/>
    <w:multiLevelType w:val="hybridMultilevel"/>
    <w:tmpl w:val="E8861744"/>
    <w:lvl w:ilvl="0" w:tplc="B6682A36">
      <w:start w:val="1"/>
      <w:numFmt w:val="bullet"/>
      <w:lvlText w:val="-"/>
      <w:lvlJc w:val="left"/>
      <w:pPr>
        <w:tabs>
          <w:tab w:val="num" w:pos="720"/>
        </w:tabs>
        <w:ind w:left="720" w:hanging="360"/>
      </w:pPr>
      <w:rPr>
        <w:rFonts w:ascii="Times New Roman" w:hAnsi="Times New Roman" w:hint="default"/>
      </w:rPr>
    </w:lvl>
    <w:lvl w:ilvl="1" w:tplc="CE5AED4A">
      <w:start w:val="1"/>
      <w:numFmt w:val="bullet"/>
      <w:lvlText w:val="-"/>
      <w:lvlJc w:val="left"/>
      <w:pPr>
        <w:tabs>
          <w:tab w:val="num" w:pos="6173"/>
        </w:tabs>
        <w:ind w:left="6173" w:hanging="360"/>
      </w:pPr>
      <w:rPr>
        <w:rFonts w:ascii="Arial" w:eastAsia="Times New Roman" w:hAnsi="Arial" w:cs="Arial" w:hint="default"/>
      </w:rPr>
    </w:lvl>
    <w:lvl w:ilvl="2" w:tplc="D7601998">
      <w:start w:val="1"/>
      <w:numFmt w:val="bullet"/>
      <w:lvlText w:val="-"/>
      <w:lvlJc w:val="left"/>
      <w:pPr>
        <w:tabs>
          <w:tab w:val="num" w:pos="2160"/>
        </w:tabs>
        <w:ind w:left="2160" w:hanging="360"/>
      </w:pPr>
      <w:rPr>
        <w:rFonts w:ascii="Arial" w:eastAsia="Times New Roman" w:hAnsi="Arial" w:cs="Arial" w:hint="default"/>
        <w:color w:val="auto"/>
      </w:rPr>
    </w:lvl>
    <w:lvl w:ilvl="3" w:tplc="B69C2502">
      <w:start w:val="1"/>
      <w:numFmt w:val="bullet"/>
      <w:lvlText w:val="-"/>
      <w:lvlJc w:val="left"/>
      <w:pPr>
        <w:tabs>
          <w:tab w:val="num" w:pos="2880"/>
        </w:tabs>
        <w:ind w:left="2880" w:hanging="360"/>
      </w:pPr>
      <w:rPr>
        <w:rFonts w:ascii="Times New Roman" w:hAnsi="Times New Roman" w:hint="default"/>
        <w:color w:val="auto"/>
      </w:rPr>
    </w:lvl>
    <w:lvl w:ilvl="4" w:tplc="55BEE6F2" w:tentative="1">
      <w:start w:val="1"/>
      <w:numFmt w:val="bullet"/>
      <w:lvlText w:val="-"/>
      <w:lvlJc w:val="left"/>
      <w:pPr>
        <w:tabs>
          <w:tab w:val="num" w:pos="3600"/>
        </w:tabs>
        <w:ind w:left="3600" w:hanging="360"/>
      </w:pPr>
      <w:rPr>
        <w:rFonts w:ascii="Times New Roman" w:hAnsi="Times New Roman" w:hint="default"/>
      </w:rPr>
    </w:lvl>
    <w:lvl w:ilvl="5" w:tplc="52ECC2DA" w:tentative="1">
      <w:start w:val="1"/>
      <w:numFmt w:val="bullet"/>
      <w:lvlText w:val="-"/>
      <w:lvlJc w:val="left"/>
      <w:pPr>
        <w:tabs>
          <w:tab w:val="num" w:pos="4320"/>
        </w:tabs>
        <w:ind w:left="4320" w:hanging="360"/>
      </w:pPr>
      <w:rPr>
        <w:rFonts w:ascii="Times New Roman" w:hAnsi="Times New Roman" w:hint="default"/>
      </w:rPr>
    </w:lvl>
    <w:lvl w:ilvl="6" w:tplc="A7D4E152" w:tentative="1">
      <w:start w:val="1"/>
      <w:numFmt w:val="bullet"/>
      <w:lvlText w:val="-"/>
      <w:lvlJc w:val="left"/>
      <w:pPr>
        <w:tabs>
          <w:tab w:val="num" w:pos="5040"/>
        </w:tabs>
        <w:ind w:left="5040" w:hanging="360"/>
      </w:pPr>
      <w:rPr>
        <w:rFonts w:ascii="Times New Roman" w:hAnsi="Times New Roman" w:hint="default"/>
      </w:rPr>
    </w:lvl>
    <w:lvl w:ilvl="7" w:tplc="8DE4E2AA" w:tentative="1">
      <w:start w:val="1"/>
      <w:numFmt w:val="bullet"/>
      <w:lvlText w:val="-"/>
      <w:lvlJc w:val="left"/>
      <w:pPr>
        <w:tabs>
          <w:tab w:val="num" w:pos="5760"/>
        </w:tabs>
        <w:ind w:left="5760" w:hanging="360"/>
      </w:pPr>
      <w:rPr>
        <w:rFonts w:ascii="Times New Roman" w:hAnsi="Times New Roman" w:hint="default"/>
      </w:rPr>
    </w:lvl>
    <w:lvl w:ilvl="8" w:tplc="2862B81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8031049"/>
    <w:multiLevelType w:val="hybridMultilevel"/>
    <w:tmpl w:val="01D22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9292027"/>
    <w:multiLevelType w:val="singleLevel"/>
    <w:tmpl w:val="6820F4FE"/>
    <w:lvl w:ilvl="0">
      <w:start w:val="1"/>
      <w:numFmt w:val="decimal"/>
      <w:lvlText w:val="%1)"/>
      <w:legacy w:legacy="1" w:legacySpace="0" w:legacyIndent="283"/>
      <w:lvlJc w:val="left"/>
      <w:pPr>
        <w:ind w:left="283" w:hanging="283"/>
      </w:pPr>
    </w:lvl>
  </w:abstractNum>
  <w:abstractNum w:abstractNumId="19" w15:restartNumberingAfterBreak="0">
    <w:nsid w:val="6D63343C"/>
    <w:multiLevelType w:val="hybridMultilevel"/>
    <w:tmpl w:val="3962B752"/>
    <w:lvl w:ilvl="0" w:tplc="9480A078">
      <w:start w:val="85"/>
      <w:numFmt w:val="bullet"/>
      <w:lvlText w:val="-"/>
      <w:lvlJc w:val="left"/>
      <w:pPr>
        <w:ind w:left="720" w:hanging="360"/>
      </w:pPr>
      <w:rPr>
        <w:rFonts w:ascii="Calibri" w:eastAsia="Times New Roman"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0"/>
  </w:num>
  <w:num w:numId="4">
    <w:abstractNumId w:val="2"/>
  </w:num>
  <w:num w:numId="5">
    <w:abstractNumId w:val="15"/>
  </w:num>
  <w:num w:numId="6">
    <w:abstractNumId w:val="0"/>
  </w:num>
  <w:num w:numId="7">
    <w:abstractNumId w:val="12"/>
  </w:num>
  <w:num w:numId="8">
    <w:abstractNumId w:val="19"/>
  </w:num>
  <w:num w:numId="9">
    <w:abstractNumId w:val="11"/>
  </w:num>
  <w:num w:numId="10">
    <w:abstractNumId w:val="16"/>
  </w:num>
  <w:num w:numId="11">
    <w:abstractNumId w:val="13"/>
  </w:num>
  <w:num w:numId="12">
    <w:abstractNumId w:val="6"/>
  </w:num>
  <w:num w:numId="13">
    <w:abstractNumId w:val="9"/>
  </w:num>
  <w:num w:numId="14">
    <w:abstractNumId w:val="14"/>
  </w:num>
  <w:num w:numId="15">
    <w:abstractNumId w:val="5"/>
  </w:num>
  <w:num w:numId="16">
    <w:abstractNumId w:val="7"/>
  </w:num>
  <w:num w:numId="17">
    <w:abstractNumId w:val="8"/>
  </w:num>
  <w:num w:numId="18">
    <w:abstractNumId w:val="17"/>
  </w:num>
  <w:num w:numId="19">
    <w:abstractNumId w:val="3"/>
  </w:num>
  <w:num w:numId="2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980"/>
    <w:rsid w:val="00000004"/>
    <w:rsid w:val="00000520"/>
    <w:rsid w:val="00001625"/>
    <w:rsid w:val="0000328E"/>
    <w:rsid w:val="00003A95"/>
    <w:rsid w:val="00004DC2"/>
    <w:rsid w:val="0000593E"/>
    <w:rsid w:val="00005D76"/>
    <w:rsid w:val="00006F2E"/>
    <w:rsid w:val="00010D3B"/>
    <w:rsid w:val="0001147C"/>
    <w:rsid w:val="000129AA"/>
    <w:rsid w:val="00013029"/>
    <w:rsid w:val="00013771"/>
    <w:rsid w:val="00014098"/>
    <w:rsid w:val="0001427D"/>
    <w:rsid w:val="00014C1F"/>
    <w:rsid w:val="00014EE5"/>
    <w:rsid w:val="0001500A"/>
    <w:rsid w:val="00015500"/>
    <w:rsid w:val="0001649A"/>
    <w:rsid w:val="0002084E"/>
    <w:rsid w:val="00020A92"/>
    <w:rsid w:val="00023652"/>
    <w:rsid w:val="00024B19"/>
    <w:rsid w:val="00024B24"/>
    <w:rsid w:val="00024ED2"/>
    <w:rsid w:val="00025139"/>
    <w:rsid w:val="000259FB"/>
    <w:rsid w:val="00025FC8"/>
    <w:rsid w:val="0002753C"/>
    <w:rsid w:val="0003042E"/>
    <w:rsid w:val="00030580"/>
    <w:rsid w:val="000310E8"/>
    <w:rsid w:val="00031BDA"/>
    <w:rsid w:val="0003212D"/>
    <w:rsid w:val="000321E5"/>
    <w:rsid w:val="00033479"/>
    <w:rsid w:val="0003478A"/>
    <w:rsid w:val="00034EF0"/>
    <w:rsid w:val="000350AC"/>
    <w:rsid w:val="000356C3"/>
    <w:rsid w:val="00036230"/>
    <w:rsid w:val="00036D6D"/>
    <w:rsid w:val="000370DE"/>
    <w:rsid w:val="00037336"/>
    <w:rsid w:val="0003769A"/>
    <w:rsid w:val="00037F88"/>
    <w:rsid w:val="00040180"/>
    <w:rsid w:val="000419C1"/>
    <w:rsid w:val="000419C4"/>
    <w:rsid w:val="000421E2"/>
    <w:rsid w:val="00042517"/>
    <w:rsid w:val="00042F8D"/>
    <w:rsid w:val="00043EF0"/>
    <w:rsid w:val="00043F34"/>
    <w:rsid w:val="00044663"/>
    <w:rsid w:val="00044ABA"/>
    <w:rsid w:val="00044DF6"/>
    <w:rsid w:val="00046C29"/>
    <w:rsid w:val="00047104"/>
    <w:rsid w:val="00047246"/>
    <w:rsid w:val="00047852"/>
    <w:rsid w:val="00047E44"/>
    <w:rsid w:val="000509D1"/>
    <w:rsid w:val="00052D7B"/>
    <w:rsid w:val="00053388"/>
    <w:rsid w:val="00053C9A"/>
    <w:rsid w:val="0005506A"/>
    <w:rsid w:val="00055651"/>
    <w:rsid w:val="0005582F"/>
    <w:rsid w:val="00056B2B"/>
    <w:rsid w:val="00057610"/>
    <w:rsid w:val="00057F95"/>
    <w:rsid w:val="00060139"/>
    <w:rsid w:val="00060AA9"/>
    <w:rsid w:val="00061BDD"/>
    <w:rsid w:val="000621D8"/>
    <w:rsid w:val="00063CC4"/>
    <w:rsid w:val="00063DB1"/>
    <w:rsid w:val="000643AF"/>
    <w:rsid w:val="00065B4F"/>
    <w:rsid w:val="000667AC"/>
    <w:rsid w:val="00066821"/>
    <w:rsid w:val="00067DA1"/>
    <w:rsid w:val="000705D4"/>
    <w:rsid w:val="00070C31"/>
    <w:rsid w:val="0007304F"/>
    <w:rsid w:val="00073186"/>
    <w:rsid w:val="000736F3"/>
    <w:rsid w:val="00073C0A"/>
    <w:rsid w:val="00073EC9"/>
    <w:rsid w:val="00073FEF"/>
    <w:rsid w:val="00074123"/>
    <w:rsid w:val="000746D4"/>
    <w:rsid w:val="00075315"/>
    <w:rsid w:val="000768E0"/>
    <w:rsid w:val="00076A98"/>
    <w:rsid w:val="0007758D"/>
    <w:rsid w:val="00077D98"/>
    <w:rsid w:val="000823A5"/>
    <w:rsid w:val="00082BDD"/>
    <w:rsid w:val="000835C4"/>
    <w:rsid w:val="000842FD"/>
    <w:rsid w:val="00084E93"/>
    <w:rsid w:val="00085163"/>
    <w:rsid w:val="000852D1"/>
    <w:rsid w:val="000864B3"/>
    <w:rsid w:val="000867A0"/>
    <w:rsid w:val="00087C06"/>
    <w:rsid w:val="00087DB5"/>
    <w:rsid w:val="00091C3B"/>
    <w:rsid w:val="00092269"/>
    <w:rsid w:val="0009228C"/>
    <w:rsid w:val="0009301D"/>
    <w:rsid w:val="000933E5"/>
    <w:rsid w:val="00093E0D"/>
    <w:rsid w:val="00095A3B"/>
    <w:rsid w:val="00095D5D"/>
    <w:rsid w:val="00096575"/>
    <w:rsid w:val="000974F1"/>
    <w:rsid w:val="000978F8"/>
    <w:rsid w:val="00097B1C"/>
    <w:rsid w:val="00097FD2"/>
    <w:rsid w:val="000A06DB"/>
    <w:rsid w:val="000A1C8F"/>
    <w:rsid w:val="000A1F77"/>
    <w:rsid w:val="000A2F74"/>
    <w:rsid w:val="000A3A1C"/>
    <w:rsid w:val="000A3AC6"/>
    <w:rsid w:val="000A4BB1"/>
    <w:rsid w:val="000A59E0"/>
    <w:rsid w:val="000A6221"/>
    <w:rsid w:val="000A6B19"/>
    <w:rsid w:val="000A74BF"/>
    <w:rsid w:val="000A76D3"/>
    <w:rsid w:val="000B04A6"/>
    <w:rsid w:val="000B29DD"/>
    <w:rsid w:val="000B2B9B"/>
    <w:rsid w:val="000B3E5C"/>
    <w:rsid w:val="000B3F00"/>
    <w:rsid w:val="000B3F76"/>
    <w:rsid w:val="000B60E1"/>
    <w:rsid w:val="000B7166"/>
    <w:rsid w:val="000B7813"/>
    <w:rsid w:val="000C01A8"/>
    <w:rsid w:val="000C02AC"/>
    <w:rsid w:val="000C0587"/>
    <w:rsid w:val="000C2022"/>
    <w:rsid w:val="000C2205"/>
    <w:rsid w:val="000C29A3"/>
    <w:rsid w:val="000C2C18"/>
    <w:rsid w:val="000C3C1F"/>
    <w:rsid w:val="000C4EC2"/>
    <w:rsid w:val="000C5B43"/>
    <w:rsid w:val="000C72E8"/>
    <w:rsid w:val="000C7783"/>
    <w:rsid w:val="000D0075"/>
    <w:rsid w:val="000D0210"/>
    <w:rsid w:val="000D0D6F"/>
    <w:rsid w:val="000D12CD"/>
    <w:rsid w:val="000D1BA1"/>
    <w:rsid w:val="000D1E36"/>
    <w:rsid w:val="000D21EC"/>
    <w:rsid w:val="000D2773"/>
    <w:rsid w:val="000D2C05"/>
    <w:rsid w:val="000D2C34"/>
    <w:rsid w:val="000D45CE"/>
    <w:rsid w:val="000D4DA4"/>
    <w:rsid w:val="000D587A"/>
    <w:rsid w:val="000D5893"/>
    <w:rsid w:val="000D5D4F"/>
    <w:rsid w:val="000D6E18"/>
    <w:rsid w:val="000E05A0"/>
    <w:rsid w:val="000E1191"/>
    <w:rsid w:val="000E183F"/>
    <w:rsid w:val="000E3575"/>
    <w:rsid w:val="000E3689"/>
    <w:rsid w:val="000E5615"/>
    <w:rsid w:val="000E7343"/>
    <w:rsid w:val="000F0FD7"/>
    <w:rsid w:val="000F1F43"/>
    <w:rsid w:val="000F4EB4"/>
    <w:rsid w:val="000F50DC"/>
    <w:rsid w:val="000F5299"/>
    <w:rsid w:val="000F5A7F"/>
    <w:rsid w:val="000F6053"/>
    <w:rsid w:val="000F6727"/>
    <w:rsid w:val="000F6EBA"/>
    <w:rsid w:val="000F7166"/>
    <w:rsid w:val="00101ED0"/>
    <w:rsid w:val="001035CE"/>
    <w:rsid w:val="0010548A"/>
    <w:rsid w:val="00105662"/>
    <w:rsid w:val="00105AC3"/>
    <w:rsid w:val="00105E95"/>
    <w:rsid w:val="00106834"/>
    <w:rsid w:val="001072CF"/>
    <w:rsid w:val="0010780D"/>
    <w:rsid w:val="00110158"/>
    <w:rsid w:val="001108D3"/>
    <w:rsid w:val="00110BF7"/>
    <w:rsid w:val="001114CA"/>
    <w:rsid w:val="0011198B"/>
    <w:rsid w:val="00111D04"/>
    <w:rsid w:val="0011384D"/>
    <w:rsid w:val="001140D1"/>
    <w:rsid w:val="0011442E"/>
    <w:rsid w:val="0011764A"/>
    <w:rsid w:val="00117D56"/>
    <w:rsid w:val="0012051E"/>
    <w:rsid w:val="00120C1F"/>
    <w:rsid w:val="0012152A"/>
    <w:rsid w:val="001219BC"/>
    <w:rsid w:val="001221AF"/>
    <w:rsid w:val="0012469F"/>
    <w:rsid w:val="001251BA"/>
    <w:rsid w:val="0012529D"/>
    <w:rsid w:val="001261A9"/>
    <w:rsid w:val="00126949"/>
    <w:rsid w:val="00126D7A"/>
    <w:rsid w:val="001273BA"/>
    <w:rsid w:val="00127532"/>
    <w:rsid w:val="00127ACF"/>
    <w:rsid w:val="00127F4B"/>
    <w:rsid w:val="0013005F"/>
    <w:rsid w:val="00130647"/>
    <w:rsid w:val="00132567"/>
    <w:rsid w:val="00132571"/>
    <w:rsid w:val="00132C72"/>
    <w:rsid w:val="00133DBF"/>
    <w:rsid w:val="00134854"/>
    <w:rsid w:val="001352AD"/>
    <w:rsid w:val="0013577B"/>
    <w:rsid w:val="0013693E"/>
    <w:rsid w:val="001400DD"/>
    <w:rsid w:val="0014040A"/>
    <w:rsid w:val="00140863"/>
    <w:rsid w:val="00140CD8"/>
    <w:rsid w:val="00142D02"/>
    <w:rsid w:val="001436F3"/>
    <w:rsid w:val="00144BC4"/>
    <w:rsid w:val="00145A51"/>
    <w:rsid w:val="0014658D"/>
    <w:rsid w:val="00146A1C"/>
    <w:rsid w:val="00147673"/>
    <w:rsid w:val="00151E11"/>
    <w:rsid w:val="00152195"/>
    <w:rsid w:val="0015299C"/>
    <w:rsid w:val="00153574"/>
    <w:rsid w:val="00153A77"/>
    <w:rsid w:val="00154CD0"/>
    <w:rsid w:val="00155D2E"/>
    <w:rsid w:val="00160A7A"/>
    <w:rsid w:val="001614CB"/>
    <w:rsid w:val="00161CC1"/>
    <w:rsid w:val="00161EAD"/>
    <w:rsid w:val="0016210C"/>
    <w:rsid w:val="001627F2"/>
    <w:rsid w:val="00164072"/>
    <w:rsid w:val="00165FB1"/>
    <w:rsid w:val="0016668D"/>
    <w:rsid w:val="001668A4"/>
    <w:rsid w:val="00167036"/>
    <w:rsid w:val="00170390"/>
    <w:rsid w:val="00170608"/>
    <w:rsid w:val="00170617"/>
    <w:rsid w:val="0017099F"/>
    <w:rsid w:val="00172501"/>
    <w:rsid w:val="00173306"/>
    <w:rsid w:val="00173760"/>
    <w:rsid w:val="001745C8"/>
    <w:rsid w:val="00177EA8"/>
    <w:rsid w:val="00177F29"/>
    <w:rsid w:val="00181EE2"/>
    <w:rsid w:val="00181F77"/>
    <w:rsid w:val="00181FB6"/>
    <w:rsid w:val="00181FBE"/>
    <w:rsid w:val="001820E1"/>
    <w:rsid w:val="00183A48"/>
    <w:rsid w:val="00183CB8"/>
    <w:rsid w:val="00184F9C"/>
    <w:rsid w:val="00187347"/>
    <w:rsid w:val="00187C74"/>
    <w:rsid w:val="00187EAB"/>
    <w:rsid w:val="0019190E"/>
    <w:rsid w:val="00191EA1"/>
    <w:rsid w:val="00192AA4"/>
    <w:rsid w:val="00192F8F"/>
    <w:rsid w:val="00193B8D"/>
    <w:rsid w:val="00193DFD"/>
    <w:rsid w:val="001945E5"/>
    <w:rsid w:val="00194CC9"/>
    <w:rsid w:val="00195F43"/>
    <w:rsid w:val="0019634B"/>
    <w:rsid w:val="00197CD4"/>
    <w:rsid w:val="001A0084"/>
    <w:rsid w:val="001A0CC0"/>
    <w:rsid w:val="001A39DA"/>
    <w:rsid w:val="001A4928"/>
    <w:rsid w:val="001A4B4C"/>
    <w:rsid w:val="001A549E"/>
    <w:rsid w:val="001A582A"/>
    <w:rsid w:val="001A6207"/>
    <w:rsid w:val="001A68C5"/>
    <w:rsid w:val="001A7228"/>
    <w:rsid w:val="001A74A9"/>
    <w:rsid w:val="001A7537"/>
    <w:rsid w:val="001A7873"/>
    <w:rsid w:val="001A7C00"/>
    <w:rsid w:val="001A7F27"/>
    <w:rsid w:val="001A7F2B"/>
    <w:rsid w:val="001B041F"/>
    <w:rsid w:val="001B1D07"/>
    <w:rsid w:val="001B1D99"/>
    <w:rsid w:val="001B1F9F"/>
    <w:rsid w:val="001B24C5"/>
    <w:rsid w:val="001B4B77"/>
    <w:rsid w:val="001B4E27"/>
    <w:rsid w:val="001B506A"/>
    <w:rsid w:val="001B64C1"/>
    <w:rsid w:val="001B67DE"/>
    <w:rsid w:val="001B6952"/>
    <w:rsid w:val="001B6D3A"/>
    <w:rsid w:val="001B794F"/>
    <w:rsid w:val="001C03B1"/>
    <w:rsid w:val="001C2468"/>
    <w:rsid w:val="001C44DD"/>
    <w:rsid w:val="001C4E45"/>
    <w:rsid w:val="001C55FE"/>
    <w:rsid w:val="001C579F"/>
    <w:rsid w:val="001C6076"/>
    <w:rsid w:val="001C7122"/>
    <w:rsid w:val="001C7F8C"/>
    <w:rsid w:val="001D15C4"/>
    <w:rsid w:val="001D2FF2"/>
    <w:rsid w:val="001D3799"/>
    <w:rsid w:val="001D3EB6"/>
    <w:rsid w:val="001D4D06"/>
    <w:rsid w:val="001D4DB7"/>
    <w:rsid w:val="001D5340"/>
    <w:rsid w:val="001D586C"/>
    <w:rsid w:val="001D7040"/>
    <w:rsid w:val="001D771F"/>
    <w:rsid w:val="001E0067"/>
    <w:rsid w:val="001E036A"/>
    <w:rsid w:val="001E0D27"/>
    <w:rsid w:val="001E1CBD"/>
    <w:rsid w:val="001E281A"/>
    <w:rsid w:val="001E28EF"/>
    <w:rsid w:val="001E2AF4"/>
    <w:rsid w:val="001E3B30"/>
    <w:rsid w:val="001E3B7B"/>
    <w:rsid w:val="001E3DCF"/>
    <w:rsid w:val="001E3F70"/>
    <w:rsid w:val="001E5C18"/>
    <w:rsid w:val="001E61A0"/>
    <w:rsid w:val="001E68AC"/>
    <w:rsid w:val="001E6A29"/>
    <w:rsid w:val="001E7173"/>
    <w:rsid w:val="001F0566"/>
    <w:rsid w:val="001F16D5"/>
    <w:rsid w:val="001F1BCD"/>
    <w:rsid w:val="001F2072"/>
    <w:rsid w:val="001F2159"/>
    <w:rsid w:val="001F2EE2"/>
    <w:rsid w:val="001F4961"/>
    <w:rsid w:val="001F5B52"/>
    <w:rsid w:val="001F6769"/>
    <w:rsid w:val="001F6E1B"/>
    <w:rsid w:val="001F789E"/>
    <w:rsid w:val="00200074"/>
    <w:rsid w:val="002003CB"/>
    <w:rsid w:val="0020106C"/>
    <w:rsid w:val="0020182A"/>
    <w:rsid w:val="00201A3A"/>
    <w:rsid w:val="00201F03"/>
    <w:rsid w:val="00201F14"/>
    <w:rsid w:val="002020D9"/>
    <w:rsid w:val="002024A3"/>
    <w:rsid w:val="0020305B"/>
    <w:rsid w:val="00203A2E"/>
    <w:rsid w:val="00204CD0"/>
    <w:rsid w:val="00205845"/>
    <w:rsid w:val="00207D7C"/>
    <w:rsid w:val="00210041"/>
    <w:rsid w:val="002115FD"/>
    <w:rsid w:val="002119E4"/>
    <w:rsid w:val="002126E1"/>
    <w:rsid w:val="00213D70"/>
    <w:rsid w:val="00215640"/>
    <w:rsid w:val="002161DD"/>
    <w:rsid w:val="00216419"/>
    <w:rsid w:val="00216DFE"/>
    <w:rsid w:val="00220D8D"/>
    <w:rsid w:val="002214BF"/>
    <w:rsid w:val="0022153E"/>
    <w:rsid w:val="0022158C"/>
    <w:rsid w:val="0022171E"/>
    <w:rsid w:val="00221B0C"/>
    <w:rsid w:val="00221E96"/>
    <w:rsid w:val="00221EA8"/>
    <w:rsid w:val="0022207A"/>
    <w:rsid w:val="0022264B"/>
    <w:rsid w:val="002227A1"/>
    <w:rsid w:val="00222ABF"/>
    <w:rsid w:val="00222AF4"/>
    <w:rsid w:val="0022338A"/>
    <w:rsid w:val="002234A3"/>
    <w:rsid w:val="002237CB"/>
    <w:rsid w:val="00223AB1"/>
    <w:rsid w:val="00223D9C"/>
    <w:rsid w:val="002244B4"/>
    <w:rsid w:val="00226E5C"/>
    <w:rsid w:val="00227334"/>
    <w:rsid w:val="00227937"/>
    <w:rsid w:val="00230CC5"/>
    <w:rsid w:val="00230E3A"/>
    <w:rsid w:val="00231350"/>
    <w:rsid w:val="00231B8B"/>
    <w:rsid w:val="00232BEB"/>
    <w:rsid w:val="00233133"/>
    <w:rsid w:val="0023322E"/>
    <w:rsid w:val="00233471"/>
    <w:rsid w:val="00233A30"/>
    <w:rsid w:val="00233E56"/>
    <w:rsid w:val="00234718"/>
    <w:rsid w:val="00235423"/>
    <w:rsid w:val="00235883"/>
    <w:rsid w:val="002359C1"/>
    <w:rsid w:val="002359C3"/>
    <w:rsid w:val="00235F2F"/>
    <w:rsid w:val="00236948"/>
    <w:rsid w:val="00237999"/>
    <w:rsid w:val="00240069"/>
    <w:rsid w:val="00240AAA"/>
    <w:rsid w:val="002411A2"/>
    <w:rsid w:val="00241D1E"/>
    <w:rsid w:val="00242239"/>
    <w:rsid w:val="002435B9"/>
    <w:rsid w:val="00243731"/>
    <w:rsid w:val="0024381F"/>
    <w:rsid w:val="00243A0A"/>
    <w:rsid w:val="00243C8D"/>
    <w:rsid w:val="002449F2"/>
    <w:rsid w:val="00245857"/>
    <w:rsid w:val="00245E1F"/>
    <w:rsid w:val="00247CDC"/>
    <w:rsid w:val="0025177E"/>
    <w:rsid w:val="00251A59"/>
    <w:rsid w:val="00251CBD"/>
    <w:rsid w:val="00251E15"/>
    <w:rsid w:val="00251EEF"/>
    <w:rsid w:val="002525E8"/>
    <w:rsid w:val="002529A0"/>
    <w:rsid w:val="00252BBF"/>
    <w:rsid w:val="002536E9"/>
    <w:rsid w:val="00253FC3"/>
    <w:rsid w:val="00254629"/>
    <w:rsid w:val="00255C0C"/>
    <w:rsid w:val="00255EDD"/>
    <w:rsid w:val="00256959"/>
    <w:rsid w:val="00260494"/>
    <w:rsid w:val="00260E43"/>
    <w:rsid w:val="002614EA"/>
    <w:rsid w:val="00261FF7"/>
    <w:rsid w:val="00262607"/>
    <w:rsid w:val="00262B18"/>
    <w:rsid w:val="002631F5"/>
    <w:rsid w:val="00263832"/>
    <w:rsid w:val="0026413D"/>
    <w:rsid w:val="002642BE"/>
    <w:rsid w:val="00264482"/>
    <w:rsid w:val="00264524"/>
    <w:rsid w:val="00264A91"/>
    <w:rsid w:val="00264CF6"/>
    <w:rsid w:val="00265DC5"/>
    <w:rsid w:val="00265FD5"/>
    <w:rsid w:val="00266EEC"/>
    <w:rsid w:val="0026728C"/>
    <w:rsid w:val="00267531"/>
    <w:rsid w:val="002676C6"/>
    <w:rsid w:val="002702BB"/>
    <w:rsid w:val="00270CF3"/>
    <w:rsid w:val="00270D2A"/>
    <w:rsid w:val="00270F9C"/>
    <w:rsid w:val="00271298"/>
    <w:rsid w:val="00271681"/>
    <w:rsid w:val="00271CA2"/>
    <w:rsid w:val="00271E8B"/>
    <w:rsid w:val="00271F5D"/>
    <w:rsid w:val="002722DA"/>
    <w:rsid w:val="002728DF"/>
    <w:rsid w:val="00273180"/>
    <w:rsid w:val="0027373B"/>
    <w:rsid w:val="0027417B"/>
    <w:rsid w:val="00274C9E"/>
    <w:rsid w:val="002750E8"/>
    <w:rsid w:val="0027570E"/>
    <w:rsid w:val="0027661C"/>
    <w:rsid w:val="00276F12"/>
    <w:rsid w:val="00277476"/>
    <w:rsid w:val="00277843"/>
    <w:rsid w:val="002778FE"/>
    <w:rsid w:val="00277B2F"/>
    <w:rsid w:val="0028038B"/>
    <w:rsid w:val="00280AE3"/>
    <w:rsid w:val="00280EF7"/>
    <w:rsid w:val="00281F7C"/>
    <w:rsid w:val="002824C1"/>
    <w:rsid w:val="0028300D"/>
    <w:rsid w:val="00283FF4"/>
    <w:rsid w:val="00284D57"/>
    <w:rsid w:val="002853DC"/>
    <w:rsid w:val="00285409"/>
    <w:rsid w:val="00285CEE"/>
    <w:rsid w:val="00285DC6"/>
    <w:rsid w:val="0028612C"/>
    <w:rsid w:val="00286173"/>
    <w:rsid w:val="00286F66"/>
    <w:rsid w:val="00287007"/>
    <w:rsid w:val="0028771C"/>
    <w:rsid w:val="00290315"/>
    <w:rsid w:val="002914E2"/>
    <w:rsid w:val="0029192B"/>
    <w:rsid w:val="00291EE2"/>
    <w:rsid w:val="002924F1"/>
    <w:rsid w:val="002926FA"/>
    <w:rsid w:val="00293CB3"/>
    <w:rsid w:val="0029459D"/>
    <w:rsid w:val="00295A73"/>
    <w:rsid w:val="002963FA"/>
    <w:rsid w:val="00296A5B"/>
    <w:rsid w:val="00296D97"/>
    <w:rsid w:val="00297EB9"/>
    <w:rsid w:val="002A09C4"/>
    <w:rsid w:val="002A196E"/>
    <w:rsid w:val="002A2596"/>
    <w:rsid w:val="002A2FC2"/>
    <w:rsid w:val="002A3088"/>
    <w:rsid w:val="002A31B7"/>
    <w:rsid w:val="002A31BE"/>
    <w:rsid w:val="002A53BB"/>
    <w:rsid w:val="002A58DB"/>
    <w:rsid w:val="002A58F5"/>
    <w:rsid w:val="002A6DC7"/>
    <w:rsid w:val="002A7C2D"/>
    <w:rsid w:val="002B0FFE"/>
    <w:rsid w:val="002B13B1"/>
    <w:rsid w:val="002B1407"/>
    <w:rsid w:val="002B1FE0"/>
    <w:rsid w:val="002B269A"/>
    <w:rsid w:val="002B2B91"/>
    <w:rsid w:val="002B33FF"/>
    <w:rsid w:val="002B3606"/>
    <w:rsid w:val="002B4000"/>
    <w:rsid w:val="002B4DDD"/>
    <w:rsid w:val="002B51E5"/>
    <w:rsid w:val="002B5367"/>
    <w:rsid w:val="002B5D67"/>
    <w:rsid w:val="002B65EB"/>
    <w:rsid w:val="002B6BE2"/>
    <w:rsid w:val="002B70AF"/>
    <w:rsid w:val="002B740F"/>
    <w:rsid w:val="002C042D"/>
    <w:rsid w:val="002C043C"/>
    <w:rsid w:val="002C2A44"/>
    <w:rsid w:val="002C2B81"/>
    <w:rsid w:val="002C2C9E"/>
    <w:rsid w:val="002C352C"/>
    <w:rsid w:val="002C47C1"/>
    <w:rsid w:val="002C4902"/>
    <w:rsid w:val="002C61DB"/>
    <w:rsid w:val="002C7BD7"/>
    <w:rsid w:val="002D2158"/>
    <w:rsid w:val="002D2F52"/>
    <w:rsid w:val="002D338C"/>
    <w:rsid w:val="002D3CBC"/>
    <w:rsid w:val="002D442E"/>
    <w:rsid w:val="002D5BDA"/>
    <w:rsid w:val="002D6E87"/>
    <w:rsid w:val="002D7077"/>
    <w:rsid w:val="002D7A55"/>
    <w:rsid w:val="002D7AE7"/>
    <w:rsid w:val="002E0CBF"/>
    <w:rsid w:val="002E1660"/>
    <w:rsid w:val="002E174C"/>
    <w:rsid w:val="002E25E9"/>
    <w:rsid w:val="002E3AC4"/>
    <w:rsid w:val="002E52D8"/>
    <w:rsid w:val="002F2077"/>
    <w:rsid w:val="002F20F8"/>
    <w:rsid w:val="002F24E4"/>
    <w:rsid w:val="002F29DC"/>
    <w:rsid w:val="002F2EE1"/>
    <w:rsid w:val="002F2FA1"/>
    <w:rsid w:val="002F3978"/>
    <w:rsid w:val="002F3C59"/>
    <w:rsid w:val="002F3DCB"/>
    <w:rsid w:val="002F44F2"/>
    <w:rsid w:val="002F4879"/>
    <w:rsid w:val="002F4C5D"/>
    <w:rsid w:val="002F5E4B"/>
    <w:rsid w:val="002F69DA"/>
    <w:rsid w:val="002F787A"/>
    <w:rsid w:val="0030145D"/>
    <w:rsid w:val="00302000"/>
    <w:rsid w:val="00303325"/>
    <w:rsid w:val="0030365C"/>
    <w:rsid w:val="0030377D"/>
    <w:rsid w:val="00303B5F"/>
    <w:rsid w:val="00304034"/>
    <w:rsid w:val="003053B5"/>
    <w:rsid w:val="00306576"/>
    <w:rsid w:val="00306970"/>
    <w:rsid w:val="00307257"/>
    <w:rsid w:val="00307B82"/>
    <w:rsid w:val="00307C81"/>
    <w:rsid w:val="00310FA8"/>
    <w:rsid w:val="00312523"/>
    <w:rsid w:val="0031316E"/>
    <w:rsid w:val="00313543"/>
    <w:rsid w:val="0031499A"/>
    <w:rsid w:val="003149FE"/>
    <w:rsid w:val="003154DB"/>
    <w:rsid w:val="00315AA1"/>
    <w:rsid w:val="0031624A"/>
    <w:rsid w:val="003171D3"/>
    <w:rsid w:val="00317408"/>
    <w:rsid w:val="003176C5"/>
    <w:rsid w:val="003205EB"/>
    <w:rsid w:val="00320F6B"/>
    <w:rsid w:val="003217C6"/>
    <w:rsid w:val="00321BF3"/>
    <w:rsid w:val="003226F4"/>
    <w:rsid w:val="00322BE8"/>
    <w:rsid w:val="0032330A"/>
    <w:rsid w:val="00323791"/>
    <w:rsid w:val="00325279"/>
    <w:rsid w:val="003258D6"/>
    <w:rsid w:val="003261C8"/>
    <w:rsid w:val="003265CD"/>
    <w:rsid w:val="0032710F"/>
    <w:rsid w:val="003271DE"/>
    <w:rsid w:val="00327E01"/>
    <w:rsid w:val="00330124"/>
    <w:rsid w:val="0033089B"/>
    <w:rsid w:val="00331FA1"/>
    <w:rsid w:val="003323B5"/>
    <w:rsid w:val="00332A57"/>
    <w:rsid w:val="00333F19"/>
    <w:rsid w:val="00334D2D"/>
    <w:rsid w:val="003350F9"/>
    <w:rsid w:val="00336279"/>
    <w:rsid w:val="0033687C"/>
    <w:rsid w:val="00340AB9"/>
    <w:rsid w:val="00340AE7"/>
    <w:rsid w:val="0034121E"/>
    <w:rsid w:val="00341421"/>
    <w:rsid w:val="00341D3D"/>
    <w:rsid w:val="00341DDC"/>
    <w:rsid w:val="00342052"/>
    <w:rsid w:val="0034316A"/>
    <w:rsid w:val="0034401F"/>
    <w:rsid w:val="00345288"/>
    <w:rsid w:val="00345B0B"/>
    <w:rsid w:val="00346C45"/>
    <w:rsid w:val="0034792B"/>
    <w:rsid w:val="00347B1C"/>
    <w:rsid w:val="00350C55"/>
    <w:rsid w:val="00350E3F"/>
    <w:rsid w:val="003518DB"/>
    <w:rsid w:val="003543F2"/>
    <w:rsid w:val="00355500"/>
    <w:rsid w:val="0035555F"/>
    <w:rsid w:val="00355C80"/>
    <w:rsid w:val="0035659D"/>
    <w:rsid w:val="0035762C"/>
    <w:rsid w:val="0036051B"/>
    <w:rsid w:val="00360870"/>
    <w:rsid w:val="00360E11"/>
    <w:rsid w:val="00360FCF"/>
    <w:rsid w:val="00361094"/>
    <w:rsid w:val="00361C03"/>
    <w:rsid w:val="0036210B"/>
    <w:rsid w:val="00362581"/>
    <w:rsid w:val="00363644"/>
    <w:rsid w:val="00363758"/>
    <w:rsid w:val="00363857"/>
    <w:rsid w:val="00364738"/>
    <w:rsid w:val="00364B22"/>
    <w:rsid w:val="0036501B"/>
    <w:rsid w:val="0036649A"/>
    <w:rsid w:val="003666AC"/>
    <w:rsid w:val="003703FD"/>
    <w:rsid w:val="0037076F"/>
    <w:rsid w:val="0037151F"/>
    <w:rsid w:val="00372043"/>
    <w:rsid w:val="003726D9"/>
    <w:rsid w:val="00372BC6"/>
    <w:rsid w:val="00373640"/>
    <w:rsid w:val="00373864"/>
    <w:rsid w:val="00373C4B"/>
    <w:rsid w:val="003741E3"/>
    <w:rsid w:val="00374A6F"/>
    <w:rsid w:val="00374D4C"/>
    <w:rsid w:val="0037506C"/>
    <w:rsid w:val="0037551C"/>
    <w:rsid w:val="00375694"/>
    <w:rsid w:val="00376E29"/>
    <w:rsid w:val="003774E8"/>
    <w:rsid w:val="003807C6"/>
    <w:rsid w:val="00380E59"/>
    <w:rsid w:val="00381953"/>
    <w:rsid w:val="00381CFB"/>
    <w:rsid w:val="00381D49"/>
    <w:rsid w:val="00382621"/>
    <w:rsid w:val="0038335B"/>
    <w:rsid w:val="0038367C"/>
    <w:rsid w:val="003843C8"/>
    <w:rsid w:val="003844E1"/>
    <w:rsid w:val="00384627"/>
    <w:rsid w:val="003856CC"/>
    <w:rsid w:val="00385891"/>
    <w:rsid w:val="00386BFB"/>
    <w:rsid w:val="00386D9E"/>
    <w:rsid w:val="003902BA"/>
    <w:rsid w:val="00390BBC"/>
    <w:rsid w:val="00390D87"/>
    <w:rsid w:val="0039171C"/>
    <w:rsid w:val="00391B5C"/>
    <w:rsid w:val="0039223D"/>
    <w:rsid w:val="00392384"/>
    <w:rsid w:val="00392A0F"/>
    <w:rsid w:val="00393068"/>
    <w:rsid w:val="00393471"/>
    <w:rsid w:val="00394103"/>
    <w:rsid w:val="00394525"/>
    <w:rsid w:val="00396EF9"/>
    <w:rsid w:val="00397BC7"/>
    <w:rsid w:val="00397C0D"/>
    <w:rsid w:val="003A1307"/>
    <w:rsid w:val="003A3CCF"/>
    <w:rsid w:val="003A42EA"/>
    <w:rsid w:val="003A4528"/>
    <w:rsid w:val="003A49E5"/>
    <w:rsid w:val="003A6606"/>
    <w:rsid w:val="003A7698"/>
    <w:rsid w:val="003B0C9C"/>
    <w:rsid w:val="003B0CB9"/>
    <w:rsid w:val="003B1123"/>
    <w:rsid w:val="003B1304"/>
    <w:rsid w:val="003B239F"/>
    <w:rsid w:val="003B2916"/>
    <w:rsid w:val="003B2DED"/>
    <w:rsid w:val="003B3175"/>
    <w:rsid w:val="003B3318"/>
    <w:rsid w:val="003B5D42"/>
    <w:rsid w:val="003B7A5F"/>
    <w:rsid w:val="003C0030"/>
    <w:rsid w:val="003C0CFA"/>
    <w:rsid w:val="003C1147"/>
    <w:rsid w:val="003C2D3F"/>
    <w:rsid w:val="003C5776"/>
    <w:rsid w:val="003C5BEE"/>
    <w:rsid w:val="003C63B7"/>
    <w:rsid w:val="003C78B8"/>
    <w:rsid w:val="003C795B"/>
    <w:rsid w:val="003C7C01"/>
    <w:rsid w:val="003C7D01"/>
    <w:rsid w:val="003D0053"/>
    <w:rsid w:val="003D00C0"/>
    <w:rsid w:val="003D0122"/>
    <w:rsid w:val="003D1AA1"/>
    <w:rsid w:val="003D21EF"/>
    <w:rsid w:val="003D2976"/>
    <w:rsid w:val="003D33AE"/>
    <w:rsid w:val="003D39E7"/>
    <w:rsid w:val="003D46F0"/>
    <w:rsid w:val="003D4E78"/>
    <w:rsid w:val="003D53D4"/>
    <w:rsid w:val="003D58A7"/>
    <w:rsid w:val="003D5EDB"/>
    <w:rsid w:val="003D62FA"/>
    <w:rsid w:val="003D7C00"/>
    <w:rsid w:val="003E1759"/>
    <w:rsid w:val="003E2D2E"/>
    <w:rsid w:val="003E450C"/>
    <w:rsid w:val="003E4815"/>
    <w:rsid w:val="003E5061"/>
    <w:rsid w:val="003E5A45"/>
    <w:rsid w:val="003E5C2A"/>
    <w:rsid w:val="003E5EAD"/>
    <w:rsid w:val="003E7CC1"/>
    <w:rsid w:val="003F0C91"/>
    <w:rsid w:val="003F1314"/>
    <w:rsid w:val="003F344B"/>
    <w:rsid w:val="003F354A"/>
    <w:rsid w:val="003F4B77"/>
    <w:rsid w:val="003F5321"/>
    <w:rsid w:val="003F573E"/>
    <w:rsid w:val="003F57BC"/>
    <w:rsid w:val="003F635A"/>
    <w:rsid w:val="003F689C"/>
    <w:rsid w:val="003F7D90"/>
    <w:rsid w:val="003F7EF3"/>
    <w:rsid w:val="00400ADA"/>
    <w:rsid w:val="0040208C"/>
    <w:rsid w:val="00402545"/>
    <w:rsid w:val="004044A1"/>
    <w:rsid w:val="00406155"/>
    <w:rsid w:val="004069FF"/>
    <w:rsid w:val="00407907"/>
    <w:rsid w:val="00407BF4"/>
    <w:rsid w:val="0041004E"/>
    <w:rsid w:val="004104A4"/>
    <w:rsid w:val="0041057F"/>
    <w:rsid w:val="00411615"/>
    <w:rsid w:val="004117E9"/>
    <w:rsid w:val="004120BE"/>
    <w:rsid w:val="004130F0"/>
    <w:rsid w:val="00413F16"/>
    <w:rsid w:val="00414F4F"/>
    <w:rsid w:val="00414FF0"/>
    <w:rsid w:val="00415686"/>
    <w:rsid w:val="004160E1"/>
    <w:rsid w:val="00416F34"/>
    <w:rsid w:val="00420946"/>
    <w:rsid w:val="00420CCB"/>
    <w:rsid w:val="00422259"/>
    <w:rsid w:val="00423352"/>
    <w:rsid w:val="00423652"/>
    <w:rsid w:val="00423FAC"/>
    <w:rsid w:val="00424A95"/>
    <w:rsid w:val="004256F8"/>
    <w:rsid w:val="00425C64"/>
    <w:rsid w:val="004260D6"/>
    <w:rsid w:val="0042628C"/>
    <w:rsid w:val="00426AD5"/>
    <w:rsid w:val="004303AC"/>
    <w:rsid w:val="0043127A"/>
    <w:rsid w:val="004322B6"/>
    <w:rsid w:val="004329DC"/>
    <w:rsid w:val="004339D2"/>
    <w:rsid w:val="004349B6"/>
    <w:rsid w:val="00435177"/>
    <w:rsid w:val="0043599B"/>
    <w:rsid w:val="004362CE"/>
    <w:rsid w:val="0043664B"/>
    <w:rsid w:val="00441924"/>
    <w:rsid w:val="00442159"/>
    <w:rsid w:val="0044241A"/>
    <w:rsid w:val="004428D8"/>
    <w:rsid w:val="00442CAF"/>
    <w:rsid w:val="00442F22"/>
    <w:rsid w:val="004430A7"/>
    <w:rsid w:val="00443660"/>
    <w:rsid w:val="00446332"/>
    <w:rsid w:val="00447159"/>
    <w:rsid w:val="00447840"/>
    <w:rsid w:val="00447C1F"/>
    <w:rsid w:val="004508B8"/>
    <w:rsid w:val="00451722"/>
    <w:rsid w:val="00452517"/>
    <w:rsid w:val="004529A1"/>
    <w:rsid w:val="00452AF8"/>
    <w:rsid w:val="00453FF8"/>
    <w:rsid w:val="00454093"/>
    <w:rsid w:val="00454174"/>
    <w:rsid w:val="004544C0"/>
    <w:rsid w:val="00454CDB"/>
    <w:rsid w:val="0045558D"/>
    <w:rsid w:val="0046036E"/>
    <w:rsid w:val="00460EC7"/>
    <w:rsid w:val="004613B6"/>
    <w:rsid w:val="00461B17"/>
    <w:rsid w:val="00462038"/>
    <w:rsid w:val="00463295"/>
    <w:rsid w:val="0046339B"/>
    <w:rsid w:val="00464DF5"/>
    <w:rsid w:val="004651C5"/>
    <w:rsid w:val="0047075D"/>
    <w:rsid w:val="00470840"/>
    <w:rsid w:val="00470E7F"/>
    <w:rsid w:val="00472EA0"/>
    <w:rsid w:val="00476954"/>
    <w:rsid w:val="00480F4D"/>
    <w:rsid w:val="00481190"/>
    <w:rsid w:val="004818E3"/>
    <w:rsid w:val="004824FC"/>
    <w:rsid w:val="0048264E"/>
    <w:rsid w:val="004827D5"/>
    <w:rsid w:val="00483023"/>
    <w:rsid w:val="00483A8F"/>
    <w:rsid w:val="00483B08"/>
    <w:rsid w:val="0048424E"/>
    <w:rsid w:val="00484B0B"/>
    <w:rsid w:val="00484CFA"/>
    <w:rsid w:val="004854AA"/>
    <w:rsid w:val="004876A4"/>
    <w:rsid w:val="00487AC0"/>
    <w:rsid w:val="00487BF6"/>
    <w:rsid w:val="00487CE8"/>
    <w:rsid w:val="00490467"/>
    <w:rsid w:val="00491358"/>
    <w:rsid w:val="0049148C"/>
    <w:rsid w:val="00491A89"/>
    <w:rsid w:val="00491E18"/>
    <w:rsid w:val="00492087"/>
    <w:rsid w:val="0049239B"/>
    <w:rsid w:val="00492D16"/>
    <w:rsid w:val="004932C2"/>
    <w:rsid w:val="00493C0C"/>
    <w:rsid w:val="00495300"/>
    <w:rsid w:val="004966A0"/>
    <w:rsid w:val="004975DC"/>
    <w:rsid w:val="004A0CFB"/>
    <w:rsid w:val="004A258D"/>
    <w:rsid w:val="004A5D87"/>
    <w:rsid w:val="004A6008"/>
    <w:rsid w:val="004A6F14"/>
    <w:rsid w:val="004A7233"/>
    <w:rsid w:val="004A7921"/>
    <w:rsid w:val="004B01B0"/>
    <w:rsid w:val="004B2CCC"/>
    <w:rsid w:val="004B3939"/>
    <w:rsid w:val="004B4403"/>
    <w:rsid w:val="004B5B69"/>
    <w:rsid w:val="004B5D84"/>
    <w:rsid w:val="004B5E33"/>
    <w:rsid w:val="004B7676"/>
    <w:rsid w:val="004B7804"/>
    <w:rsid w:val="004B790E"/>
    <w:rsid w:val="004B7F0C"/>
    <w:rsid w:val="004C007E"/>
    <w:rsid w:val="004C0156"/>
    <w:rsid w:val="004C02A9"/>
    <w:rsid w:val="004C061F"/>
    <w:rsid w:val="004C116A"/>
    <w:rsid w:val="004C1CA6"/>
    <w:rsid w:val="004C27D8"/>
    <w:rsid w:val="004C2F7A"/>
    <w:rsid w:val="004C4179"/>
    <w:rsid w:val="004C6B5C"/>
    <w:rsid w:val="004C7784"/>
    <w:rsid w:val="004C7A3D"/>
    <w:rsid w:val="004D0756"/>
    <w:rsid w:val="004D0AFE"/>
    <w:rsid w:val="004D1196"/>
    <w:rsid w:val="004D2127"/>
    <w:rsid w:val="004D3299"/>
    <w:rsid w:val="004D3D36"/>
    <w:rsid w:val="004D4875"/>
    <w:rsid w:val="004D4F3E"/>
    <w:rsid w:val="004D5237"/>
    <w:rsid w:val="004D5FBB"/>
    <w:rsid w:val="004D6334"/>
    <w:rsid w:val="004D639B"/>
    <w:rsid w:val="004D67A3"/>
    <w:rsid w:val="004D6B58"/>
    <w:rsid w:val="004D7210"/>
    <w:rsid w:val="004D779D"/>
    <w:rsid w:val="004D7C0D"/>
    <w:rsid w:val="004E1457"/>
    <w:rsid w:val="004E157A"/>
    <w:rsid w:val="004E1BD6"/>
    <w:rsid w:val="004E2029"/>
    <w:rsid w:val="004E22A9"/>
    <w:rsid w:val="004E37B6"/>
    <w:rsid w:val="004E3E95"/>
    <w:rsid w:val="004E44B1"/>
    <w:rsid w:val="004E55B5"/>
    <w:rsid w:val="004E5616"/>
    <w:rsid w:val="004E6D4B"/>
    <w:rsid w:val="004E7C01"/>
    <w:rsid w:val="004E7EBC"/>
    <w:rsid w:val="004F0801"/>
    <w:rsid w:val="004F11D3"/>
    <w:rsid w:val="004F2A26"/>
    <w:rsid w:val="004F2C2A"/>
    <w:rsid w:val="004F326F"/>
    <w:rsid w:val="004F4326"/>
    <w:rsid w:val="004F4658"/>
    <w:rsid w:val="004F4CAA"/>
    <w:rsid w:val="004F4D99"/>
    <w:rsid w:val="004F5827"/>
    <w:rsid w:val="004F65A6"/>
    <w:rsid w:val="004F65D8"/>
    <w:rsid w:val="004F6922"/>
    <w:rsid w:val="004F6E18"/>
    <w:rsid w:val="005003B9"/>
    <w:rsid w:val="005011EE"/>
    <w:rsid w:val="005017CE"/>
    <w:rsid w:val="00502427"/>
    <w:rsid w:val="0050293C"/>
    <w:rsid w:val="00502B46"/>
    <w:rsid w:val="00502E45"/>
    <w:rsid w:val="00503096"/>
    <w:rsid w:val="00503433"/>
    <w:rsid w:val="00504D45"/>
    <w:rsid w:val="00505A96"/>
    <w:rsid w:val="005064F0"/>
    <w:rsid w:val="0050656D"/>
    <w:rsid w:val="00506FD4"/>
    <w:rsid w:val="005070BD"/>
    <w:rsid w:val="00507616"/>
    <w:rsid w:val="00507CB7"/>
    <w:rsid w:val="00507DE8"/>
    <w:rsid w:val="005100B7"/>
    <w:rsid w:val="005117B7"/>
    <w:rsid w:val="00511AD3"/>
    <w:rsid w:val="00512413"/>
    <w:rsid w:val="00513CBA"/>
    <w:rsid w:val="00513FFF"/>
    <w:rsid w:val="00516375"/>
    <w:rsid w:val="00517081"/>
    <w:rsid w:val="0052054B"/>
    <w:rsid w:val="005207E0"/>
    <w:rsid w:val="0052212C"/>
    <w:rsid w:val="00522158"/>
    <w:rsid w:val="00522418"/>
    <w:rsid w:val="005234C2"/>
    <w:rsid w:val="00523637"/>
    <w:rsid w:val="00523954"/>
    <w:rsid w:val="00524328"/>
    <w:rsid w:val="00524366"/>
    <w:rsid w:val="00525073"/>
    <w:rsid w:val="0052539C"/>
    <w:rsid w:val="005253BE"/>
    <w:rsid w:val="0052585B"/>
    <w:rsid w:val="005264B4"/>
    <w:rsid w:val="00530DC7"/>
    <w:rsid w:val="00531617"/>
    <w:rsid w:val="00532483"/>
    <w:rsid w:val="0053331A"/>
    <w:rsid w:val="005341EA"/>
    <w:rsid w:val="00534442"/>
    <w:rsid w:val="00534CA6"/>
    <w:rsid w:val="00535BF8"/>
    <w:rsid w:val="00535DBF"/>
    <w:rsid w:val="00536CE8"/>
    <w:rsid w:val="00536E8A"/>
    <w:rsid w:val="0053710F"/>
    <w:rsid w:val="005372C5"/>
    <w:rsid w:val="00540CC9"/>
    <w:rsid w:val="00541DC9"/>
    <w:rsid w:val="00542091"/>
    <w:rsid w:val="00543D62"/>
    <w:rsid w:val="00545684"/>
    <w:rsid w:val="00545FC7"/>
    <w:rsid w:val="00546259"/>
    <w:rsid w:val="00546876"/>
    <w:rsid w:val="00551175"/>
    <w:rsid w:val="0055128F"/>
    <w:rsid w:val="00552A4A"/>
    <w:rsid w:val="00553230"/>
    <w:rsid w:val="00553314"/>
    <w:rsid w:val="00553435"/>
    <w:rsid w:val="00553FB3"/>
    <w:rsid w:val="0055410F"/>
    <w:rsid w:val="00554B1B"/>
    <w:rsid w:val="00556A45"/>
    <w:rsid w:val="00557890"/>
    <w:rsid w:val="00557E52"/>
    <w:rsid w:val="00557FAB"/>
    <w:rsid w:val="00560C8F"/>
    <w:rsid w:val="00562555"/>
    <w:rsid w:val="00565711"/>
    <w:rsid w:val="005660E7"/>
    <w:rsid w:val="00570D8E"/>
    <w:rsid w:val="00571E1F"/>
    <w:rsid w:val="0057337B"/>
    <w:rsid w:val="00573A44"/>
    <w:rsid w:val="00573BA5"/>
    <w:rsid w:val="00573C24"/>
    <w:rsid w:val="00575FB3"/>
    <w:rsid w:val="005765D5"/>
    <w:rsid w:val="005776D0"/>
    <w:rsid w:val="00577B7C"/>
    <w:rsid w:val="00580B09"/>
    <w:rsid w:val="00580F61"/>
    <w:rsid w:val="00581401"/>
    <w:rsid w:val="00581943"/>
    <w:rsid w:val="00581C49"/>
    <w:rsid w:val="00581CD4"/>
    <w:rsid w:val="00583073"/>
    <w:rsid w:val="005833AA"/>
    <w:rsid w:val="005834C0"/>
    <w:rsid w:val="005846D3"/>
    <w:rsid w:val="00585411"/>
    <w:rsid w:val="00585AB7"/>
    <w:rsid w:val="005860AA"/>
    <w:rsid w:val="0058653C"/>
    <w:rsid w:val="00587409"/>
    <w:rsid w:val="00587611"/>
    <w:rsid w:val="00587DB2"/>
    <w:rsid w:val="0059007E"/>
    <w:rsid w:val="005901FD"/>
    <w:rsid w:val="00590ABF"/>
    <w:rsid w:val="00592BE9"/>
    <w:rsid w:val="00593D84"/>
    <w:rsid w:val="00595654"/>
    <w:rsid w:val="005956E4"/>
    <w:rsid w:val="005958B1"/>
    <w:rsid w:val="0059698E"/>
    <w:rsid w:val="00596B79"/>
    <w:rsid w:val="00597A7F"/>
    <w:rsid w:val="005A044C"/>
    <w:rsid w:val="005A1CEC"/>
    <w:rsid w:val="005A25F3"/>
    <w:rsid w:val="005A2632"/>
    <w:rsid w:val="005A2C4D"/>
    <w:rsid w:val="005A3B8B"/>
    <w:rsid w:val="005A3CC7"/>
    <w:rsid w:val="005A5446"/>
    <w:rsid w:val="005A5CCB"/>
    <w:rsid w:val="005A727F"/>
    <w:rsid w:val="005A74CE"/>
    <w:rsid w:val="005B07B4"/>
    <w:rsid w:val="005B08C6"/>
    <w:rsid w:val="005B1919"/>
    <w:rsid w:val="005B22FA"/>
    <w:rsid w:val="005B27DC"/>
    <w:rsid w:val="005B35D5"/>
    <w:rsid w:val="005B4800"/>
    <w:rsid w:val="005B4CA4"/>
    <w:rsid w:val="005B540E"/>
    <w:rsid w:val="005B5BD8"/>
    <w:rsid w:val="005B5D00"/>
    <w:rsid w:val="005B5D60"/>
    <w:rsid w:val="005B66BA"/>
    <w:rsid w:val="005B7974"/>
    <w:rsid w:val="005C041E"/>
    <w:rsid w:val="005C07F8"/>
    <w:rsid w:val="005C1621"/>
    <w:rsid w:val="005C2107"/>
    <w:rsid w:val="005C3019"/>
    <w:rsid w:val="005C38CC"/>
    <w:rsid w:val="005C3DA5"/>
    <w:rsid w:val="005C4699"/>
    <w:rsid w:val="005C501E"/>
    <w:rsid w:val="005C5113"/>
    <w:rsid w:val="005C619C"/>
    <w:rsid w:val="005C635E"/>
    <w:rsid w:val="005C6D5D"/>
    <w:rsid w:val="005C713E"/>
    <w:rsid w:val="005D1C07"/>
    <w:rsid w:val="005D1C11"/>
    <w:rsid w:val="005D1CF7"/>
    <w:rsid w:val="005D2813"/>
    <w:rsid w:val="005D2D3C"/>
    <w:rsid w:val="005D2DBA"/>
    <w:rsid w:val="005D4AAA"/>
    <w:rsid w:val="005D6C74"/>
    <w:rsid w:val="005D6DB9"/>
    <w:rsid w:val="005D72DD"/>
    <w:rsid w:val="005E0482"/>
    <w:rsid w:val="005E0548"/>
    <w:rsid w:val="005E077F"/>
    <w:rsid w:val="005E1598"/>
    <w:rsid w:val="005E19C4"/>
    <w:rsid w:val="005E1A22"/>
    <w:rsid w:val="005E1C93"/>
    <w:rsid w:val="005E44B3"/>
    <w:rsid w:val="005E4D6A"/>
    <w:rsid w:val="005E5718"/>
    <w:rsid w:val="005E57D8"/>
    <w:rsid w:val="005E61B2"/>
    <w:rsid w:val="005E65D4"/>
    <w:rsid w:val="005E6AE9"/>
    <w:rsid w:val="005F08E7"/>
    <w:rsid w:val="005F1517"/>
    <w:rsid w:val="005F2C4C"/>
    <w:rsid w:val="005F30FA"/>
    <w:rsid w:val="005F36C9"/>
    <w:rsid w:val="005F4206"/>
    <w:rsid w:val="005F441A"/>
    <w:rsid w:val="005F4B8A"/>
    <w:rsid w:val="005F506C"/>
    <w:rsid w:val="005F53F0"/>
    <w:rsid w:val="005F6670"/>
    <w:rsid w:val="005F6F71"/>
    <w:rsid w:val="005F79DD"/>
    <w:rsid w:val="00600496"/>
    <w:rsid w:val="00600799"/>
    <w:rsid w:val="00601233"/>
    <w:rsid w:val="0060176C"/>
    <w:rsid w:val="006028C9"/>
    <w:rsid w:val="006047B5"/>
    <w:rsid w:val="00604975"/>
    <w:rsid w:val="00604D09"/>
    <w:rsid w:val="006051A5"/>
    <w:rsid w:val="00605AC5"/>
    <w:rsid w:val="00606EE0"/>
    <w:rsid w:val="00607093"/>
    <w:rsid w:val="0061093C"/>
    <w:rsid w:val="00610FF8"/>
    <w:rsid w:val="006118D6"/>
    <w:rsid w:val="006125FE"/>
    <w:rsid w:val="00612982"/>
    <w:rsid w:val="00613417"/>
    <w:rsid w:val="006137B4"/>
    <w:rsid w:val="00613822"/>
    <w:rsid w:val="006150E2"/>
    <w:rsid w:val="0061621C"/>
    <w:rsid w:val="00616AE5"/>
    <w:rsid w:val="006175D4"/>
    <w:rsid w:val="006207C8"/>
    <w:rsid w:val="00621173"/>
    <w:rsid w:val="006216A3"/>
    <w:rsid w:val="00621721"/>
    <w:rsid w:val="00621911"/>
    <w:rsid w:val="006221D6"/>
    <w:rsid w:val="006226CF"/>
    <w:rsid w:val="00622733"/>
    <w:rsid w:val="00622E97"/>
    <w:rsid w:val="006231A0"/>
    <w:rsid w:val="006234EE"/>
    <w:rsid w:val="00623522"/>
    <w:rsid w:val="006237AB"/>
    <w:rsid w:val="00623A8A"/>
    <w:rsid w:val="006248FD"/>
    <w:rsid w:val="00624AAA"/>
    <w:rsid w:val="00624ACE"/>
    <w:rsid w:val="00624F7B"/>
    <w:rsid w:val="00625F42"/>
    <w:rsid w:val="0062624D"/>
    <w:rsid w:val="00626F3B"/>
    <w:rsid w:val="0063005C"/>
    <w:rsid w:val="00630B92"/>
    <w:rsid w:val="00630D75"/>
    <w:rsid w:val="00630EEC"/>
    <w:rsid w:val="00631A0E"/>
    <w:rsid w:val="0063266B"/>
    <w:rsid w:val="006328EC"/>
    <w:rsid w:val="00632DEF"/>
    <w:rsid w:val="00632E17"/>
    <w:rsid w:val="00633F86"/>
    <w:rsid w:val="006356B9"/>
    <w:rsid w:val="00635D4C"/>
    <w:rsid w:val="0063665C"/>
    <w:rsid w:val="00636826"/>
    <w:rsid w:val="00636DF7"/>
    <w:rsid w:val="006371AA"/>
    <w:rsid w:val="00637E0D"/>
    <w:rsid w:val="006400DD"/>
    <w:rsid w:val="006402CD"/>
    <w:rsid w:val="00640400"/>
    <w:rsid w:val="006405F7"/>
    <w:rsid w:val="00640A31"/>
    <w:rsid w:val="00642B17"/>
    <w:rsid w:val="00642B84"/>
    <w:rsid w:val="006438B4"/>
    <w:rsid w:val="006438E3"/>
    <w:rsid w:val="006439F2"/>
    <w:rsid w:val="00643E72"/>
    <w:rsid w:val="00645373"/>
    <w:rsid w:val="00645445"/>
    <w:rsid w:val="00646A0C"/>
    <w:rsid w:val="00646BF8"/>
    <w:rsid w:val="00647D27"/>
    <w:rsid w:val="00650427"/>
    <w:rsid w:val="0065067F"/>
    <w:rsid w:val="0065154E"/>
    <w:rsid w:val="00652020"/>
    <w:rsid w:val="00652B64"/>
    <w:rsid w:val="00652E7C"/>
    <w:rsid w:val="006535D1"/>
    <w:rsid w:val="006539DE"/>
    <w:rsid w:val="00653FA6"/>
    <w:rsid w:val="00654E1A"/>
    <w:rsid w:val="00655C9D"/>
    <w:rsid w:val="00656ADA"/>
    <w:rsid w:val="00656CE0"/>
    <w:rsid w:val="0066050D"/>
    <w:rsid w:val="00660713"/>
    <w:rsid w:val="00660FE1"/>
    <w:rsid w:val="006615B4"/>
    <w:rsid w:val="006626C9"/>
    <w:rsid w:val="0066448C"/>
    <w:rsid w:val="00664510"/>
    <w:rsid w:val="0066452F"/>
    <w:rsid w:val="00665FBE"/>
    <w:rsid w:val="00665FE6"/>
    <w:rsid w:val="0066765C"/>
    <w:rsid w:val="00670401"/>
    <w:rsid w:val="0067057C"/>
    <w:rsid w:val="0067098E"/>
    <w:rsid w:val="00671DED"/>
    <w:rsid w:val="006720EA"/>
    <w:rsid w:val="006737D0"/>
    <w:rsid w:val="006744E2"/>
    <w:rsid w:val="00674614"/>
    <w:rsid w:val="0067520A"/>
    <w:rsid w:val="00675FFE"/>
    <w:rsid w:val="00676326"/>
    <w:rsid w:val="006768BC"/>
    <w:rsid w:val="006801BF"/>
    <w:rsid w:val="00680AEA"/>
    <w:rsid w:val="00680E90"/>
    <w:rsid w:val="006829BA"/>
    <w:rsid w:val="0068531C"/>
    <w:rsid w:val="00685A91"/>
    <w:rsid w:val="00685EE2"/>
    <w:rsid w:val="00686A47"/>
    <w:rsid w:val="00687022"/>
    <w:rsid w:val="0069071D"/>
    <w:rsid w:val="00691DC5"/>
    <w:rsid w:val="00693445"/>
    <w:rsid w:val="0069389C"/>
    <w:rsid w:val="00693CD7"/>
    <w:rsid w:val="006942C7"/>
    <w:rsid w:val="00695598"/>
    <w:rsid w:val="00695E99"/>
    <w:rsid w:val="00695EB9"/>
    <w:rsid w:val="00696752"/>
    <w:rsid w:val="00696B2A"/>
    <w:rsid w:val="00697B96"/>
    <w:rsid w:val="006A0485"/>
    <w:rsid w:val="006A095A"/>
    <w:rsid w:val="006A0C5B"/>
    <w:rsid w:val="006A0D3B"/>
    <w:rsid w:val="006A149F"/>
    <w:rsid w:val="006A1F0E"/>
    <w:rsid w:val="006A3C22"/>
    <w:rsid w:val="006A4194"/>
    <w:rsid w:val="006A48FF"/>
    <w:rsid w:val="006A4AD1"/>
    <w:rsid w:val="006A4C95"/>
    <w:rsid w:val="006A4F69"/>
    <w:rsid w:val="006A50C6"/>
    <w:rsid w:val="006A59B2"/>
    <w:rsid w:val="006A67D9"/>
    <w:rsid w:val="006A72E7"/>
    <w:rsid w:val="006B0C09"/>
    <w:rsid w:val="006B12BE"/>
    <w:rsid w:val="006B1CC0"/>
    <w:rsid w:val="006B200B"/>
    <w:rsid w:val="006B2110"/>
    <w:rsid w:val="006B3561"/>
    <w:rsid w:val="006B3BE1"/>
    <w:rsid w:val="006B3EEA"/>
    <w:rsid w:val="006B4074"/>
    <w:rsid w:val="006B5A20"/>
    <w:rsid w:val="006B5F16"/>
    <w:rsid w:val="006B6326"/>
    <w:rsid w:val="006C10DF"/>
    <w:rsid w:val="006C1232"/>
    <w:rsid w:val="006C3158"/>
    <w:rsid w:val="006C32D4"/>
    <w:rsid w:val="006C3714"/>
    <w:rsid w:val="006C510B"/>
    <w:rsid w:val="006C533A"/>
    <w:rsid w:val="006C62DA"/>
    <w:rsid w:val="006C6A67"/>
    <w:rsid w:val="006C6D2A"/>
    <w:rsid w:val="006C73F0"/>
    <w:rsid w:val="006C798C"/>
    <w:rsid w:val="006D002A"/>
    <w:rsid w:val="006D06E4"/>
    <w:rsid w:val="006D06EC"/>
    <w:rsid w:val="006D1687"/>
    <w:rsid w:val="006D1962"/>
    <w:rsid w:val="006D2036"/>
    <w:rsid w:val="006D2080"/>
    <w:rsid w:val="006D38A2"/>
    <w:rsid w:val="006D3FC1"/>
    <w:rsid w:val="006D44CE"/>
    <w:rsid w:val="006D495F"/>
    <w:rsid w:val="006D5796"/>
    <w:rsid w:val="006D593E"/>
    <w:rsid w:val="006D5D10"/>
    <w:rsid w:val="006D6148"/>
    <w:rsid w:val="006D6C25"/>
    <w:rsid w:val="006D79A0"/>
    <w:rsid w:val="006E0105"/>
    <w:rsid w:val="006E05B1"/>
    <w:rsid w:val="006E253F"/>
    <w:rsid w:val="006E3390"/>
    <w:rsid w:val="006E36A8"/>
    <w:rsid w:val="006E4197"/>
    <w:rsid w:val="006E4EBF"/>
    <w:rsid w:val="006E5896"/>
    <w:rsid w:val="006E6040"/>
    <w:rsid w:val="006E6ACA"/>
    <w:rsid w:val="006E75DC"/>
    <w:rsid w:val="006E7C6E"/>
    <w:rsid w:val="006F022E"/>
    <w:rsid w:val="006F1B88"/>
    <w:rsid w:val="006F2666"/>
    <w:rsid w:val="006F28B5"/>
    <w:rsid w:val="006F393D"/>
    <w:rsid w:val="006F3C54"/>
    <w:rsid w:val="006F4309"/>
    <w:rsid w:val="006F4C59"/>
    <w:rsid w:val="006F51A4"/>
    <w:rsid w:val="006F539D"/>
    <w:rsid w:val="006F5E0E"/>
    <w:rsid w:val="006F72CE"/>
    <w:rsid w:val="006F7B88"/>
    <w:rsid w:val="006F7BF1"/>
    <w:rsid w:val="00700345"/>
    <w:rsid w:val="007003E4"/>
    <w:rsid w:val="00700792"/>
    <w:rsid w:val="0070098E"/>
    <w:rsid w:val="007018F9"/>
    <w:rsid w:val="00701FAB"/>
    <w:rsid w:val="0070227C"/>
    <w:rsid w:val="0070229C"/>
    <w:rsid w:val="0070331C"/>
    <w:rsid w:val="0070380F"/>
    <w:rsid w:val="00703EBA"/>
    <w:rsid w:val="00704266"/>
    <w:rsid w:val="00704335"/>
    <w:rsid w:val="00706406"/>
    <w:rsid w:val="0071013F"/>
    <w:rsid w:val="007122CB"/>
    <w:rsid w:val="00712ADC"/>
    <w:rsid w:val="00712B20"/>
    <w:rsid w:val="007130F6"/>
    <w:rsid w:val="007145D3"/>
    <w:rsid w:val="00714D2C"/>
    <w:rsid w:val="00715424"/>
    <w:rsid w:val="0071542D"/>
    <w:rsid w:val="0071555C"/>
    <w:rsid w:val="007166B5"/>
    <w:rsid w:val="00717330"/>
    <w:rsid w:val="00720F95"/>
    <w:rsid w:val="0072149A"/>
    <w:rsid w:val="00721A9B"/>
    <w:rsid w:val="00721D80"/>
    <w:rsid w:val="007230F0"/>
    <w:rsid w:val="00723489"/>
    <w:rsid w:val="00723E6C"/>
    <w:rsid w:val="0072542A"/>
    <w:rsid w:val="007261DA"/>
    <w:rsid w:val="00726305"/>
    <w:rsid w:val="00726442"/>
    <w:rsid w:val="00727569"/>
    <w:rsid w:val="00727C71"/>
    <w:rsid w:val="007301BB"/>
    <w:rsid w:val="00730884"/>
    <w:rsid w:val="00732C48"/>
    <w:rsid w:val="007345F4"/>
    <w:rsid w:val="00735044"/>
    <w:rsid w:val="007358FE"/>
    <w:rsid w:val="007359E0"/>
    <w:rsid w:val="0073659D"/>
    <w:rsid w:val="00736C09"/>
    <w:rsid w:val="00736E7C"/>
    <w:rsid w:val="00736E92"/>
    <w:rsid w:val="00737235"/>
    <w:rsid w:val="0073739D"/>
    <w:rsid w:val="00737449"/>
    <w:rsid w:val="00740271"/>
    <w:rsid w:val="007408E3"/>
    <w:rsid w:val="00740F81"/>
    <w:rsid w:val="007415CA"/>
    <w:rsid w:val="0074229C"/>
    <w:rsid w:val="007427CC"/>
    <w:rsid w:val="00743177"/>
    <w:rsid w:val="00743BDD"/>
    <w:rsid w:val="0074403D"/>
    <w:rsid w:val="007448E8"/>
    <w:rsid w:val="007467EA"/>
    <w:rsid w:val="007469E5"/>
    <w:rsid w:val="00747980"/>
    <w:rsid w:val="0075023E"/>
    <w:rsid w:val="00751323"/>
    <w:rsid w:val="00751B7C"/>
    <w:rsid w:val="00752EA5"/>
    <w:rsid w:val="00752F60"/>
    <w:rsid w:val="00753273"/>
    <w:rsid w:val="00753B6A"/>
    <w:rsid w:val="00753EC7"/>
    <w:rsid w:val="007550EA"/>
    <w:rsid w:val="00755691"/>
    <w:rsid w:val="0075571A"/>
    <w:rsid w:val="00755756"/>
    <w:rsid w:val="00755980"/>
    <w:rsid w:val="00755EC7"/>
    <w:rsid w:val="007560AD"/>
    <w:rsid w:val="0075640D"/>
    <w:rsid w:val="00756760"/>
    <w:rsid w:val="007570B7"/>
    <w:rsid w:val="007573A1"/>
    <w:rsid w:val="00757AD9"/>
    <w:rsid w:val="00757B97"/>
    <w:rsid w:val="00757CC4"/>
    <w:rsid w:val="00757F8C"/>
    <w:rsid w:val="0076028C"/>
    <w:rsid w:val="00761102"/>
    <w:rsid w:val="00761EF5"/>
    <w:rsid w:val="007627BA"/>
    <w:rsid w:val="00763C89"/>
    <w:rsid w:val="00764723"/>
    <w:rsid w:val="00764A9B"/>
    <w:rsid w:val="00764AFD"/>
    <w:rsid w:val="00764D99"/>
    <w:rsid w:val="00765FFE"/>
    <w:rsid w:val="0076750A"/>
    <w:rsid w:val="007677AE"/>
    <w:rsid w:val="00770037"/>
    <w:rsid w:val="007709F6"/>
    <w:rsid w:val="00772A93"/>
    <w:rsid w:val="00772E76"/>
    <w:rsid w:val="00773003"/>
    <w:rsid w:val="007745A1"/>
    <w:rsid w:val="00774FC5"/>
    <w:rsid w:val="007765BC"/>
    <w:rsid w:val="0077692C"/>
    <w:rsid w:val="00776C16"/>
    <w:rsid w:val="00780F05"/>
    <w:rsid w:val="007814D2"/>
    <w:rsid w:val="00781667"/>
    <w:rsid w:val="00781C05"/>
    <w:rsid w:val="00782F3D"/>
    <w:rsid w:val="00782F7C"/>
    <w:rsid w:val="00784977"/>
    <w:rsid w:val="00784A41"/>
    <w:rsid w:val="0078531C"/>
    <w:rsid w:val="00785923"/>
    <w:rsid w:val="00785A9B"/>
    <w:rsid w:val="00786212"/>
    <w:rsid w:val="007865B4"/>
    <w:rsid w:val="00787951"/>
    <w:rsid w:val="007879F5"/>
    <w:rsid w:val="00791019"/>
    <w:rsid w:val="00793559"/>
    <w:rsid w:val="0079443F"/>
    <w:rsid w:val="00795316"/>
    <w:rsid w:val="007955F9"/>
    <w:rsid w:val="00796993"/>
    <w:rsid w:val="00797658"/>
    <w:rsid w:val="00797BC7"/>
    <w:rsid w:val="007A0C36"/>
    <w:rsid w:val="007A16C0"/>
    <w:rsid w:val="007A37D4"/>
    <w:rsid w:val="007A380F"/>
    <w:rsid w:val="007A3BC5"/>
    <w:rsid w:val="007A5E95"/>
    <w:rsid w:val="007A624A"/>
    <w:rsid w:val="007A6D33"/>
    <w:rsid w:val="007A6EAC"/>
    <w:rsid w:val="007A7233"/>
    <w:rsid w:val="007A7697"/>
    <w:rsid w:val="007A7E58"/>
    <w:rsid w:val="007B1B5E"/>
    <w:rsid w:val="007B1B91"/>
    <w:rsid w:val="007B1EFE"/>
    <w:rsid w:val="007B30A0"/>
    <w:rsid w:val="007B33D6"/>
    <w:rsid w:val="007B3902"/>
    <w:rsid w:val="007B3B1A"/>
    <w:rsid w:val="007B54B0"/>
    <w:rsid w:val="007B777C"/>
    <w:rsid w:val="007C0944"/>
    <w:rsid w:val="007C18F3"/>
    <w:rsid w:val="007C1BBB"/>
    <w:rsid w:val="007C2209"/>
    <w:rsid w:val="007C234B"/>
    <w:rsid w:val="007C2E31"/>
    <w:rsid w:val="007C3092"/>
    <w:rsid w:val="007C3512"/>
    <w:rsid w:val="007C4038"/>
    <w:rsid w:val="007C4816"/>
    <w:rsid w:val="007C49CB"/>
    <w:rsid w:val="007C4F03"/>
    <w:rsid w:val="007C60E1"/>
    <w:rsid w:val="007C65F7"/>
    <w:rsid w:val="007C6975"/>
    <w:rsid w:val="007C6E46"/>
    <w:rsid w:val="007C6EEC"/>
    <w:rsid w:val="007C701C"/>
    <w:rsid w:val="007C7424"/>
    <w:rsid w:val="007D099E"/>
    <w:rsid w:val="007D115E"/>
    <w:rsid w:val="007D1397"/>
    <w:rsid w:val="007D2067"/>
    <w:rsid w:val="007D21F1"/>
    <w:rsid w:val="007D2D20"/>
    <w:rsid w:val="007D46F7"/>
    <w:rsid w:val="007D4E04"/>
    <w:rsid w:val="007D5372"/>
    <w:rsid w:val="007D7C2D"/>
    <w:rsid w:val="007E0F04"/>
    <w:rsid w:val="007E1415"/>
    <w:rsid w:val="007E1952"/>
    <w:rsid w:val="007E1A00"/>
    <w:rsid w:val="007E2023"/>
    <w:rsid w:val="007E448C"/>
    <w:rsid w:val="007E4663"/>
    <w:rsid w:val="007E48D4"/>
    <w:rsid w:val="007E6CC4"/>
    <w:rsid w:val="007E6D60"/>
    <w:rsid w:val="007E7067"/>
    <w:rsid w:val="007E7099"/>
    <w:rsid w:val="007F0F2A"/>
    <w:rsid w:val="007F167A"/>
    <w:rsid w:val="007F2241"/>
    <w:rsid w:val="007F4617"/>
    <w:rsid w:val="007F4F67"/>
    <w:rsid w:val="007F52F3"/>
    <w:rsid w:val="007F5444"/>
    <w:rsid w:val="007F5E4E"/>
    <w:rsid w:val="007F63EB"/>
    <w:rsid w:val="007F65E7"/>
    <w:rsid w:val="00801D3D"/>
    <w:rsid w:val="00801F45"/>
    <w:rsid w:val="00802335"/>
    <w:rsid w:val="00802523"/>
    <w:rsid w:val="0080364A"/>
    <w:rsid w:val="008039EC"/>
    <w:rsid w:val="008044E8"/>
    <w:rsid w:val="00805ED6"/>
    <w:rsid w:val="008069D9"/>
    <w:rsid w:val="00806C34"/>
    <w:rsid w:val="00806F26"/>
    <w:rsid w:val="00807F6F"/>
    <w:rsid w:val="008100C9"/>
    <w:rsid w:val="008102D8"/>
    <w:rsid w:val="00810316"/>
    <w:rsid w:val="00810844"/>
    <w:rsid w:val="00810921"/>
    <w:rsid w:val="00811058"/>
    <w:rsid w:val="00811213"/>
    <w:rsid w:val="008114C2"/>
    <w:rsid w:val="00812BC5"/>
    <w:rsid w:val="00814286"/>
    <w:rsid w:val="00814C50"/>
    <w:rsid w:val="008153E3"/>
    <w:rsid w:val="00815C36"/>
    <w:rsid w:val="00815D66"/>
    <w:rsid w:val="008168E7"/>
    <w:rsid w:val="00817AAD"/>
    <w:rsid w:val="00820D5C"/>
    <w:rsid w:val="00821B92"/>
    <w:rsid w:val="00822040"/>
    <w:rsid w:val="00822291"/>
    <w:rsid w:val="008245BB"/>
    <w:rsid w:val="008250D2"/>
    <w:rsid w:val="00825ADD"/>
    <w:rsid w:val="00826519"/>
    <w:rsid w:val="00827C46"/>
    <w:rsid w:val="00830791"/>
    <w:rsid w:val="00830C2D"/>
    <w:rsid w:val="00831264"/>
    <w:rsid w:val="00831D0B"/>
    <w:rsid w:val="0083216D"/>
    <w:rsid w:val="00832935"/>
    <w:rsid w:val="008337E9"/>
    <w:rsid w:val="00834134"/>
    <w:rsid w:val="00834171"/>
    <w:rsid w:val="0083438B"/>
    <w:rsid w:val="008350CE"/>
    <w:rsid w:val="008350DF"/>
    <w:rsid w:val="0083523F"/>
    <w:rsid w:val="008357EB"/>
    <w:rsid w:val="00836ED5"/>
    <w:rsid w:val="00836F29"/>
    <w:rsid w:val="00837446"/>
    <w:rsid w:val="00837D8D"/>
    <w:rsid w:val="008406C8"/>
    <w:rsid w:val="008413AA"/>
    <w:rsid w:val="0084316F"/>
    <w:rsid w:val="008436FF"/>
    <w:rsid w:val="00843854"/>
    <w:rsid w:val="00843D08"/>
    <w:rsid w:val="00844458"/>
    <w:rsid w:val="0084493D"/>
    <w:rsid w:val="00844E0C"/>
    <w:rsid w:val="0084522F"/>
    <w:rsid w:val="0084550D"/>
    <w:rsid w:val="0084649A"/>
    <w:rsid w:val="00846FD8"/>
    <w:rsid w:val="0084779B"/>
    <w:rsid w:val="0084788C"/>
    <w:rsid w:val="00847B0C"/>
    <w:rsid w:val="008506C4"/>
    <w:rsid w:val="0085076A"/>
    <w:rsid w:val="008508FE"/>
    <w:rsid w:val="00850A5A"/>
    <w:rsid w:val="0085136E"/>
    <w:rsid w:val="00851E13"/>
    <w:rsid w:val="00852055"/>
    <w:rsid w:val="0085348F"/>
    <w:rsid w:val="00853A9E"/>
    <w:rsid w:val="00855A67"/>
    <w:rsid w:val="0085638F"/>
    <w:rsid w:val="00856C26"/>
    <w:rsid w:val="008572B2"/>
    <w:rsid w:val="00861774"/>
    <w:rsid w:val="00862363"/>
    <w:rsid w:val="008624E5"/>
    <w:rsid w:val="0086329E"/>
    <w:rsid w:val="0086358F"/>
    <w:rsid w:val="00863727"/>
    <w:rsid w:val="00863E97"/>
    <w:rsid w:val="00863FA7"/>
    <w:rsid w:val="00864B28"/>
    <w:rsid w:val="008657F7"/>
    <w:rsid w:val="00865E27"/>
    <w:rsid w:val="00865EE7"/>
    <w:rsid w:val="0086679C"/>
    <w:rsid w:val="00867266"/>
    <w:rsid w:val="00867299"/>
    <w:rsid w:val="0086747B"/>
    <w:rsid w:val="00867540"/>
    <w:rsid w:val="00867716"/>
    <w:rsid w:val="00870C9F"/>
    <w:rsid w:val="00871CDD"/>
    <w:rsid w:val="00872B43"/>
    <w:rsid w:val="00873EB6"/>
    <w:rsid w:val="008749AE"/>
    <w:rsid w:val="0087539C"/>
    <w:rsid w:val="00875444"/>
    <w:rsid w:val="008756A7"/>
    <w:rsid w:val="0087572F"/>
    <w:rsid w:val="008762FC"/>
    <w:rsid w:val="008770F1"/>
    <w:rsid w:val="0088038C"/>
    <w:rsid w:val="00880DFD"/>
    <w:rsid w:val="0088171E"/>
    <w:rsid w:val="00881769"/>
    <w:rsid w:val="00884C35"/>
    <w:rsid w:val="00886279"/>
    <w:rsid w:val="00886C85"/>
    <w:rsid w:val="00887081"/>
    <w:rsid w:val="008870ED"/>
    <w:rsid w:val="00890231"/>
    <w:rsid w:val="008908D1"/>
    <w:rsid w:val="00890ACC"/>
    <w:rsid w:val="00890D84"/>
    <w:rsid w:val="00891282"/>
    <w:rsid w:val="00891A4B"/>
    <w:rsid w:val="00892D4F"/>
    <w:rsid w:val="00893B79"/>
    <w:rsid w:val="008945B0"/>
    <w:rsid w:val="008946C3"/>
    <w:rsid w:val="00895887"/>
    <w:rsid w:val="00895D45"/>
    <w:rsid w:val="00896048"/>
    <w:rsid w:val="00896F15"/>
    <w:rsid w:val="0089757F"/>
    <w:rsid w:val="00897A97"/>
    <w:rsid w:val="008A0857"/>
    <w:rsid w:val="008A1137"/>
    <w:rsid w:val="008A1351"/>
    <w:rsid w:val="008A1966"/>
    <w:rsid w:val="008A20C4"/>
    <w:rsid w:val="008A2C03"/>
    <w:rsid w:val="008A4CEA"/>
    <w:rsid w:val="008A4DD7"/>
    <w:rsid w:val="008A635D"/>
    <w:rsid w:val="008A6618"/>
    <w:rsid w:val="008A6851"/>
    <w:rsid w:val="008A736B"/>
    <w:rsid w:val="008B16B4"/>
    <w:rsid w:val="008B20A4"/>
    <w:rsid w:val="008B2AF8"/>
    <w:rsid w:val="008B3B8E"/>
    <w:rsid w:val="008B3EBD"/>
    <w:rsid w:val="008B493F"/>
    <w:rsid w:val="008B5F56"/>
    <w:rsid w:val="008B5FA0"/>
    <w:rsid w:val="008B6175"/>
    <w:rsid w:val="008B6338"/>
    <w:rsid w:val="008B6D38"/>
    <w:rsid w:val="008B711F"/>
    <w:rsid w:val="008B7550"/>
    <w:rsid w:val="008C24A7"/>
    <w:rsid w:val="008C2B66"/>
    <w:rsid w:val="008C3848"/>
    <w:rsid w:val="008C389A"/>
    <w:rsid w:val="008C3B73"/>
    <w:rsid w:val="008C49D3"/>
    <w:rsid w:val="008C4B45"/>
    <w:rsid w:val="008C4BA7"/>
    <w:rsid w:val="008C4FBC"/>
    <w:rsid w:val="008C69FF"/>
    <w:rsid w:val="008D1311"/>
    <w:rsid w:val="008D15BD"/>
    <w:rsid w:val="008D1A58"/>
    <w:rsid w:val="008D238C"/>
    <w:rsid w:val="008D2C61"/>
    <w:rsid w:val="008D3D71"/>
    <w:rsid w:val="008D48B7"/>
    <w:rsid w:val="008D4956"/>
    <w:rsid w:val="008D5C0B"/>
    <w:rsid w:val="008D62A4"/>
    <w:rsid w:val="008D6E0D"/>
    <w:rsid w:val="008D7834"/>
    <w:rsid w:val="008D7DD2"/>
    <w:rsid w:val="008E030A"/>
    <w:rsid w:val="008E0A32"/>
    <w:rsid w:val="008E285E"/>
    <w:rsid w:val="008E3B77"/>
    <w:rsid w:val="008E4FE7"/>
    <w:rsid w:val="008E6DA5"/>
    <w:rsid w:val="008E712F"/>
    <w:rsid w:val="008E7332"/>
    <w:rsid w:val="008E7988"/>
    <w:rsid w:val="008F23C6"/>
    <w:rsid w:val="008F2614"/>
    <w:rsid w:val="008F425F"/>
    <w:rsid w:val="008F48D6"/>
    <w:rsid w:val="008F49F4"/>
    <w:rsid w:val="008F4E1B"/>
    <w:rsid w:val="008F5E6C"/>
    <w:rsid w:val="008F6722"/>
    <w:rsid w:val="008F68AC"/>
    <w:rsid w:val="008F6C0E"/>
    <w:rsid w:val="008F745D"/>
    <w:rsid w:val="008F7F4C"/>
    <w:rsid w:val="0090078D"/>
    <w:rsid w:val="009016E7"/>
    <w:rsid w:val="00902F5D"/>
    <w:rsid w:val="009036CC"/>
    <w:rsid w:val="009043BA"/>
    <w:rsid w:val="00906D72"/>
    <w:rsid w:val="00907643"/>
    <w:rsid w:val="00907E95"/>
    <w:rsid w:val="009106B4"/>
    <w:rsid w:val="009107CD"/>
    <w:rsid w:val="00910AE1"/>
    <w:rsid w:val="009130BD"/>
    <w:rsid w:val="00913395"/>
    <w:rsid w:val="00913AD2"/>
    <w:rsid w:val="00915757"/>
    <w:rsid w:val="009157DD"/>
    <w:rsid w:val="00916A00"/>
    <w:rsid w:val="009172EA"/>
    <w:rsid w:val="00920E09"/>
    <w:rsid w:val="009227B7"/>
    <w:rsid w:val="00923B77"/>
    <w:rsid w:val="00923C02"/>
    <w:rsid w:val="00923C76"/>
    <w:rsid w:val="009241B6"/>
    <w:rsid w:val="009243E7"/>
    <w:rsid w:val="009257F8"/>
    <w:rsid w:val="00925A37"/>
    <w:rsid w:val="00926165"/>
    <w:rsid w:val="00926402"/>
    <w:rsid w:val="00926584"/>
    <w:rsid w:val="00926AA7"/>
    <w:rsid w:val="00926B27"/>
    <w:rsid w:val="00927B98"/>
    <w:rsid w:val="00927BF8"/>
    <w:rsid w:val="00927F05"/>
    <w:rsid w:val="00930546"/>
    <w:rsid w:val="00931BA3"/>
    <w:rsid w:val="009323C7"/>
    <w:rsid w:val="0093283E"/>
    <w:rsid w:val="00933A37"/>
    <w:rsid w:val="00933EB7"/>
    <w:rsid w:val="00934160"/>
    <w:rsid w:val="00935A6A"/>
    <w:rsid w:val="00935F26"/>
    <w:rsid w:val="0093621D"/>
    <w:rsid w:val="009366C2"/>
    <w:rsid w:val="00937A92"/>
    <w:rsid w:val="0094262F"/>
    <w:rsid w:val="00943358"/>
    <w:rsid w:val="00944BD6"/>
    <w:rsid w:val="009458E4"/>
    <w:rsid w:val="00945972"/>
    <w:rsid w:val="00945A42"/>
    <w:rsid w:val="009467A0"/>
    <w:rsid w:val="00946C5F"/>
    <w:rsid w:val="00946DCD"/>
    <w:rsid w:val="00947852"/>
    <w:rsid w:val="009478CC"/>
    <w:rsid w:val="00947A3F"/>
    <w:rsid w:val="00947CB1"/>
    <w:rsid w:val="0095054D"/>
    <w:rsid w:val="00950D49"/>
    <w:rsid w:val="00951FDA"/>
    <w:rsid w:val="00952C54"/>
    <w:rsid w:val="00953115"/>
    <w:rsid w:val="00953A1E"/>
    <w:rsid w:val="00953EEE"/>
    <w:rsid w:val="00954EE3"/>
    <w:rsid w:val="009556FA"/>
    <w:rsid w:val="0095582A"/>
    <w:rsid w:val="00955E98"/>
    <w:rsid w:val="009566F6"/>
    <w:rsid w:val="00956A09"/>
    <w:rsid w:val="00956C78"/>
    <w:rsid w:val="00956EE5"/>
    <w:rsid w:val="00957E9C"/>
    <w:rsid w:val="00960451"/>
    <w:rsid w:val="00960ABD"/>
    <w:rsid w:val="00961A98"/>
    <w:rsid w:val="00961D41"/>
    <w:rsid w:val="009628F8"/>
    <w:rsid w:val="009629AF"/>
    <w:rsid w:val="0096347D"/>
    <w:rsid w:val="00964B80"/>
    <w:rsid w:val="00965423"/>
    <w:rsid w:val="00965C3D"/>
    <w:rsid w:val="009668B7"/>
    <w:rsid w:val="0096754C"/>
    <w:rsid w:val="0096765F"/>
    <w:rsid w:val="00967884"/>
    <w:rsid w:val="00967948"/>
    <w:rsid w:val="00967E5C"/>
    <w:rsid w:val="0097095C"/>
    <w:rsid w:val="00970A6E"/>
    <w:rsid w:val="00970D9E"/>
    <w:rsid w:val="0097153B"/>
    <w:rsid w:val="00971583"/>
    <w:rsid w:val="00972691"/>
    <w:rsid w:val="00975D13"/>
    <w:rsid w:val="009763E9"/>
    <w:rsid w:val="009764FC"/>
    <w:rsid w:val="0097697F"/>
    <w:rsid w:val="00976B6C"/>
    <w:rsid w:val="00977015"/>
    <w:rsid w:val="009777A1"/>
    <w:rsid w:val="00980103"/>
    <w:rsid w:val="00980356"/>
    <w:rsid w:val="0098059E"/>
    <w:rsid w:val="00981A9B"/>
    <w:rsid w:val="00981B4E"/>
    <w:rsid w:val="00981E0B"/>
    <w:rsid w:val="0098242A"/>
    <w:rsid w:val="00982FA5"/>
    <w:rsid w:val="00983EA0"/>
    <w:rsid w:val="009846D0"/>
    <w:rsid w:val="009849A6"/>
    <w:rsid w:val="00984C0D"/>
    <w:rsid w:val="00984F2F"/>
    <w:rsid w:val="0098502A"/>
    <w:rsid w:val="00985129"/>
    <w:rsid w:val="0098589D"/>
    <w:rsid w:val="0098591A"/>
    <w:rsid w:val="00985951"/>
    <w:rsid w:val="00985C74"/>
    <w:rsid w:val="00986620"/>
    <w:rsid w:val="00986F1C"/>
    <w:rsid w:val="009879A7"/>
    <w:rsid w:val="00992826"/>
    <w:rsid w:val="00992F34"/>
    <w:rsid w:val="0099378C"/>
    <w:rsid w:val="009958E8"/>
    <w:rsid w:val="00995F06"/>
    <w:rsid w:val="00995F93"/>
    <w:rsid w:val="00996588"/>
    <w:rsid w:val="0099678D"/>
    <w:rsid w:val="00996DE8"/>
    <w:rsid w:val="009971F6"/>
    <w:rsid w:val="009973CA"/>
    <w:rsid w:val="009976B6"/>
    <w:rsid w:val="009A0D60"/>
    <w:rsid w:val="009A1011"/>
    <w:rsid w:val="009A30BC"/>
    <w:rsid w:val="009A36AC"/>
    <w:rsid w:val="009A413E"/>
    <w:rsid w:val="009A5D12"/>
    <w:rsid w:val="009A6517"/>
    <w:rsid w:val="009A6CEF"/>
    <w:rsid w:val="009A710F"/>
    <w:rsid w:val="009A7FCB"/>
    <w:rsid w:val="009B0502"/>
    <w:rsid w:val="009B2275"/>
    <w:rsid w:val="009B281D"/>
    <w:rsid w:val="009B2D4B"/>
    <w:rsid w:val="009B3726"/>
    <w:rsid w:val="009B51F8"/>
    <w:rsid w:val="009B5534"/>
    <w:rsid w:val="009B61CE"/>
    <w:rsid w:val="009B7735"/>
    <w:rsid w:val="009C0083"/>
    <w:rsid w:val="009C090E"/>
    <w:rsid w:val="009C163B"/>
    <w:rsid w:val="009C1E64"/>
    <w:rsid w:val="009C2B7F"/>
    <w:rsid w:val="009C3A46"/>
    <w:rsid w:val="009C3EAE"/>
    <w:rsid w:val="009C446F"/>
    <w:rsid w:val="009C485A"/>
    <w:rsid w:val="009C640F"/>
    <w:rsid w:val="009C69CE"/>
    <w:rsid w:val="009C6B73"/>
    <w:rsid w:val="009D0123"/>
    <w:rsid w:val="009D103F"/>
    <w:rsid w:val="009D1501"/>
    <w:rsid w:val="009D1B62"/>
    <w:rsid w:val="009D33A3"/>
    <w:rsid w:val="009D3D33"/>
    <w:rsid w:val="009D427D"/>
    <w:rsid w:val="009D5547"/>
    <w:rsid w:val="009D5927"/>
    <w:rsid w:val="009D5E95"/>
    <w:rsid w:val="009D63FE"/>
    <w:rsid w:val="009D645B"/>
    <w:rsid w:val="009D6D05"/>
    <w:rsid w:val="009D70D4"/>
    <w:rsid w:val="009E1283"/>
    <w:rsid w:val="009E1B30"/>
    <w:rsid w:val="009E1BB9"/>
    <w:rsid w:val="009E1EB1"/>
    <w:rsid w:val="009E365F"/>
    <w:rsid w:val="009E36B7"/>
    <w:rsid w:val="009E3F9A"/>
    <w:rsid w:val="009E4EC1"/>
    <w:rsid w:val="009E4F99"/>
    <w:rsid w:val="009E506C"/>
    <w:rsid w:val="009E5276"/>
    <w:rsid w:val="009E603B"/>
    <w:rsid w:val="009E6116"/>
    <w:rsid w:val="009E7E1F"/>
    <w:rsid w:val="009F009C"/>
    <w:rsid w:val="009F00C3"/>
    <w:rsid w:val="009F0B5E"/>
    <w:rsid w:val="009F0D9B"/>
    <w:rsid w:val="009F0DC8"/>
    <w:rsid w:val="009F172C"/>
    <w:rsid w:val="009F1789"/>
    <w:rsid w:val="009F2040"/>
    <w:rsid w:val="009F28C3"/>
    <w:rsid w:val="009F2F97"/>
    <w:rsid w:val="009F31EE"/>
    <w:rsid w:val="009F3880"/>
    <w:rsid w:val="009F3C32"/>
    <w:rsid w:val="009F3F23"/>
    <w:rsid w:val="009F3FA6"/>
    <w:rsid w:val="009F635A"/>
    <w:rsid w:val="009F67EF"/>
    <w:rsid w:val="009F6A37"/>
    <w:rsid w:val="009F76CC"/>
    <w:rsid w:val="009F7F7C"/>
    <w:rsid w:val="00A0037D"/>
    <w:rsid w:val="00A00CE9"/>
    <w:rsid w:val="00A00E63"/>
    <w:rsid w:val="00A01B47"/>
    <w:rsid w:val="00A01E9C"/>
    <w:rsid w:val="00A0262E"/>
    <w:rsid w:val="00A04951"/>
    <w:rsid w:val="00A04BB9"/>
    <w:rsid w:val="00A04CAE"/>
    <w:rsid w:val="00A058BD"/>
    <w:rsid w:val="00A06244"/>
    <w:rsid w:val="00A06FF4"/>
    <w:rsid w:val="00A07E21"/>
    <w:rsid w:val="00A118B4"/>
    <w:rsid w:val="00A11AEC"/>
    <w:rsid w:val="00A122CB"/>
    <w:rsid w:val="00A12C73"/>
    <w:rsid w:val="00A13135"/>
    <w:rsid w:val="00A1323B"/>
    <w:rsid w:val="00A141E0"/>
    <w:rsid w:val="00A1584C"/>
    <w:rsid w:val="00A161F2"/>
    <w:rsid w:val="00A168DD"/>
    <w:rsid w:val="00A16B51"/>
    <w:rsid w:val="00A20A37"/>
    <w:rsid w:val="00A20DA4"/>
    <w:rsid w:val="00A21BAB"/>
    <w:rsid w:val="00A2211D"/>
    <w:rsid w:val="00A22D7B"/>
    <w:rsid w:val="00A24511"/>
    <w:rsid w:val="00A25597"/>
    <w:rsid w:val="00A2559A"/>
    <w:rsid w:val="00A25712"/>
    <w:rsid w:val="00A25FEE"/>
    <w:rsid w:val="00A267D5"/>
    <w:rsid w:val="00A27BDB"/>
    <w:rsid w:val="00A27FA0"/>
    <w:rsid w:val="00A31408"/>
    <w:rsid w:val="00A31AE5"/>
    <w:rsid w:val="00A32C36"/>
    <w:rsid w:val="00A34A10"/>
    <w:rsid w:val="00A34E05"/>
    <w:rsid w:val="00A34E9D"/>
    <w:rsid w:val="00A3652B"/>
    <w:rsid w:val="00A36661"/>
    <w:rsid w:val="00A36921"/>
    <w:rsid w:val="00A4071D"/>
    <w:rsid w:val="00A40884"/>
    <w:rsid w:val="00A40DF3"/>
    <w:rsid w:val="00A41FCE"/>
    <w:rsid w:val="00A424A3"/>
    <w:rsid w:val="00A451A8"/>
    <w:rsid w:val="00A45A89"/>
    <w:rsid w:val="00A4625B"/>
    <w:rsid w:val="00A471E1"/>
    <w:rsid w:val="00A47554"/>
    <w:rsid w:val="00A47D87"/>
    <w:rsid w:val="00A50179"/>
    <w:rsid w:val="00A50236"/>
    <w:rsid w:val="00A50A50"/>
    <w:rsid w:val="00A51F02"/>
    <w:rsid w:val="00A53618"/>
    <w:rsid w:val="00A53F2C"/>
    <w:rsid w:val="00A54436"/>
    <w:rsid w:val="00A55402"/>
    <w:rsid w:val="00A56981"/>
    <w:rsid w:val="00A56FFB"/>
    <w:rsid w:val="00A611A7"/>
    <w:rsid w:val="00A62EF7"/>
    <w:rsid w:val="00A63EB2"/>
    <w:rsid w:val="00A6525E"/>
    <w:rsid w:val="00A656A5"/>
    <w:rsid w:val="00A656A9"/>
    <w:rsid w:val="00A657FF"/>
    <w:rsid w:val="00A66078"/>
    <w:rsid w:val="00A6632F"/>
    <w:rsid w:val="00A67ACE"/>
    <w:rsid w:val="00A67EC9"/>
    <w:rsid w:val="00A70332"/>
    <w:rsid w:val="00A70992"/>
    <w:rsid w:val="00A709C5"/>
    <w:rsid w:val="00A709F3"/>
    <w:rsid w:val="00A70C04"/>
    <w:rsid w:val="00A71947"/>
    <w:rsid w:val="00A71AAF"/>
    <w:rsid w:val="00A71CBA"/>
    <w:rsid w:val="00A71E52"/>
    <w:rsid w:val="00A72BB3"/>
    <w:rsid w:val="00A72BEF"/>
    <w:rsid w:val="00A72DE9"/>
    <w:rsid w:val="00A73225"/>
    <w:rsid w:val="00A73451"/>
    <w:rsid w:val="00A73B02"/>
    <w:rsid w:val="00A7452E"/>
    <w:rsid w:val="00A75A97"/>
    <w:rsid w:val="00A75BAF"/>
    <w:rsid w:val="00A763BA"/>
    <w:rsid w:val="00A763D0"/>
    <w:rsid w:val="00A775EE"/>
    <w:rsid w:val="00A7765D"/>
    <w:rsid w:val="00A77CFF"/>
    <w:rsid w:val="00A80018"/>
    <w:rsid w:val="00A800B9"/>
    <w:rsid w:val="00A81055"/>
    <w:rsid w:val="00A8196C"/>
    <w:rsid w:val="00A81A43"/>
    <w:rsid w:val="00A8253C"/>
    <w:rsid w:val="00A829F7"/>
    <w:rsid w:val="00A83875"/>
    <w:rsid w:val="00A8439C"/>
    <w:rsid w:val="00A8492D"/>
    <w:rsid w:val="00A85AFA"/>
    <w:rsid w:val="00A85B91"/>
    <w:rsid w:val="00A86DA6"/>
    <w:rsid w:val="00A90746"/>
    <w:rsid w:val="00A90D9A"/>
    <w:rsid w:val="00A917AA"/>
    <w:rsid w:val="00A918EA"/>
    <w:rsid w:val="00A92737"/>
    <w:rsid w:val="00A94D7C"/>
    <w:rsid w:val="00A94F3C"/>
    <w:rsid w:val="00A9526A"/>
    <w:rsid w:val="00A957D0"/>
    <w:rsid w:val="00A9586D"/>
    <w:rsid w:val="00A9701F"/>
    <w:rsid w:val="00A97300"/>
    <w:rsid w:val="00AA0020"/>
    <w:rsid w:val="00AA0666"/>
    <w:rsid w:val="00AA0E35"/>
    <w:rsid w:val="00AA1E95"/>
    <w:rsid w:val="00AA1F1F"/>
    <w:rsid w:val="00AA2318"/>
    <w:rsid w:val="00AA42BF"/>
    <w:rsid w:val="00AA48E5"/>
    <w:rsid w:val="00AA6535"/>
    <w:rsid w:val="00AA71C0"/>
    <w:rsid w:val="00AA740A"/>
    <w:rsid w:val="00AB06FF"/>
    <w:rsid w:val="00AB1743"/>
    <w:rsid w:val="00AB1C45"/>
    <w:rsid w:val="00AB1C47"/>
    <w:rsid w:val="00AB2E49"/>
    <w:rsid w:val="00AB2F2D"/>
    <w:rsid w:val="00AB3241"/>
    <w:rsid w:val="00AB3725"/>
    <w:rsid w:val="00AB3974"/>
    <w:rsid w:val="00AB3AA4"/>
    <w:rsid w:val="00AB58A9"/>
    <w:rsid w:val="00AB69BE"/>
    <w:rsid w:val="00AB6D96"/>
    <w:rsid w:val="00AB794D"/>
    <w:rsid w:val="00AC0506"/>
    <w:rsid w:val="00AC0E59"/>
    <w:rsid w:val="00AC1B68"/>
    <w:rsid w:val="00AC1FEB"/>
    <w:rsid w:val="00AC2408"/>
    <w:rsid w:val="00AC27A6"/>
    <w:rsid w:val="00AC27D9"/>
    <w:rsid w:val="00AC30E3"/>
    <w:rsid w:val="00AC4085"/>
    <w:rsid w:val="00AC4A0C"/>
    <w:rsid w:val="00AC5F62"/>
    <w:rsid w:val="00AC61EF"/>
    <w:rsid w:val="00AC6DEA"/>
    <w:rsid w:val="00AD04C0"/>
    <w:rsid w:val="00AD0BF6"/>
    <w:rsid w:val="00AD0F30"/>
    <w:rsid w:val="00AD0F3D"/>
    <w:rsid w:val="00AD1533"/>
    <w:rsid w:val="00AD2415"/>
    <w:rsid w:val="00AD2629"/>
    <w:rsid w:val="00AD41DD"/>
    <w:rsid w:val="00AD4419"/>
    <w:rsid w:val="00AD4D8F"/>
    <w:rsid w:val="00AD538D"/>
    <w:rsid w:val="00AD54C1"/>
    <w:rsid w:val="00AD5780"/>
    <w:rsid w:val="00AD6153"/>
    <w:rsid w:val="00AD6E13"/>
    <w:rsid w:val="00AD732B"/>
    <w:rsid w:val="00AD73D6"/>
    <w:rsid w:val="00AE041F"/>
    <w:rsid w:val="00AE12AA"/>
    <w:rsid w:val="00AE1A07"/>
    <w:rsid w:val="00AE1BE1"/>
    <w:rsid w:val="00AE3B4B"/>
    <w:rsid w:val="00AE43C7"/>
    <w:rsid w:val="00AE4956"/>
    <w:rsid w:val="00AE4AC9"/>
    <w:rsid w:val="00AE4C70"/>
    <w:rsid w:val="00AE5505"/>
    <w:rsid w:val="00AE5974"/>
    <w:rsid w:val="00AE69D0"/>
    <w:rsid w:val="00AE6B5D"/>
    <w:rsid w:val="00AE6F7B"/>
    <w:rsid w:val="00AE70C1"/>
    <w:rsid w:val="00AF00CD"/>
    <w:rsid w:val="00AF09FF"/>
    <w:rsid w:val="00AF112A"/>
    <w:rsid w:val="00AF17E1"/>
    <w:rsid w:val="00AF1B6A"/>
    <w:rsid w:val="00AF1BF5"/>
    <w:rsid w:val="00AF1DF8"/>
    <w:rsid w:val="00AF2566"/>
    <w:rsid w:val="00AF32F1"/>
    <w:rsid w:val="00AF4445"/>
    <w:rsid w:val="00AF4E46"/>
    <w:rsid w:val="00AF52A7"/>
    <w:rsid w:val="00AF601E"/>
    <w:rsid w:val="00AF79F3"/>
    <w:rsid w:val="00B003FB"/>
    <w:rsid w:val="00B0058D"/>
    <w:rsid w:val="00B00DE0"/>
    <w:rsid w:val="00B014E3"/>
    <w:rsid w:val="00B01CB8"/>
    <w:rsid w:val="00B02D2B"/>
    <w:rsid w:val="00B03958"/>
    <w:rsid w:val="00B04CB5"/>
    <w:rsid w:val="00B05303"/>
    <w:rsid w:val="00B05524"/>
    <w:rsid w:val="00B0653F"/>
    <w:rsid w:val="00B07414"/>
    <w:rsid w:val="00B07455"/>
    <w:rsid w:val="00B07F60"/>
    <w:rsid w:val="00B11905"/>
    <w:rsid w:val="00B12D90"/>
    <w:rsid w:val="00B145C8"/>
    <w:rsid w:val="00B14A75"/>
    <w:rsid w:val="00B14C70"/>
    <w:rsid w:val="00B158EF"/>
    <w:rsid w:val="00B17974"/>
    <w:rsid w:val="00B17F9F"/>
    <w:rsid w:val="00B17FEB"/>
    <w:rsid w:val="00B2029A"/>
    <w:rsid w:val="00B207AF"/>
    <w:rsid w:val="00B23BCC"/>
    <w:rsid w:val="00B25379"/>
    <w:rsid w:val="00B2625C"/>
    <w:rsid w:val="00B26278"/>
    <w:rsid w:val="00B270B4"/>
    <w:rsid w:val="00B30665"/>
    <w:rsid w:val="00B308A0"/>
    <w:rsid w:val="00B30C4E"/>
    <w:rsid w:val="00B31263"/>
    <w:rsid w:val="00B31C05"/>
    <w:rsid w:val="00B31C48"/>
    <w:rsid w:val="00B31DFB"/>
    <w:rsid w:val="00B31FF5"/>
    <w:rsid w:val="00B32E97"/>
    <w:rsid w:val="00B3467C"/>
    <w:rsid w:val="00B347DE"/>
    <w:rsid w:val="00B34FDB"/>
    <w:rsid w:val="00B35EB3"/>
    <w:rsid w:val="00B40073"/>
    <w:rsid w:val="00B40226"/>
    <w:rsid w:val="00B41335"/>
    <w:rsid w:val="00B414C7"/>
    <w:rsid w:val="00B424A3"/>
    <w:rsid w:val="00B4281A"/>
    <w:rsid w:val="00B42C09"/>
    <w:rsid w:val="00B42C45"/>
    <w:rsid w:val="00B44108"/>
    <w:rsid w:val="00B4497F"/>
    <w:rsid w:val="00B44C95"/>
    <w:rsid w:val="00B45798"/>
    <w:rsid w:val="00B45816"/>
    <w:rsid w:val="00B45EBF"/>
    <w:rsid w:val="00B45F94"/>
    <w:rsid w:val="00B46A28"/>
    <w:rsid w:val="00B46ABF"/>
    <w:rsid w:val="00B46C8A"/>
    <w:rsid w:val="00B47B1A"/>
    <w:rsid w:val="00B50199"/>
    <w:rsid w:val="00B51DF8"/>
    <w:rsid w:val="00B520A0"/>
    <w:rsid w:val="00B52121"/>
    <w:rsid w:val="00B522ED"/>
    <w:rsid w:val="00B5496E"/>
    <w:rsid w:val="00B55272"/>
    <w:rsid w:val="00B555BA"/>
    <w:rsid w:val="00B5564F"/>
    <w:rsid w:val="00B56C8B"/>
    <w:rsid w:val="00B5726C"/>
    <w:rsid w:val="00B57428"/>
    <w:rsid w:val="00B5795C"/>
    <w:rsid w:val="00B608CB"/>
    <w:rsid w:val="00B60C44"/>
    <w:rsid w:val="00B61E36"/>
    <w:rsid w:val="00B624A5"/>
    <w:rsid w:val="00B6436B"/>
    <w:rsid w:val="00B647E4"/>
    <w:rsid w:val="00B64B6F"/>
    <w:rsid w:val="00B65BD8"/>
    <w:rsid w:val="00B67F27"/>
    <w:rsid w:val="00B711CA"/>
    <w:rsid w:val="00B71869"/>
    <w:rsid w:val="00B72B5A"/>
    <w:rsid w:val="00B76C61"/>
    <w:rsid w:val="00B76F04"/>
    <w:rsid w:val="00B7727E"/>
    <w:rsid w:val="00B772BB"/>
    <w:rsid w:val="00B775E1"/>
    <w:rsid w:val="00B77F5F"/>
    <w:rsid w:val="00B82619"/>
    <w:rsid w:val="00B82746"/>
    <w:rsid w:val="00B830D4"/>
    <w:rsid w:val="00B8327F"/>
    <w:rsid w:val="00B8449D"/>
    <w:rsid w:val="00B84D4F"/>
    <w:rsid w:val="00B850B4"/>
    <w:rsid w:val="00B855CC"/>
    <w:rsid w:val="00B85A7B"/>
    <w:rsid w:val="00B86543"/>
    <w:rsid w:val="00B86BD1"/>
    <w:rsid w:val="00B86CAE"/>
    <w:rsid w:val="00B86F14"/>
    <w:rsid w:val="00B875F9"/>
    <w:rsid w:val="00B91C90"/>
    <w:rsid w:val="00B926DB"/>
    <w:rsid w:val="00B938D5"/>
    <w:rsid w:val="00B95502"/>
    <w:rsid w:val="00B95A88"/>
    <w:rsid w:val="00B96ABC"/>
    <w:rsid w:val="00B96C69"/>
    <w:rsid w:val="00B96FCD"/>
    <w:rsid w:val="00B97F7F"/>
    <w:rsid w:val="00BA0A3C"/>
    <w:rsid w:val="00BA0F37"/>
    <w:rsid w:val="00BA0FED"/>
    <w:rsid w:val="00BA102C"/>
    <w:rsid w:val="00BA18FF"/>
    <w:rsid w:val="00BA1A9D"/>
    <w:rsid w:val="00BA1AB7"/>
    <w:rsid w:val="00BA2C9E"/>
    <w:rsid w:val="00BA34E7"/>
    <w:rsid w:val="00BA3C9F"/>
    <w:rsid w:val="00BA5985"/>
    <w:rsid w:val="00BA706D"/>
    <w:rsid w:val="00BA7388"/>
    <w:rsid w:val="00BA7BFB"/>
    <w:rsid w:val="00BA7E29"/>
    <w:rsid w:val="00BB0103"/>
    <w:rsid w:val="00BB0150"/>
    <w:rsid w:val="00BB05A6"/>
    <w:rsid w:val="00BB0C45"/>
    <w:rsid w:val="00BB1AE5"/>
    <w:rsid w:val="00BB1EEA"/>
    <w:rsid w:val="00BB2404"/>
    <w:rsid w:val="00BB4777"/>
    <w:rsid w:val="00BB54E0"/>
    <w:rsid w:val="00BB7353"/>
    <w:rsid w:val="00BB764C"/>
    <w:rsid w:val="00BB7BF5"/>
    <w:rsid w:val="00BC029B"/>
    <w:rsid w:val="00BC0401"/>
    <w:rsid w:val="00BC063D"/>
    <w:rsid w:val="00BC1852"/>
    <w:rsid w:val="00BC1EBA"/>
    <w:rsid w:val="00BC1EC4"/>
    <w:rsid w:val="00BC2049"/>
    <w:rsid w:val="00BC287D"/>
    <w:rsid w:val="00BC3ABD"/>
    <w:rsid w:val="00BC3AF5"/>
    <w:rsid w:val="00BC478C"/>
    <w:rsid w:val="00BC5F2C"/>
    <w:rsid w:val="00BC658F"/>
    <w:rsid w:val="00BC681A"/>
    <w:rsid w:val="00BC6ACF"/>
    <w:rsid w:val="00BC6DDE"/>
    <w:rsid w:val="00BC71AF"/>
    <w:rsid w:val="00BD0847"/>
    <w:rsid w:val="00BD1C06"/>
    <w:rsid w:val="00BD3193"/>
    <w:rsid w:val="00BD320C"/>
    <w:rsid w:val="00BD3B27"/>
    <w:rsid w:val="00BD3CE9"/>
    <w:rsid w:val="00BD450E"/>
    <w:rsid w:val="00BD5F36"/>
    <w:rsid w:val="00BD66F3"/>
    <w:rsid w:val="00BD6A39"/>
    <w:rsid w:val="00BE15F3"/>
    <w:rsid w:val="00BE17B4"/>
    <w:rsid w:val="00BE1981"/>
    <w:rsid w:val="00BE23F1"/>
    <w:rsid w:val="00BE2F6C"/>
    <w:rsid w:val="00BE31CF"/>
    <w:rsid w:val="00BE43BB"/>
    <w:rsid w:val="00BE5323"/>
    <w:rsid w:val="00BE5C0A"/>
    <w:rsid w:val="00BE7AAA"/>
    <w:rsid w:val="00BE7AAF"/>
    <w:rsid w:val="00BF0B88"/>
    <w:rsid w:val="00BF1285"/>
    <w:rsid w:val="00BF1B63"/>
    <w:rsid w:val="00BF2D5F"/>
    <w:rsid w:val="00BF3685"/>
    <w:rsid w:val="00BF3B98"/>
    <w:rsid w:val="00BF3C25"/>
    <w:rsid w:val="00C004DE"/>
    <w:rsid w:val="00C015A7"/>
    <w:rsid w:val="00C01DFD"/>
    <w:rsid w:val="00C01ECF"/>
    <w:rsid w:val="00C02388"/>
    <w:rsid w:val="00C04EE3"/>
    <w:rsid w:val="00C0548F"/>
    <w:rsid w:val="00C057C6"/>
    <w:rsid w:val="00C0702A"/>
    <w:rsid w:val="00C07067"/>
    <w:rsid w:val="00C07AFC"/>
    <w:rsid w:val="00C1006C"/>
    <w:rsid w:val="00C11681"/>
    <w:rsid w:val="00C11E3E"/>
    <w:rsid w:val="00C122AB"/>
    <w:rsid w:val="00C1349A"/>
    <w:rsid w:val="00C13AEC"/>
    <w:rsid w:val="00C13E23"/>
    <w:rsid w:val="00C146F3"/>
    <w:rsid w:val="00C16050"/>
    <w:rsid w:val="00C16715"/>
    <w:rsid w:val="00C16EBD"/>
    <w:rsid w:val="00C203F5"/>
    <w:rsid w:val="00C203F8"/>
    <w:rsid w:val="00C20737"/>
    <w:rsid w:val="00C21D8A"/>
    <w:rsid w:val="00C24997"/>
    <w:rsid w:val="00C25BAF"/>
    <w:rsid w:val="00C25C32"/>
    <w:rsid w:val="00C26E44"/>
    <w:rsid w:val="00C27A5C"/>
    <w:rsid w:val="00C27C4E"/>
    <w:rsid w:val="00C27F9F"/>
    <w:rsid w:val="00C300DA"/>
    <w:rsid w:val="00C30C02"/>
    <w:rsid w:val="00C30EE7"/>
    <w:rsid w:val="00C31C68"/>
    <w:rsid w:val="00C3242A"/>
    <w:rsid w:val="00C345D2"/>
    <w:rsid w:val="00C36615"/>
    <w:rsid w:val="00C37893"/>
    <w:rsid w:val="00C37B8A"/>
    <w:rsid w:val="00C37C63"/>
    <w:rsid w:val="00C37EB7"/>
    <w:rsid w:val="00C416BE"/>
    <w:rsid w:val="00C41E67"/>
    <w:rsid w:val="00C421E7"/>
    <w:rsid w:val="00C42E50"/>
    <w:rsid w:val="00C432B9"/>
    <w:rsid w:val="00C448AA"/>
    <w:rsid w:val="00C44C9A"/>
    <w:rsid w:val="00C46DC3"/>
    <w:rsid w:val="00C47464"/>
    <w:rsid w:val="00C5034D"/>
    <w:rsid w:val="00C50B32"/>
    <w:rsid w:val="00C50C27"/>
    <w:rsid w:val="00C51463"/>
    <w:rsid w:val="00C52F1D"/>
    <w:rsid w:val="00C54172"/>
    <w:rsid w:val="00C5578B"/>
    <w:rsid w:val="00C55D2C"/>
    <w:rsid w:val="00C56EE2"/>
    <w:rsid w:val="00C57339"/>
    <w:rsid w:val="00C576F3"/>
    <w:rsid w:val="00C57971"/>
    <w:rsid w:val="00C57BE5"/>
    <w:rsid w:val="00C57D71"/>
    <w:rsid w:val="00C60785"/>
    <w:rsid w:val="00C608A2"/>
    <w:rsid w:val="00C60D6C"/>
    <w:rsid w:val="00C6144D"/>
    <w:rsid w:val="00C62CA3"/>
    <w:rsid w:val="00C62D50"/>
    <w:rsid w:val="00C62D7A"/>
    <w:rsid w:val="00C62E61"/>
    <w:rsid w:val="00C63468"/>
    <w:rsid w:val="00C635C3"/>
    <w:rsid w:val="00C63699"/>
    <w:rsid w:val="00C63C14"/>
    <w:rsid w:val="00C63EDD"/>
    <w:rsid w:val="00C647EF"/>
    <w:rsid w:val="00C64AD1"/>
    <w:rsid w:val="00C65667"/>
    <w:rsid w:val="00C66044"/>
    <w:rsid w:val="00C668D4"/>
    <w:rsid w:val="00C6704C"/>
    <w:rsid w:val="00C6738B"/>
    <w:rsid w:val="00C67B49"/>
    <w:rsid w:val="00C67EEA"/>
    <w:rsid w:val="00C7008A"/>
    <w:rsid w:val="00C7048A"/>
    <w:rsid w:val="00C7063D"/>
    <w:rsid w:val="00C710B3"/>
    <w:rsid w:val="00C7187C"/>
    <w:rsid w:val="00C71CC3"/>
    <w:rsid w:val="00C72082"/>
    <w:rsid w:val="00C7292F"/>
    <w:rsid w:val="00C739B1"/>
    <w:rsid w:val="00C739EA"/>
    <w:rsid w:val="00C73D38"/>
    <w:rsid w:val="00C745FB"/>
    <w:rsid w:val="00C75636"/>
    <w:rsid w:val="00C756A8"/>
    <w:rsid w:val="00C76831"/>
    <w:rsid w:val="00C770E7"/>
    <w:rsid w:val="00C77D77"/>
    <w:rsid w:val="00C804D5"/>
    <w:rsid w:val="00C80DC4"/>
    <w:rsid w:val="00C8166E"/>
    <w:rsid w:val="00C82951"/>
    <w:rsid w:val="00C8348F"/>
    <w:rsid w:val="00C83A00"/>
    <w:rsid w:val="00C84698"/>
    <w:rsid w:val="00C84913"/>
    <w:rsid w:val="00C84B86"/>
    <w:rsid w:val="00C84D5D"/>
    <w:rsid w:val="00C861A8"/>
    <w:rsid w:val="00C869FE"/>
    <w:rsid w:val="00C86D2E"/>
    <w:rsid w:val="00C87044"/>
    <w:rsid w:val="00C87707"/>
    <w:rsid w:val="00C90A7C"/>
    <w:rsid w:val="00C91174"/>
    <w:rsid w:val="00C913DE"/>
    <w:rsid w:val="00C92E60"/>
    <w:rsid w:val="00C95F2C"/>
    <w:rsid w:val="00C9661E"/>
    <w:rsid w:val="00C96D79"/>
    <w:rsid w:val="00C97643"/>
    <w:rsid w:val="00C97AC5"/>
    <w:rsid w:val="00CA25BB"/>
    <w:rsid w:val="00CA2ADE"/>
    <w:rsid w:val="00CA2B1E"/>
    <w:rsid w:val="00CA2EB0"/>
    <w:rsid w:val="00CA43BA"/>
    <w:rsid w:val="00CA4F0F"/>
    <w:rsid w:val="00CA5682"/>
    <w:rsid w:val="00CA5B70"/>
    <w:rsid w:val="00CA5C87"/>
    <w:rsid w:val="00CA658B"/>
    <w:rsid w:val="00CA7CFF"/>
    <w:rsid w:val="00CB061F"/>
    <w:rsid w:val="00CB23F0"/>
    <w:rsid w:val="00CB260E"/>
    <w:rsid w:val="00CB3630"/>
    <w:rsid w:val="00CB43E4"/>
    <w:rsid w:val="00CB6C0E"/>
    <w:rsid w:val="00CB6DE3"/>
    <w:rsid w:val="00CB7B0D"/>
    <w:rsid w:val="00CB7E21"/>
    <w:rsid w:val="00CC09BD"/>
    <w:rsid w:val="00CC0C62"/>
    <w:rsid w:val="00CC365C"/>
    <w:rsid w:val="00CC3821"/>
    <w:rsid w:val="00CC50DF"/>
    <w:rsid w:val="00CC545C"/>
    <w:rsid w:val="00CC5643"/>
    <w:rsid w:val="00CC63B6"/>
    <w:rsid w:val="00CC69F4"/>
    <w:rsid w:val="00CC7790"/>
    <w:rsid w:val="00CC7B6A"/>
    <w:rsid w:val="00CD0077"/>
    <w:rsid w:val="00CD118D"/>
    <w:rsid w:val="00CD12BB"/>
    <w:rsid w:val="00CD2700"/>
    <w:rsid w:val="00CD37D5"/>
    <w:rsid w:val="00CD3B74"/>
    <w:rsid w:val="00CD3EBC"/>
    <w:rsid w:val="00CD50BA"/>
    <w:rsid w:val="00CD5B4C"/>
    <w:rsid w:val="00CD689F"/>
    <w:rsid w:val="00CD6E97"/>
    <w:rsid w:val="00CD790B"/>
    <w:rsid w:val="00CE08D2"/>
    <w:rsid w:val="00CE22E8"/>
    <w:rsid w:val="00CE360F"/>
    <w:rsid w:val="00CE400B"/>
    <w:rsid w:val="00CE4F84"/>
    <w:rsid w:val="00CE603F"/>
    <w:rsid w:val="00CE6E62"/>
    <w:rsid w:val="00CE738E"/>
    <w:rsid w:val="00CF0FF8"/>
    <w:rsid w:val="00CF1F69"/>
    <w:rsid w:val="00CF2256"/>
    <w:rsid w:val="00CF299F"/>
    <w:rsid w:val="00CF2A1E"/>
    <w:rsid w:val="00CF4182"/>
    <w:rsid w:val="00CF43E9"/>
    <w:rsid w:val="00CF4A1B"/>
    <w:rsid w:val="00CF507A"/>
    <w:rsid w:val="00CF7899"/>
    <w:rsid w:val="00CF7FC2"/>
    <w:rsid w:val="00D0001F"/>
    <w:rsid w:val="00D0031C"/>
    <w:rsid w:val="00D0083B"/>
    <w:rsid w:val="00D00B70"/>
    <w:rsid w:val="00D01036"/>
    <w:rsid w:val="00D016A2"/>
    <w:rsid w:val="00D01763"/>
    <w:rsid w:val="00D02260"/>
    <w:rsid w:val="00D025DF"/>
    <w:rsid w:val="00D03157"/>
    <w:rsid w:val="00D03340"/>
    <w:rsid w:val="00D03911"/>
    <w:rsid w:val="00D03A2A"/>
    <w:rsid w:val="00D04A1D"/>
    <w:rsid w:val="00D05150"/>
    <w:rsid w:val="00D063FC"/>
    <w:rsid w:val="00D06B16"/>
    <w:rsid w:val="00D079B0"/>
    <w:rsid w:val="00D07B5D"/>
    <w:rsid w:val="00D1108D"/>
    <w:rsid w:val="00D112B1"/>
    <w:rsid w:val="00D11597"/>
    <w:rsid w:val="00D1172E"/>
    <w:rsid w:val="00D1193B"/>
    <w:rsid w:val="00D12C02"/>
    <w:rsid w:val="00D1335F"/>
    <w:rsid w:val="00D13E00"/>
    <w:rsid w:val="00D15B93"/>
    <w:rsid w:val="00D167EE"/>
    <w:rsid w:val="00D16922"/>
    <w:rsid w:val="00D17F2A"/>
    <w:rsid w:val="00D20D64"/>
    <w:rsid w:val="00D2102A"/>
    <w:rsid w:val="00D2261E"/>
    <w:rsid w:val="00D22D8C"/>
    <w:rsid w:val="00D235AF"/>
    <w:rsid w:val="00D23874"/>
    <w:rsid w:val="00D242BC"/>
    <w:rsid w:val="00D24AC9"/>
    <w:rsid w:val="00D24FEE"/>
    <w:rsid w:val="00D25093"/>
    <w:rsid w:val="00D25500"/>
    <w:rsid w:val="00D25686"/>
    <w:rsid w:val="00D25749"/>
    <w:rsid w:val="00D2664E"/>
    <w:rsid w:val="00D3004D"/>
    <w:rsid w:val="00D31889"/>
    <w:rsid w:val="00D32FA6"/>
    <w:rsid w:val="00D3414A"/>
    <w:rsid w:val="00D34369"/>
    <w:rsid w:val="00D35E80"/>
    <w:rsid w:val="00D3698B"/>
    <w:rsid w:val="00D36D1F"/>
    <w:rsid w:val="00D40729"/>
    <w:rsid w:val="00D40D21"/>
    <w:rsid w:val="00D40DCF"/>
    <w:rsid w:val="00D41229"/>
    <w:rsid w:val="00D41EBE"/>
    <w:rsid w:val="00D4224C"/>
    <w:rsid w:val="00D423A8"/>
    <w:rsid w:val="00D430DD"/>
    <w:rsid w:val="00D43A15"/>
    <w:rsid w:val="00D43DE2"/>
    <w:rsid w:val="00D4511E"/>
    <w:rsid w:val="00D45E0A"/>
    <w:rsid w:val="00D465B5"/>
    <w:rsid w:val="00D46952"/>
    <w:rsid w:val="00D504BE"/>
    <w:rsid w:val="00D50597"/>
    <w:rsid w:val="00D5075C"/>
    <w:rsid w:val="00D5091F"/>
    <w:rsid w:val="00D50E04"/>
    <w:rsid w:val="00D515F1"/>
    <w:rsid w:val="00D52232"/>
    <w:rsid w:val="00D523CD"/>
    <w:rsid w:val="00D526B6"/>
    <w:rsid w:val="00D526CA"/>
    <w:rsid w:val="00D5271C"/>
    <w:rsid w:val="00D52B9C"/>
    <w:rsid w:val="00D53A87"/>
    <w:rsid w:val="00D53CAF"/>
    <w:rsid w:val="00D54421"/>
    <w:rsid w:val="00D54DFE"/>
    <w:rsid w:val="00D562C7"/>
    <w:rsid w:val="00D569B9"/>
    <w:rsid w:val="00D569BF"/>
    <w:rsid w:val="00D57B97"/>
    <w:rsid w:val="00D614A7"/>
    <w:rsid w:val="00D61862"/>
    <w:rsid w:val="00D61F78"/>
    <w:rsid w:val="00D63996"/>
    <w:rsid w:val="00D6434E"/>
    <w:rsid w:val="00D64952"/>
    <w:rsid w:val="00D65B48"/>
    <w:rsid w:val="00D671C7"/>
    <w:rsid w:val="00D677F3"/>
    <w:rsid w:val="00D67FF6"/>
    <w:rsid w:val="00D704FD"/>
    <w:rsid w:val="00D71929"/>
    <w:rsid w:val="00D71F67"/>
    <w:rsid w:val="00D73D7C"/>
    <w:rsid w:val="00D7518D"/>
    <w:rsid w:val="00D757A5"/>
    <w:rsid w:val="00D765FD"/>
    <w:rsid w:val="00D76B3D"/>
    <w:rsid w:val="00D776AB"/>
    <w:rsid w:val="00D777F6"/>
    <w:rsid w:val="00D77DC3"/>
    <w:rsid w:val="00D77EAA"/>
    <w:rsid w:val="00D77FF6"/>
    <w:rsid w:val="00D80C20"/>
    <w:rsid w:val="00D81031"/>
    <w:rsid w:val="00D8106A"/>
    <w:rsid w:val="00D81342"/>
    <w:rsid w:val="00D81542"/>
    <w:rsid w:val="00D8249D"/>
    <w:rsid w:val="00D82816"/>
    <w:rsid w:val="00D829AC"/>
    <w:rsid w:val="00D82CA5"/>
    <w:rsid w:val="00D83800"/>
    <w:rsid w:val="00D844AE"/>
    <w:rsid w:val="00D84848"/>
    <w:rsid w:val="00D84A3E"/>
    <w:rsid w:val="00D85B20"/>
    <w:rsid w:val="00D86117"/>
    <w:rsid w:val="00D91059"/>
    <w:rsid w:val="00D91D2C"/>
    <w:rsid w:val="00D92533"/>
    <w:rsid w:val="00D92ABC"/>
    <w:rsid w:val="00D931BB"/>
    <w:rsid w:val="00D94B8F"/>
    <w:rsid w:val="00D94C38"/>
    <w:rsid w:val="00D94D03"/>
    <w:rsid w:val="00DA02AE"/>
    <w:rsid w:val="00DA049B"/>
    <w:rsid w:val="00DA0DBA"/>
    <w:rsid w:val="00DA16C1"/>
    <w:rsid w:val="00DA29AE"/>
    <w:rsid w:val="00DA3DD6"/>
    <w:rsid w:val="00DA40E2"/>
    <w:rsid w:val="00DA4D21"/>
    <w:rsid w:val="00DA53D2"/>
    <w:rsid w:val="00DA5D02"/>
    <w:rsid w:val="00DA6B22"/>
    <w:rsid w:val="00DA7163"/>
    <w:rsid w:val="00DB01E2"/>
    <w:rsid w:val="00DB0744"/>
    <w:rsid w:val="00DB0830"/>
    <w:rsid w:val="00DB0BD3"/>
    <w:rsid w:val="00DB1910"/>
    <w:rsid w:val="00DB197A"/>
    <w:rsid w:val="00DB1DA1"/>
    <w:rsid w:val="00DB21FE"/>
    <w:rsid w:val="00DB2487"/>
    <w:rsid w:val="00DB290D"/>
    <w:rsid w:val="00DB2C89"/>
    <w:rsid w:val="00DB378E"/>
    <w:rsid w:val="00DB558C"/>
    <w:rsid w:val="00DB603C"/>
    <w:rsid w:val="00DB63EA"/>
    <w:rsid w:val="00DB6C4F"/>
    <w:rsid w:val="00DC0DDA"/>
    <w:rsid w:val="00DC194F"/>
    <w:rsid w:val="00DC204D"/>
    <w:rsid w:val="00DC27CE"/>
    <w:rsid w:val="00DC3EC3"/>
    <w:rsid w:val="00DC440D"/>
    <w:rsid w:val="00DC475A"/>
    <w:rsid w:val="00DC507F"/>
    <w:rsid w:val="00DC60AF"/>
    <w:rsid w:val="00DC6771"/>
    <w:rsid w:val="00DC67F3"/>
    <w:rsid w:val="00DC6893"/>
    <w:rsid w:val="00DC6E26"/>
    <w:rsid w:val="00DC7016"/>
    <w:rsid w:val="00DC7DB2"/>
    <w:rsid w:val="00DD056C"/>
    <w:rsid w:val="00DD11A4"/>
    <w:rsid w:val="00DD17C4"/>
    <w:rsid w:val="00DD200D"/>
    <w:rsid w:val="00DD2E6B"/>
    <w:rsid w:val="00DD36E9"/>
    <w:rsid w:val="00DD3D50"/>
    <w:rsid w:val="00DD3D85"/>
    <w:rsid w:val="00DD42DD"/>
    <w:rsid w:val="00DD4586"/>
    <w:rsid w:val="00DD5A75"/>
    <w:rsid w:val="00DD6AE2"/>
    <w:rsid w:val="00DD6B13"/>
    <w:rsid w:val="00DD71D9"/>
    <w:rsid w:val="00DD794F"/>
    <w:rsid w:val="00DD7A1A"/>
    <w:rsid w:val="00DD7C91"/>
    <w:rsid w:val="00DD7EA2"/>
    <w:rsid w:val="00DE00F9"/>
    <w:rsid w:val="00DE0CCF"/>
    <w:rsid w:val="00DE101D"/>
    <w:rsid w:val="00DE1A11"/>
    <w:rsid w:val="00DE2756"/>
    <w:rsid w:val="00DE40DC"/>
    <w:rsid w:val="00DE43BC"/>
    <w:rsid w:val="00DE466B"/>
    <w:rsid w:val="00DE4F5F"/>
    <w:rsid w:val="00DE66E5"/>
    <w:rsid w:val="00DE6B78"/>
    <w:rsid w:val="00DE6EDB"/>
    <w:rsid w:val="00DE7590"/>
    <w:rsid w:val="00DE7819"/>
    <w:rsid w:val="00DF02CE"/>
    <w:rsid w:val="00DF0835"/>
    <w:rsid w:val="00DF0B7F"/>
    <w:rsid w:val="00DF1DCA"/>
    <w:rsid w:val="00DF20DC"/>
    <w:rsid w:val="00DF28ED"/>
    <w:rsid w:val="00DF30C1"/>
    <w:rsid w:val="00DF3BB7"/>
    <w:rsid w:val="00DF41F2"/>
    <w:rsid w:val="00DF4B20"/>
    <w:rsid w:val="00DF68A6"/>
    <w:rsid w:val="00DF7D49"/>
    <w:rsid w:val="00E00246"/>
    <w:rsid w:val="00E00F4B"/>
    <w:rsid w:val="00E01064"/>
    <w:rsid w:val="00E04DCD"/>
    <w:rsid w:val="00E0624D"/>
    <w:rsid w:val="00E06C3B"/>
    <w:rsid w:val="00E06DBC"/>
    <w:rsid w:val="00E06F43"/>
    <w:rsid w:val="00E10DF2"/>
    <w:rsid w:val="00E12D63"/>
    <w:rsid w:val="00E12DB4"/>
    <w:rsid w:val="00E14B9F"/>
    <w:rsid w:val="00E14D49"/>
    <w:rsid w:val="00E16069"/>
    <w:rsid w:val="00E16C17"/>
    <w:rsid w:val="00E17E9C"/>
    <w:rsid w:val="00E20807"/>
    <w:rsid w:val="00E21566"/>
    <w:rsid w:val="00E22F6D"/>
    <w:rsid w:val="00E239B0"/>
    <w:rsid w:val="00E24D41"/>
    <w:rsid w:val="00E25E27"/>
    <w:rsid w:val="00E25E46"/>
    <w:rsid w:val="00E26572"/>
    <w:rsid w:val="00E30027"/>
    <w:rsid w:val="00E31220"/>
    <w:rsid w:val="00E313DA"/>
    <w:rsid w:val="00E32D58"/>
    <w:rsid w:val="00E33241"/>
    <w:rsid w:val="00E332F6"/>
    <w:rsid w:val="00E35E12"/>
    <w:rsid w:val="00E35E2A"/>
    <w:rsid w:val="00E35EB9"/>
    <w:rsid w:val="00E377E1"/>
    <w:rsid w:val="00E40698"/>
    <w:rsid w:val="00E42397"/>
    <w:rsid w:val="00E42D06"/>
    <w:rsid w:val="00E43685"/>
    <w:rsid w:val="00E445A5"/>
    <w:rsid w:val="00E44F9E"/>
    <w:rsid w:val="00E5001A"/>
    <w:rsid w:val="00E51C56"/>
    <w:rsid w:val="00E5308E"/>
    <w:rsid w:val="00E537AA"/>
    <w:rsid w:val="00E53D3A"/>
    <w:rsid w:val="00E54495"/>
    <w:rsid w:val="00E546DE"/>
    <w:rsid w:val="00E54D9F"/>
    <w:rsid w:val="00E551F7"/>
    <w:rsid w:val="00E55501"/>
    <w:rsid w:val="00E57265"/>
    <w:rsid w:val="00E5764B"/>
    <w:rsid w:val="00E61825"/>
    <w:rsid w:val="00E66027"/>
    <w:rsid w:val="00E67281"/>
    <w:rsid w:val="00E67364"/>
    <w:rsid w:val="00E67FD7"/>
    <w:rsid w:val="00E70639"/>
    <w:rsid w:val="00E707A3"/>
    <w:rsid w:val="00E7093F"/>
    <w:rsid w:val="00E70D9C"/>
    <w:rsid w:val="00E70F24"/>
    <w:rsid w:val="00E710F9"/>
    <w:rsid w:val="00E74000"/>
    <w:rsid w:val="00E74104"/>
    <w:rsid w:val="00E743F4"/>
    <w:rsid w:val="00E74DCE"/>
    <w:rsid w:val="00E7519A"/>
    <w:rsid w:val="00E7527B"/>
    <w:rsid w:val="00E76267"/>
    <w:rsid w:val="00E76ADD"/>
    <w:rsid w:val="00E76C61"/>
    <w:rsid w:val="00E775CD"/>
    <w:rsid w:val="00E80181"/>
    <w:rsid w:val="00E8119B"/>
    <w:rsid w:val="00E8178F"/>
    <w:rsid w:val="00E81B94"/>
    <w:rsid w:val="00E82A59"/>
    <w:rsid w:val="00E82F1C"/>
    <w:rsid w:val="00E834F6"/>
    <w:rsid w:val="00E85011"/>
    <w:rsid w:val="00E852C7"/>
    <w:rsid w:val="00E859C0"/>
    <w:rsid w:val="00E8600F"/>
    <w:rsid w:val="00E8631A"/>
    <w:rsid w:val="00E86703"/>
    <w:rsid w:val="00E87269"/>
    <w:rsid w:val="00E876C6"/>
    <w:rsid w:val="00E87BAF"/>
    <w:rsid w:val="00E90BC2"/>
    <w:rsid w:val="00E93124"/>
    <w:rsid w:val="00E94528"/>
    <w:rsid w:val="00E946A1"/>
    <w:rsid w:val="00E94B77"/>
    <w:rsid w:val="00E9569E"/>
    <w:rsid w:val="00E9591D"/>
    <w:rsid w:val="00E95B42"/>
    <w:rsid w:val="00E9627A"/>
    <w:rsid w:val="00E97070"/>
    <w:rsid w:val="00E977D9"/>
    <w:rsid w:val="00E9781D"/>
    <w:rsid w:val="00EA03B4"/>
    <w:rsid w:val="00EA10BF"/>
    <w:rsid w:val="00EA212D"/>
    <w:rsid w:val="00EA3257"/>
    <w:rsid w:val="00EA3B28"/>
    <w:rsid w:val="00EA4134"/>
    <w:rsid w:val="00EA4F81"/>
    <w:rsid w:val="00EA54C5"/>
    <w:rsid w:val="00EA72FC"/>
    <w:rsid w:val="00EB004D"/>
    <w:rsid w:val="00EB0222"/>
    <w:rsid w:val="00EB09F8"/>
    <w:rsid w:val="00EB26F9"/>
    <w:rsid w:val="00EB3209"/>
    <w:rsid w:val="00EB4A29"/>
    <w:rsid w:val="00EB59B9"/>
    <w:rsid w:val="00EB5C90"/>
    <w:rsid w:val="00EB6377"/>
    <w:rsid w:val="00EB71B9"/>
    <w:rsid w:val="00EC02A5"/>
    <w:rsid w:val="00EC0D40"/>
    <w:rsid w:val="00EC19BF"/>
    <w:rsid w:val="00EC1F48"/>
    <w:rsid w:val="00EC36D3"/>
    <w:rsid w:val="00EC384E"/>
    <w:rsid w:val="00EC4262"/>
    <w:rsid w:val="00EC4A2A"/>
    <w:rsid w:val="00EC4DCA"/>
    <w:rsid w:val="00EC5A5E"/>
    <w:rsid w:val="00EC6A71"/>
    <w:rsid w:val="00EC6B6A"/>
    <w:rsid w:val="00EC6C8F"/>
    <w:rsid w:val="00ED1171"/>
    <w:rsid w:val="00ED160F"/>
    <w:rsid w:val="00ED2158"/>
    <w:rsid w:val="00ED2A09"/>
    <w:rsid w:val="00ED2E73"/>
    <w:rsid w:val="00ED2FE2"/>
    <w:rsid w:val="00ED36C4"/>
    <w:rsid w:val="00ED3959"/>
    <w:rsid w:val="00ED3BF4"/>
    <w:rsid w:val="00ED40B5"/>
    <w:rsid w:val="00ED416E"/>
    <w:rsid w:val="00ED44A5"/>
    <w:rsid w:val="00ED47B8"/>
    <w:rsid w:val="00ED47E2"/>
    <w:rsid w:val="00ED4843"/>
    <w:rsid w:val="00ED4964"/>
    <w:rsid w:val="00ED51DE"/>
    <w:rsid w:val="00ED6720"/>
    <w:rsid w:val="00ED75B9"/>
    <w:rsid w:val="00ED7A8D"/>
    <w:rsid w:val="00EE03B8"/>
    <w:rsid w:val="00EE2465"/>
    <w:rsid w:val="00EE2958"/>
    <w:rsid w:val="00EE3735"/>
    <w:rsid w:val="00EE4070"/>
    <w:rsid w:val="00EE43BE"/>
    <w:rsid w:val="00EE45EB"/>
    <w:rsid w:val="00EE464E"/>
    <w:rsid w:val="00EE46FD"/>
    <w:rsid w:val="00EE4714"/>
    <w:rsid w:val="00EE494F"/>
    <w:rsid w:val="00EE564C"/>
    <w:rsid w:val="00EE5C90"/>
    <w:rsid w:val="00EE74CA"/>
    <w:rsid w:val="00EF1054"/>
    <w:rsid w:val="00EF1E05"/>
    <w:rsid w:val="00EF26BC"/>
    <w:rsid w:val="00EF2D22"/>
    <w:rsid w:val="00EF3A72"/>
    <w:rsid w:val="00EF3C00"/>
    <w:rsid w:val="00EF45D0"/>
    <w:rsid w:val="00EF49CD"/>
    <w:rsid w:val="00EF4BEE"/>
    <w:rsid w:val="00EF4EDB"/>
    <w:rsid w:val="00EF51F9"/>
    <w:rsid w:val="00EF5290"/>
    <w:rsid w:val="00EF53D8"/>
    <w:rsid w:val="00EF55EB"/>
    <w:rsid w:val="00EF753B"/>
    <w:rsid w:val="00EF793E"/>
    <w:rsid w:val="00F000F8"/>
    <w:rsid w:val="00F004F5"/>
    <w:rsid w:val="00F012E4"/>
    <w:rsid w:val="00F0180A"/>
    <w:rsid w:val="00F01A0F"/>
    <w:rsid w:val="00F01A32"/>
    <w:rsid w:val="00F02090"/>
    <w:rsid w:val="00F022D5"/>
    <w:rsid w:val="00F02636"/>
    <w:rsid w:val="00F03562"/>
    <w:rsid w:val="00F03AD6"/>
    <w:rsid w:val="00F03E7F"/>
    <w:rsid w:val="00F04685"/>
    <w:rsid w:val="00F05782"/>
    <w:rsid w:val="00F05F6C"/>
    <w:rsid w:val="00F103AF"/>
    <w:rsid w:val="00F105DE"/>
    <w:rsid w:val="00F11EF7"/>
    <w:rsid w:val="00F123FC"/>
    <w:rsid w:val="00F131BE"/>
    <w:rsid w:val="00F13B63"/>
    <w:rsid w:val="00F14395"/>
    <w:rsid w:val="00F174A3"/>
    <w:rsid w:val="00F2136F"/>
    <w:rsid w:val="00F21E46"/>
    <w:rsid w:val="00F23EA9"/>
    <w:rsid w:val="00F242C7"/>
    <w:rsid w:val="00F2520D"/>
    <w:rsid w:val="00F25436"/>
    <w:rsid w:val="00F26619"/>
    <w:rsid w:val="00F26766"/>
    <w:rsid w:val="00F26A29"/>
    <w:rsid w:val="00F26A4D"/>
    <w:rsid w:val="00F26F94"/>
    <w:rsid w:val="00F2724C"/>
    <w:rsid w:val="00F31063"/>
    <w:rsid w:val="00F31AAF"/>
    <w:rsid w:val="00F338C9"/>
    <w:rsid w:val="00F344AB"/>
    <w:rsid w:val="00F348AE"/>
    <w:rsid w:val="00F355A3"/>
    <w:rsid w:val="00F40C64"/>
    <w:rsid w:val="00F4102B"/>
    <w:rsid w:val="00F42DDC"/>
    <w:rsid w:val="00F42E9E"/>
    <w:rsid w:val="00F43928"/>
    <w:rsid w:val="00F4448B"/>
    <w:rsid w:val="00F44983"/>
    <w:rsid w:val="00F45B30"/>
    <w:rsid w:val="00F45D62"/>
    <w:rsid w:val="00F46336"/>
    <w:rsid w:val="00F469B5"/>
    <w:rsid w:val="00F46C42"/>
    <w:rsid w:val="00F478A2"/>
    <w:rsid w:val="00F5045C"/>
    <w:rsid w:val="00F50716"/>
    <w:rsid w:val="00F508FD"/>
    <w:rsid w:val="00F50A61"/>
    <w:rsid w:val="00F50AFE"/>
    <w:rsid w:val="00F51794"/>
    <w:rsid w:val="00F518DF"/>
    <w:rsid w:val="00F52228"/>
    <w:rsid w:val="00F52FD1"/>
    <w:rsid w:val="00F52FDB"/>
    <w:rsid w:val="00F53D96"/>
    <w:rsid w:val="00F53F65"/>
    <w:rsid w:val="00F55717"/>
    <w:rsid w:val="00F55892"/>
    <w:rsid w:val="00F57698"/>
    <w:rsid w:val="00F577EC"/>
    <w:rsid w:val="00F57F13"/>
    <w:rsid w:val="00F6050E"/>
    <w:rsid w:val="00F608B3"/>
    <w:rsid w:val="00F6163A"/>
    <w:rsid w:val="00F61C3E"/>
    <w:rsid w:val="00F62D2E"/>
    <w:rsid w:val="00F62F39"/>
    <w:rsid w:val="00F64412"/>
    <w:rsid w:val="00F64591"/>
    <w:rsid w:val="00F64F81"/>
    <w:rsid w:val="00F65183"/>
    <w:rsid w:val="00F6579C"/>
    <w:rsid w:val="00F65E0F"/>
    <w:rsid w:val="00F67523"/>
    <w:rsid w:val="00F67735"/>
    <w:rsid w:val="00F67C28"/>
    <w:rsid w:val="00F67C72"/>
    <w:rsid w:val="00F71E17"/>
    <w:rsid w:val="00F72129"/>
    <w:rsid w:val="00F72323"/>
    <w:rsid w:val="00F729EE"/>
    <w:rsid w:val="00F73647"/>
    <w:rsid w:val="00F749AC"/>
    <w:rsid w:val="00F75448"/>
    <w:rsid w:val="00F76DB9"/>
    <w:rsid w:val="00F76DDD"/>
    <w:rsid w:val="00F7712C"/>
    <w:rsid w:val="00F805ED"/>
    <w:rsid w:val="00F81B6D"/>
    <w:rsid w:val="00F81FBC"/>
    <w:rsid w:val="00F8396E"/>
    <w:rsid w:val="00F83F66"/>
    <w:rsid w:val="00F83FD0"/>
    <w:rsid w:val="00F842A0"/>
    <w:rsid w:val="00F85467"/>
    <w:rsid w:val="00F85EDB"/>
    <w:rsid w:val="00F871A0"/>
    <w:rsid w:val="00F902C7"/>
    <w:rsid w:val="00F90D95"/>
    <w:rsid w:val="00F93E26"/>
    <w:rsid w:val="00F9429A"/>
    <w:rsid w:val="00F9450A"/>
    <w:rsid w:val="00F94CC7"/>
    <w:rsid w:val="00F95B6B"/>
    <w:rsid w:val="00F95C72"/>
    <w:rsid w:val="00F95DF9"/>
    <w:rsid w:val="00F95EAC"/>
    <w:rsid w:val="00F96045"/>
    <w:rsid w:val="00F96343"/>
    <w:rsid w:val="00F966FF"/>
    <w:rsid w:val="00F96986"/>
    <w:rsid w:val="00F97910"/>
    <w:rsid w:val="00F97D80"/>
    <w:rsid w:val="00F97F10"/>
    <w:rsid w:val="00FA004F"/>
    <w:rsid w:val="00FA0400"/>
    <w:rsid w:val="00FA0CF1"/>
    <w:rsid w:val="00FA118F"/>
    <w:rsid w:val="00FA1592"/>
    <w:rsid w:val="00FA18EA"/>
    <w:rsid w:val="00FA1F46"/>
    <w:rsid w:val="00FA26F3"/>
    <w:rsid w:val="00FA3136"/>
    <w:rsid w:val="00FA32EE"/>
    <w:rsid w:val="00FA3566"/>
    <w:rsid w:val="00FA3D0E"/>
    <w:rsid w:val="00FA4EFA"/>
    <w:rsid w:val="00FA5957"/>
    <w:rsid w:val="00FA5DA5"/>
    <w:rsid w:val="00FB0BDE"/>
    <w:rsid w:val="00FB106F"/>
    <w:rsid w:val="00FB121A"/>
    <w:rsid w:val="00FB266C"/>
    <w:rsid w:val="00FB29EC"/>
    <w:rsid w:val="00FB3BB5"/>
    <w:rsid w:val="00FB3D1A"/>
    <w:rsid w:val="00FB6668"/>
    <w:rsid w:val="00FB6FED"/>
    <w:rsid w:val="00FB77BD"/>
    <w:rsid w:val="00FB79E8"/>
    <w:rsid w:val="00FC0493"/>
    <w:rsid w:val="00FC0EFD"/>
    <w:rsid w:val="00FC209E"/>
    <w:rsid w:val="00FC4712"/>
    <w:rsid w:val="00FC4962"/>
    <w:rsid w:val="00FC4DFF"/>
    <w:rsid w:val="00FC50E9"/>
    <w:rsid w:val="00FC60BF"/>
    <w:rsid w:val="00FC6FAB"/>
    <w:rsid w:val="00FC7780"/>
    <w:rsid w:val="00FC7F98"/>
    <w:rsid w:val="00FD04A0"/>
    <w:rsid w:val="00FD07FE"/>
    <w:rsid w:val="00FD143D"/>
    <w:rsid w:val="00FD2570"/>
    <w:rsid w:val="00FD28FD"/>
    <w:rsid w:val="00FD4169"/>
    <w:rsid w:val="00FD4AC5"/>
    <w:rsid w:val="00FD57F7"/>
    <w:rsid w:val="00FD5AC2"/>
    <w:rsid w:val="00FD5CE8"/>
    <w:rsid w:val="00FD641C"/>
    <w:rsid w:val="00FD71F1"/>
    <w:rsid w:val="00FD72E9"/>
    <w:rsid w:val="00FD7AC5"/>
    <w:rsid w:val="00FD7F87"/>
    <w:rsid w:val="00FE042E"/>
    <w:rsid w:val="00FE0B61"/>
    <w:rsid w:val="00FE15D1"/>
    <w:rsid w:val="00FE1792"/>
    <w:rsid w:val="00FE18E9"/>
    <w:rsid w:val="00FE1995"/>
    <w:rsid w:val="00FE19BC"/>
    <w:rsid w:val="00FE1FC3"/>
    <w:rsid w:val="00FE27C7"/>
    <w:rsid w:val="00FE298D"/>
    <w:rsid w:val="00FE300E"/>
    <w:rsid w:val="00FE3DBD"/>
    <w:rsid w:val="00FE40D1"/>
    <w:rsid w:val="00FE5905"/>
    <w:rsid w:val="00FE5EDC"/>
    <w:rsid w:val="00FE5F73"/>
    <w:rsid w:val="00FE6C5C"/>
    <w:rsid w:val="00FE7CAD"/>
    <w:rsid w:val="00FF06A4"/>
    <w:rsid w:val="00FF1D74"/>
    <w:rsid w:val="00FF2AE4"/>
    <w:rsid w:val="00FF2BF5"/>
    <w:rsid w:val="00FF4099"/>
    <w:rsid w:val="00FF4CA2"/>
    <w:rsid w:val="00FF4FD0"/>
    <w:rsid w:val="00FF5C6D"/>
    <w:rsid w:val="00FF6208"/>
    <w:rsid w:val="00FF7576"/>
    <w:rsid w:val="00FF77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efaultImageDpi w14:val="0"/>
  <w15:docId w15:val="{F0B8EDE3-1494-4A7A-AEC9-12F3360C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autoSpaceDE w:val="0"/>
      <w:autoSpaceDN w:val="0"/>
      <w:spacing w:after="0" w:line="240" w:lineRule="auto"/>
    </w:pPr>
    <w:rPr>
      <w:sz w:val="20"/>
      <w:szCs w:val="20"/>
    </w:rPr>
  </w:style>
  <w:style w:type="paragraph" w:styleId="Nadpis1">
    <w:name w:val="heading 1"/>
    <w:basedOn w:val="Normln"/>
    <w:next w:val="Normln"/>
    <w:link w:val="Nadpis1Char"/>
    <w:qFormat/>
    <w:rsid w:val="00426AD5"/>
    <w:pPr>
      <w:keepNext/>
      <w:shd w:val="pct5" w:color="000000" w:fill="FFFFFF"/>
      <w:tabs>
        <w:tab w:val="left" w:pos="0"/>
      </w:tabs>
      <w:jc w:val="both"/>
      <w:outlineLvl w:val="0"/>
    </w:pPr>
    <w:rPr>
      <w:b/>
      <w:bCs/>
      <w:sz w:val="24"/>
      <w:szCs w:val="24"/>
    </w:rPr>
  </w:style>
  <w:style w:type="paragraph" w:styleId="Nadpis2">
    <w:name w:val="heading 2"/>
    <w:basedOn w:val="Normln"/>
    <w:next w:val="Normln"/>
    <w:link w:val="Nadpis2Char"/>
    <w:uiPriority w:val="99"/>
    <w:qFormat/>
    <w:rsid w:val="00881769"/>
    <w:pPr>
      <w:keepNext/>
      <w:numPr>
        <w:ilvl w:val="1"/>
        <w:numId w:val="1"/>
      </w:numPr>
      <w:shd w:val="pct5" w:color="000000" w:fill="FFFFFF"/>
      <w:jc w:val="both"/>
      <w:outlineLvl w:val="1"/>
    </w:pPr>
    <w:rPr>
      <w:b/>
      <w:bCs/>
      <w:sz w:val="24"/>
      <w:szCs w:val="24"/>
    </w:rPr>
  </w:style>
  <w:style w:type="paragraph" w:styleId="Nadpis3">
    <w:name w:val="heading 3"/>
    <w:basedOn w:val="Normln"/>
    <w:next w:val="Normln"/>
    <w:link w:val="Nadpis3Char"/>
    <w:uiPriority w:val="99"/>
    <w:qFormat/>
    <w:pPr>
      <w:keepNext/>
      <w:numPr>
        <w:ilvl w:val="2"/>
        <w:numId w:val="1"/>
      </w:numPr>
      <w:jc w:val="both"/>
      <w:outlineLvl w:val="2"/>
    </w:pPr>
    <w:rPr>
      <w:rFonts w:ascii="Arial" w:hAnsi="Arial" w:cs="Arial"/>
      <w:b/>
      <w:bCs/>
      <w:sz w:val="28"/>
      <w:szCs w:val="28"/>
    </w:rPr>
  </w:style>
  <w:style w:type="paragraph" w:styleId="Nadpis4">
    <w:name w:val="heading 4"/>
    <w:basedOn w:val="Normln"/>
    <w:next w:val="Normln"/>
    <w:link w:val="Nadpis4Char"/>
    <w:uiPriority w:val="99"/>
    <w:qFormat/>
    <w:pPr>
      <w:keepNext/>
      <w:numPr>
        <w:ilvl w:val="3"/>
        <w:numId w:val="1"/>
      </w:numPr>
      <w:shd w:val="pct5" w:color="000000" w:fill="FFFFFF"/>
      <w:jc w:val="both"/>
      <w:outlineLvl w:val="3"/>
    </w:pPr>
    <w:rPr>
      <w:rFonts w:ascii="Arial" w:hAnsi="Arial" w:cs="Arial"/>
      <w:b/>
      <w:bCs/>
      <w:sz w:val="28"/>
      <w:szCs w:val="28"/>
    </w:rPr>
  </w:style>
  <w:style w:type="paragraph" w:styleId="Nadpis5">
    <w:name w:val="heading 5"/>
    <w:basedOn w:val="Normln"/>
    <w:next w:val="Normln"/>
    <w:link w:val="Nadpis5Char"/>
    <w:uiPriority w:val="9"/>
    <w:semiHidden/>
    <w:unhideWhenUsed/>
    <w:qFormat/>
    <w:rsid w:val="00881769"/>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881769"/>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881769"/>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88176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8176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426AD5"/>
    <w:rPr>
      <w:b/>
      <w:bCs/>
      <w:sz w:val="24"/>
      <w:szCs w:val="24"/>
      <w:shd w:val="pct5" w:color="000000" w:fill="FFFFFF"/>
    </w:rPr>
  </w:style>
  <w:style w:type="character" w:customStyle="1" w:styleId="Nadpis2Char">
    <w:name w:val="Nadpis 2 Char"/>
    <w:basedOn w:val="Standardnpsmoodstavce"/>
    <w:link w:val="Nadpis2"/>
    <w:uiPriority w:val="99"/>
    <w:locked/>
    <w:rsid w:val="00881769"/>
    <w:rPr>
      <w:b/>
      <w:bCs/>
      <w:sz w:val="24"/>
      <w:szCs w:val="24"/>
      <w:shd w:val="pct5" w:color="000000" w:fill="FFFFFF"/>
    </w:rPr>
  </w:style>
  <w:style w:type="character" w:customStyle="1" w:styleId="Nadpis3Char">
    <w:name w:val="Nadpis 3 Char"/>
    <w:basedOn w:val="Standardnpsmoodstavce"/>
    <w:link w:val="Nadpis3"/>
    <w:uiPriority w:val="99"/>
    <w:locked/>
    <w:rPr>
      <w:rFonts w:ascii="Arial" w:hAnsi="Arial" w:cs="Arial"/>
      <w:b/>
      <w:bCs/>
      <w:sz w:val="28"/>
      <w:szCs w:val="28"/>
    </w:rPr>
  </w:style>
  <w:style w:type="character" w:customStyle="1" w:styleId="Nadpis4Char">
    <w:name w:val="Nadpis 4 Char"/>
    <w:basedOn w:val="Standardnpsmoodstavce"/>
    <w:link w:val="Nadpis4"/>
    <w:uiPriority w:val="99"/>
    <w:locked/>
    <w:rPr>
      <w:rFonts w:ascii="Arial" w:hAnsi="Arial" w:cs="Arial"/>
      <w:b/>
      <w:bCs/>
      <w:sz w:val="28"/>
      <w:szCs w:val="28"/>
      <w:shd w:val="pct5" w:color="000000" w:fill="FFFFFF"/>
    </w:rPr>
  </w:style>
  <w:style w:type="character" w:customStyle="1" w:styleId="Nadpis5Char">
    <w:name w:val="Nadpis 5 Char"/>
    <w:basedOn w:val="Standardnpsmoodstavce"/>
    <w:link w:val="Nadpis5"/>
    <w:uiPriority w:val="9"/>
    <w:semiHidden/>
    <w:rsid w:val="00881769"/>
    <w:rPr>
      <w:rFonts w:asciiTheme="majorHAnsi" w:eastAsiaTheme="majorEastAsia" w:hAnsiTheme="majorHAnsi" w:cstheme="majorBidi"/>
      <w:color w:val="365F91" w:themeColor="accent1" w:themeShade="BF"/>
      <w:sz w:val="20"/>
      <w:szCs w:val="20"/>
    </w:rPr>
  </w:style>
  <w:style w:type="character" w:customStyle="1" w:styleId="Nadpis6Char">
    <w:name w:val="Nadpis 6 Char"/>
    <w:basedOn w:val="Standardnpsmoodstavce"/>
    <w:link w:val="Nadpis6"/>
    <w:uiPriority w:val="9"/>
    <w:semiHidden/>
    <w:rsid w:val="00881769"/>
    <w:rPr>
      <w:rFonts w:asciiTheme="majorHAnsi" w:eastAsiaTheme="majorEastAsia" w:hAnsiTheme="majorHAnsi" w:cstheme="majorBidi"/>
      <w:color w:val="243F60" w:themeColor="accent1" w:themeShade="7F"/>
      <w:sz w:val="20"/>
      <w:szCs w:val="20"/>
    </w:rPr>
  </w:style>
  <w:style w:type="character" w:customStyle="1" w:styleId="Nadpis7Char">
    <w:name w:val="Nadpis 7 Char"/>
    <w:basedOn w:val="Standardnpsmoodstavce"/>
    <w:link w:val="Nadpis7"/>
    <w:uiPriority w:val="9"/>
    <w:semiHidden/>
    <w:rsid w:val="00881769"/>
    <w:rPr>
      <w:rFonts w:asciiTheme="majorHAnsi" w:eastAsiaTheme="majorEastAsia" w:hAnsiTheme="majorHAnsi" w:cstheme="majorBidi"/>
      <w:i/>
      <w:iCs/>
      <w:color w:val="243F60" w:themeColor="accent1" w:themeShade="7F"/>
      <w:sz w:val="20"/>
      <w:szCs w:val="20"/>
    </w:rPr>
  </w:style>
  <w:style w:type="character" w:customStyle="1" w:styleId="Nadpis8Char">
    <w:name w:val="Nadpis 8 Char"/>
    <w:basedOn w:val="Standardnpsmoodstavce"/>
    <w:link w:val="Nadpis8"/>
    <w:uiPriority w:val="9"/>
    <w:semiHidden/>
    <w:rsid w:val="0088176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81769"/>
    <w:rPr>
      <w:rFonts w:asciiTheme="majorHAnsi" w:eastAsiaTheme="majorEastAsia" w:hAnsiTheme="majorHAnsi" w:cstheme="majorBidi"/>
      <w:i/>
      <w:iCs/>
      <w:color w:val="272727" w:themeColor="text1" w:themeTint="D8"/>
      <w:sz w:val="21"/>
      <w:szCs w:val="21"/>
    </w:rPr>
  </w:style>
  <w:style w:type="paragraph" w:styleId="Zkladntext">
    <w:name w:val="Body Text"/>
    <w:basedOn w:val="Normln"/>
    <w:link w:val="ZkladntextChar"/>
    <w:rPr>
      <w:rFonts w:ascii="CG Times" w:hAnsi="CG Times" w:cs="CG Times"/>
      <w:noProof/>
      <w:lang w:val="en-US"/>
      <w14:shadow w14:blurRad="50800" w14:dist="38100" w14:dir="2700000" w14:sx="100000" w14:sy="100000" w14:kx="0" w14:ky="0" w14:algn="tl">
        <w14:srgbClr w14:val="000000">
          <w14:alpha w14:val="60000"/>
        </w14:srgbClr>
      </w14:shadow>
    </w:rPr>
  </w:style>
  <w:style w:type="character" w:customStyle="1" w:styleId="ZkladntextChar">
    <w:name w:val="Základní text Char"/>
    <w:basedOn w:val="Standardnpsmoodstavce"/>
    <w:link w:val="Zkladntext"/>
    <w:locked/>
    <w:rPr>
      <w:rFonts w:cs="Times New Roman"/>
      <w:sz w:val="20"/>
      <w:szCs w:val="20"/>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locked/>
    <w:rPr>
      <w:rFonts w:cs="Times New Roman"/>
      <w:sz w:val="20"/>
      <w:szCs w:val="20"/>
    </w:rPr>
  </w:style>
  <w:style w:type="character" w:styleId="slostrnky">
    <w:name w:val="page number"/>
    <w:basedOn w:val="Standardnpsmoodstavce"/>
    <w:rPr>
      <w:rFonts w:cs="Times New Roman"/>
    </w:rPr>
  </w:style>
  <w:style w:type="paragraph" w:styleId="Nzev">
    <w:name w:val="Title"/>
    <w:basedOn w:val="Normln"/>
    <w:link w:val="NzevChar"/>
    <w:uiPriority w:val="99"/>
    <w:qFormat/>
    <w:pPr>
      <w:jc w:val="center"/>
    </w:pPr>
    <w:rPr>
      <w:rFonts w:ascii="Arial" w:hAnsi="Arial" w:cs="Arial"/>
      <w:b/>
      <w:bCs/>
      <w:sz w:val="28"/>
      <w:szCs w:val="28"/>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Zkladntext2">
    <w:name w:val="Body Text 2"/>
    <w:basedOn w:val="Normln"/>
    <w:link w:val="Zkladntext2Char"/>
    <w:uiPriority w:val="99"/>
    <w:pPr>
      <w:jc w:val="both"/>
    </w:pPr>
    <w:rPr>
      <w:sz w:val="16"/>
      <w:szCs w:val="16"/>
    </w:rPr>
  </w:style>
  <w:style w:type="character" w:customStyle="1" w:styleId="Zkladntext2Char">
    <w:name w:val="Základní text 2 Char"/>
    <w:basedOn w:val="Standardnpsmoodstavce"/>
    <w:link w:val="Zkladntext2"/>
    <w:uiPriority w:val="99"/>
    <w:semiHidden/>
    <w:locked/>
    <w:rPr>
      <w:rFonts w:cs="Times New Roman"/>
      <w:sz w:val="20"/>
      <w:szCs w:val="20"/>
    </w:rPr>
  </w:style>
  <w:style w:type="paragraph" w:styleId="Zkladntext3">
    <w:name w:val="Body Text 3"/>
    <w:basedOn w:val="Normln"/>
    <w:link w:val="Zkladntext3Char"/>
    <w:uiPriority w:val="99"/>
    <w:rsid w:val="00A90D9A"/>
    <w:pPr>
      <w:shd w:val="pct5" w:color="000000" w:fill="FFFFFF"/>
      <w:autoSpaceDE/>
      <w:autoSpaceDN/>
      <w:jc w:val="both"/>
    </w:pPr>
    <w:rPr>
      <w:rFonts w:ascii="Arial" w:hAnsi="Arial" w:cs="Arial"/>
      <w:b/>
      <w:bCs/>
      <w:sz w:val="28"/>
      <w:szCs w:val="28"/>
    </w:r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customStyle="1" w:styleId="ZkladntextIMP">
    <w:name w:val="Základní text_IMP"/>
    <w:basedOn w:val="Norml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autoSpaceDN/>
      <w:spacing w:line="276" w:lineRule="auto"/>
    </w:pPr>
    <w:rPr>
      <w:rFonts w:ascii="Arial" w:hAnsi="Arial" w:cs="Arial"/>
      <w:sz w:val="24"/>
      <w:szCs w:val="24"/>
    </w:rPr>
  </w:style>
  <w:style w:type="paragraph" w:styleId="Zhlav">
    <w:name w:val="header"/>
    <w:basedOn w:val="Normln"/>
    <w:link w:val="ZhlavChar"/>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0"/>
      <w:szCs w:val="20"/>
    </w:rPr>
  </w:style>
  <w:style w:type="paragraph" w:styleId="Podtitul">
    <w:name w:val="Subtitle"/>
    <w:basedOn w:val="Normln"/>
    <w:link w:val="PodtitulChar"/>
    <w:uiPriority w:val="99"/>
    <w:qFormat/>
    <w:rsid w:val="00C52F1D"/>
    <w:pPr>
      <w:spacing w:after="60"/>
      <w:jc w:val="center"/>
    </w:pPr>
    <w:rPr>
      <w:rFonts w:ascii="Arial" w:hAnsi="Arial" w:cs="Arial"/>
      <w:noProof/>
      <w:sz w:val="24"/>
      <w:szCs w:val="24"/>
      <w:lang w:val="en-US"/>
      <w14:shadow w14:blurRad="50800" w14:dist="38100" w14:dir="2700000" w14:sx="100000" w14:sy="100000" w14:kx="0" w14:ky="0" w14:algn="tl">
        <w14:srgbClr w14:val="000000">
          <w14:alpha w14:val="60000"/>
        </w14:srgbClr>
      </w14:shadow>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Textbubliny">
    <w:name w:val="Balloon Text"/>
    <w:basedOn w:val="Normln"/>
    <w:link w:val="TextbublinyChar"/>
    <w:unhideWhenUsed/>
    <w:rsid w:val="00764D99"/>
    <w:rPr>
      <w:rFonts w:ascii="Tahoma" w:hAnsi="Tahoma" w:cs="Tahoma"/>
      <w:sz w:val="16"/>
      <w:szCs w:val="16"/>
    </w:rPr>
  </w:style>
  <w:style w:type="character" w:customStyle="1" w:styleId="TextbublinyChar">
    <w:name w:val="Text bubliny Char"/>
    <w:basedOn w:val="Standardnpsmoodstavce"/>
    <w:link w:val="Textbubliny"/>
    <w:locked/>
    <w:rsid w:val="00764D99"/>
    <w:rPr>
      <w:rFonts w:ascii="Tahoma" w:hAnsi="Tahoma" w:cs="Tahoma"/>
      <w:sz w:val="16"/>
      <w:szCs w:val="16"/>
    </w:rPr>
  </w:style>
  <w:style w:type="paragraph" w:styleId="Odstavecseseznamem">
    <w:name w:val="List Paragraph"/>
    <w:basedOn w:val="Normln"/>
    <w:uiPriority w:val="34"/>
    <w:qFormat/>
    <w:rsid w:val="006A095A"/>
    <w:pPr>
      <w:ind w:left="720"/>
      <w:contextualSpacing/>
    </w:pPr>
  </w:style>
  <w:style w:type="paragraph" w:styleId="Titulek">
    <w:name w:val="caption"/>
    <w:basedOn w:val="Normln"/>
    <w:next w:val="Normln"/>
    <w:qFormat/>
    <w:rsid w:val="00D85B20"/>
    <w:pPr>
      <w:autoSpaceDE/>
      <w:autoSpaceDN/>
      <w:spacing w:before="120" w:after="120"/>
    </w:pPr>
    <w:rPr>
      <w:b/>
    </w:rPr>
  </w:style>
  <w:style w:type="character" w:styleId="Hypertextovodkaz">
    <w:name w:val="Hyperlink"/>
    <w:basedOn w:val="Standardnpsmoodstavce"/>
    <w:uiPriority w:val="99"/>
    <w:unhideWhenUsed/>
    <w:rsid w:val="000B7166"/>
    <w:rPr>
      <w:color w:val="0000FF"/>
      <w:u w:val="single"/>
    </w:rPr>
  </w:style>
  <w:style w:type="character" w:styleId="Sledovanodkaz">
    <w:name w:val="FollowedHyperlink"/>
    <w:basedOn w:val="Standardnpsmoodstavce"/>
    <w:uiPriority w:val="99"/>
    <w:semiHidden/>
    <w:unhideWhenUsed/>
    <w:rsid w:val="000B7166"/>
    <w:rPr>
      <w:color w:val="800080"/>
      <w:u w:val="single"/>
    </w:rPr>
  </w:style>
  <w:style w:type="paragraph" w:customStyle="1" w:styleId="xl65">
    <w:name w:val="xl65"/>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b/>
      <w:bCs/>
      <w:sz w:val="18"/>
      <w:szCs w:val="18"/>
    </w:rPr>
  </w:style>
  <w:style w:type="paragraph" w:customStyle="1" w:styleId="xl66">
    <w:name w:val="xl66"/>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b/>
      <w:bCs/>
      <w:sz w:val="18"/>
      <w:szCs w:val="18"/>
    </w:rPr>
  </w:style>
  <w:style w:type="paragraph" w:customStyle="1" w:styleId="xl67">
    <w:name w:val="xl67"/>
    <w:basedOn w:val="Normln"/>
    <w:rsid w:val="000B7166"/>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68">
    <w:name w:val="xl68"/>
    <w:basedOn w:val="Normln"/>
    <w:rsid w:val="000B7166"/>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69">
    <w:name w:val="xl69"/>
    <w:basedOn w:val="Normln"/>
    <w:rsid w:val="000B7166"/>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18"/>
      <w:szCs w:val="18"/>
    </w:rPr>
  </w:style>
  <w:style w:type="paragraph" w:customStyle="1" w:styleId="xl70">
    <w:name w:val="xl70"/>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b/>
      <w:bCs/>
      <w:sz w:val="18"/>
      <w:szCs w:val="18"/>
    </w:rPr>
  </w:style>
  <w:style w:type="paragraph" w:customStyle="1" w:styleId="xl71">
    <w:name w:val="xl71"/>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pPr>
    <w:rPr>
      <w:sz w:val="18"/>
      <w:szCs w:val="18"/>
    </w:rPr>
  </w:style>
  <w:style w:type="paragraph" w:customStyle="1" w:styleId="xl72">
    <w:name w:val="xl72"/>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pPr>
    <w:rPr>
      <w:b/>
      <w:bCs/>
      <w:sz w:val="18"/>
      <w:szCs w:val="18"/>
    </w:rPr>
  </w:style>
  <w:style w:type="paragraph" w:customStyle="1" w:styleId="xl73">
    <w:name w:val="xl73"/>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jc w:val="right"/>
    </w:pPr>
    <w:rPr>
      <w:sz w:val="18"/>
      <w:szCs w:val="18"/>
    </w:rPr>
  </w:style>
  <w:style w:type="paragraph" w:customStyle="1" w:styleId="xl74">
    <w:name w:val="xl74"/>
    <w:basedOn w:val="Normln"/>
    <w:rsid w:val="000B7166"/>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pPr>
    <w:rPr>
      <w:sz w:val="18"/>
      <w:szCs w:val="18"/>
    </w:rPr>
  </w:style>
  <w:style w:type="paragraph" w:customStyle="1" w:styleId="xl75">
    <w:name w:val="xl75"/>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pPr>
    <w:rPr>
      <w:sz w:val="18"/>
      <w:szCs w:val="18"/>
    </w:rPr>
  </w:style>
  <w:style w:type="paragraph" w:customStyle="1" w:styleId="xl76">
    <w:name w:val="xl76"/>
    <w:basedOn w:val="Normln"/>
    <w:rsid w:val="000B7166"/>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8"/>
      <w:szCs w:val="18"/>
    </w:rPr>
  </w:style>
  <w:style w:type="paragraph" w:customStyle="1" w:styleId="xl77">
    <w:name w:val="xl77"/>
    <w:basedOn w:val="Normln"/>
    <w:rsid w:val="000B7166"/>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right"/>
    </w:pPr>
    <w:rPr>
      <w:sz w:val="18"/>
      <w:szCs w:val="18"/>
    </w:rPr>
  </w:style>
  <w:style w:type="paragraph" w:customStyle="1" w:styleId="xl78">
    <w:name w:val="xl78"/>
    <w:basedOn w:val="Normln"/>
    <w:rsid w:val="000B7166"/>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pPr>
    <w:rPr>
      <w:sz w:val="18"/>
      <w:szCs w:val="18"/>
    </w:rPr>
  </w:style>
  <w:style w:type="paragraph" w:customStyle="1" w:styleId="xl79">
    <w:name w:val="xl79"/>
    <w:basedOn w:val="Normln"/>
    <w:rsid w:val="000B7166"/>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8"/>
      <w:szCs w:val="18"/>
    </w:rPr>
  </w:style>
  <w:style w:type="table" w:styleId="Mkatabulky">
    <w:name w:val="Table Grid"/>
    <w:basedOn w:val="Normlntabulka"/>
    <w:rsid w:val="00AD4419"/>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revnseznamzvraznn5">
    <w:name w:val="Colorful List Accent 5"/>
    <w:basedOn w:val="Normlntabulka"/>
    <w:uiPriority w:val="72"/>
    <w:rsid w:val="00884C35"/>
    <w:pPr>
      <w:spacing w:after="0" w:line="240" w:lineRule="auto"/>
    </w:pPr>
    <w:rPr>
      <w:color w:val="000000" w:themeColor="text1"/>
      <w:sz w:val="20"/>
      <w:szCs w:val="20"/>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Zdraznnjemn">
    <w:name w:val="Subtle Emphasis"/>
    <w:uiPriority w:val="19"/>
    <w:qFormat/>
    <w:rsid w:val="009628F8"/>
    <w:rPr>
      <w:i/>
      <w:iCs/>
      <w:color w:val="808080"/>
    </w:rPr>
  </w:style>
  <w:style w:type="paragraph" w:customStyle="1" w:styleId="xl63">
    <w:name w:val="xl63"/>
    <w:basedOn w:val="Normln"/>
    <w:rsid w:val="00597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64">
    <w:name w:val="xl64"/>
    <w:basedOn w:val="Normln"/>
    <w:rsid w:val="00597A7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8"/>
      <w:szCs w:val="18"/>
    </w:rPr>
  </w:style>
  <w:style w:type="paragraph" w:customStyle="1" w:styleId="xl80">
    <w:name w:val="xl80"/>
    <w:basedOn w:val="Normln"/>
    <w:rsid w:val="00597A7F"/>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8"/>
      <w:szCs w:val="18"/>
    </w:rPr>
  </w:style>
  <w:style w:type="paragraph" w:customStyle="1" w:styleId="xl81">
    <w:name w:val="xl81"/>
    <w:basedOn w:val="Normln"/>
    <w:rsid w:val="00597A7F"/>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8"/>
      <w:szCs w:val="18"/>
    </w:rPr>
  </w:style>
  <w:style w:type="paragraph" w:styleId="Normlnweb">
    <w:name w:val="Normal (Web)"/>
    <w:basedOn w:val="Normln"/>
    <w:uiPriority w:val="99"/>
    <w:semiHidden/>
    <w:unhideWhenUsed/>
    <w:rsid w:val="002D3CBC"/>
    <w:pPr>
      <w:autoSpaceDE/>
      <w:autoSpaceDN/>
      <w:spacing w:before="100" w:beforeAutospacing="1" w:after="100" w:afterAutospacing="1"/>
    </w:pPr>
    <w:rPr>
      <w:sz w:val="24"/>
      <w:szCs w:val="24"/>
    </w:rPr>
  </w:style>
  <w:style w:type="paragraph" w:customStyle="1" w:styleId="msonormal0">
    <w:name w:val="msonormal"/>
    <w:basedOn w:val="Normln"/>
    <w:rsid w:val="00DD6B13"/>
    <w:pPr>
      <w:autoSpaceDE/>
      <w:autoSpaceDN/>
      <w:spacing w:before="100" w:beforeAutospacing="1" w:after="100" w:afterAutospacing="1"/>
    </w:pPr>
    <w:rPr>
      <w:sz w:val="24"/>
      <w:szCs w:val="24"/>
    </w:rPr>
  </w:style>
  <w:style w:type="paragraph" w:customStyle="1" w:styleId="xl82">
    <w:name w:val="xl82"/>
    <w:basedOn w:val="Normln"/>
    <w:rsid w:val="00DD6B13"/>
    <w:pPr>
      <w:pBdr>
        <w:top w:val="single" w:sz="4" w:space="0" w:color="auto"/>
        <w:left w:val="single" w:sz="4" w:space="0" w:color="auto"/>
        <w:bottom w:val="single" w:sz="4" w:space="0" w:color="auto"/>
        <w:right w:val="single" w:sz="4" w:space="0" w:color="auto"/>
      </w:pBdr>
      <w:shd w:val="clear" w:color="000000" w:fill="F79646"/>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83">
    <w:name w:val="xl83"/>
    <w:basedOn w:val="Normln"/>
    <w:rsid w:val="00DD6B13"/>
    <w:pPr>
      <w:pBdr>
        <w:top w:val="single" w:sz="4" w:space="0" w:color="auto"/>
        <w:left w:val="single" w:sz="4" w:space="0" w:color="auto"/>
        <w:bottom w:val="single" w:sz="4" w:space="0" w:color="auto"/>
        <w:right w:val="single" w:sz="4" w:space="0" w:color="auto"/>
      </w:pBdr>
      <w:shd w:val="clear" w:color="000000" w:fill="F79646"/>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84">
    <w:name w:val="xl84"/>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rFonts w:ascii="Calibri" w:hAnsi="Calibri" w:cs="Calibri"/>
      <w:color w:val="000000"/>
      <w:sz w:val="18"/>
      <w:szCs w:val="18"/>
    </w:rPr>
  </w:style>
  <w:style w:type="paragraph" w:customStyle="1" w:styleId="xl85">
    <w:name w:val="xl85"/>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textAlignment w:val="center"/>
    </w:pPr>
    <w:rPr>
      <w:rFonts w:ascii="Calibri" w:hAnsi="Calibri" w:cs="Calibri"/>
      <w:color w:val="000000"/>
      <w:sz w:val="18"/>
      <w:szCs w:val="18"/>
    </w:rPr>
  </w:style>
  <w:style w:type="paragraph" w:customStyle="1" w:styleId="xl86">
    <w:name w:val="xl86"/>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87">
    <w:name w:val="xl87"/>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textAlignment w:val="center"/>
    </w:pPr>
    <w:rPr>
      <w:rFonts w:ascii="Calibri" w:hAnsi="Calibri" w:cs="Calibri"/>
      <w:b/>
      <w:bCs/>
      <w:color w:val="000000"/>
      <w:sz w:val="18"/>
      <w:szCs w:val="18"/>
    </w:rPr>
  </w:style>
  <w:style w:type="paragraph" w:customStyle="1" w:styleId="xl88">
    <w:name w:val="xl88"/>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89">
    <w:name w:val="xl89"/>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90">
    <w:name w:val="xl90"/>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textAlignment w:val="center"/>
    </w:pPr>
    <w:rPr>
      <w:rFonts w:ascii="Calibri" w:hAnsi="Calibri" w:cs="Calibri"/>
      <w:b/>
      <w:bCs/>
      <w:color w:val="000000"/>
      <w:sz w:val="18"/>
      <w:szCs w:val="18"/>
    </w:rPr>
  </w:style>
  <w:style w:type="paragraph" w:customStyle="1" w:styleId="xl91">
    <w:name w:val="xl91"/>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92">
    <w:name w:val="xl92"/>
    <w:basedOn w:val="Normln"/>
    <w:rsid w:val="00DD6B13"/>
    <w:pPr>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Calibri" w:hAnsi="Calibri" w:cs="Calibri"/>
      <w:b/>
      <w:bCs/>
      <w:color w:val="000000"/>
      <w:sz w:val="18"/>
      <w:szCs w:val="18"/>
    </w:rPr>
  </w:style>
  <w:style w:type="paragraph" w:customStyle="1" w:styleId="xl93">
    <w:name w:val="xl93"/>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94">
    <w:name w:val="xl94"/>
    <w:basedOn w:val="Normln"/>
    <w:rsid w:val="00DD6B13"/>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95">
    <w:name w:val="xl95"/>
    <w:basedOn w:val="Normln"/>
    <w:rsid w:val="00073C0A"/>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Calibri" w:hAnsi="Calibri" w:cs="Calibri"/>
      <w:color w:val="000000"/>
      <w:sz w:val="18"/>
      <w:szCs w:val="18"/>
    </w:rPr>
  </w:style>
  <w:style w:type="character" w:styleId="Odkaznakoment">
    <w:name w:val="annotation reference"/>
    <w:basedOn w:val="Standardnpsmoodstavce"/>
    <w:uiPriority w:val="99"/>
    <w:semiHidden/>
    <w:unhideWhenUsed/>
    <w:rsid w:val="00BD0847"/>
    <w:rPr>
      <w:sz w:val="16"/>
      <w:szCs w:val="16"/>
    </w:rPr>
  </w:style>
  <w:style w:type="paragraph" w:styleId="Textkomente">
    <w:name w:val="annotation text"/>
    <w:basedOn w:val="Normln"/>
    <w:link w:val="TextkomenteChar"/>
    <w:uiPriority w:val="99"/>
    <w:semiHidden/>
    <w:unhideWhenUsed/>
    <w:rsid w:val="00BD0847"/>
  </w:style>
  <w:style w:type="character" w:customStyle="1" w:styleId="TextkomenteChar">
    <w:name w:val="Text komentáře Char"/>
    <w:basedOn w:val="Standardnpsmoodstavce"/>
    <w:link w:val="Textkomente"/>
    <w:uiPriority w:val="99"/>
    <w:semiHidden/>
    <w:rsid w:val="00BD0847"/>
    <w:rPr>
      <w:sz w:val="20"/>
      <w:szCs w:val="20"/>
    </w:rPr>
  </w:style>
  <w:style w:type="paragraph" w:styleId="Pedmtkomente">
    <w:name w:val="annotation subject"/>
    <w:basedOn w:val="Textkomente"/>
    <w:next w:val="Textkomente"/>
    <w:link w:val="PedmtkomenteChar"/>
    <w:uiPriority w:val="99"/>
    <w:semiHidden/>
    <w:unhideWhenUsed/>
    <w:rsid w:val="00BD0847"/>
    <w:rPr>
      <w:b/>
      <w:bCs/>
    </w:rPr>
  </w:style>
  <w:style w:type="character" w:customStyle="1" w:styleId="PedmtkomenteChar">
    <w:name w:val="Předmět komentáře Char"/>
    <w:basedOn w:val="TextkomenteChar"/>
    <w:link w:val="Pedmtkomente"/>
    <w:uiPriority w:val="99"/>
    <w:semiHidden/>
    <w:rsid w:val="00BD0847"/>
    <w:rPr>
      <w:b/>
      <w:bCs/>
      <w:sz w:val="20"/>
      <w:szCs w:val="20"/>
    </w:rPr>
  </w:style>
  <w:style w:type="paragraph" w:customStyle="1" w:styleId="xl96">
    <w:name w:val="xl96"/>
    <w:basedOn w:val="Normln"/>
    <w:rsid w:val="00E16C17"/>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000000"/>
      <w:sz w:val="18"/>
      <w:szCs w:val="18"/>
    </w:rPr>
  </w:style>
  <w:style w:type="paragraph" w:customStyle="1" w:styleId="xl97">
    <w:name w:val="xl97"/>
    <w:basedOn w:val="Normln"/>
    <w:rsid w:val="00E16C17"/>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textAlignment w:val="center"/>
    </w:pPr>
    <w:rPr>
      <w:rFonts w:ascii="Calibri" w:hAnsi="Calibri" w:cs="Calibri"/>
      <w:color w:val="000000"/>
      <w:sz w:val="18"/>
      <w:szCs w:val="18"/>
    </w:rPr>
  </w:style>
  <w:style w:type="paragraph" w:styleId="Nadpisobsahu">
    <w:name w:val="TOC Heading"/>
    <w:basedOn w:val="Nadpis1"/>
    <w:next w:val="Normln"/>
    <w:uiPriority w:val="39"/>
    <w:unhideWhenUsed/>
    <w:qFormat/>
    <w:rsid w:val="002A6DC7"/>
    <w:pPr>
      <w:keepLines/>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Obsah1">
    <w:name w:val="toc 1"/>
    <w:basedOn w:val="Normln"/>
    <w:next w:val="Normln"/>
    <w:autoRedefine/>
    <w:uiPriority w:val="39"/>
    <w:unhideWhenUsed/>
    <w:rsid w:val="002A6DC7"/>
    <w:pPr>
      <w:spacing w:after="100"/>
    </w:pPr>
  </w:style>
  <w:style w:type="paragraph" w:styleId="Obsah3">
    <w:name w:val="toc 3"/>
    <w:basedOn w:val="Normln"/>
    <w:next w:val="Normln"/>
    <w:autoRedefine/>
    <w:uiPriority w:val="39"/>
    <w:unhideWhenUsed/>
    <w:rsid w:val="002A6DC7"/>
    <w:pPr>
      <w:spacing w:after="100"/>
      <w:ind w:left="400"/>
    </w:pPr>
  </w:style>
  <w:style w:type="paragraph" w:styleId="Obsah2">
    <w:name w:val="toc 2"/>
    <w:basedOn w:val="Normln"/>
    <w:next w:val="Normln"/>
    <w:autoRedefine/>
    <w:uiPriority w:val="39"/>
    <w:unhideWhenUsed/>
    <w:rsid w:val="002A6DC7"/>
    <w:pPr>
      <w:spacing w:after="100"/>
      <w:ind w:left="200"/>
    </w:pPr>
  </w:style>
  <w:style w:type="paragraph" w:customStyle="1" w:styleId="xl98">
    <w:name w:val="xl98"/>
    <w:basedOn w:val="Normln"/>
    <w:rsid w:val="00571E1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99">
    <w:name w:val="xl99"/>
    <w:basedOn w:val="Normln"/>
    <w:rsid w:val="00571E1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0">
    <w:name w:val="xl100"/>
    <w:basedOn w:val="Normln"/>
    <w:rsid w:val="00571E1F"/>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Calibri" w:hAnsi="Calibri" w:cs="Calibri"/>
      <w:color w:val="000000"/>
      <w:sz w:val="18"/>
      <w:szCs w:val="18"/>
    </w:rPr>
  </w:style>
  <w:style w:type="paragraph" w:customStyle="1" w:styleId="xl101">
    <w:name w:val="xl101"/>
    <w:basedOn w:val="Normln"/>
    <w:rsid w:val="00571E1F"/>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2">
    <w:name w:val="xl102"/>
    <w:basedOn w:val="Normln"/>
    <w:rsid w:val="00571E1F"/>
    <w:pPr>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3">
    <w:name w:val="xl103"/>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rFonts w:ascii="Calibri" w:hAnsi="Calibri" w:cs="Calibri"/>
      <w:color w:val="000000"/>
      <w:sz w:val="18"/>
      <w:szCs w:val="18"/>
    </w:rPr>
  </w:style>
  <w:style w:type="paragraph" w:customStyle="1" w:styleId="xl104">
    <w:name w:val="xl104"/>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textAlignment w:val="center"/>
    </w:pPr>
    <w:rPr>
      <w:rFonts w:ascii="Calibri" w:hAnsi="Calibri" w:cs="Calibri"/>
      <w:color w:val="000000"/>
      <w:sz w:val="18"/>
      <w:szCs w:val="18"/>
    </w:rPr>
  </w:style>
  <w:style w:type="paragraph" w:customStyle="1" w:styleId="xl105">
    <w:name w:val="xl105"/>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6">
    <w:name w:val="xl106"/>
    <w:basedOn w:val="Normln"/>
    <w:rsid w:val="00571E1F"/>
    <w:pPr>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right"/>
      <w:textAlignment w:val="center"/>
    </w:pPr>
    <w:rPr>
      <w:rFonts w:ascii="Calibri" w:hAnsi="Calibri" w:cs="Calibri"/>
      <w:color w:val="000000"/>
      <w:sz w:val="18"/>
      <w:szCs w:val="18"/>
    </w:rPr>
  </w:style>
  <w:style w:type="paragraph" w:customStyle="1" w:styleId="xl107">
    <w:name w:val="xl107"/>
    <w:basedOn w:val="Normln"/>
    <w:rsid w:val="00571E1F"/>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textAlignment w:val="center"/>
    </w:pPr>
    <w:rPr>
      <w:rFonts w:ascii="Calibri" w:hAnsi="Calibri" w:cs="Calibri"/>
      <w:b/>
      <w:bCs/>
      <w:color w:val="000000"/>
      <w:sz w:val="18"/>
      <w:szCs w:val="18"/>
    </w:rPr>
  </w:style>
  <w:style w:type="paragraph" w:customStyle="1" w:styleId="xl108">
    <w:name w:val="xl108"/>
    <w:basedOn w:val="Normln"/>
    <w:rsid w:val="00571E1F"/>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xl109">
    <w:name w:val="xl109"/>
    <w:basedOn w:val="Normln"/>
    <w:rsid w:val="00571E1F"/>
    <w:pPr>
      <w:pBdr>
        <w:top w:val="single" w:sz="4" w:space="0" w:color="auto"/>
        <w:left w:val="single" w:sz="4" w:space="0" w:color="auto"/>
        <w:bottom w:val="single" w:sz="4" w:space="0" w:color="auto"/>
        <w:right w:val="single" w:sz="4" w:space="0" w:color="auto"/>
      </w:pBdr>
      <w:shd w:val="clear" w:color="000000" w:fill="9BBB59"/>
      <w:autoSpaceDE/>
      <w:autoSpaceDN/>
      <w:spacing w:before="100" w:beforeAutospacing="1" w:after="100" w:afterAutospacing="1"/>
      <w:jc w:val="right"/>
      <w:textAlignment w:val="center"/>
    </w:pPr>
    <w:rPr>
      <w:rFonts w:ascii="Calibri" w:hAnsi="Calibri" w:cs="Calibri"/>
      <w:b/>
      <w:bCs/>
      <w:color w:val="000000"/>
      <w:sz w:val="18"/>
      <w:szCs w:val="18"/>
    </w:rPr>
  </w:style>
  <w:style w:type="paragraph" w:customStyle="1" w:styleId="Default">
    <w:name w:val="Default"/>
    <w:rsid w:val="002722DA"/>
    <w:pPr>
      <w:autoSpaceDE w:val="0"/>
      <w:autoSpaceDN w:val="0"/>
      <w:adjustRightInd w:val="0"/>
      <w:spacing w:after="0" w:line="240" w:lineRule="auto"/>
    </w:pPr>
    <w:rPr>
      <w:rFonts w:ascii="Calibri" w:hAnsi="Calibri" w:cs="Calibri"/>
      <w:color w:val="000000"/>
      <w:sz w:val="24"/>
      <w:szCs w:val="24"/>
    </w:rPr>
  </w:style>
  <w:style w:type="character" w:styleId="Siln">
    <w:name w:val="Strong"/>
    <w:basedOn w:val="Standardnpsmoodstavce"/>
    <w:uiPriority w:val="22"/>
    <w:qFormat/>
    <w:rsid w:val="00C070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0443">
      <w:bodyDiv w:val="1"/>
      <w:marLeft w:val="0"/>
      <w:marRight w:val="0"/>
      <w:marTop w:val="0"/>
      <w:marBottom w:val="0"/>
      <w:divBdr>
        <w:top w:val="none" w:sz="0" w:space="0" w:color="auto"/>
        <w:left w:val="none" w:sz="0" w:space="0" w:color="auto"/>
        <w:bottom w:val="none" w:sz="0" w:space="0" w:color="auto"/>
        <w:right w:val="none" w:sz="0" w:space="0" w:color="auto"/>
      </w:divBdr>
    </w:div>
    <w:div w:id="20127123">
      <w:bodyDiv w:val="1"/>
      <w:marLeft w:val="0"/>
      <w:marRight w:val="0"/>
      <w:marTop w:val="0"/>
      <w:marBottom w:val="0"/>
      <w:divBdr>
        <w:top w:val="none" w:sz="0" w:space="0" w:color="auto"/>
        <w:left w:val="none" w:sz="0" w:space="0" w:color="auto"/>
        <w:bottom w:val="none" w:sz="0" w:space="0" w:color="auto"/>
        <w:right w:val="none" w:sz="0" w:space="0" w:color="auto"/>
      </w:divBdr>
    </w:div>
    <w:div w:id="20320633">
      <w:bodyDiv w:val="1"/>
      <w:marLeft w:val="0"/>
      <w:marRight w:val="0"/>
      <w:marTop w:val="0"/>
      <w:marBottom w:val="0"/>
      <w:divBdr>
        <w:top w:val="none" w:sz="0" w:space="0" w:color="auto"/>
        <w:left w:val="none" w:sz="0" w:space="0" w:color="auto"/>
        <w:bottom w:val="none" w:sz="0" w:space="0" w:color="auto"/>
        <w:right w:val="none" w:sz="0" w:space="0" w:color="auto"/>
      </w:divBdr>
    </w:div>
    <w:div w:id="21325894">
      <w:bodyDiv w:val="1"/>
      <w:marLeft w:val="0"/>
      <w:marRight w:val="0"/>
      <w:marTop w:val="0"/>
      <w:marBottom w:val="0"/>
      <w:divBdr>
        <w:top w:val="none" w:sz="0" w:space="0" w:color="auto"/>
        <w:left w:val="none" w:sz="0" w:space="0" w:color="auto"/>
        <w:bottom w:val="none" w:sz="0" w:space="0" w:color="auto"/>
        <w:right w:val="none" w:sz="0" w:space="0" w:color="auto"/>
      </w:divBdr>
    </w:div>
    <w:div w:id="54743350">
      <w:bodyDiv w:val="1"/>
      <w:marLeft w:val="0"/>
      <w:marRight w:val="0"/>
      <w:marTop w:val="0"/>
      <w:marBottom w:val="0"/>
      <w:divBdr>
        <w:top w:val="none" w:sz="0" w:space="0" w:color="auto"/>
        <w:left w:val="none" w:sz="0" w:space="0" w:color="auto"/>
        <w:bottom w:val="none" w:sz="0" w:space="0" w:color="auto"/>
        <w:right w:val="none" w:sz="0" w:space="0" w:color="auto"/>
      </w:divBdr>
    </w:div>
    <w:div w:id="55279059">
      <w:bodyDiv w:val="1"/>
      <w:marLeft w:val="0"/>
      <w:marRight w:val="0"/>
      <w:marTop w:val="0"/>
      <w:marBottom w:val="0"/>
      <w:divBdr>
        <w:top w:val="none" w:sz="0" w:space="0" w:color="auto"/>
        <w:left w:val="none" w:sz="0" w:space="0" w:color="auto"/>
        <w:bottom w:val="none" w:sz="0" w:space="0" w:color="auto"/>
        <w:right w:val="none" w:sz="0" w:space="0" w:color="auto"/>
      </w:divBdr>
    </w:div>
    <w:div w:id="82802288">
      <w:bodyDiv w:val="1"/>
      <w:marLeft w:val="0"/>
      <w:marRight w:val="0"/>
      <w:marTop w:val="0"/>
      <w:marBottom w:val="0"/>
      <w:divBdr>
        <w:top w:val="none" w:sz="0" w:space="0" w:color="auto"/>
        <w:left w:val="none" w:sz="0" w:space="0" w:color="auto"/>
        <w:bottom w:val="none" w:sz="0" w:space="0" w:color="auto"/>
        <w:right w:val="none" w:sz="0" w:space="0" w:color="auto"/>
      </w:divBdr>
    </w:div>
    <w:div w:id="100882720">
      <w:bodyDiv w:val="1"/>
      <w:marLeft w:val="0"/>
      <w:marRight w:val="0"/>
      <w:marTop w:val="0"/>
      <w:marBottom w:val="0"/>
      <w:divBdr>
        <w:top w:val="none" w:sz="0" w:space="0" w:color="auto"/>
        <w:left w:val="none" w:sz="0" w:space="0" w:color="auto"/>
        <w:bottom w:val="none" w:sz="0" w:space="0" w:color="auto"/>
        <w:right w:val="none" w:sz="0" w:space="0" w:color="auto"/>
      </w:divBdr>
    </w:div>
    <w:div w:id="102305583">
      <w:bodyDiv w:val="1"/>
      <w:marLeft w:val="0"/>
      <w:marRight w:val="0"/>
      <w:marTop w:val="0"/>
      <w:marBottom w:val="0"/>
      <w:divBdr>
        <w:top w:val="none" w:sz="0" w:space="0" w:color="auto"/>
        <w:left w:val="none" w:sz="0" w:space="0" w:color="auto"/>
        <w:bottom w:val="none" w:sz="0" w:space="0" w:color="auto"/>
        <w:right w:val="none" w:sz="0" w:space="0" w:color="auto"/>
      </w:divBdr>
    </w:div>
    <w:div w:id="107553948">
      <w:bodyDiv w:val="1"/>
      <w:marLeft w:val="0"/>
      <w:marRight w:val="0"/>
      <w:marTop w:val="0"/>
      <w:marBottom w:val="0"/>
      <w:divBdr>
        <w:top w:val="none" w:sz="0" w:space="0" w:color="auto"/>
        <w:left w:val="none" w:sz="0" w:space="0" w:color="auto"/>
        <w:bottom w:val="none" w:sz="0" w:space="0" w:color="auto"/>
        <w:right w:val="none" w:sz="0" w:space="0" w:color="auto"/>
      </w:divBdr>
    </w:div>
    <w:div w:id="118885581">
      <w:bodyDiv w:val="1"/>
      <w:marLeft w:val="0"/>
      <w:marRight w:val="0"/>
      <w:marTop w:val="0"/>
      <w:marBottom w:val="0"/>
      <w:divBdr>
        <w:top w:val="none" w:sz="0" w:space="0" w:color="auto"/>
        <w:left w:val="none" w:sz="0" w:space="0" w:color="auto"/>
        <w:bottom w:val="none" w:sz="0" w:space="0" w:color="auto"/>
        <w:right w:val="none" w:sz="0" w:space="0" w:color="auto"/>
      </w:divBdr>
    </w:div>
    <w:div w:id="129203984">
      <w:bodyDiv w:val="1"/>
      <w:marLeft w:val="0"/>
      <w:marRight w:val="0"/>
      <w:marTop w:val="0"/>
      <w:marBottom w:val="0"/>
      <w:divBdr>
        <w:top w:val="none" w:sz="0" w:space="0" w:color="auto"/>
        <w:left w:val="none" w:sz="0" w:space="0" w:color="auto"/>
        <w:bottom w:val="none" w:sz="0" w:space="0" w:color="auto"/>
        <w:right w:val="none" w:sz="0" w:space="0" w:color="auto"/>
      </w:divBdr>
      <w:divsChild>
        <w:div w:id="2135907801">
          <w:marLeft w:val="0"/>
          <w:marRight w:val="0"/>
          <w:marTop w:val="0"/>
          <w:marBottom w:val="0"/>
          <w:divBdr>
            <w:top w:val="none" w:sz="0" w:space="0" w:color="auto"/>
            <w:left w:val="none" w:sz="0" w:space="0" w:color="auto"/>
            <w:bottom w:val="none" w:sz="0" w:space="0" w:color="auto"/>
            <w:right w:val="none" w:sz="0" w:space="0" w:color="auto"/>
          </w:divBdr>
        </w:div>
        <w:div w:id="2006590599">
          <w:marLeft w:val="0"/>
          <w:marRight w:val="0"/>
          <w:marTop w:val="0"/>
          <w:marBottom w:val="0"/>
          <w:divBdr>
            <w:top w:val="none" w:sz="0" w:space="0" w:color="auto"/>
            <w:left w:val="none" w:sz="0" w:space="0" w:color="auto"/>
            <w:bottom w:val="none" w:sz="0" w:space="0" w:color="auto"/>
            <w:right w:val="none" w:sz="0" w:space="0" w:color="auto"/>
          </w:divBdr>
        </w:div>
        <w:div w:id="1412579357">
          <w:marLeft w:val="0"/>
          <w:marRight w:val="0"/>
          <w:marTop w:val="0"/>
          <w:marBottom w:val="0"/>
          <w:divBdr>
            <w:top w:val="none" w:sz="0" w:space="0" w:color="auto"/>
            <w:left w:val="none" w:sz="0" w:space="0" w:color="auto"/>
            <w:bottom w:val="none" w:sz="0" w:space="0" w:color="auto"/>
            <w:right w:val="none" w:sz="0" w:space="0" w:color="auto"/>
          </w:divBdr>
        </w:div>
        <w:div w:id="1169517971">
          <w:marLeft w:val="0"/>
          <w:marRight w:val="0"/>
          <w:marTop w:val="0"/>
          <w:marBottom w:val="0"/>
          <w:divBdr>
            <w:top w:val="none" w:sz="0" w:space="0" w:color="auto"/>
            <w:left w:val="none" w:sz="0" w:space="0" w:color="auto"/>
            <w:bottom w:val="none" w:sz="0" w:space="0" w:color="auto"/>
            <w:right w:val="none" w:sz="0" w:space="0" w:color="auto"/>
          </w:divBdr>
        </w:div>
        <w:div w:id="1287782986">
          <w:marLeft w:val="0"/>
          <w:marRight w:val="0"/>
          <w:marTop w:val="0"/>
          <w:marBottom w:val="0"/>
          <w:divBdr>
            <w:top w:val="none" w:sz="0" w:space="0" w:color="auto"/>
            <w:left w:val="none" w:sz="0" w:space="0" w:color="auto"/>
            <w:bottom w:val="none" w:sz="0" w:space="0" w:color="auto"/>
            <w:right w:val="none" w:sz="0" w:space="0" w:color="auto"/>
          </w:divBdr>
        </w:div>
        <w:div w:id="1746561279">
          <w:marLeft w:val="0"/>
          <w:marRight w:val="0"/>
          <w:marTop w:val="0"/>
          <w:marBottom w:val="0"/>
          <w:divBdr>
            <w:top w:val="none" w:sz="0" w:space="0" w:color="auto"/>
            <w:left w:val="none" w:sz="0" w:space="0" w:color="auto"/>
            <w:bottom w:val="none" w:sz="0" w:space="0" w:color="auto"/>
            <w:right w:val="none" w:sz="0" w:space="0" w:color="auto"/>
          </w:divBdr>
        </w:div>
        <w:div w:id="737943077">
          <w:marLeft w:val="0"/>
          <w:marRight w:val="0"/>
          <w:marTop w:val="0"/>
          <w:marBottom w:val="0"/>
          <w:divBdr>
            <w:top w:val="none" w:sz="0" w:space="0" w:color="auto"/>
            <w:left w:val="none" w:sz="0" w:space="0" w:color="auto"/>
            <w:bottom w:val="none" w:sz="0" w:space="0" w:color="auto"/>
            <w:right w:val="none" w:sz="0" w:space="0" w:color="auto"/>
          </w:divBdr>
        </w:div>
        <w:div w:id="265234970">
          <w:marLeft w:val="0"/>
          <w:marRight w:val="0"/>
          <w:marTop w:val="0"/>
          <w:marBottom w:val="0"/>
          <w:divBdr>
            <w:top w:val="none" w:sz="0" w:space="0" w:color="auto"/>
            <w:left w:val="none" w:sz="0" w:space="0" w:color="auto"/>
            <w:bottom w:val="none" w:sz="0" w:space="0" w:color="auto"/>
            <w:right w:val="none" w:sz="0" w:space="0" w:color="auto"/>
          </w:divBdr>
        </w:div>
        <w:div w:id="771097801">
          <w:marLeft w:val="0"/>
          <w:marRight w:val="0"/>
          <w:marTop w:val="0"/>
          <w:marBottom w:val="0"/>
          <w:divBdr>
            <w:top w:val="none" w:sz="0" w:space="0" w:color="auto"/>
            <w:left w:val="none" w:sz="0" w:space="0" w:color="auto"/>
            <w:bottom w:val="none" w:sz="0" w:space="0" w:color="auto"/>
            <w:right w:val="none" w:sz="0" w:space="0" w:color="auto"/>
          </w:divBdr>
        </w:div>
        <w:div w:id="682318801">
          <w:marLeft w:val="0"/>
          <w:marRight w:val="0"/>
          <w:marTop w:val="0"/>
          <w:marBottom w:val="0"/>
          <w:divBdr>
            <w:top w:val="none" w:sz="0" w:space="0" w:color="auto"/>
            <w:left w:val="none" w:sz="0" w:space="0" w:color="auto"/>
            <w:bottom w:val="none" w:sz="0" w:space="0" w:color="auto"/>
            <w:right w:val="none" w:sz="0" w:space="0" w:color="auto"/>
          </w:divBdr>
        </w:div>
      </w:divsChild>
    </w:div>
    <w:div w:id="133380211">
      <w:bodyDiv w:val="1"/>
      <w:marLeft w:val="0"/>
      <w:marRight w:val="0"/>
      <w:marTop w:val="0"/>
      <w:marBottom w:val="0"/>
      <w:divBdr>
        <w:top w:val="none" w:sz="0" w:space="0" w:color="auto"/>
        <w:left w:val="none" w:sz="0" w:space="0" w:color="auto"/>
        <w:bottom w:val="none" w:sz="0" w:space="0" w:color="auto"/>
        <w:right w:val="none" w:sz="0" w:space="0" w:color="auto"/>
      </w:divBdr>
    </w:div>
    <w:div w:id="137382748">
      <w:bodyDiv w:val="1"/>
      <w:marLeft w:val="0"/>
      <w:marRight w:val="0"/>
      <w:marTop w:val="0"/>
      <w:marBottom w:val="0"/>
      <w:divBdr>
        <w:top w:val="none" w:sz="0" w:space="0" w:color="auto"/>
        <w:left w:val="none" w:sz="0" w:space="0" w:color="auto"/>
        <w:bottom w:val="none" w:sz="0" w:space="0" w:color="auto"/>
        <w:right w:val="none" w:sz="0" w:space="0" w:color="auto"/>
      </w:divBdr>
    </w:div>
    <w:div w:id="138033929">
      <w:bodyDiv w:val="1"/>
      <w:marLeft w:val="0"/>
      <w:marRight w:val="0"/>
      <w:marTop w:val="0"/>
      <w:marBottom w:val="0"/>
      <w:divBdr>
        <w:top w:val="none" w:sz="0" w:space="0" w:color="auto"/>
        <w:left w:val="none" w:sz="0" w:space="0" w:color="auto"/>
        <w:bottom w:val="none" w:sz="0" w:space="0" w:color="auto"/>
        <w:right w:val="none" w:sz="0" w:space="0" w:color="auto"/>
      </w:divBdr>
    </w:div>
    <w:div w:id="142044732">
      <w:bodyDiv w:val="1"/>
      <w:marLeft w:val="0"/>
      <w:marRight w:val="0"/>
      <w:marTop w:val="0"/>
      <w:marBottom w:val="0"/>
      <w:divBdr>
        <w:top w:val="none" w:sz="0" w:space="0" w:color="auto"/>
        <w:left w:val="none" w:sz="0" w:space="0" w:color="auto"/>
        <w:bottom w:val="none" w:sz="0" w:space="0" w:color="auto"/>
        <w:right w:val="none" w:sz="0" w:space="0" w:color="auto"/>
      </w:divBdr>
    </w:div>
    <w:div w:id="171771283">
      <w:bodyDiv w:val="1"/>
      <w:marLeft w:val="0"/>
      <w:marRight w:val="0"/>
      <w:marTop w:val="0"/>
      <w:marBottom w:val="0"/>
      <w:divBdr>
        <w:top w:val="none" w:sz="0" w:space="0" w:color="auto"/>
        <w:left w:val="none" w:sz="0" w:space="0" w:color="auto"/>
        <w:bottom w:val="none" w:sz="0" w:space="0" w:color="auto"/>
        <w:right w:val="none" w:sz="0" w:space="0" w:color="auto"/>
      </w:divBdr>
    </w:div>
    <w:div w:id="204024728">
      <w:bodyDiv w:val="1"/>
      <w:marLeft w:val="0"/>
      <w:marRight w:val="0"/>
      <w:marTop w:val="0"/>
      <w:marBottom w:val="0"/>
      <w:divBdr>
        <w:top w:val="none" w:sz="0" w:space="0" w:color="auto"/>
        <w:left w:val="none" w:sz="0" w:space="0" w:color="auto"/>
        <w:bottom w:val="none" w:sz="0" w:space="0" w:color="auto"/>
        <w:right w:val="none" w:sz="0" w:space="0" w:color="auto"/>
      </w:divBdr>
    </w:div>
    <w:div w:id="204299929">
      <w:bodyDiv w:val="1"/>
      <w:marLeft w:val="0"/>
      <w:marRight w:val="0"/>
      <w:marTop w:val="0"/>
      <w:marBottom w:val="0"/>
      <w:divBdr>
        <w:top w:val="none" w:sz="0" w:space="0" w:color="auto"/>
        <w:left w:val="none" w:sz="0" w:space="0" w:color="auto"/>
        <w:bottom w:val="none" w:sz="0" w:space="0" w:color="auto"/>
        <w:right w:val="none" w:sz="0" w:space="0" w:color="auto"/>
      </w:divBdr>
    </w:div>
    <w:div w:id="208995884">
      <w:bodyDiv w:val="1"/>
      <w:marLeft w:val="0"/>
      <w:marRight w:val="0"/>
      <w:marTop w:val="0"/>
      <w:marBottom w:val="0"/>
      <w:divBdr>
        <w:top w:val="none" w:sz="0" w:space="0" w:color="auto"/>
        <w:left w:val="none" w:sz="0" w:space="0" w:color="auto"/>
        <w:bottom w:val="none" w:sz="0" w:space="0" w:color="auto"/>
        <w:right w:val="none" w:sz="0" w:space="0" w:color="auto"/>
      </w:divBdr>
    </w:div>
    <w:div w:id="216085530">
      <w:bodyDiv w:val="1"/>
      <w:marLeft w:val="0"/>
      <w:marRight w:val="0"/>
      <w:marTop w:val="0"/>
      <w:marBottom w:val="0"/>
      <w:divBdr>
        <w:top w:val="none" w:sz="0" w:space="0" w:color="auto"/>
        <w:left w:val="none" w:sz="0" w:space="0" w:color="auto"/>
        <w:bottom w:val="none" w:sz="0" w:space="0" w:color="auto"/>
        <w:right w:val="none" w:sz="0" w:space="0" w:color="auto"/>
      </w:divBdr>
    </w:div>
    <w:div w:id="243926164">
      <w:bodyDiv w:val="1"/>
      <w:marLeft w:val="0"/>
      <w:marRight w:val="0"/>
      <w:marTop w:val="0"/>
      <w:marBottom w:val="0"/>
      <w:divBdr>
        <w:top w:val="none" w:sz="0" w:space="0" w:color="auto"/>
        <w:left w:val="none" w:sz="0" w:space="0" w:color="auto"/>
        <w:bottom w:val="none" w:sz="0" w:space="0" w:color="auto"/>
        <w:right w:val="none" w:sz="0" w:space="0" w:color="auto"/>
      </w:divBdr>
    </w:div>
    <w:div w:id="260069239">
      <w:bodyDiv w:val="1"/>
      <w:marLeft w:val="0"/>
      <w:marRight w:val="0"/>
      <w:marTop w:val="0"/>
      <w:marBottom w:val="0"/>
      <w:divBdr>
        <w:top w:val="none" w:sz="0" w:space="0" w:color="auto"/>
        <w:left w:val="none" w:sz="0" w:space="0" w:color="auto"/>
        <w:bottom w:val="none" w:sz="0" w:space="0" w:color="auto"/>
        <w:right w:val="none" w:sz="0" w:space="0" w:color="auto"/>
      </w:divBdr>
    </w:div>
    <w:div w:id="260572733">
      <w:bodyDiv w:val="1"/>
      <w:marLeft w:val="0"/>
      <w:marRight w:val="0"/>
      <w:marTop w:val="0"/>
      <w:marBottom w:val="0"/>
      <w:divBdr>
        <w:top w:val="none" w:sz="0" w:space="0" w:color="auto"/>
        <w:left w:val="none" w:sz="0" w:space="0" w:color="auto"/>
        <w:bottom w:val="none" w:sz="0" w:space="0" w:color="auto"/>
        <w:right w:val="none" w:sz="0" w:space="0" w:color="auto"/>
      </w:divBdr>
    </w:div>
    <w:div w:id="264775631">
      <w:bodyDiv w:val="1"/>
      <w:marLeft w:val="0"/>
      <w:marRight w:val="0"/>
      <w:marTop w:val="0"/>
      <w:marBottom w:val="0"/>
      <w:divBdr>
        <w:top w:val="none" w:sz="0" w:space="0" w:color="auto"/>
        <w:left w:val="none" w:sz="0" w:space="0" w:color="auto"/>
        <w:bottom w:val="none" w:sz="0" w:space="0" w:color="auto"/>
        <w:right w:val="none" w:sz="0" w:space="0" w:color="auto"/>
      </w:divBdr>
    </w:div>
    <w:div w:id="329452801">
      <w:bodyDiv w:val="1"/>
      <w:marLeft w:val="0"/>
      <w:marRight w:val="0"/>
      <w:marTop w:val="0"/>
      <w:marBottom w:val="0"/>
      <w:divBdr>
        <w:top w:val="none" w:sz="0" w:space="0" w:color="auto"/>
        <w:left w:val="none" w:sz="0" w:space="0" w:color="auto"/>
        <w:bottom w:val="none" w:sz="0" w:space="0" w:color="auto"/>
        <w:right w:val="none" w:sz="0" w:space="0" w:color="auto"/>
      </w:divBdr>
    </w:div>
    <w:div w:id="351883340">
      <w:bodyDiv w:val="1"/>
      <w:marLeft w:val="0"/>
      <w:marRight w:val="0"/>
      <w:marTop w:val="0"/>
      <w:marBottom w:val="0"/>
      <w:divBdr>
        <w:top w:val="none" w:sz="0" w:space="0" w:color="auto"/>
        <w:left w:val="none" w:sz="0" w:space="0" w:color="auto"/>
        <w:bottom w:val="none" w:sz="0" w:space="0" w:color="auto"/>
        <w:right w:val="none" w:sz="0" w:space="0" w:color="auto"/>
      </w:divBdr>
    </w:div>
    <w:div w:id="359211086">
      <w:bodyDiv w:val="1"/>
      <w:marLeft w:val="0"/>
      <w:marRight w:val="0"/>
      <w:marTop w:val="0"/>
      <w:marBottom w:val="0"/>
      <w:divBdr>
        <w:top w:val="none" w:sz="0" w:space="0" w:color="auto"/>
        <w:left w:val="none" w:sz="0" w:space="0" w:color="auto"/>
        <w:bottom w:val="none" w:sz="0" w:space="0" w:color="auto"/>
        <w:right w:val="none" w:sz="0" w:space="0" w:color="auto"/>
      </w:divBdr>
    </w:div>
    <w:div w:id="368141292">
      <w:bodyDiv w:val="1"/>
      <w:marLeft w:val="0"/>
      <w:marRight w:val="0"/>
      <w:marTop w:val="0"/>
      <w:marBottom w:val="0"/>
      <w:divBdr>
        <w:top w:val="none" w:sz="0" w:space="0" w:color="auto"/>
        <w:left w:val="none" w:sz="0" w:space="0" w:color="auto"/>
        <w:bottom w:val="none" w:sz="0" w:space="0" w:color="auto"/>
        <w:right w:val="none" w:sz="0" w:space="0" w:color="auto"/>
      </w:divBdr>
    </w:div>
    <w:div w:id="368605316">
      <w:bodyDiv w:val="1"/>
      <w:marLeft w:val="0"/>
      <w:marRight w:val="0"/>
      <w:marTop w:val="0"/>
      <w:marBottom w:val="0"/>
      <w:divBdr>
        <w:top w:val="none" w:sz="0" w:space="0" w:color="auto"/>
        <w:left w:val="none" w:sz="0" w:space="0" w:color="auto"/>
        <w:bottom w:val="none" w:sz="0" w:space="0" w:color="auto"/>
        <w:right w:val="none" w:sz="0" w:space="0" w:color="auto"/>
      </w:divBdr>
    </w:div>
    <w:div w:id="379286694">
      <w:bodyDiv w:val="1"/>
      <w:marLeft w:val="0"/>
      <w:marRight w:val="0"/>
      <w:marTop w:val="0"/>
      <w:marBottom w:val="0"/>
      <w:divBdr>
        <w:top w:val="none" w:sz="0" w:space="0" w:color="auto"/>
        <w:left w:val="none" w:sz="0" w:space="0" w:color="auto"/>
        <w:bottom w:val="none" w:sz="0" w:space="0" w:color="auto"/>
        <w:right w:val="none" w:sz="0" w:space="0" w:color="auto"/>
      </w:divBdr>
    </w:div>
    <w:div w:id="383873901">
      <w:bodyDiv w:val="1"/>
      <w:marLeft w:val="0"/>
      <w:marRight w:val="0"/>
      <w:marTop w:val="0"/>
      <w:marBottom w:val="0"/>
      <w:divBdr>
        <w:top w:val="none" w:sz="0" w:space="0" w:color="auto"/>
        <w:left w:val="none" w:sz="0" w:space="0" w:color="auto"/>
        <w:bottom w:val="none" w:sz="0" w:space="0" w:color="auto"/>
        <w:right w:val="none" w:sz="0" w:space="0" w:color="auto"/>
      </w:divBdr>
    </w:div>
    <w:div w:id="398984050">
      <w:bodyDiv w:val="1"/>
      <w:marLeft w:val="0"/>
      <w:marRight w:val="0"/>
      <w:marTop w:val="0"/>
      <w:marBottom w:val="0"/>
      <w:divBdr>
        <w:top w:val="none" w:sz="0" w:space="0" w:color="auto"/>
        <w:left w:val="none" w:sz="0" w:space="0" w:color="auto"/>
        <w:bottom w:val="none" w:sz="0" w:space="0" w:color="auto"/>
        <w:right w:val="none" w:sz="0" w:space="0" w:color="auto"/>
      </w:divBdr>
    </w:div>
    <w:div w:id="400175017">
      <w:bodyDiv w:val="1"/>
      <w:marLeft w:val="0"/>
      <w:marRight w:val="0"/>
      <w:marTop w:val="0"/>
      <w:marBottom w:val="0"/>
      <w:divBdr>
        <w:top w:val="none" w:sz="0" w:space="0" w:color="auto"/>
        <w:left w:val="none" w:sz="0" w:space="0" w:color="auto"/>
        <w:bottom w:val="none" w:sz="0" w:space="0" w:color="auto"/>
        <w:right w:val="none" w:sz="0" w:space="0" w:color="auto"/>
      </w:divBdr>
    </w:div>
    <w:div w:id="417479603">
      <w:bodyDiv w:val="1"/>
      <w:marLeft w:val="0"/>
      <w:marRight w:val="0"/>
      <w:marTop w:val="0"/>
      <w:marBottom w:val="0"/>
      <w:divBdr>
        <w:top w:val="none" w:sz="0" w:space="0" w:color="auto"/>
        <w:left w:val="none" w:sz="0" w:space="0" w:color="auto"/>
        <w:bottom w:val="none" w:sz="0" w:space="0" w:color="auto"/>
        <w:right w:val="none" w:sz="0" w:space="0" w:color="auto"/>
      </w:divBdr>
    </w:div>
    <w:div w:id="446462199">
      <w:bodyDiv w:val="1"/>
      <w:marLeft w:val="0"/>
      <w:marRight w:val="0"/>
      <w:marTop w:val="0"/>
      <w:marBottom w:val="0"/>
      <w:divBdr>
        <w:top w:val="none" w:sz="0" w:space="0" w:color="auto"/>
        <w:left w:val="none" w:sz="0" w:space="0" w:color="auto"/>
        <w:bottom w:val="none" w:sz="0" w:space="0" w:color="auto"/>
        <w:right w:val="none" w:sz="0" w:space="0" w:color="auto"/>
      </w:divBdr>
    </w:div>
    <w:div w:id="457526704">
      <w:bodyDiv w:val="1"/>
      <w:marLeft w:val="0"/>
      <w:marRight w:val="0"/>
      <w:marTop w:val="0"/>
      <w:marBottom w:val="0"/>
      <w:divBdr>
        <w:top w:val="none" w:sz="0" w:space="0" w:color="auto"/>
        <w:left w:val="none" w:sz="0" w:space="0" w:color="auto"/>
        <w:bottom w:val="none" w:sz="0" w:space="0" w:color="auto"/>
        <w:right w:val="none" w:sz="0" w:space="0" w:color="auto"/>
      </w:divBdr>
    </w:div>
    <w:div w:id="461340546">
      <w:bodyDiv w:val="1"/>
      <w:marLeft w:val="0"/>
      <w:marRight w:val="0"/>
      <w:marTop w:val="0"/>
      <w:marBottom w:val="0"/>
      <w:divBdr>
        <w:top w:val="none" w:sz="0" w:space="0" w:color="auto"/>
        <w:left w:val="none" w:sz="0" w:space="0" w:color="auto"/>
        <w:bottom w:val="none" w:sz="0" w:space="0" w:color="auto"/>
        <w:right w:val="none" w:sz="0" w:space="0" w:color="auto"/>
      </w:divBdr>
    </w:div>
    <w:div w:id="481628730">
      <w:bodyDiv w:val="1"/>
      <w:marLeft w:val="0"/>
      <w:marRight w:val="0"/>
      <w:marTop w:val="0"/>
      <w:marBottom w:val="0"/>
      <w:divBdr>
        <w:top w:val="none" w:sz="0" w:space="0" w:color="auto"/>
        <w:left w:val="none" w:sz="0" w:space="0" w:color="auto"/>
        <w:bottom w:val="none" w:sz="0" w:space="0" w:color="auto"/>
        <w:right w:val="none" w:sz="0" w:space="0" w:color="auto"/>
      </w:divBdr>
    </w:div>
    <w:div w:id="487328744">
      <w:bodyDiv w:val="1"/>
      <w:marLeft w:val="0"/>
      <w:marRight w:val="0"/>
      <w:marTop w:val="0"/>
      <w:marBottom w:val="0"/>
      <w:divBdr>
        <w:top w:val="none" w:sz="0" w:space="0" w:color="auto"/>
        <w:left w:val="none" w:sz="0" w:space="0" w:color="auto"/>
        <w:bottom w:val="none" w:sz="0" w:space="0" w:color="auto"/>
        <w:right w:val="none" w:sz="0" w:space="0" w:color="auto"/>
      </w:divBdr>
    </w:div>
    <w:div w:id="495072387">
      <w:bodyDiv w:val="1"/>
      <w:marLeft w:val="0"/>
      <w:marRight w:val="0"/>
      <w:marTop w:val="0"/>
      <w:marBottom w:val="0"/>
      <w:divBdr>
        <w:top w:val="none" w:sz="0" w:space="0" w:color="auto"/>
        <w:left w:val="none" w:sz="0" w:space="0" w:color="auto"/>
        <w:bottom w:val="none" w:sz="0" w:space="0" w:color="auto"/>
        <w:right w:val="none" w:sz="0" w:space="0" w:color="auto"/>
      </w:divBdr>
    </w:div>
    <w:div w:id="497497517">
      <w:bodyDiv w:val="1"/>
      <w:marLeft w:val="0"/>
      <w:marRight w:val="0"/>
      <w:marTop w:val="0"/>
      <w:marBottom w:val="0"/>
      <w:divBdr>
        <w:top w:val="none" w:sz="0" w:space="0" w:color="auto"/>
        <w:left w:val="none" w:sz="0" w:space="0" w:color="auto"/>
        <w:bottom w:val="none" w:sz="0" w:space="0" w:color="auto"/>
        <w:right w:val="none" w:sz="0" w:space="0" w:color="auto"/>
      </w:divBdr>
    </w:div>
    <w:div w:id="501969347">
      <w:bodyDiv w:val="1"/>
      <w:marLeft w:val="0"/>
      <w:marRight w:val="0"/>
      <w:marTop w:val="0"/>
      <w:marBottom w:val="0"/>
      <w:divBdr>
        <w:top w:val="none" w:sz="0" w:space="0" w:color="auto"/>
        <w:left w:val="none" w:sz="0" w:space="0" w:color="auto"/>
        <w:bottom w:val="none" w:sz="0" w:space="0" w:color="auto"/>
        <w:right w:val="none" w:sz="0" w:space="0" w:color="auto"/>
      </w:divBdr>
    </w:div>
    <w:div w:id="519440034">
      <w:bodyDiv w:val="1"/>
      <w:marLeft w:val="0"/>
      <w:marRight w:val="0"/>
      <w:marTop w:val="0"/>
      <w:marBottom w:val="0"/>
      <w:divBdr>
        <w:top w:val="none" w:sz="0" w:space="0" w:color="auto"/>
        <w:left w:val="none" w:sz="0" w:space="0" w:color="auto"/>
        <w:bottom w:val="none" w:sz="0" w:space="0" w:color="auto"/>
        <w:right w:val="none" w:sz="0" w:space="0" w:color="auto"/>
      </w:divBdr>
    </w:div>
    <w:div w:id="547644044">
      <w:bodyDiv w:val="1"/>
      <w:marLeft w:val="0"/>
      <w:marRight w:val="0"/>
      <w:marTop w:val="0"/>
      <w:marBottom w:val="0"/>
      <w:divBdr>
        <w:top w:val="none" w:sz="0" w:space="0" w:color="auto"/>
        <w:left w:val="none" w:sz="0" w:space="0" w:color="auto"/>
        <w:bottom w:val="none" w:sz="0" w:space="0" w:color="auto"/>
        <w:right w:val="none" w:sz="0" w:space="0" w:color="auto"/>
      </w:divBdr>
    </w:div>
    <w:div w:id="550920238">
      <w:bodyDiv w:val="1"/>
      <w:marLeft w:val="0"/>
      <w:marRight w:val="0"/>
      <w:marTop w:val="0"/>
      <w:marBottom w:val="0"/>
      <w:divBdr>
        <w:top w:val="none" w:sz="0" w:space="0" w:color="auto"/>
        <w:left w:val="none" w:sz="0" w:space="0" w:color="auto"/>
        <w:bottom w:val="none" w:sz="0" w:space="0" w:color="auto"/>
        <w:right w:val="none" w:sz="0" w:space="0" w:color="auto"/>
      </w:divBdr>
    </w:div>
    <w:div w:id="584076755">
      <w:bodyDiv w:val="1"/>
      <w:marLeft w:val="0"/>
      <w:marRight w:val="0"/>
      <w:marTop w:val="0"/>
      <w:marBottom w:val="0"/>
      <w:divBdr>
        <w:top w:val="none" w:sz="0" w:space="0" w:color="auto"/>
        <w:left w:val="none" w:sz="0" w:space="0" w:color="auto"/>
        <w:bottom w:val="none" w:sz="0" w:space="0" w:color="auto"/>
        <w:right w:val="none" w:sz="0" w:space="0" w:color="auto"/>
      </w:divBdr>
    </w:div>
    <w:div w:id="602616879">
      <w:bodyDiv w:val="1"/>
      <w:marLeft w:val="0"/>
      <w:marRight w:val="0"/>
      <w:marTop w:val="0"/>
      <w:marBottom w:val="0"/>
      <w:divBdr>
        <w:top w:val="none" w:sz="0" w:space="0" w:color="auto"/>
        <w:left w:val="none" w:sz="0" w:space="0" w:color="auto"/>
        <w:bottom w:val="none" w:sz="0" w:space="0" w:color="auto"/>
        <w:right w:val="none" w:sz="0" w:space="0" w:color="auto"/>
      </w:divBdr>
    </w:div>
    <w:div w:id="610358971">
      <w:bodyDiv w:val="1"/>
      <w:marLeft w:val="0"/>
      <w:marRight w:val="0"/>
      <w:marTop w:val="0"/>
      <w:marBottom w:val="0"/>
      <w:divBdr>
        <w:top w:val="none" w:sz="0" w:space="0" w:color="auto"/>
        <w:left w:val="none" w:sz="0" w:space="0" w:color="auto"/>
        <w:bottom w:val="none" w:sz="0" w:space="0" w:color="auto"/>
        <w:right w:val="none" w:sz="0" w:space="0" w:color="auto"/>
      </w:divBdr>
    </w:div>
    <w:div w:id="614562322">
      <w:bodyDiv w:val="1"/>
      <w:marLeft w:val="0"/>
      <w:marRight w:val="0"/>
      <w:marTop w:val="0"/>
      <w:marBottom w:val="0"/>
      <w:divBdr>
        <w:top w:val="none" w:sz="0" w:space="0" w:color="auto"/>
        <w:left w:val="none" w:sz="0" w:space="0" w:color="auto"/>
        <w:bottom w:val="none" w:sz="0" w:space="0" w:color="auto"/>
        <w:right w:val="none" w:sz="0" w:space="0" w:color="auto"/>
      </w:divBdr>
    </w:div>
    <w:div w:id="620381356">
      <w:bodyDiv w:val="1"/>
      <w:marLeft w:val="0"/>
      <w:marRight w:val="0"/>
      <w:marTop w:val="0"/>
      <w:marBottom w:val="0"/>
      <w:divBdr>
        <w:top w:val="none" w:sz="0" w:space="0" w:color="auto"/>
        <w:left w:val="none" w:sz="0" w:space="0" w:color="auto"/>
        <w:bottom w:val="none" w:sz="0" w:space="0" w:color="auto"/>
        <w:right w:val="none" w:sz="0" w:space="0" w:color="auto"/>
      </w:divBdr>
    </w:div>
    <w:div w:id="632247440">
      <w:bodyDiv w:val="1"/>
      <w:marLeft w:val="0"/>
      <w:marRight w:val="0"/>
      <w:marTop w:val="0"/>
      <w:marBottom w:val="0"/>
      <w:divBdr>
        <w:top w:val="none" w:sz="0" w:space="0" w:color="auto"/>
        <w:left w:val="none" w:sz="0" w:space="0" w:color="auto"/>
        <w:bottom w:val="none" w:sz="0" w:space="0" w:color="auto"/>
        <w:right w:val="none" w:sz="0" w:space="0" w:color="auto"/>
      </w:divBdr>
    </w:div>
    <w:div w:id="635258371">
      <w:bodyDiv w:val="1"/>
      <w:marLeft w:val="0"/>
      <w:marRight w:val="0"/>
      <w:marTop w:val="0"/>
      <w:marBottom w:val="0"/>
      <w:divBdr>
        <w:top w:val="none" w:sz="0" w:space="0" w:color="auto"/>
        <w:left w:val="none" w:sz="0" w:space="0" w:color="auto"/>
        <w:bottom w:val="none" w:sz="0" w:space="0" w:color="auto"/>
        <w:right w:val="none" w:sz="0" w:space="0" w:color="auto"/>
      </w:divBdr>
    </w:div>
    <w:div w:id="648286832">
      <w:bodyDiv w:val="1"/>
      <w:marLeft w:val="0"/>
      <w:marRight w:val="0"/>
      <w:marTop w:val="0"/>
      <w:marBottom w:val="0"/>
      <w:divBdr>
        <w:top w:val="none" w:sz="0" w:space="0" w:color="auto"/>
        <w:left w:val="none" w:sz="0" w:space="0" w:color="auto"/>
        <w:bottom w:val="none" w:sz="0" w:space="0" w:color="auto"/>
        <w:right w:val="none" w:sz="0" w:space="0" w:color="auto"/>
      </w:divBdr>
    </w:div>
    <w:div w:id="654143875">
      <w:bodyDiv w:val="1"/>
      <w:marLeft w:val="0"/>
      <w:marRight w:val="0"/>
      <w:marTop w:val="0"/>
      <w:marBottom w:val="0"/>
      <w:divBdr>
        <w:top w:val="none" w:sz="0" w:space="0" w:color="auto"/>
        <w:left w:val="none" w:sz="0" w:space="0" w:color="auto"/>
        <w:bottom w:val="none" w:sz="0" w:space="0" w:color="auto"/>
        <w:right w:val="none" w:sz="0" w:space="0" w:color="auto"/>
      </w:divBdr>
    </w:div>
    <w:div w:id="662660362">
      <w:bodyDiv w:val="1"/>
      <w:marLeft w:val="0"/>
      <w:marRight w:val="0"/>
      <w:marTop w:val="0"/>
      <w:marBottom w:val="0"/>
      <w:divBdr>
        <w:top w:val="none" w:sz="0" w:space="0" w:color="auto"/>
        <w:left w:val="none" w:sz="0" w:space="0" w:color="auto"/>
        <w:bottom w:val="none" w:sz="0" w:space="0" w:color="auto"/>
        <w:right w:val="none" w:sz="0" w:space="0" w:color="auto"/>
      </w:divBdr>
    </w:div>
    <w:div w:id="690033718">
      <w:bodyDiv w:val="1"/>
      <w:marLeft w:val="0"/>
      <w:marRight w:val="0"/>
      <w:marTop w:val="0"/>
      <w:marBottom w:val="0"/>
      <w:divBdr>
        <w:top w:val="none" w:sz="0" w:space="0" w:color="auto"/>
        <w:left w:val="none" w:sz="0" w:space="0" w:color="auto"/>
        <w:bottom w:val="none" w:sz="0" w:space="0" w:color="auto"/>
        <w:right w:val="none" w:sz="0" w:space="0" w:color="auto"/>
      </w:divBdr>
    </w:div>
    <w:div w:id="695426809">
      <w:bodyDiv w:val="1"/>
      <w:marLeft w:val="0"/>
      <w:marRight w:val="0"/>
      <w:marTop w:val="0"/>
      <w:marBottom w:val="0"/>
      <w:divBdr>
        <w:top w:val="none" w:sz="0" w:space="0" w:color="auto"/>
        <w:left w:val="none" w:sz="0" w:space="0" w:color="auto"/>
        <w:bottom w:val="none" w:sz="0" w:space="0" w:color="auto"/>
        <w:right w:val="none" w:sz="0" w:space="0" w:color="auto"/>
      </w:divBdr>
    </w:div>
    <w:div w:id="704477775">
      <w:bodyDiv w:val="1"/>
      <w:marLeft w:val="0"/>
      <w:marRight w:val="0"/>
      <w:marTop w:val="0"/>
      <w:marBottom w:val="0"/>
      <w:divBdr>
        <w:top w:val="none" w:sz="0" w:space="0" w:color="auto"/>
        <w:left w:val="none" w:sz="0" w:space="0" w:color="auto"/>
        <w:bottom w:val="none" w:sz="0" w:space="0" w:color="auto"/>
        <w:right w:val="none" w:sz="0" w:space="0" w:color="auto"/>
      </w:divBdr>
    </w:div>
    <w:div w:id="707729241">
      <w:bodyDiv w:val="1"/>
      <w:marLeft w:val="0"/>
      <w:marRight w:val="0"/>
      <w:marTop w:val="0"/>
      <w:marBottom w:val="0"/>
      <w:divBdr>
        <w:top w:val="none" w:sz="0" w:space="0" w:color="auto"/>
        <w:left w:val="none" w:sz="0" w:space="0" w:color="auto"/>
        <w:bottom w:val="none" w:sz="0" w:space="0" w:color="auto"/>
        <w:right w:val="none" w:sz="0" w:space="0" w:color="auto"/>
      </w:divBdr>
    </w:div>
    <w:div w:id="720861844">
      <w:bodyDiv w:val="1"/>
      <w:marLeft w:val="0"/>
      <w:marRight w:val="0"/>
      <w:marTop w:val="0"/>
      <w:marBottom w:val="0"/>
      <w:divBdr>
        <w:top w:val="none" w:sz="0" w:space="0" w:color="auto"/>
        <w:left w:val="none" w:sz="0" w:space="0" w:color="auto"/>
        <w:bottom w:val="none" w:sz="0" w:space="0" w:color="auto"/>
        <w:right w:val="none" w:sz="0" w:space="0" w:color="auto"/>
      </w:divBdr>
    </w:div>
    <w:div w:id="728766937">
      <w:bodyDiv w:val="1"/>
      <w:marLeft w:val="0"/>
      <w:marRight w:val="0"/>
      <w:marTop w:val="0"/>
      <w:marBottom w:val="0"/>
      <w:divBdr>
        <w:top w:val="none" w:sz="0" w:space="0" w:color="auto"/>
        <w:left w:val="none" w:sz="0" w:space="0" w:color="auto"/>
        <w:bottom w:val="none" w:sz="0" w:space="0" w:color="auto"/>
        <w:right w:val="none" w:sz="0" w:space="0" w:color="auto"/>
      </w:divBdr>
    </w:div>
    <w:div w:id="731998302">
      <w:bodyDiv w:val="1"/>
      <w:marLeft w:val="0"/>
      <w:marRight w:val="0"/>
      <w:marTop w:val="0"/>
      <w:marBottom w:val="0"/>
      <w:divBdr>
        <w:top w:val="none" w:sz="0" w:space="0" w:color="auto"/>
        <w:left w:val="none" w:sz="0" w:space="0" w:color="auto"/>
        <w:bottom w:val="none" w:sz="0" w:space="0" w:color="auto"/>
        <w:right w:val="none" w:sz="0" w:space="0" w:color="auto"/>
      </w:divBdr>
    </w:div>
    <w:div w:id="745303008">
      <w:bodyDiv w:val="1"/>
      <w:marLeft w:val="0"/>
      <w:marRight w:val="0"/>
      <w:marTop w:val="0"/>
      <w:marBottom w:val="0"/>
      <w:divBdr>
        <w:top w:val="none" w:sz="0" w:space="0" w:color="auto"/>
        <w:left w:val="none" w:sz="0" w:space="0" w:color="auto"/>
        <w:bottom w:val="none" w:sz="0" w:space="0" w:color="auto"/>
        <w:right w:val="none" w:sz="0" w:space="0" w:color="auto"/>
      </w:divBdr>
    </w:div>
    <w:div w:id="755051303">
      <w:bodyDiv w:val="1"/>
      <w:marLeft w:val="0"/>
      <w:marRight w:val="0"/>
      <w:marTop w:val="0"/>
      <w:marBottom w:val="0"/>
      <w:divBdr>
        <w:top w:val="none" w:sz="0" w:space="0" w:color="auto"/>
        <w:left w:val="none" w:sz="0" w:space="0" w:color="auto"/>
        <w:bottom w:val="none" w:sz="0" w:space="0" w:color="auto"/>
        <w:right w:val="none" w:sz="0" w:space="0" w:color="auto"/>
      </w:divBdr>
    </w:div>
    <w:div w:id="766736000">
      <w:bodyDiv w:val="1"/>
      <w:marLeft w:val="0"/>
      <w:marRight w:val="0"/>
      <w:marTop w:val="0"/>
      <w:marBottom w:val="0"/>
      <w:divBdr>
        <w:top w:val="none" w:sz="0" w:space="0" w:color="auto"/>
        <w:left w:val="none" w:sz="0" w:space="0" w:color="auto"/>
        <w:bottom w:val="none" w:sz="0" w:space="0" w:color="auto"/>
        <w:right w:val="none" w:sz="0" w:space="0" w:color="auto"/>
      </w:divBdr>
    </w:div>
    <w:div w:id="770441705">
      <w:bodyDiv w:val="1"/>
      <w:marLeft w:val="0"/>
      <w:marRight w:val="0"/>
      <w:marTop w:val="0"/>
      <w:marBottom w:val="0"/>
      <w:divBdr>
        <w:top w:val="none" w:sz="0" w:space="0" w:color="auto"/>
        <w:left w:val="none" w:sz="0" w:space="0" w:color="auto"/>
        <w:bottom w:val="none" w:sz="0" w:space="0" w:color="auto"/>
        <w:right w:val="none" w:sz="0" w:space="0" w:color="auto"/>
      </w:divBdr>
    </w:div>
    <w:div w:id="781071037">
      <w:bodyDiv w:val="1"/>
      <w:marLeft w:val="0"/>
      <w:marRight w:val="0"/>
      <w:marTop w:val="0"/>
      <w:marBottom w:val="0"/>
      <w:divBdr>
        <w:top w:val="none" w:sz="0" w:space="0" w:color="auto"/>
        <w:left w:val="none" w:sz="0" w:space="0" w:color="auto"/>
        <w:bottom w:val="none" w:sz="0" w:space="0" w:color="auto"/>
        <w:right w:val="none" w:sz="0" w:space="0" w:color="auto"/>
      </w:divBdr>
    </w:div>
    <w:div w:id="790326534">
      <w:bodyDiv w:val="1"/>
      <w:marLeft w:val="0"/>
      <w:marRight w:val="0"/>
      <w:marTop w:val="0"/>
      <w:marBottom w:val="0"/>
      <w:divBdr>
        <w:top w:val="none" w:sz="0" w:space="0" w:color="auto"/>
        <w:left w:val="none" w:sz="0" w:space="0" w:color="auto"/>
        <w:bottom w:val="none" w:sz="0" w:space="0" w:color="auto"/>
        <w:right w:val="none" w:sz="0" w:space="0" w:color="auto"/>
      </w:divBdr>
    </w:div>
    <w:div w:id="824399300">
      <w:bodyDiv w:val="1"/>
      <w:marLeft w:val="0"/>
      <w:marRight w:val="0"/>
      <w:marTop w:val="0"/>
      <w:marBottom w:val="0"/>
      <w:divBdr>
        <w:top w:val="none" w:sz="0" w:space="0" w:color="auto"/>
        <w:left w:val="none" w:sz="0" w:space="0" w:color="auto"/>
        <w:bottom w:val="none" w:sz="0" w:space="0" w:color="auto"/>
        <w:right w:val="none" w:sz="0" w:space="0" w:color="auto"/>
      </w:divBdr>
      <w:divsChild>
        <w:div w:id="106505644">
          <w:marLeft w:val="0"/>
          <w:marRight w:val="0"/>
          <w:marTop w:val="0"/>
          <w:marBottom w:val="0"/>
          <w:divBdr>
            <w:top w:val="none" w:sz="0" w:space="0" w:color="auto"/>
            <w:left w:val="none" w:sz="0" w:space="0" w:color="auto"/>
            <w:bottom w:val="none" w:sz="0" w:space="0" w:color="auto"/>
            <w:right w:val="none" w:sz="0" w:space="0" w:color="auto"/>
          </w:divBdr>
        </w:div>
        <w:div w:id="1131480356">
          <w:marLeft w:val="0"/>
          <w:marRight w:val="0"/>
          <w:marTop w:val="0"/>
          <w:marBottom w:val="0"/>
          <w:divBdr>
            <w:top w:val="none" w:sz="0" w:space="0" w:color="auto"/>
            <w:left w:val="none" w:sz="0" w:space="0" w:color="auto"/>
            <w:bottom w:val="none" w:sz="0" w:space="0" w:color="auto"/>
            <w:right w:val="none" w:sz="0" w:space="0" w:color="auto"/>
          </w:divBdr>
        </w:div>
        <w:div w:id="950744798">
          <w:marLeft w:val="0"/>
          <w:marRight w:val="0"/>
          <w:marTop w:val="0"/>
          <w:marBottom w:val="0"/>
          <w:divBdr>
            <w:top w:val="none" w:sz="0" w:space="0" w:color="auto"/>
            <w:left w:val="none" w:sz="0" w:space="0" w:color="auto"/>
            <w:bottom w:val="none" w:sz="0" w:space="0" w:color="auto"/>
            <w:right w:val="none" w:sz="0" w:space="0" w:color="auto"/>
          </w:divBdr>
        </w:div>
        <w:div w:id="2975504">
          <w:marLeft w:val="0"/>
          <w:marRight w:val="0"/>
          <w:marTop w:val="0"/>
          <w:marBottom w:val="0"/>
          <w:divBdr>
            <w:top w:val="none" w:sz="0" w:space="0" w:color="auto"/>
            <w:left w:val="none" w:sz="0" w:space="0" w:color="auto"/>
            <w:bottom w:val="none" w:sz="0" w:space="0" w:color="auto"/>
            <w:right w:val="none" w:sz="0" w:space="0" w:color="auto"/>
          </w:divBdr>
        </w:div>
        <w:div w:id="2029748183">
          <w:marLeft w:val="0"/>
          <w:marRight w:val="0"/>
          <w:marTop w:val="0"/>
          <w:marBottom w:val="0"/>
          <w:divBdr>
            <w:top w:val="none" w:sz="0" w:space="0" w:color="auto"/>
            <w:left w:val="none" w:sz="0" w:space="0" w:color="auto"/>
            <w:bottom w:val="none" w:sz="0" w:space="0" w:color="auto"/>
            <w:right w:val="none" w:sz="0" w:space="0" w:color="auto"/>
          </w:divBdr>
        </w:div>
        <w:div w:id="1988703791">
          <w:marLeft w:val="0"/>
          <w:marRight w:val="0"/>
          <w:marTop w:val="0"/>
          <w:marBottom w:val="0"/>
          <w:divBdr>
            <w:top w:val="none" w:sz="0" w:space="0" w:color="auto"/>
            <w:left w:val="none" w:sz="0" w:space="0" w:color="auto"/>
            <w:bottom w:val="none" w:sz="0" w:space="0" w:color="auto"/>
            <w:right w:val="none" w:sz="0" w:space="0" w:color="auto"/>
          </w:divBdr>
        </w:div>
        <w:div w:id="1008287527">
          <w:marLeft w:val="0"/>
          <w:marRight w:val="0"/>
          <w:marTop w:val="0"/>
          <w:marBottom w:val="0"/>
          <w:divBdr>
            <w:top w:val="none" w:sz="0" w:space="0" w:color="auto"/>
            <w:left w:val="none" w:sz="0" w:space="0" w:color="auto"/>
            <w:bottom w:val="none" w:sz="0" w:space="0" w:color="auto"/>
            <w:right w:val="none" w:sz="0" w:space="0" w:color="auto"/>
          </w:divBdr>
        </w:div>
        <w:div w:id="1708723136">
          <w:marLeft w:val="0"/>
          <w:marRight w:val="0"/>
          <w:marTop w:val="0"/>
          <w:marBottom w:val="0"/>
          <w:divBdr>
            <w:top w:val="none" w:sz="0" w:space="0" w:color="auto"/>
            <w:left w:val="none" w:sz="0" w:space="0" w:color="auto"/>
            <w:bottom w:val="none" w:sz="0" w:space="0" w:color="auto"/>
            <w:right w:val="none" w:sz="0" w:space="0" w:color="auto"/>
          </w:divBdr>
        </w:div>
        <w:div w:id="1611816097">
          <w:marLeft w:val="0"/>
          <w:marRight w:val="0"/>
          <w:marTop w:val="0"/>
          <w:marBottom w:val="0"/>
          <w:divBdr>
            <w:top w:val="none" w:sz="0" w:space="0" w:color="auto"/>
            <w:left w:val="none" w:sz="0" w:space="0" w:color="auto"/>
            <w:bottom w:val="none" w:sz="0" w:space="0" w:color="auto"/>
            <w:right w:val="none" w:sz="0" w:space="0" w:color="auto"/>
          </w:divBdr>
        </w:div>
        <w:div w:id="600838052">
          <w:marLeft w:val="0"/>
          <w:marRight w:val="0"/>
          <w:marTop w:val="0"/>
          <w:marBottom w:val="0"/>
          <w:divBdr>
            <w:top w:val="none" w:sz="0" w:space="0" w:color="auto"/>
            <w:left w:val="none" w:sz="0" w:space="0" w:color="auto"/>
            <w:bottom w:val="none" w:sz="0" w:space="0" w:color="auto"/>
            <w:right w:val="none" w:sz="0" w:space="0" w:color="auto"/>
          </w:divBdr>
        </w:div>
        <w:div w:id="339817598">
          <w:marLeft w:val="0"/>
          <w:marRight w:val="0"/>
          <w:marTop w:val="0"/>
          <w:marBottom w:val="0"/>
          <w:divBdr>
            <w:top w:val="none" w:sz="0" w:space="0" w:color="auto"/>
            <w:left w:val="none" w:sz="0" w:space="0" w:color="auto"/>
            <w:bottom w:val="none" w:sz="0" w:space="0" w:color="auto"/>
            <w:right w:val="none" w:sz="0" w:space="0" w:color="auto"/>
          </w:divBdr>
        </w:div>
        <w:div w:id="1848860266">
          <w:marLeft w:val="0"/>
          <w:marRight w:val="0"/>
          <w:marTop w:val="0"/>
          <w:marBottom w:val="0"/>
          <w:divBdr>
            <w:top w:val="none" w:sz="0" w:space="0" w:color="auto"/>
            <w:left w:val="none" w:sz="0" w:space="0" w:color="auto"/>
            <w:bottom w:val="none" w:sz="0" w:space="0" w:color="auto"/>
            <w:right w:val="none" w:sz="0" w:space="0" w:color="auto"/>
          </w:divBdr>
        </w:div>
      </w:divsChild>
    </w:div>
    <w:div w:id="834151151">
      <w:bodyDiv w:val="1"/>
      <w:marLeft w:val="0"/>
      <w:marRight w:val="0"/>
      <w:marTop w:val="0"/>
      <w:marBottom w:val="0"/>
      <w:divBdr>
        <w:top w:val="none" w:sz="0" w:space="0" w:color="auto"/>
        <w:left w:val="none" w:sz="0" w:space="0" w:color="auto"/>
        <w:bottom w:val="none" w:sz="0" w:space="0" w:color="auto"/>
        <w:right w:val="none" w:sz="0" w:space="0" w:color="auto"/>
      </w:divBdr>
    </w:div>
    <w:div w:id="836187495">
      <w:bodyDiv w:val="1"/>
      <w:marLeft w:val="0"/>
      <w:marRight w:val="0"/>
      <w:marTop w:val="0"/>
      <w:marBottom w:val="0"/>
      <w:divBdr>
        <w:top w:val="none" w:sz="0" w:space="0" w:color="auto"/>
        <w:left w:val="none" w:sz="0" w:space="0" w:color="auto"/>
        <w:bottom w:val="none" w:sz="0" w:space="0" w:color="auto"/>
        <w:right w:val="none" w:sz="0" w:space="0" w:color="auto"/>
      </w:divBdr>
    </w:div>
    <w:div w:id="868834894">
      <w:bodyDiv w:val="1"/>
      <w:marLeft w:val="0"/>
      <w:marRight w:val="0"/>
      <w:marTop w:val="0"/>
      <w:marBottom w:val="0"/>
      <w:divBdr>
        <w:top w:val="none" w:sz="0" w:space="0" w:color="auto"/>
        <w:left w:val="none" w:sz="0" w:space="0" w:color="auto"/>
        <w:bottom w:val="none" w:sz="0" w:space="0" w:color="auto"/>
        <w:right w:val="none" w:sz="0" w:space="0" w:color="auto"/>
      </w:divBdr>
    </w:div>
    <w:div w:id="873613219">
      <w:bodyDiv w:val="1"/>
      <w:marLeft w:val="0"/>
      <w:marRight w:val="0"/>
      <w:marTop w:val="0"/>
      <w:marBottom w:val="0"/>
      <w:divBdr>
        <w:top w:val="none" w:sz="0" w:space="0" w:color="auto"/>
        <w:left w:val="none" w:sz="0" w:space="0" w:color="auto"/>
        <w:bottom w:val="none" w:sz="0" w:space="0" w:color="auto"/>
        <w:right w:val="none" w:sz="0" w:space="0" w:color="auto"/>
      </w:divBdr>
    </w:div>
    <w:div w:id="877231966">
      <w:bodyDiv w:val="1"/>
      <w:marLeft w:val="0"/>
      <w:marRight w:val="0"/>
      <w:marTop w:val="0"/>
      <w:marBottom w:val="0"/>
      <w:divBdr>
        <w:top w:val="none" w:sz="0" w:space="0" w:color="auto"/>
        <w:left w:val="none" w:sz="0" w:space="0" w:color="auto"/>
        <w:bottom w:val="none" w:sz="0" w:space="0" w:color="auto"/>
        <w:right w:val="none" w:sz="0" w:space="0" w:color="auto"/>
      </w:divBdr>
    </w:div>
    <w:div w:id="917713308">
      <w:bodyDiv w:val="1"/>
      <w:marLeft w:val="0"/>
      <w:marRight w:val="0"/>
      <w:marTop w:val="0"/>
      <w:marBottom w:val="0"/>
      <w:divBdr>
        <w:top w:val="none" w:sz="0" w:space="0" w:color="auto"/>
        <w:left w:val="none" w:sz="0" w:space="0" w:color="auto"/>
        <w:bottom w:val="none" w:sz="0" w:space="0" w:color="auto"/>
        <w:right w:val="none" w:sz="0" w:space="0" w:color="auto"/>
      </w:divBdr>
    </w:div>
    <w:div w:id="922228824">
      <w:bodyDiv w:val="1"/>
      <w:marLeft w:val="0"/>
      <w:marRight w:val="0"/>
      <w:marTop w:val="0"/>
      <w:marBottom w:val="0"/>
      <w:divBdr>
        <w:top w:val="none" w:sz="0" w:space="0" w:color="auto"/>
        <w:left w:val="none" w:sz="0" w:space="0" w:color="auto"/>
        <w:bottom w:val="none" w:sz="0" w:space="0" w:color="auto"/>
        <w:right w:val="none" w:sz="0" w:space="0" w:color="auto"/>
      </w:divBdr>
    </w:div>
    <w:div w:id="927931440">
      <w:bodyDiv w:val="1"/>
      <w:marLeft w:val="0"/>
      <w:marRight w:val="0"/>
      <w:marTop w:val="0"/>
      <w:marBottom w:val="0"/>
      <w:divBdr>
        <w:top w:val="none" w:sz="0" w:space="0" w:color="auto"/>
        <w:left w:val="none" w:sz="0" w:space="0" w:color="auto"/>
        <w:bottom w:val="none" w:sz="0" w:space="0" w:color="auto"/>
        <w:right w:val="none" w:sz="0" w:space="0" w:color="auto"/>
      </w:divBdr>
    </w:div>
    <w:div w:id="977103530">
      <w:bodyDiv w:val="1"/>
      <w:marLeft w:val="0"/>
      <w:marRight w:val="0"/>
      <w:marTop w:val="0"/>
      <w:marBottom w:val="0"/>
      <w:divBdr>
        <w:top w:val="none" w:sz="0" w:space="0" w:color="auto"/>
        <w:left w:val="none" w:sz="0" w:space="0" w:color="auto"/>
        <w:bottom w:val="none" w:sz="0" w:space="0" w:color="auto"/>
        <w:right w:val="none" w:sz="0" w:space="0" w:color="auto"/>
      </w:divBdr>
    </w:div>
    <w:div w:id="978338033">
      <w:bodyDiv w:val="1"/>
      <w:marLeft w:val="0"/>
      <w:marRight w:val="0"/>
      <w:marTop w:val="0"/>
      <w:marBottom w:val="0"/>
      <w:divBdr>
        <w:top w:val="none" w:sz="0" w:space="0" w:color="auto"/>
        <w:left w:val="none" w:sz="0" w:space="0" w:color="auto"/>
        <w:bottom w:val="none" w:sz="0" w:space="0" w:color="auto"/>
        <w:right w:val="none" w:sz="0" w:space="0" w:color="auto"/>
      </w:divBdr>
    </w:div>
    <w:div w:id="1014113816">
      <w:bodyDiv w:val="1"/>
      <w:marLeft w:val="0"/>
      <w:marRight w:val="0"/>
      <w:marTop w:val="0"/>
      <w:marBottom w:val="0"/>
      <w:divBdr>
        <w:top w:val="none" w:sz="0" w:space="0" w:color="auto"/>
        <w:left w:val="none" w:sz="0" w:space="0" w:color="auto"/>
        <w:bottom w:val="none" w:sz="0" w:space="0" w:color="auto"/>
        <w:right w:val="none" w:sz="0" w:space="0" w:color="auto"/>
      </w:divBdr>
    </w:div>
    <w:div w:id="1016616586">
      <w:bodyDiv w:val="1"/>
      <w:marLeft w:val="0"/>
      <w:marRight w:val="0"/>
      <w:marTop w:val="0"/>
      <w:marBottom w:val="0"/>
      <w:divBdr>
        <w:top w:val="none" w:sz="0" w:space="0" w:color="auto"/>
        <w:left w:val="none" w:sz="0" w:space="0" w:color="auto"/>
        <w:bottom w:val="none" w:sz="0" w:space="0" w:color="auto"/>
        <w:right w:val="none" w:sz="0" w:space="0" w:color="auto"/>
      </w:divBdr>
    </w:div>
    <w:div w:id="1033385520">
      <w:bodyDiv w:val="1"/>
      <w:marLeft w:val="0"/>
      <w:marRight w:val="0"/>
      <w:marTop w:val="0"/>
      <w:marBottom w:val="0"/>
      <w:divBdr>
        <w:top w:val="none" w:sz="0" w:space="0" w:color="auto"/>
        <w:left w:val="none" w:sz="0" w:space="0" w:color="auto"/>
        <w:bottom w:val="none" w:sz="0" w:space="0" w:color="auto"/>
        <w:right w:val="none" w:sz="0" w:space="0" w:color="auto"/>
      </w:divBdr>
    </w:div>
    <w:div w:id="1040934419">
      <w:bodyDiv w:val="1"/>
      <w:marLeft w:val="0"/>
      <w:marRight w:val="0"/>
      <w:marTop w:val="0"/>
      <w:marBottom w:val="0"/>
      <w:divBdr>
        <w:top w:val="none" w:sz="0" w:space="0" w:color="auto"/>
        <w:left w:val="none" w:sz="0" w:space="0" w:color="auto"/>
        <w:bottom w:val="none" w:sz="0" w:space="0" w:color="auto"/>
        <w:right w:val="none" w:sz="0" w:space="0" w:color="auto"/>
      </w:divBdr>
    </w:div>
    <w:div w:id="1048139679">
      <w:bodyDiv w:val="1"/>
      <w:marLeft w:val="0"/>
      <w:marRight w:val="0"/>
      <w:marTop w:val="0"/>
      <w:marBottom w:val="0"/>
      <w:divBdr>
        <w:top w:val="none" w:sz="0" w:space="0" w:color="auto"/>
        <w:left w:val="none" w:sz="0" w:space="0" w:color="auto"/>
        <w:bottom w:val="none" w:sz="0" w:space="0" w:color="auto"/>
        <w:right w:val="none" w:sz="0" w:space="0" w:color="auto"/>
      </w:divBdr>
    </w:div>
    <w:div w:id="1048266339">
      <w:bodyDiv w:val="1"/>
      <w:marLeft w:val="0"/>
      <w:marRight w:val="0"/>
      <w:marTop w:val="0"/>
      <w:marBottom w:val="0"/>
      <w:divBdr>
        <w:top w:val="none" w:sz="0" w:space="0" w:color="auto"/>
        <w:left w:val="none" w:sz="0" w:space="0" w:color="auto"/>
        <w:bottom w:val="none" w:sz="0" w:space="0" w:color="auto"/>
        <w:right w:val="none" w:sz="0" w:space="0" w:color="auto"/>
      </w:divBdr>
    </w:div>
    <w:div w:id="1052926625">
      <w:bodyDiv w:val="1"/>
      <w:marLeft w:val="0"/>
      <w:marRight w:val="0"/>
      <w:marTop w:val="0"/>
      <w:marBottom w:val="0"/>
      <w:divBdr>
        <w:top w:val="none" w:sz="0" w:space="0" w:color="auto"/>
        <w:left w:val="none" w:sz="0" w:space="0" w:color="auto"/>
        <w:bottom w:val="none" w:sz="0" w:space="0" w:color="auto"/>
        <w:right w:val="none" w:sz="0" w:space="0" w:color="auto"/>
      </w:divBdr>
    </w:div>
    <w:div w:id="1066952304">
      <w:bodyDiv w:val="1"/>
      <w:marLeft w:val="0"/>
      <w:marRight w:val="0"/>
      <w:marTop w:val="0"/>
      <w:marBottom w:val="0"/>
      <w:divBdr>
        <w:top w:val="none" w:sz="0" w:space="0" w:color="auto"/>
        <w:left w:val="none" w:sz="0" w:space="0" w:color="auto"/>
        <w:bottom w:val="none" w:sz="0" w:space="0" w:color="auto"/>
        <w:right w:val="none" w:sz="0" w:space="0" w:color="auto"/>
      </w:divBdr>
    </w:div>
    <w:div w:id="1095982607">
      <w:bodyDiv w:val="1"/>
      <w:marLeft w:val="0"/>
      <w:marRight w:val="0"/>
      <w:marTop w:val="0"/>
      <w:marBottom w:val="0"/>
      <w:divBdr>
        <w:top w:val="none" w:sz="0" w:space="0" w:color="auto"/>
        <w:left w:val="none" w:sz="0" w:space="0" w:color="auto"/>
        <w:bottom w:val="none" w:sz="0" w:space="0" w:color="auto"/>
        <w:right w:val="none" w:sz="0" w:space="0" w:color="auto"/>
      </w:divBdr>
    </w:div>
    <w:div w:id="1113475432">
      <w:bodyDiv w:val="1"/>
      <w:marLeft w:val="0"/>
      <w:marRight w:val="0"/>
      <w:marTop w:val="0"/>
      <w:marBottom w:val="0"/>
      <w:divBdr>
        <w:top w:val="none" w:sz="0" w:space="0" w:color="auto"/>
        <w:left w:val="none" w:sz="0" w:space="0" w:color="auto"/>
        <w:bottom w:val="none" w:sz="0" w:space="0" w:color="auto"/>
        <w:right w:val="none" w:sz="0" w:space="0" w:color="auto"/>
      </w:divBdr>
    </w:div>
    <w:div w:id="1121149280">
      <w:bodyDiv w:val="1"/>
      <w:marLeft w:val="0"/>
      <w:marRight w:val="0"/>
      <w:marTop w:val="0"/>
      <w:marBottom w:val="0"/>
      <w:divBdr>
        <w:top w:val="none" w:sz="0" w:space="0" w:color="auto"/>
        <w:left w:val="none" w:sz="0" w:space="0" w:color="auto"/>
        <w:bottom w:val="none" w:sz="0" w:space="0" w:color="auto"/>
        <w:right w:val="none" w:sz="0" w:space="0" w:color="auto"/>
      </w:divBdr>
    </w:div>
    <w:div w:id="1134326982">
      <w:bodyDiv w:val="1"/>
      <w:marLeft w:val="0"/>
      <w:marRight w:val="0"/>
      <w:marTop w:val="0"/>
      <w:marBottom w:val="0"/>
      <w:divBdr>
        <w:top w:val="none" w:sz="0" w:space="0" w:color="auto"/>
        <w:left w:val="none" w:sz="0" w:space="0" w:color="auto"/>
        <w:bottom w:val="none" w:sz="0" w:space="0" w:color="auto"/>
        <w:right w:val="none" w:sz="0" w:space="0" w:color="auto"/>
      </w:divBdr>
      <w:divsChild>
        <w:div w:id="835538646">
          <w:marLeft w:val="0"/>
          <w:marRight w:val="0"/>
          <w:marTop w:val="0"/>
          <w:marBottom w:val="0"/>
          <w:divBdr>
            <w:top w:val="none" w:sz="0" w:space="0" w:color="auto"/>
            <w:left w:val="none" w:sz="0" w:space="0" w:color="auto"/>
            <w:bottom w:val="none" w:sz="0" w:space="0" w:color="auto"/>
            <w:right w:val="none" w:sz="0" w:space="0" w:color="auto"/>
          </w:divBdr>
        </w:div>
        <w:div w:id="300161666">
          <w:marLeft w:val="0"/>
          <w:marRight w:val="0"/>
          <w:marTop w:val="0"/>
          <w:marBottom w:val="0"/>
          <w:divBdr>
            <w:top w:val="none" w:sz="0" w:space="0" w:color="auto"/>
            <w:left w:val="none" w:sz="0" w:space="0" w:color="auto"/>
            <w:bottom w:val="none" w:sz="0" w:space="0" w:color="auto"/>
            <w:right w:val="none" w:sz="0" w:space="0" w:color="auto"/>
          </w:divBdr>
        </w:div>
        <w:div w:id="127941086">
          <w:marLeft w:val="0"/>
          <w:marRight w:val="0"/>
          <w:marTop w:val="0"/>
          <w:marBottom w:val="0"/>
          <w:divBdr>
            <w:top w:val="none" w:sz="0" w:space="0" w:color="auto"/>
            <w:left w:val="none" w:sz="0" w:space="0" w:color="auto"/>
            <w:bottom w:val="none" w:sz="0" w:space="0" w:color="auto"/>
            <w:right w:val="none" w:sz="0" w:space="0" w:color="auto"/>
          </w:divBdr>
        </w:div>
        <w:div w:id="72628201">
          <w:marLeft w:val="0"/>
          <w:marRight w:val="0"/>
          <w:marTop w:val="0"/>
          <w:marBottom w:val="0"/>
          <w:divBdr>
            <w:top w:val="none" w:sz="0" w:space="0" w:color="auto"/>
            <w:left w:val="none" w:sz="0" w:space="0" w:color="auto"/>
            <w:bottom w:val="none" w:sz="0" w:space="0" w:color="auto"/>
            <w:right w:val="none" w:sz="0" w:space="0" w:color="auto"/>
          </w:divBdr>
        </w:div>
        <w:div w:id="49548176">
          <w:marLeft w:val="0"/>
          <w:marRight w:val="0"/>
          <w:marTop w:val="0"/>
          <w:marBottom w:val="0"/>
          <w:divBdr>
            <w:top w:val="none" w:sz="0" w:space="0" w:color="auto"/>
            <w:left w:val="none" w:sz="0" w:space="0" w:color="auto"/>
            <w:bottom w:val="none" w:sz="0" w:space="0" w:color="auto"/>
            <w:right w:val="none" w:sz="0" w:space="0" w:color="auto"/>
          </w:divBdr>
        </w:div>
        <w:div w:id="558177352">
          <w:marLeft w:val="0"/>
          <w:marRight w:val="0"/>
          <w:marTop w:val="0"/>
          <w:marBottom w:val="0"/>
          <w:divBdr>
            <w:top w:val="none" w:sz="0" w:space="0" w:color="auto"/>
            <w:left w:val="none" w:sz="0" w:space="0" w:color="auto"/>
            <w:bottom w:val="none" w:sz="0" w:space="0" w:color="auto"/>
            <w:right w:val="none" w:sz="0" w:space="0" w:color="auto"/>
          </w:divBdr>
        </w:div>
        <w:div w:id="2006277363">
          <w:marLeft w:val="0"/>
          <w:marRight w:val="0"/>
          <w:marTop w:val="0"/>
          <w:marBottom w:val="0"/>
          <w:divBdr>
            <w:top w:val="none" w:sz="0" w:space="0" w:color="auto"/>
            <w:left w:val="none" w:sz="0" w:space="0" w:color="auto"/>
            <w:bottom w:val="none" w:sz="0" w:space="0" w:color="auto"/>
            <w:right w:val="none" w:sz="0" w:space="0" w:color="auto"/>
          </w:divBdr>
        </w:div>
        <w:div w:id="1769690566">
          <w:marLeft w:val="0"/>
          <w:marRight w:val="0"/>
          <w:marTop w:val="0"/>
          <w:marBottom w:val="0"/>
          <w:divBdr>
            <w:top w:val="none" w:sz="0" w:space="0" w:color="auto"/>
            <w:left w:val="none" w:sz="0" w:space="0" w:color="auto"/>
            <w:bottom w:val="none" w:sz="0" w:space="0" w:color="auto"/>
            <w:right w:val="none" w:sz="0" w:space="0" w:color="auto"/>
          </w:divBdr>
        </w:div>
        <w:div w:id="594241585">
          <w:marLeft w:val="0"/>
          <w:marRight w:val="0"/>
          <w:marTop w:val="0"/>
          <w:marBottom w:val="0"/>
          <w:divBdr>
            <w:top w:val="none" w:sz="0" w:space="0" w:color="auto"/>
            <w:left w:val="none" w:sz="0" w:space="0" w:color="auto"/>
            <w:bottom w:val="none" w:sz="0" w:space="0" w:color="auto"/>
            <w:right w:val="none" w:sz="0" w:space="0" w:color="auto"/>
          </w:divBdr>
        </w:div>
      </w:divsChild>
    </w:div>
    <w:div w:id="1146387200">
      <w:bodyDiv w:val="1"/>
      <w:marLeft w:val="0"/>
      <w:marRight w:val="0"/>
      <w:marTop w:val="0"/>
      <w:marBottom w:val="0"/>
      <w:divBdr>
        <w:top w:val="none" w:sz="0" w:space="0" w:color="auto"/>
        <w:left w:val="none" w:sz="0" w:space="0" w:color="auto"/>
        <w:bottom w:val="none" w:sz="0" w:space="0" w:color="auto"/>
        <w:right w:val="none" w:sz="0" w:space="0" w:color="auto"/>
      </w:divBdr>
    </w:div>
    <w:div w:id="1148670939">
      <w:bodyDiv w:val="1"/>
      <w:marLeft w:val="0"/>
      <w:marRight w:val="0"/>
      <w:marTop w:val="0"/>
      <w:marBottom w:val="0"/>
      <w:divBdr>
        <w:top w:val="none" w:sz="0" w:space="0" w:color="auto"/>
        <w:left w:val="none" w:sz="0" w:space="0" w:color="auto"/>
        <w:bottom w:val="none" w:sz="0" w:space="0" w:color="auto"/>
        <w:right w:val="none" w:sz="0" w:space="0" w:color="auto"/>
      </w:divBdr>
    </w:div>
    <w:div w:id="1160927217">
      <w:bodyDiv w:val="1"/>
      <w:marLeft w:val="0"/>
      <w:marRight w:val="0"/>
      <w:marTop w:val="0"/>
      <w:marBottom w:val="0"/>
      <w:divBdr>
        <w:top w:val="none" w:sz="0" w:space="0" w:color="auto"/>
        <w:left w:val="none" w:sz="0" w:space="0" w:color="auto"/>
        <w:bottom w:val="none" w:sz="0" w:space="0" w:color="auto"/>
        <w:right w:val="none" w:sz="0" w:space="0" w:color="auto"/>
      </w:divBdr>
    </w:div>
    <w:div w:id="1189373283">
      <w:bodyDiv w:val="1"/>
      <w:marLeft w:val="0"/>
      <w:marRight w:val="0"/>
      <w:marTop w:val="0"/>
      <w:marBottom w:val="0"/>
      <w:divBdr>
        <w:top w:val="none" w:sz="0" w:space="0" w:color="auto"/>
        <w:left w:val="none" w:sz="0" w:space="0" w:color="auto"/>
        <w:bottom w:val="none" w:sz="0" w:space="0" w:color="auto"/>
        <w:right w:val="none" w:sz="0" w:space="0" w:color="auto"/>
      </w:divBdr>
    </w:div>
    <w:div w:id="1192525705">
      <w:bodyDiv w:val="1"/>
      <w:marLeft w:val="0"/>
      <w:marRight w:val="0"/>
      <w:marTop w:val="0"/>
      <w:marBottom w:val="0"/>
      <w:divBdr>
        <w:top w:val="none" w:sz="0" w:space="0" w:color="auto"/>
        <w:left w:val="none" w:sz="0" w:space="0" w:color="auto"/>
        <w:bottom w:val="none" w:sz="0" w:space="0" w:color="auto"/>
        <w:right w:val="none" w:sz="0" w:space="0" w:color="auto"/>
      </w:divBdr>
    </w:div>
    <w:div w:id="1206480546">
      <w:bodyDiv w:val="1"/>
      <w:marLeft w:val="0"/>
      <w:marRight w:val="0"/>
      <w:marTop w:val="0"/>
      <w:marBottom w:val="0"/>
      <w:divBdr>
        <w:top w:val="none" w:sz="0" w:space="0" w:color="auto"/>
        <w:left w:val="none" w:sz="0" w:space="0" w:color="auto"/>
        <w:bottom w:val="none" w:sz="0" w:space="0" w:color="auto"/>
        <w:right w:val="none" w:sz="0" w:space="0" w:color="auto"/>
      </w:divBdr>
    </w:div>
    <w:div w:id="1213469422">
      <w:bodyDiv w:val="1"/>
      <w:marLeft w:val="0"/>
      <w:marRight w:val="0"/>
      <w:marTop w:val="0"/>
      <w:marBottom w:val="0"/>
      <w:divBdr>
        <w:top w:val="none" w:sz="0" w:space="0" w:color="auto"/>
        <w:left w:val="none" w:sz="0" w:space="0" w:color="auto"/>
        <w:bottom w:val="none" w:sz="0" w:space="0" w:color="auto"/>
        <w:right w:val="none" w:sz="0" w:space="0" w:color="auto"/>
      </w:divBdr>
    </w:div>
    <w:div w:id="1218853434">
      <w:bodyDiv w:val="1"/>
      <w:marLeft w:val="0"/>
      <w:marRight w:val="0"/>
      <w:marTop w:val="0"/>
      <w:marBottom w:val="0"/>
      <w:divBdr>
        <w:top w:val="none" w:sz="0" w:space="0" w:color="auto"/>
        <w:left w:val="none" w:sz="0" w:space="0" w:color="auto"/>
        <w:bottom w:val="none" w:sz="0" w:space="0" w:color="auto"/>
        <w:right w:val="none" w:sz="0" w:space="0" w:color="auto"/>
      </w:divBdr>
    </w:div>
    <w:div w:id="1222324245">
      <w:bodyDiv w:val="1"/>
      <w:marLeft w:val="0"/>
      <w:marRight w:val="0"/>
      <w:marTop w:val="0"/>
      <w:marBottom w:val="0"/>
      <w:divBdr>
        <w:top w:val="none" w:sz="0" w:space="0" w:color="auto"/>
        <w:left w:val="none" w:sz="0" w:space="0" w:color="auto"/>
        <w:bottom w:val="none" w:sz="0" w:space="0" w:color="auto"/>
        <w:right w:val="none" w:sz="0" w:space="0" w:color="auto"/>
      </w:divBdr>
    </w:div>
    <w:div w:id="1232156936">
      <w:bodyDiv w:val="1"/>
      <w:marLeft w:val="0"/>
      <w:marRight w:val="0"/>
      <w:marTop w:val="0"/>
      <w:marBottom w:val="0"/>
      <w:divBdr>
        <w:top w:val="none" w:sz="0" w:space="0" w:color="auto"/>
        <w:left w:val="none" w:sz="0" w:space="0" w:color="auto"/>
        <w:bottom w:val="none" w:sz="0" w:space="0" w:color="auto"/>
        <w:right w:val="none" w:sz="0" w:space="0" w:color="auto"/>
      </w:divBdr>
    </w:div>
    <w:div w:id="1236740282">
      <w:bodyDiv w:val="1"/>
      <w:marLeft w:val="0"/>
      <w:marRight w:val="0"/>
      <w:marTop w:val="0"/>
      <w:marBottom w:val="0"/>
      <w:divBdr>
        <w:top w:val="none" w:sz="0" w:space="0" w:color="auto"/>
        <w:left w:val="none" w:sz="0" w:space="0" w:color="auto"/>
        <w:bottom w:val="none" w:sz="0" w:space="0" w:color="auto"/>
        <w:right w:val="none" w:sz="0" w:space="0" w:color="auto"/>
      </w:divBdr>
    </w:div>
    <w:div w:id="1238713773">
      <w:bodyDiv w:val="1"/>
      <w:marLeft w:val="0"/>
      <w:marRight w:val="0"/>
      <w:marTop w:val="0"/>
      <w:marBottom w:val="0"/>
      <w:divBdr>
        <w:top w:val="none" w:sz="0" w:space="0" w:color="auto"/>
        <w:left w:val="none" w:sz="0" w:space="0" w:color="auto"/>
        <w:bottom w:val="none" w:sz="0" w:space="0" w:color="auto"/>
        <w:right w:val="none" w:sz="0" w:space="0" w:color="auto"/>
      </w:divBdr>
    </w:div>
    <w:div w:id="1253467159">
      <w:bodyDiv w:val="1"/>
      <w:marLeft w:val="0"/>
      <w:marRight w:val="0"/>
      <w:marTop w:val="0"/>
      <w:marBottom w:val="0"/>
      <w:divBdr>
        <w:top w:val="none" w:sz="0" w:space="0" w:color="auto"/>
        <w:left w:val="none" w:sz="0" w:space="0" w:color="auto"/>
        <w:bottom w:val="none" w:sz="0" w:space="0" w:color="auto"/>
        <w:right w:val="none" w:sz="0" w:space="0" w:color="auto"/>
      </w:divBdr>
    </w:div>
    <w:div w:id="1258102409">
      <w:bodyDiv w:val="1"/>
      <w:marLeft w:val="0"/>
      <w:marRight w:val="0"/>
      <w:marTop w:val="0"/>
      <w:marBottom w:val="0"/>
      <w:divBdr>
        <w:top w:val="none" w:sz="0" w:space="0" w:color="auto"/>
        <w:left w:val="none" w:sz="0" w:space="0" w:color="auto"/>
        <w:bottom w:val="none" w:sz="0" w:space="0" w:color="auto"/>
        <w:right w:val="none" w:sz="0" w:space="0" w:color="auto"/>
      </w:divBdr>
    </w:div>
    <w:div w:id="1267811440">
      <w:bodyDiv w:val="1"/>
      <w:marLeft w:val="0"/>
      <w:marRight w:val="0"/>
      <w:marTop w:val="0"/>
      <w:marBottom w:val="0"/>
      <w:divBdr>
        <w:top w:val="none" w:sz="0" w:space="0" w:color="auto"/>
        <w:left w:val="none" w:sz="0" w:space="0" w:color="auto"/>
        <w:bottom w:val="none" w:sz="0" w:space="0" w:color="auto"/>
        <w:right w:val="none" w:sz="0" w:space="0" w:color="auto"/>
      </w:divBdr>
    </w:div>
    <w:div w:id="1277640287">
      <w:bodyDiv w:val="1"/>
      <w:marLeft w:val="0"/>
      <w:marRight w:val="0"/>
      <w:marTop w:val="0"/>
      <w:marBottom w:val="0"/>
      <w:divBdr>
        <w:top w:val="none" w:sz="0" w:space="0" w:color="auto"/>
        <w:left w:val="none" w:sz="0" w:space="0" w:color="auto"/>
        <w:bottom w:val="none" w:sz="0" w:space="0" w:color="auto"/>
        <w:right w:val="none" w:sz="0" w:space="0" w:color="auto"/>
      </w:divBdr>
    </w:div>
    <w:div w:id="1309481618">
      <w:bodyDiv w:val="1"/>
      <w:marLeft w:val="0"/>
      <w:marRight w:val="0"/>
      <w:marTop w:val="0"/>
      <w:marBottom w:val="0"/>
      <w:divBdr>
        <w:top w:val="none" w:sz="0" w:space="0" w:color="auto"/>
        <w:left w:val="none" w:sz="0" w:space="0" w:color="auto"/>
        <w:bottom w:val="none" w:sz="0" w:space="0" w:color="auto"/>
        <w:right w:val="none" w:sz="0" w:space="0" w:color="auto"/>
      </w:divBdr>
    </w:div>
    <w:div w:id="1312176664">
      <w:bodyDiv w:val="1"/>
      <w:marLeft w:val="0"/>
      <w:marRight w:val="0"/>
      <w:marTop w:val="0"/>
      <w:marBottom w:val="0"/>
      <w:divBdr>
        <w:top w:val="none" w:sz="0" w:space="0" w:color="auto"/>
        <w:left w:val="none" w:sz="0" w:space="0" w:color="auto"/>
        <w:bottom w:val="none" w:sz="0" w:space="0" w:color="auto"/>
        <w:right w:val="none" w:sz="0" w:space="0" w:color="auto"/>
      </w:divBdr>
    </w:div>
    <w:div w:id="1334532121">
      <w:bodyDiv w:val="1"/>
      <w:marLeft w:val="0"/>
      <w:marRight w:val="0"/>
      <w:marTop w:val="0"/>
      <w:marBottom w:val="0"/>
      <w:divBdr>
        <w:top w:val="none" w:sz="0" w:space="0" w:color="auto"/>
        <w:left w:val="none" w:sz="0" w:space="0" w:color="auto"/>
        <w:bottom w:val="none" w:sz="0" w:space="0" w:color="auto"/>
        <w:right w:val="none" w:sz="0" w:space="0" w:color="auto"/>
      </w:divBdr>
    </w:div>
    <w:div w:id="1342318667">
      <w:bodyDiv w:val="1"/>
      <w:marLeft w:val="0"/>
      <w:marRight w:val="0"/>
      <w:marTop w:val="0"/>
      <w:marBottom w:val="0"/>
      <w:divBdr>
        <w:top w:val="none" w:sz="0" w:space="0" w:color="auto"/>
        <w:left w:val="none" w:sz="0" w:space="0" w:color="auto"/>
        <w:bottom w:val="none" w:sz="0" w:space="0" w:color="auto"/>
        <w:right w:val="none" w:sz="0" w:space="0" w:color="auto"/>
      </w:divBdr>
    </w:div>
    <w:div w:id="1343971011">
      <w:bodyDiv w:val="1"/>
      <w:marLeft w:val="0"/>
      <w:marRight w:val="0"/>
      <w:marTop w:val="0"/>
      <w:marBottom w:val="0"/>
      <w:divBdr>
        <w:top w:val="none" w:sz="0" w:space="0" w:color="auto"/>
        <w:left w:val="none" w:sz="0" w:space="0" w:color="auto"/>
        <w:bottom w:val="none" w:sz="0" w:space="0" w:color="auto"/>
        <w:right w:val="none" w:sz="0" w:space="0" w:color="auto"/>
      </w:divBdr>
    </w:div>
    <w:div w:id="1351182550">
      <w:bodyDiv w:val="1"/>
      <w:marLeft w:val="0"/>
      <w:marRight w:val="0"/>
      <w:marTop w:val="0"/>
      <w:marBottom w:val="0"/>
      <w:divBdr>
        <w:top w:val="none" w:sz="0" w:space="0" w:color="auto"/>
        <w:left w:val="none" w:sz="0" w:space="0" w:color="auto"/>
        <w:bottom w:val="none" w:sz="0" w:space="0" w:color="auto"/>
        <w:right w:val="none" w:sz="0" w:space="0" w:color="auto"/>
      </w:divBdr>
    </w:div>
    <w:div w:id="1358119470">
      <w:bodyDiv w:val="1"/>
      <w:marLeft w:val="0"/>
      <w:marRight w:val="0"/>
      <w:marTop w:val="0"/>
      <w:marBottom w:val="0"/>
      <w:divBdr>
        <w:top w:val="none" w:sz="0" w:space="0" w:color="auto"/>
        <w:left w:val="none" w:sz="0" w:space="0" w:color="auto"/>
        <w:bottom w:val="none" w:sz="0" w:space="0" w:color="auto"/>
        <w:right w:val="none" w:sz="0" w:space="0" w:color="auto"/>
      </w:divBdr>
    </w:div>
    <w:div w:id="1397900777">
      <w:bodyDiv w:val="1"/>
      <w:marLeft w:val="0"/>
      <w:marRight w:val="0"/>
      <w:marTop w:val="0"/>
      <w:marBottom w:val="0"/>
      <w:divBdr>
        <w:top w:val="none" w:sz="0" w:space="0" w:color="auto"/>
        <w:left w:val="none" w:sz="0" w:space="0" w:color="auto"/>
        <w:bottom w:val="none" w:sz="0" w:space="0" w:color="auto"/>
        <w:right w:val="none" w:sz="0" w:space="0" w:color="auto"/>
      </w:divBdr>
    </w:div>
    <w:div w:id="1418593167">
      <w:bodyDiv w:val="1"/>
      <w:marLeft w:val="0"/>
      <w:marRight w:val="0"/>
      <w:marTop w:val="0"/>
      <w:marBottom w:val="0"/>
      <w:divBdr>
        <w:top w:val="none" w:sz="0" w:space="0" w:color="auto"/>
        <w:left w:val="none" w:sz="0" w:space="0" w:color="auto"/>
        <w:bottom w:val="none" w:sz="0" w:space="0" w:color="auto"/>
        <w:right w:val="none" w:sz="0" w:space="0" w:color="auto"/>
      </w:divBdr>
    </w:div>
    <w:div w:id="1445885998">
      <w:bodyDiv w:val="1"/>
      <w:marLeft w:val="0"/>
      <w:marRight w:val="0"/>
      <w:marTop w:val="0"/>
      <w:marBottom w:val="0"/>
      <w:divBdr>
        <w:top w:val="none" w:sz="0" w:space="0" w:color="auto"/>
        <w:left w:val="none" w:sz="0" w:space="0" w:color="auto"/>
        <w:bottom w:val="none" w:sz="0" w:space="0" w:color="auto"/>
        <w:right w:val="none" w:sz="0" w:space="0" w:color="auto"/>
      </w:divBdr>
    </w:div>
    <w:div w:id="1446264680">
      <w:bodyDiv w:val="1"/>
      <w:marLeft w:val="0"/>
      <w:marRight w:val="0"/>
      <w:marTop w:val="0"/>
      <w:marBottom w:val="0"/>
      <w:divBdr>
        <w:top w:val="none" w:sz="0" w:space="0" w:color="auto"/>
        <w:left w:val="none" w:sz="0" w:space="0" w:color="auto"/>
        <w:bottom w:val="none" w:sz="0" w:space="0" w:color="auto"/>
        <w:right w:val="none" w:sz="0" w:space="0" w:color="auto"/>
      </w:divBdr>
    </w:div>
    <w:div w:id="1451322050">
      <w:bodyDiv w:val="1"/>
      <w:marLeft w:val="0"/>
      <w:marRight w:val="0"/>
      <w:marTop w:val="0"/>
      <w:marBottom w:val="0"/>
      <w:divBdr>
        <w:top w:val="none" w:sz="0" w:space="0" w:color="auto"/>
        <w:left w:val="none" w:sz="0" w:space="0" w:color="auto"/>
        <w:bottom w:val="none" w:sz="0" w:space="0" w:color="auto"/>
        <w:right w:val="none" w:sz="0" w:space="0" w:color="auto"/>
      </w:divBdr>
    </w:div>
    <w:div w:id="1457484166">
      <w:bodyDiv w:val="1"/>
      <w:marLeft w:val="0"/>
      <w:marRight w:val="0"/>
      <w:marTop w:val="0"/>
      <w:marBottom w:val="0"/>
      <w:divBdr>
        <w:top w:val="none" w:sz="0" w:space="0" w:color="auto"/>
        <w:left w:val="none" w:sz="0" w:space="0" w:color="auto"/>
        <w:bottom w:val="none" w:sz="0" w:space="0" w:color="auto"/>
        <w:right w:val="none" w:sz="0" w:space="0" w:color="auto"/>
      </w:divBdr>
    </w:div>
    <w:div w:id="1523010418">
      <w:bodyDiv w:val="1"/>
      <w:marLeft w:val="0"/>
      <w:marRight w:val="0"/>
      <w:marTop w:val="0"/>
      <w:marBottom w:val="0"/>
      <w:divBdr>
        <w:top w:val="none" w:sz="0" w:space="0" w:color="auto"/>
        <w:left w:val="none" w:sz="0" w:space="0" w:color="auto"/>
        <w:bottom w:val="none" w:sz="0" w:space="0" w:color="auto"/>
        <w:right w:val="none" w:sz="0" w:space="0" w:color="auto"/>
      </w:divBdr>
    </w:div>
    <w:div w:id="1525363369">
      <w:bodyDiv w:val="1"/>
      <w:marLeft w:val="0"/>
      <w:marRight w:val="0"/>
      <w:marTop w:val="0"/>
      <w:marBottom w:val="0"/>
      <w:divBdr>
        <w:top w:val="none" w:sz="0" w:space="0" w:color="auto"/>
        <w:left w:val="none" w:sz="0" w:space="0" w:color="auto"/>
        <w:bottom w:val="none" w:sz="0" w:space="0" w:color="auto"/>
        <w:right w:val="none" w:sz="0" w:space="0" w:color="auto"/>
      </w:divBdr>
    </w:div>
    <w:div w:id="1538199273">
      <w:bodyDiv w:val="1"/>
      <w:marLeft w:val="0"/>
      <w:marRight w:val="0"/>
      <w:marTop w:val="0"/>
      <w:marBottom w:val="0"/>
      <w:divBdr>
        <w:top w:val="none" w:sz="0" w:space="0" w:color="auto"/>
        <w:left w:val="none" w:sz="0" w:space="0" w:color="auto"/>
        <w:bottom w:val="none" w:sz="0" w:space="0" w:color="auto"/>
        <w:right w:val="none" w:sz="0" w:space="0" w:color="auto"/>
      </w:divBdr>
    </w:div>
    <w:div w:id="1538852474">
      <w:bodyDiv w:val="1"/>
      <w:marLeft w:val="0"/>
      <w:marRight w:val="0"/>
      <w:marTop w:val="0"/>
      <w:marBottom w:val="0"/>
      <w:divBdr>
        <w:top w:val="none" w:sz="0" w:space="0" w:color="auto"/>
        <w:left w:val="none" w:sz="0" w:space="0" w:color="auto"/>
        <w:bottom w:val="none" w:sz="0" w:space="0" w:color="auto"/>
        <w:right w:val="none" w:sz="0" w:space="0" w:color="auto"/>
      </w:divBdr>
    </w:div>
    <w:div w:id="1541740371">
      <w:bodyDiv w:val="1"/>
      <w:marLeft w:val="0"/>
      <w:marRight w:val="0"/>
      <w:marTop w:val="0"/>
      <w:marBottom w:val="0"/>
      <w:divBdr>
        <w:top w:val="none" w:sz="0" w:space="0" w:color="auto"/>
        <w:left w:val="none" w:sz="0" w:space="0" w:color="auto"/>
        <w:bottom w:val="none" w:sz="0" w:space="0" w:color="auto"/>
        <w:right w:val="none" w:sz="0" w:space="0" w:color="auto"/>
      </w:divBdr>
    </w:div>
    <w:div w:id="1557740998">
      <w:bodyDiv w:val="1"/>
      <w:marLeft w:val="0"/>
      <w:marRight w:val="0"/>
      <w:marTop w:val="0"/>
      <w:marBottom w:val="0"/>
      <w:divBdr>
        <w:top w:val="none" w:sz="0" w:space="0" w:color="auto"/>
        <w:left w:val="none" w:sz="0" w:space="0" w:color="auto"/>
        <w:bottom w:val="none" w:sz="0" w:space="0" w:color="auto"/>
        <w:right w:val="none" w:sz="0" w:space="0" w:color="auto"/>
      </w:divBdr>
    </w:div>
    <w:div w:id="1573738039">
      <w:bodyDiv w:val="1"/>
      <w:marLeft w:val="0"/>
      <w:marRight w:val="0"/>
      <w:marTop w:val="0"/>
      <w:marBottom w:val="0"/>
      <w:divBdr>
        <w:top w:val="none" w:sz="0" w:space="0" w:color="auto"/>
        <w:left w:val="none" w:sz="0" w:space="0" w:color="auto"/>
        <w:bottom w:val="none" w:sz="0" w:space="0" w:color="auto"/>
        <w:right w:val="none" w:sz="0" w:space="0" w:color="auto"/>
      </w:divBdr>
    </w:div>
    <w:div w:id="1575238425">
      <w:bodyDiv w:val="1"/>
      <w:marLeft w:val="0"/>
      <w:marRight w:val="0"/>
      <w:marTop w:val="0"/>
      <w:marBottom w:val="0"/>
      <w:divBdr>
        <w:top w:val="none" w:sz="0" w:space="0" w:color="auto"/>
        <w:left w:val="none" w:sz="0" w:space="0" w:color="auto"/>
        <w:bottom w:val="none" w:sz="0" w:space="0" w:color="auto"/>
        <w:right w:val="none" w:sz="0" w:space="0" w:color="auto"/>
      </w:divBdr>
    </w:div>
    <w:div w:id="1586722316">
      <w:bodyDiv w:val="1"/>
      <w:marLeft w:val="0"/>
      <w:marRight w:val="0"/>
      <w:marTop w:val="0"/>
      <w:marBottom w:val="0"/>
      <w:divBdr>
        <w:top w:val="none" w:sz="0" w:space="0" w:color="auto"/>
        <w:left w:val="none" w:sz="0" w:space="0" w:color="auto"/>
        <w:bottom w:val="none" w:sz="0" w:space="0" w:color="auto"/>
        <w:right w:val="none" w:sz="0" w:space="0" w:color="auto"/>
      </w:divBdr>
    </w:div>
    <w:div w:id="1594588990">
      <w:bodyDiv w:val="1"/>
      <w:marLeft w:val="0"/>
      <w:marRight w:val="0"/>
      <w:marTop w:val="0"/>
      <w:marBottom w:val="0"/>
      <w:divBdr>
        <w:top w:val="none" w:sz="0" w:space="0" w:color="auto"/>
        <w:left w:val="none" w:sz="0" w:space="0" w:color="auto"/>
        <w:bottom w:val="none" w:sz="0" w:space="0" w:color="auto"/>
        <w:right w:val="none" w:sz="0" w:space="0" w:color="auto"/>
      </w:divBdr>
    </w:div>
    <w:div w:id="1613976478">
      <w:bodyDiv w:val="1"/>
      <w:marLeft w:val="0"/>
      <w:marRight w:val="0"/>
      <w:marTop w:val="0"/>
      <w:marBottom w:val="0"/>
      <w:divBdr>
        <w:top w:val="none" w:sz="0" w:space="0" w:color="auto"/>
        <w:left w:val="none" w:sz="0" w:space="0" w:color="auto"/>
        <w:bottom w:val="none" w:sz="0" w:space="0" w:color="auto"/>
        <w:right w:val="none" w:sz="0" w:space="0" w:color="auto"/>
      </w:divBdr>
    </w:div>
    <w:div w:id="1620379838">
      <w:bodyDiv w:val="1"/>
      <w:marLeft w:val="0"/>
      <w:marRight w:val="0"/>
      <w:marTop w:val="0"/>
      <w:marBottom w:val="0"/>
      <w:divBdr>
        <w:top w:val="none" w:sz="0" w:space="0" w:color="auto"/>
        <w:left w:val="none" w:sz="0" w:space="0" w:color="auto"/>
        <w:bottom w:val="none" w:sz="0" w:space="0" w:color="auto"/>
        <w:right w:val="none" w:sz="0" w:space="0" w:color="auto"/>
      </w:divBdr>
    </w:div>
    <w:div w:id="1644040039">
      <w:bodyDiv w:val="1"/>
      <w:marLeft w:val="0"/>
      <w:marRight w:val="0"/>
      <w:marTop w:val="0"/>
      <w:marBottom w:val="0"/>
      <w:divBdr>
        <w:top w:val="none" w:sz="0" w:space="0" w:color="auto"/>
        <w:left w:val="none" w:sz="0" w:space="0" w:color="auto"/>
        <w:bottom w:val="none" w:sz="0" w:space="0" w:color="auto"/>
        <w:right w:val="none" w:sz="0" w:space="0" w:color="auto"/>
      </w:divBdr>
    </w:div>
    <w:div w:id="1645770365">
      <w:bodyDiv w:val="1"/>
      <w:marLeft w:val="0"/>
      <w:marRight w:val="0"/>
      <w:marTop w:val="0"/>
      <w:marBottom w:val="0"/>
      <w:divBdr>
        <w:top w:val="none" w:sz="0" w:space="0" w:color="auto"/>
        <w:left w:val="none" w:sz="0" w:space="0" w:color="auto"/>
        <w:bottom w:val="none" w:sz="0" w:space="0" w:color="auto"/>
        <w:right w:val="none" w:sz="0" w:space="0" w:color="auto"/>
      </w:divBdr>
    </w:div>
    <w:div w:id="1685011566">
      <w:bodyDiv w:val="1"/>
      <w:marLeft w:val="0"/>
      <w:marRight w:val="0"/>
      <w:marTop w:val="0"/>
      <w:marBottom w:val="0"/>
      <w:divBdr>
        <w:top w:val="none" w:sz="0" w:space="0" w:color="auto"/>
        <w:left w:val="none" w:sz="0" w:space="0" w:color="auto"/>
        <w:bottom w:val="none" w:sz="0" w:space="0" w:color="auto"/>
        <w:right w:val="none" w:sz="0" w:space="0" w:color="auto"/>
      </w:divBdr>
    </w:div>
    <w:div w:id="1721708200">
      <w:bodyDiv w:val="1"/>
      <w:marLeft w:val="0"/>
      <w:marRight w:val="0"/>
      <w:marTop w:val="0"/>
      <w:marBottom w:val="0"/>
      <w:divBdr>
        <w:top w:val="none" w:sz="0" w:space="0" w:color="auto"/>
        <w:left w:val="none" w:sz="0" w:space="0" w:color="auto"/>
        <w:bottom w:val="none" w:sz="0" w:space="0" w:color="auto"/>
        <w:right w:val="none" w:sz="0" w:space="0" w:color="auto"/>
      </w:divBdr>
    </w:div>
    <w:div w:id="1773469826">
      <w:bodyDiv w:val="1"/>
      <w:marLeft w:val="0"/>
      <w:marRight w:val="0"/>
      <w:marTop w:val="0"/>
      <w:marBottom w:val="0"/>
      <w:divBdr>
        <w:top w:val="none" w:sz="0" w:space="0" w:color="auto"/>
        <w:left w:val="none" w:sz="0" w:space="0" w:color="auto"/>
        <w:bottom w:val="none" w:sz="0" w:space="0" w:color="auto"/>
        <w:right w:val="none" w:sz="0" w:space="0" w:color="auto"/>
      </w:divBdr>
    </w:div>
    <w:div w:id="1785613676">
      <w:bodyDiv w:val="1"/>
      <w:marLeft w:val="0"/>
      <w:marRight w:val="0"/>
      <w:marTop w:val="0"/>
      <w:marBottom w:val="0"/>
      <w:divBdr>
        <w:top w:val="none" w:sz="0" w:space="0" w:color="auto"/>
        <w:left w:val="none" w:sz="0" w:space="0" w:color="auto"/>
        <w:bottom w:val="none" w:sz="0" w:space="0" w:color="auto"/>
        <w:right w:val="none" w:sz="0" w:space="0" w:color="auto"/>
      </w:divBdr>
    </w:div>
    <w:div w:id="1796748447">
      <w:bodyDiv w:val="1"/>
      <w:marLeft w:val="0"/>
      <w:marRight w:val="0"/>
      <w:marTop w:val="0"/>
      <w:marBottom w:val="0"/>
      <w:divBdr>
        <w:top w:val="none" w:sz="0" w:space="0" w:color="auto"/>
        <w:left w:val="none" w:sz="0" w:space="0" w:color="auto"/>
        <w:bottom w:val="none" w:sz="0" w:space="0" w:color="auto"/>
        <w:right w:val="none" w:sz="0" w:space="0" w:color="auto"/>
      </w:divBdr>
    </w:div>
    <w:div w:id="1801264091">
      <w:bodyDiv w:val="1"/>
      <w:marLeft w:val="0"/>
      <w:marRight w:val="0"/>
      <w:marTop w:val="0"/>
      <w:marBottom w:val="0"/>
      <w:divBdr>
        <w:top w:val="none" w:sz="0" w:space="0" w:color="auto"/>
        <w:left w:val="none" w:sz="0" w:space="0" w:color="auto"/>
        <w:bottom w:val="none" w:sz="0" w:space="0" w:color="auto"/>
        <w:right w:val="none" w:sz="0" w:space="0" w:color="auto"/>
      </w:divBdr>
    </w:div>
    <w:div w:id="1807772768">
      <w:bodyDiv w:val="1"/>
      <w:marLeft w:val="0"/>
      <w:marRight w:val="0"/>
      <w:marTop w:val="0"/>
      <w:marBottom w:val="0"/>
      <w:divBdr>
        <w:top w:val="none" w:sz="0" w:space="0" w:color="auto"/>
        <w:left w:val="none" w:sz="0" w:space="0" w:color="auto"/>
        <w:bottom w:val="none" w:sz="0" w:space="0" w:color="auto"/>
        <w:right w:val="none" w:sz="0" w:space="0" w:color="auto"/>
      </w:divBdr>
    </w:div>
    <w:div w:id="1816952048">
      <w:bodyDiv w:val="1"/>
      <w:marLeft w:val="0"/>
      <w:marRight w:val="0"/>
      <w:marTop w:val="0"/>
      <w:marBottom w:val="0"/>
      <w:divBdr>
        <w:top w:val="none" w:sz="0" w:space="0" w:color="auto"/>
        <w:left w:val="none" w:sz="0" w:space="0" w:color="auto"/>
        <w:bottom w:val="none" w:sz="0" w:space="0" w:color="auto"/>
        <w:right w:val="none" w:sz="0" w:space="0" w:color="auto"/>
      </w:divBdr>
    </w:div>
    <w:div w:id="1823768051">
      <w:bodyDiv w:val="1"/>
      <w:marLeft w:val="0"/>
      <w:marRight w:val="0"/>
      <w:marTop w:val="0"/>
      <w:marBottom w:val="0"/>
      <w:divBdr>
        <w:top w:val="none" w:sz="0" w:space="0" w:color="auto"/>
        <w:left w:val="none" w:sz="0" w:space="0" w:color="auto"/>
        <w:bottom w:val="none" w:sz="0" w:space="0" w:color="auto"/>
        <w:right w:val="none" w:sz="0" w:space="0" w:color="auto"/>
      </w:divBdr>
    </w:div>
    <w:div w:id="1828939610">
      <w:bodyDiv w:val="1"/>
      <w:marLeft w:val="0"/>
      <w:marRight w:val="0"/>
      <w:marTop w:val="0"/>
      <w:marBottom w:val="0"/>
      <w:divBdr>
        <w:top w:val="none" w:sz="0" w:space="0" w:color="auto"/>
        <w:left w:val="none" w:sz="0" w:space="0" w:color="auto"/>
        <w:bottom w:val="none" w:sz="0" w:space="0" w:color="auto"/>
        <w:right w:val="none" w:sz="0" w:space="0" w:color="auto"/>
      </w:divBdr>
    </w:div>
    <w:div w:id="1881283470">
      <w:bodyDiv w:val="1"/>
      <w:marLeft w:val="0"/>
      <w:marRight w:val="0"/>
      <w:marTop w:val="0"/>
      <w:marBottom w:val="0"/>
      <w:divBdr>
        <w:top w:val="none" w:sz="0" w:space="0" w:color="auto"/>
        <w:left w:val="none" w:sz="0" w:space="0" w:color="auto"/>
        <w:bottom w:val="none" w:sz="0" w:space="0" w:color="auto"/>
        <w:right w:val="none" w:sz="0" w:space="0" w:color="auto"/>
      </w:divBdr>
    </w:div>
    <w:div w:id="1883782344">
      <w:bodyDiv w:val="1"/>
      <w:marLeft w:val="0"/>
      <w:marRight w:val="0"/>
      <w:marTop w:val="0"/>
      <w:marBottom w:val="0"/>
      <w:divBdr>
        <w:top w:val="none" w:sz="0" w:space="0" w:color="auto"/>
        <w:left w:val="none" w:sz="0" w:space="0" w:color="auto"/>
        <w:bottom w:val="none" w:sz="0" w:space="0" w:color="auto"/>
        <w:right w:val="none" w:sz="0" w:space="0" w:color="auto"/>
      </w:divBdr>
    </w:div>
    <w:div w:id="1887334166">
      <w:bodyDiv w:val="1"/>
      <w:marLeft w:val="0"/>
      <w:marRight w:val="0"/>
      <w:marTop w:val="0"/>
      <w:marBottom w:val="0"/>
      <w:divBdr>
        <w:top w:val="none" w:sz="0" w:space="0" w:color="auto"/>
        <w:left w:val="none" w:sz="0" w:space="0" w:color="auto"/>
        <w:bottom w:val="none" w:sz="0" w:space="0" w:color="auto"/>
        <w:right w:val="none" w:sz="0" w:space="0" w:color="auto"/>
      </w:divBdr>
    </w:div>
    <w:div w:id="1889144471">
      <w:bodyDiv w:val="1"/>
      <w:marLeft w:val="0"/>
      <w:marRight w:val="0"/>
      <w:marTop w:val="0"/>
      <w:marBottom w:val="0"/>
      <w:divBdr>
        <w:top w:val="none" w:sz="0" w:space="0" w:color="auto"/>
        <w:left w:val="none" w:sz="0" w:space="0" w:color="auto"/>
        <w:bottom w:val="none" w:sz="0" w:space="0" w:color="auto"/>
        <w:right w:val="none" w:sz="0" w:space="0" w:color="auto"/>
      </w:divBdr>
    </w:div>
    <w:div w:id="1923682957">
      <w:bodyDiv w:val="1"/>
      <w:marLeft w:val="0"/>
      <w:marRight w:val="0"/>
      <w:marTop w:val="0"/>
      <w:marBottom w:val="0"/>
      <w:divBdr>
        <w:top w:val="none" w:sz="0" w:space="0" w:color="auto"/>
        <w:left w:val="none" w:sz="0" w:space="0" w:color="auto"/>
        <w:bottom w:val="none" w:sz="0" w:space="0" w:color="auto"/>
        <w:right w:val="none" w:sz="0" w:space="0" w:color="auto"/>
      </w:divBdr>
    </w:div>
    <w:div w:id="1950237941">
      <w:bodyDiv w:val="1"/>
      <w:marLeft w:val="0"/>
      <w:marRight w:val="0"/>
      <w:marTop w:val="0"/>
      <w:marBottom w:val="0"/>
      <w:divBdr>
        <w:top w:val="none" w:sz="0" w:space="0" w:color="auto"/>
        <w:left w:val="none" w:sz="0" w:space="0" w:color="auto"/>
        <w:bottom w:val="none" w:sz="0" w:space="0" w:color="auto"/>
        <w:right w:val="none" w:sz="0" w:space="0" w:color="auto"/>
      </w:divBdr>
    </w:div>
    <w:div w:id="1952592266">
      <w:bodyDiv w:val="1"/>
      <w:marLeft w:val="0"/>
      <w:marRight w:val="0"/>
      <w:marTop w:val="0"/>
      <w:marBottom w:val="0"/>
      <w:divBdr>
        <w:top w:val="none" w:sz="0" w:space="0" w:color="auto"/>
        <w:left w:val="none" w:sz="0" w:space="0" w:color="auto"/>
        <w:bottom w:val="none" w:sz="0" w:space="0" w:color="auto"/>
        <w:right w:val="none" w:sz="0" w:space="0" w:color="auto"/>
      </w:divBdr>
    </w:div>
    <w:div w:id="1974406004">
      <w:marLeft w:val="0"/>
      <w:marRight w:val="0"/>
      <w:marTop w:val="0"/>
      <w:marBottom w:val="0"/>
      <w:divBdr>
        <w:top w:val="none" w:sz="0" w:space="0" w:color="auto"/>
        <w:left w:val="none" w:sz="0" w:space="0" w:color="auto"/>
        <w:bottom w:val="none" w:sz="0" w:space="0" w:color="auto"/>
        <w:right w:val="none" w:sz="0" w:space="0" w:color="auto"/>
      </w:divBdr>
    </w:div>
    <w:div w:id="1974406005">
      <w:marLeft w:val="0"/>
      <w:marRight w:val="0"/>
      <w:marTop w:val="0"/>
      <w:marBottom w:val="0"/>
      <w:divBdr>
        <w:top w:val="none" w:sz="0" w:space="0" w:color="auto"/>
        <w:left w:val="none" w:sz="0" w:space="0" w:color="auto"/>
        <w:bottom w:val="none" w:sz="0" w:space="0" w:color="auto"/>
        <w:right w:val="none" w:sz="0" w:space="0" w:color="auto"/>
      </w:divBdr>
    </w:div>
    <w:div w:id="1974406006">
      <w:marLeft w:val="0"/>
      <w:marRight w:val="0"/>
      <w:marTop w:val="0"/>
      <w:marBottom w:val="0"/>
      <w:divBdr>
        <w:top w:val="none" w:sz="0" w:space="0" w:color="auto"/>
        <w:left w:val="none" w:sz="0" w:space="0" w:color="auto"/>
        <w:bottom w:val="none" w:sz="0" w:space="0" w:color="auto"/>
        <w:right w:val="none" w:sz="0" w:space="0" w:color="auto"/>
      </w:divBdr>
    </w:div>
    <w:div w:id="1974406007">
      <w:marLeft w:val="0"/>
      <w:marRight w:val="0"/>
      <w:marTop w:val="0"/>
      <w:marBottom w:val="0"/>
      <w:divBdr>
        <w:top w:val="none" w:sz="0" w:space="0" w:color="auto"/>
        <w:left w:val="none" w:sz="0" w:space="0" w:color="auto"/>
        <w:bottom w:val="none" w:sz="0" w:space="0" w:color="auto"/>
        <w:right w:val="none" w:sz="0" w:space="0" w:color="auto"/>
      </w:divBdr>
    </w:div>
    <w:div w:id="1974406008">
      <w:marLeft w:val="0"/>
      <w:marRight w:val="0"/>
      <w:marTop w:val="0"/>
      <w:marBottom w:val="0"/>
      <w:divBdr>
        <w:top w:val="none" w:sz="0" w:space="0" w:color="auto"/>
        <w:left w:val="none" w:sz="0" w:space="0" w:color="auto"/>
        <w:bottom w:val="none" w:sz="0" w:space="0" w:color="auto"/>
        <w:right w:val="none" w:sz="0" w:space="0" w:color="auto"/>
      </w:divBdr>
    </w:div>
    <w:div w:id="1984456541">
      <w:bodyDiv w:val="1"/>
      <w:marLeft w:val="0"/>
      <w:marRight w:val="0"/>
      <w:marTop w:val="0"/>
      <w:marBottom w:val="0"/>
      <w:divBdr>
        <w:top w:val="none" w:sz="0" w:space="0" w:color="auto"/>
        <w:left w:val="none" w:sz="0" w:space="0" w:color="auto"/>
        <w:bottom w:val="none" w:sz="0" w:space="0" w:color="auto"/>
        <w:right w:val="none" w:sz="0" w:space="0" w:color="auto"/>
      </w:divBdr>
    </w:div>
    <w:div w:id="2007707572">
      <w:bodyDiv w:val="1"/>
      <w:marLeft w:val="0"/>
      <w:marRight w:val="0"/>
      <w:marTop w:val="0"/>
      <w:marBottom w:val="0"/>
      <w:divBdr>
        <w:top w:val="none" w:sz="0" w:space="0" w:color="auto"/>
        <w:left w:val="none" w:sz="0" w:space="0" w:color="auto"/>
        <w:bottom w:val="none" w:sz="0" w:space="0" w:color="auto"/>
        <w:right w:val="none" w:sz="0" w:space="0" w:color="auto"/>
      </w:divBdr>
    </w:div>
    <w:div w:id="2014069388">
      <w:bodyDiv w:val="1"/>
      <w:marLeft w:val="0"/>
      <w:marRight w:val="0"/>
      <w:marTop w:val="0"/>
      <w:marBottom w:val="0"/>
      <w:divBdr>
        <w:top w:val="none" w:sz="0" w:space="0" w:color="auto"/>
        <w:left w:val="none" w:sz="0" w:space="0" w:color="auto"/>
        <w:bottom w:val="none" w:sz="0" w:space="0" w:color="auto"/>
        <w:right w:val="none" w:sz="0" w:space="0" w:color="auto"/>
      </w:divBdr>
    </w:div>
    <w:div w:id="2027052941">
      <w:bodyDiv w:val="1"/>
      <w:marLeft w:val="0"/>
      <w:marRight w:val="0"/>
      <w:marTop w:val="0"/>
      <w:marBottom w:val="0"/>
      <w:divBdr>
        <w:top w:val="none" w:sz="0" w:space="0" w:color="auto"/>
        <w:left w:val="none" w:sz="0" w:space="0" w:color="auto"/>
        <w:bottom w:val="none" w:sz="0" w:space="0" w:color="auto"/>
        <w:right w:val="none" w:sz="0" w:space="0" w:color="auto"/>
      </w:divBdr>
    </w:div>
    <w:div w:id="2028824469">
      <w:bodyDiv w:val="1"/>
      <w:marLeft w:val="0"/>
      <w:marRight w:val="0"/>
      <w:marTop w:val="0"/>
      <w:marBottom w:val="0"/>
      <w:divBdr>
        <w:top w:val="none" w:sz="0" w:space="0" w:color="auto"/>
        <w:left w:val="none" w:sz="0" w:space="0" w:color="auto"/>
        <w:bottom w:val="none" w:sz="0" w:space="0" w:color="auto"/>
        <w:right w:val="none" w:sz="0" w:space="0" w:color="auto"/>
      </w:divBdr>
    </w:div>
    <w:div w:id="2041198901">
      <w:bodyDiv w:val="1"/>
      <w:marLeft w:val="0"/>
      <w:marRight w:val="0"/>
      <w:marTop w:val="0"/>
      <w:marBottom w:val="0"/>
      <w:divBdr>
        <w:top w:val="none" w:sz="0" w:space="0" w:color="auto"/>
        <w:left w:val="none" w:sz="0" w:space="0" w:color="auto"/>
        <w:bottom w:val="none" w:sz="0" w:space="0" w:color="auto"/>
        <w:right w:val="none" w:sz="0" w:space="0" w:color="auto"/>
      </w:divBdr>
    </w:div>
    <w:div w:id="2062048114">
      <w:bodyDiv w:val="1"/>
      <w:marLeft w:val="0"/>
      <w:marRight w:val="0"/>
      <w:marTop w:val="0"/>
      <w:marBottom w:val="0"/>
      <w:divBdr>
        <w:top w:val="none" w:sz="0" w:space="0" w:color="auto"/>
        <w:left w:val="none" w:sz="0" w:space="0" w:color="auto"/>
        <w:bottom w:val="none" w:sz="0" w:space="0" w:color="auto"/>
        <w:right w:val="none" w:sz="0" w:space="0" w:color="auto"/>
      </w:divBdr>
    </w:div>
    <w:div w:id="2080051383">
      <w:bodyDiv w:val="1"/>
      <w:marLeft w:val="0"/>
      <w:marRight w:val="0"/>
      <w:marTop w:val="0"/>
      <w:marBottom w:val="0"/>
      <w:divBdr>
        <w:top w:val="none" w:sz="0" w:space="0" w:color="auto"/>
        <w:left w:val="none" w:sz="0" w:space="0" w:color="auto"/>
        <w:bottom w:val="none" w:sz="0" w:space="0" w:color="auto"/>
        <w:right w:val="none" w:sz="0" w:space="0" w:color="auto"/>
      </w:divBdr>
    </w:div>
    <w:div w:id="2092583647">
      <w:bodyDiv w:val="1"/>
      <w:marLeft w:val="0"/>
      <w:marRight w:val="0"/>
      <w:marTop w:val="0"/>
      <w:marBottom w:val="0"/>
      <w:divBdr>
        <w:top w:val="none" w:sz="0" w:space="0" w:color="auto"/>
        <w:left w:val="none" w:sz="0" w:space="0" w:color="auto"/>
        <w:bottom w:val="none" w:sz="0" w:space="0" w:color="auto"/>
        <w:right w:val="none" w:sz="0" w:space="0" w:color="auto"/>
      </w:divBdr>
    </w:div>
    <w:div w:id="2095393711">
      <w:bodyDiv w:val="1"/>
      <w:marLeft w:val="0"/>
      <w:marRight w:val="0"/>
      <w:marTop w:val="0"/>
      <w:marBottom w:val="0"/>
      <w:divBdr>
        <w:top w:val="none" w:sz="0" w:space="0" w:color="auto"/>
        <w:left w:val="none" w:sz="0" w:space="0" w:color="auto"/>
        <w:bottom w:val="none" w:sz="0" w:space="0" w:color="auto"/>
        <w:right w:val="none" w:sz="0" w:space="0" w:color="auto"/>
      </w:divBdr>
    </w:div>
    <w:div w:id="2105880047">
      <w:bodyDiv w:val="1"/>
      <w:marLeft w:val="0"/>
      <w:marRight w:val="0"/>
      <w:marTop w:val="0"/>
      <w:marBottom w:val="0"/>
      <w:divBdr>
        <w:top w:val="none" w:sz="0" w:space="0" w:color="auto"/>
        <w:left w:val="none" w:sz="0" w:space="0" w:color="auto"/>
        <w:bottom w:val="none" w:sz="0" w:space="0" w:color="auto"/>
        <w:right w:val="none" w:sz="0" w:space="0" w:color="auto"/>
      </w:divBdr>
    </w:div>
    <w:div w:id="213301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oleObject" Target="embeddings/List_aplikace_Microsoft_Excel_97_20031.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D9CD7-C3A1-4159-8E8A-EEC9926C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121</Pages>
  <Words>36738</Words>
  <Characters>216759</Characters>
  <Application>Microsoft Office Word</Application>
  <DocSecurity>0</DocSecurity>
  <Lines>1806</Lines>
  <Paragraphs>505</Paragraphs>
  <ScaleCrop>false</ScaleCrop>
  <HeadingPairs>
    <vt:vector size="2" baseType="variant">
      <vt:variant>
        <vt:lpstr>Název</vt:lpstr>
      </vt:variant>
      <vt:variant>
        <vt:i4>1</vt:i4>
      </vt:variant>
    </vt:vector>
  </HeadingPairs>
  <TitlesOfParts>
    <vt:vector size="1" baseType="lpstr">
      <vt:lpstr>Důvodová zpráva</vt:lpstr>
    </vt:vector>
  </TitlesOfParts>
  <Company>Městský úřad</Company>
  <LinksUpToDate>false</LinksUpToDate>
  <CharactersWithSpaces>252992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Důvodová zpráva</dc:title>
  <dc:creator>Your User Name</dc:creator>
  <cp:lastModifiedBy>Bachanová Jana</cp:lastModifiedBy>
  <cp:revision>215</cp:revision>
  <cp:lastPrinted>2021-08-04T07:57:00Z</cp:lastPrinted>
  <dcterms:created xsi:type="dcterms:W3CDTF">2021-08-01T17:35:00Z</dcterms:created>
  <dcterms:modified xsi:type="dcterms:W3CDTF">2021-08-11T06:28:00Z</dcterms:modified>
</cp:coreProperties>
</file>