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BC5" w:rsidRDefault="005D30C8" w:rsidP="00066F9D">
      <w:pPr>
        <w:rPr>
          <w:rFonts w:ascii="Arial" w:hAnsi="Arial" w:cs="Arial"/>
          <w:sz w:val="20"/>
          <w:szCs w:val="20"/>
        </w:rPr>
      </w:pPr>
      <w:r w:rsidRPr="00EC5280">
        <w:rPr>
          <w:rFonts w:ascii="Arial" w:hAnsi="Arial" w:cs="Arial"/>
          <w:b/>
          <w:bCs/>
        </w:rPr>
        <w:tab/>
      </w:r>
      <w:r w:rsidRPr="00EC5280">
        <w:rPr>
          <w:rFonts w:ascii="Arial" w:hAnsi="Arial" w:cs="Arial"/>
          <w:b/>
          <w:bCs/>
        </w:rPr>
        <w:tab/>
      </w:r>
      <w:r w:rsidRPr="00EC5280">
        <w:rPr>
          <w:rFonts w:ascii="Arial" w:hAnsi="Arial" w:cs="Arial"/>
          <w:b/>
          <w:bCs/>
        </w:rPr>
        <w:tab/>
      </w:r>
      <w:r w:rsidRPr="00EC5280">
        <w:rPr>
          <w:rFonts w:ascii="Arial" w:hAnsi="Arial" w:cs="Arial"/>
          <w:b/>
          <w:bCs/>
        </w:rPr>
        <w:tab/>
      </w:r>
      <w:r w:rsidRPr="00EC5280">
        <w:rPr>
          <w:rFonts w:ascii="Arial" w:hAnsi="Arial" w:cs="Arial"/>
          <w:b/>
          <w:bCs/>
        </w:rPr>
        <w:tab/>
      </w:r>
      <w:r w:rsidRPr="00EC5280">
        <w:rPr>
          <w:rFonts w:ascii="Arial" w:hAnsi="Arial" w:cs="Arial"/>
          <w:b/>
          <w:bCs/>
        </w:rPr>
        <w:tab/>
      </w:r>
      <w:r w:rsidR="00146FC7" w:rsidRPr="00146FC7">
        <w:rPr>
          <w:rFonts w:ascii="Arial" w:hAnsi="Arial" w:cs="Arial"/>
          <w:bCs/>
          <w:sz w:val="20"/>
          <w:szCs w:val="20"/>
        </w:rPr>
        <w:t xml:space="preserve">Předkládá: </w:t>
      </w:r>
      <w:r w:rsidR="00567A6F">
        <w:rPr>
          <w:rFonts w:ascii="Arial" w:hAnsi="Arial" w:cs="Arial"/>
          <w:bCs/>
          <w:sz w:val="20"/>
          <w:szCs w:val="20"/>
        </w:rPr>
        <w:tab/>
      </w:r>
      <w:r w:rsidR="00066F9D">
        <w:rPr>
          <w:rFonts w:ascii="Arial" w:hAnsi="Arial" w:cs="Arial"/>
          <w:sz w:val="20"/>
          <w:szCs w:val="20"/>
        </w:rPr>
        <w:t>Rada města Prostějova</w:t>
      </w:r>
    </w:p>
    <w:p w:rsidR="00066F9D" w:rsidRDefault="00066F9D" w:rsidP="00066F9D">
      <w:pPr>
        <w:rPr>
          <w:rFonts w:ascii="Arial" w:hAnsi="Arial" w:cs="Arial"/>
          <w:sz w:val="20"/>
          <w:szCs w:val="20"/>
        </w:rPr>
      </w:pPr>
      <w:r>
        <w:rPr>
          <w:rFonts w:ascii="Arial" w:hAnsi="Arial" w:cs="Arial"/>
          <w:sz w:val="20"/>
          <w:szCs w:val="20"/>
        </w:rPr>
        <w:tab/>
      </w:r>
    </w:p>
    <w:p w:rsidR="00066F9D" w:rsidRDefault="00066F9D" w:rsidP="00066F9D">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Mgr. František Jura,</w:t>
      </w:r>
    </w:p>
    <w:p w:rsidR="00066F9D" w:rsidRDefault="00066F9D" w:rsidP="00066F9D">
      <w:pPr>
        <w:ind w:left="4956" w:firstLine="708"/>
        <w:rPr>
          <w:rFonts w:ascii="Arial" w:hAnsi="Arial" w:cs="Arial"/>
          <w:sz w:val="20"/>
          <w:szCs w:val="20"/>
        </w:rPr>
      </w:pPr>
      <w:r>
        <w:rPr>
          <w:rFonts w:ascii="Arial" w:hAnsi="Arial" w:cs="Arial"/>
          <w:sz w:val="20"/>
          <w:szCs w:val="20"/>
        </w:rPr>
        <w:t>primátor</w:t>
      </w:r>
    </w:p>
    <w:p w:rsidR="00146FC7" w:rsidRPr="00146FC7" w:rsidRDefault="00146FC7" w:rsidP="00146FC7">
      <w:pPr>
        <w:tabs>
          <w:tab w:val="left" w:pos="1620"/>
        </w:tabs>
        <w:ind w:left="1620" w:hanging="1620"/>
        <w:jc w:val="both"/>
        <w:rPr>
          <w:rFonts w:ascii="Arial" w:hAnsi="Arial" w:cs="Arial"/>
          <w:bCs/>
          <w:sz w:val="20"/>
          <w:szCs w:val="20"/>
        </w:rPr>
      </w:pPr>
    </w:p>
    <w:p w:rsidR="00B30FC1" w:rsidRDefault="00146FC7" w:rsidP="005B6041">
      <w:pPr>
        <w:tabs>
          <w:tab w:val="left" w:pos="1620"/>
        </w:tabs>
        <w:ind w:left="1620" w:hanging="1620"/>
        <w:rPr>
          <w:rFonts w:ascii="Arial" w:hAnsi="Arial" w:cs="Arial"/>
          <w:bCs/>
          <w:sz w:val="20"/>
          <w:szCs w:val="20"/>
        </w:rPr>
      </w:pPr>
      <w:r w:rsidRPr="00146FC7">
        <w:rPr>
          <w:rFonts w:ascii="Arial" w:hAnsi="Arial" w:cs="Arial"/>
          <w:bCs/>
          <w:sz w:val="20"/>
          <w:szCs w:val="20"/>
        </w:rPr>
        <w:tab/>
      </w:r>
      <w:r w:rsidRPr="00146FC7">
        <w:rPr>
          <w:rFonts w:ascii="Arial" w:hAnsi="Arial" w:cs="Arial"/>
          <w:bCs/>
          <w:sz w:val="20"/>
          <w:szCs w:val="20"/>
        </w:rPr>
        <w:tab/>
      </w:r>
      <w:r w:rsidRPr="00146FC7">
        <w:rPr>
          <w:rFonts w:ascii="Arial" w:hAnsi="Arial" w:cs="Arial"/>
          <w:bCs/>
          <w:sz w:val="20"/>
          <w:szCs w:val="20"/>
        </w:rPr>
        <w:tab/>
      </w:r>
      <w:r w:rsidRPr="00146FC7">
        <w:rPr>
          <w:rFonts w:ascii="Arial" w:hAnsi="Arial" w:cs="Arial"/>
          <w:bCs/>
          <w:sz w:val="20"/>
          <w:szCs w:val="20"/>
        </w:rPr>
        <w:tab/>
      </w:r>
      <w:r w:rsidRPr="00146FC7">
        <w:rPr>
          <w:rFonts w:ascii="Arial" w:hAnsi="Arial" w:cs="Arial"/>
          <w:bCs/>
          <w:sz w:val="20"/>
          <w:szCs w:val="20"/>
        </w:rPr>
        <w:tab/>
      </w:r>
      <w:r w:rsidR="00E22B6C">
        <w:rPr>
          <w:rFonts w:ascii="Arial" w:hAnsi="Arial" w:cs="Arial"/>
          <w:bCs/>
          <w:sz w:val="20"/>
          <w:szCs w:val="20"/>
        </w:rPr>
        <w:t>Zpracovala</w:t>
      </w:r>
      <w:r w:rsidRPr="00146FC7">
        <w:rPr>
          <w:rFonts w:ascii="Arial" w:hAnsi="Arial" w:cs="Arial"/>
          <w:bCs/>
          <w:sz w:val="20"/>
          <w:szCs w:val="20"/>
        </w:rPr>
        <w:t xml:space="preserve">: </w:t>
      </w:r>
      <w:r w:rsidR="00567A6F">
        <w:rPr>
          <w:rFonts w:ascii="Arial" w:hAnsi="Arial" w:cs="Arial"/>
          <w:bCs/>
          <w:sz w:val="20"/>
          <w:szCs w:val="20"/>
        </w:rPr>
        <w:tab/>
      </w:r>
      <w:r w:rsidR="00B30FC1">
        <w:rPr>
          <w:rFonts w:ascii="Arial" w:hAnsi="Arial" w:cs="Arial"/>
          <w:bCs/>
          <w:sz w:val="20"/>
          <w:szCs w:val="20"/>
        </w:rPr>
        <w:t xml:space="preserve">Mgr. Lenka Tisoňová, </w:t>
      </w:r>
    </w:p>
    <w:p w:rsidR="00B30FC1" w:rsidRDefault="00B30FC1" w:rsidP="005B6041">
      <w:pPr>
        <w:tabs>
          <w:tab w:val="left" w:pos="1620"/>
        </w:tabs>
        <w:ind w:left="1620" w:hanging="1620"/>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        </w:t>
      </w:r>
      <w:r w:rsidR="00567A6F">
        <w:rPr>
          <w:rFonts w:ascii="Arial" w:hAnsi="Arial" w:cs="Arial"/>
          <w:bCs/>
          <w:sz w:val="20"/>
          <w:szCs w:val="20"/>
        </w:rPr>
        <w:tab/>
      </w:r>
      <w:r>
        <w:rPr>
          <w:rFonts w:ascii="Arial" w:hAnsi="Arial" w:cs="Arial"/>
          <w:bCs/>
          <w:sz w:val="20"/>
          <w:szCs w:val="20"/>
        </w:rPr>
        <w:t xml:space="preserve">vedoucí Odboru vnitřní správy </w:t>
      </w:r>
    </w:p>
    <w:p w:rsidR="00567A6F" w:rsidRDefault="00567A6F" w:rsidP="005B6041">
      <w:pPr>
        <w:tabs>
          <w:tab w:val="left" w:pos="1620"/>
        </w:tabs>
        <w:ind w:left="1620" w:hanging="1620"/>
        <w:rPr>
          <w:rFonts w:ascii="Arial" w:hAnsi="Arial" w:cs="Arial"/>
          <w:bCs/>
          <w:sz w:val="20"/>
          <w:szCs w:val="20"/>
        </w:rPr>
      </w:pPr>
    </w:p>
    <w:p w:rsidR="00567A6F" w:rsidRPr="00146FC7" w:rsidRDefault="00B30FC1" w:rsidP="0064090A">
      <w:pPr>
        <w:tabs>
          <w:tab w:val="left" w:pos="1620"/>
        </w:tabs>
        <w:ind w:left="1620" w:hanging="1620"/>
        <w:rPr>
          <w:rFonts w:ascii="Arial" w:hAnsi="Arial" w:cs="Arial"/>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        </w:t>
      </w:r>
      <w:r w:rsidR="00567A6F">
        <w:rPr>
          <w:rFonts w:ascii="Arial" w:hAnsi="Arial" w:cs="Arial"/>
          <w:bCs/>
          <w:sz w:val="20"/>
          <w:szCs w:val="20"/>
        </w:rPr>
        <w:tab/>
      </w:r>
    </w:p>
    <w:p w:rsidR="00FF13F8" w:rsidRDefault="00146FC7" w:rsidP="00F56FB3">
      <w:pPr>
        <w:tabs>
          <w:tab w:val="left" w:pos="1620"/>
        </w:tabs>
        <w:ind w:left="1620" w:hanging="1620"/>
        <w:jc w:val="both"/>
        <w:rPr>
          <w:rFonts w:ascii="Arial" w:hAnsi="Arial" w:cs="Arial"/>
          <w:sz w:val="20"/>
          <w:szCs w:val="20"/>
        </w:rPr>
      </w:pPr>
      <w:r w:rsidRPr="00146FC7">
        <w:rPr>
          <w:rFonts w:ascii="Arial" w:hAnsi="Arial" w:cs="Arial"/>
          <w:sz w:val="20"/>
          <w:szCs w:val="20"/>
        </w:rPr>
        <w:tab/>
      </w:r>
      <w:r w:rsidRPr="00146FC7">
        <w:rPr>
          <w:rFonts w:ascii="Arial" w:hAnsi="Arial" w:cs="Arial"/>
          <w:sz w:val="20"/>
          <w:szCs w:val="20"/>
        </w:rPr>
        <w:tab/>
      </w:r>
      <w:r w:rsidRPr="00146FC7">
        <w:rPr>
          <w:rFonts w:ascii="Arial" w:hAnsi="Arial" w:cs="Arial"/>
          <w:sz w:val="20"/>
          <w:szCs w:val="20"/>
        </w:rPr>
        <w:tab/>
      </w:r>
      <w:r w:rsidRPr="00146FC7">
        <w:rPr>
          <w:rFonts w:ascii="Arial" w:hAnsi="Arial" w:cs="Arial"/>
          <w:sz w:val="20"/>
          <w:szCs w:val="20"/>
        </w:rPr>
        <w:tab/>
      </w:r>
      <w:r w:rsidRPr="00146FC7">
        <w:rPr>
          <w:rFonts w:ascii="Arial" w:hAnsi="Arial" w:cs="Arial"/>
          <w:sz w:val="20"/>
          <w:szCs w:val="20"/>
        </w:rPr>
        <w:tab/>
        <w:t xml:space="preserve">                     </w:t>
      </w:r>
      <w:r w:rsidR="00567A6F">
        <w:rPr>
          <w:rFonts w:ascii="Arial" w:hAnsi="Arial" w:cs="Arial"/>
          <w:sz w:val="20"/>
          <w:szCs w:val="20"/>
        </w:rPr>
        <w:tab/>
      </w:r>
    </w:p>
    <w:p w:rsidR="007B0B5A" w:rsidRDefault="00FF13F8" w:rsidP="005B6041">
      <w:pPr>
        <w:tabs>
          <w:tab w:val="left" w:pos="1620"/>
        </w:tabs>
        <w:ind w:left="1620" w:hanging="1620"/>
        <w:jc w:val="both"/>
        <w:rPr>
          <w:rFonts w:ascii="Arial" w:hAnsi="Arial" w:cs="Arial"/>
          <w:bCs/>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rsidR="00FF13F8" w:rsidRDefault="00FF13F8" w:rsidP="00146FC7">
      <w:pPr>
        <w:tabs>
          <w:tab w:val="left" w:pos="1620"/>
        </w:tabs>
        <w:ind w:left="1620" w:hanging="1620"/>
        <w:jc w:val="both"/>
        <w:rPr>
          <w:rFonts w:ascii="Arial" w:hAnsi="Arial" w:cs="Arial"/>
          <w:bCs/>
          <w:sz w:val="20"/>
          <w:szCs w:val="20"/>
        </w:rPr>
      </w:pPr>
    </w:p>
    <w:p w:rsidR="00FF13F8" w:rsidRPr="007B0B5A" w:rsidRDefault="00FF13F8" w:rsidP="00146FC7">
      <w:pPr>
        <w:tabs>
          <w:tab w:val="left" w:pos="1620"/>
        </w:tabs>
        <w:ind w:left="1620" w:hanging="1620"/>
        <w:jc w:val="both"/>
        <w:rPr>
          <w:rFonts w:ascii="Arial" w:hAnsi="Arial" w:cs="Arial"/>
          <w:sz w:val="20"/>
          <w:szCs w:val="20"/>
        </w:rPr>
      </w:pPr>
    </w:p>
    <w:p w:rsidR="00354CAE" w:rsidRPr="00354CAE" w:rsidRDefault="00354CAE">
      <w:pPr>
        <w:tabs>
          <w:tab w:val="left" w:pos="1620"/>
        </w:tabs>
        <w:ind w:left="1620" w:hanging="1620"/>
        <w:jc w:val="both"/>
        <w:rPr>
          <w:rFonts w:ascii="Arial" w:hAnsi="Arial" w:cs="Arial"/>
          <w:bCs/>
          <w:sz w:val="20"/>
          <w:szCs w:val="20"/>
        </w:rPr>
      </w:pPr>
    </w:p>
    <w:p w:rsidR="00354CAE" w:rsidRPr="00354CAE" w:rsidRDefault="000102A6" w:rsidP="00354CAE">
      <w:pPr>
        <w:pBdr>
          <w:bottom w:val="single" w:sz="8" w:space="1" w:color="auto"/>
        </w:pBdr>
        <w:jc w:val="center"/>
        <w:rPr>
          <w:rFonts w:ascii="Arial" w:hAnsi="Arial" w:cs="Arial"/>
          <w:bCs/>
          <w:sz w:val="36"/>
          <w:szCs w:val="36"/>
        </w:rPr>
      </w:pPr>
      <w:r>
        <w:rPr>
          <w:rFonts w:ascii="Arial" w:hAnsi="Arial" w:cs="Arial"/>
          <w:bCs/>
          <w:sz w:val="36"/>
          <w:szCs w:val="36"/>
        </w:rPr>
        <w:t>Zasedání Zastupitelstva</w:t>
      </w:r>
      <w:r w:rsidR="00354CAE" w:rsidRPr="00354CAE">
        <w:rPr>
          <w:rFonts w:ascii="Arial" w:hAnsi="Arial" w:cs="Arial"/>
          <w:bCs/>
          <w:sz w:val="36"/>
          <w:szCs w:val="36"/>
        </w:rPr>
        <w:t xml:space="preserve"> města Prostějova</w:t>
      </w:r>
    </w:p>
    <w:p w:rsidR="00354CAE" w:rsidRPr="00354CAE" w:rsidRDefault="00354CAE" w:rsidP="00354CAE">
      <w:pPr>
        <w:pBdr>
          <w:bottom w:val="single" w:sz="8" w:space="1" w:color="auto"/>
        </w:pBdr>
        <w:jc w:val="center"/>
        <w:rPr>
          <w:rFonts w:ascii="Arial" w:hAnsi="Arial" w:cs="Arial"/>
          <w:bCs/>
          <w:sz w:val="36"/>
          <w:szCs w:val="36"/>
        </w:rPr>
      </w:pPr>
      <w:r w:rsidRPr="00354CAE">
        <w:rPr>
          <w:rFonts w:ascii="Arial" w:hAnsi="Arial" w:cs="Arial"/>
          <w:bCs/>
          <w:sz w:val="36"/>
          <w:szCs w:val="36"/>
        </w:rPr>
        <w:t>konan</w:t>
      </w:r>
      <w:r w:rsidR="000102A6">
        <w:rPr>
          <w:rFonts w:ascii="Arial" w:hAnsi="Arial" w:cs="Arial"/>
          <w:bCs/>
          <w:sz w:val="36"/>
          <w:szCs w:val="36"/>
        </w:rPr>
        <w:t>é</w:t>
      </w:r>
      <w:r w:rsidRPr="00354CAE">
        <w:rPr>
          <w:rFonts w:ascii="Arial" w:hAnsi="Arial" w:cs="Arial"/>
          <w:bCs/>
          <w:sz w:val="36"/>
          <w:szCs w:val="36"/>
        </w:rPr>
        <w:t xml:space="preserve"> dne </w:t>
      </w:r>
      <w:r w:rsidR="00066F9D">
        <w:rPr>
          <w:rFonts w:ascii="Arial" w:hAnsi="Arial" w:cs="Arial"/>
          <w:bCs/>
          <w:sz w:val="36"/>
          <w:szCs w:val="36"/>
        </w:rPr>
        <w:t>1</w:t>
      </w:r>
      <w:r w:rsidR="0064090A">
        <w:rPr>
          <w:rFonts w:ascii="Arial" w:hAnsi="Arial" w:cs="Arial"/>
          <w:bCs/>
          <w:sz w:val="36"/>
          <w:szCs w:val="36"/>
        </w:rPr>
        <w:t>8</w:t>
      </w:r>
      <w:r w:rsidR="00BD0AC9">
        <w:rPr>
          <w:rFonts w:ascii="Arial" w:hAnsi="Arial" w:cs="Arial"/>
          <w:bCs/>
          <w:sz w:val="36"/>
          <w:szCs w:val="36"/>
        </w:rPr>
        <w:t>.0</w:t>
      </w:r>
      <w:r w:rsidR="00066F9D">
        <w:rPr>
          <w:rFonts w:ascii="Arial" w:hAnsi="Arial" w:cs="Arial"/>
          <w:bCs/>
          <w:sz w:val="36"/>
          <w:szCs w:val="36"/>
        </w:rPr>
        <w:t>4</w:t>
      </w:r>
      <w:r w:rsidR="00A41BC5">
        <w:rPr>
          <w:rFonts w:ascii="Arial" w:hAnsi="Arial" w:cs="Arial"/>
          <w:bCs/>
          <w:sz w:val="36"/>
          <w:szCs w:val="36"/>
        </w:rPr>
        <w:t>.</w:t>
      </w:r>
      <w:r w:rsidR="00EE2ED6">
        <w:rPr>
          <w:rFonts w:ascii="Arial" w:hAnsi="Arial" w:cs="Arial"/>
          <w:bCs/>
          <w:sz w:val="36"/>
          <w:szCs w:val="36"/>
        </w:rPr>
        <w:t>202</w:t>
      </w:r>
      <w:r w:rsidR="00F56FB3">
        <w:rPr>
          <w:rFonts w:ascii="Arial" w:hAnsi="Arial" w:cs="Arial"/>
          <w:bCs/>
          <w:sz w:val="36"/>
          <w:szCs w:val="36"/>
        </w:rPr>
        <w:t>3</w:t>
      </w:r>
    </w:p>
    <w:p w:rsidR="00710CAD" w:rsidRPr="00354CAE" w:rsidRDefault="00710CAD">
      <w:pPr>
        <w:tabs>
          <w:tab w:val="left" w:pos="1620"/>
        </w:tabs>
        <w:ind w:left="1620" w:hanging="1620"/>
        <w:jc w:val="both"/>
        <w:rPr>
          <w:rFonts w:ascii="Arial" w:hAnsi="Arial" w:cs="Arial"/>
          <w:bCs/>
          <w:sz w:val="20"/>
          <w:szCs w:val="20"/>
        </w:rPr>
      </w:pPr>
    </w:p>
    <w:p w:rsidR="00B03FC9" w:rsidRPr="00B03FC9" w:rsidRDefault="00B03FC9" w:rsidP="00B03FC9">
      <w:pPr>
        <w:jc w:val="center"/>
        <w:rPr>
          <w:rFonts w:ascii="Arial" w:hAnsi="Arial" w:cs="Arial"/>
          <w:b/>
        </w:rPr>
      </w:pPr>
      <w:r w:rsidRPr="00B03FC9">
        <w:rPr>
          <w:rFonts w:ascii="Arial" w:hAnsi="Arial" w:cs="Arial"/>
          <w:b/>
        </w:rPr>
        <w:t xml:space="preserve">Návrh </w:t>
      </w:r>
      <w:r w:rsidR="00CB7957">
        <w:rPr>
          <w:rFonts w:ascii="Arial" w:hAnsi="Arial" w:cs="Arial"/>
          <w:b/>
        </w:rPr>
        <w:t>smírného řešení</w:t>
      </w:r>
      <w:r w:rsidRPr="00B03FC9">
        <w:rPr>
          <w:rFonts w:ascii="Arial" w:hAnsi="Arial" w:cs="Arial"/>
          <w:b/>
        </w:rPr>
        <w:t xml:space="preserve"> soudní</w:t>
      </w:r>
      <w:r w:rsidR="004F21B5">
        <w:rPr>
          <w:rFonts w:ascii="Arial" w:hAnsi="Arial" w:cs="Arial"/>
          <w:b/>
        </w:rPr>
        <w:t xml:space="preserve">ho </w:t>
      </w:r>
      <w:r w:rsidRPr="00B03FC9">
        <w:rPr>
          <w:rFonts w:ascii="Arial" w:hAnsi="Arial" w:cs="Arial"/>
          <w:b/>
        </w:rPr>
        <w:t>sporu s Ma</w:t>
      </w:r>
      <w:r w:rsidR="004F21B5">
        <w:rPr>
          <w:rFonts w:ascii="Arial" w:hAnsi="Arial" w:cs="Arial"/>
          <w:b/>
        </w:rPr>
        <w:t>n</w:t>
      </w:r>
      <w:r w:rsidRPr="00B03FC9">
        <w:rPr>
          <w:rFonts w:ascii="Arial" w:hAnsi="Arial" w:cs="Arial"/>
          <w:b/>
        </w:rPr>
        <w:t>thellanem</w:t>
      </w:r>
    </w:p>
    <w:p w:rsidR="0064090A" w:rsidRPr="0064090A" w:rsidRDefault="0064090A" w:rsidP="0064090A">
      <w:pPr>
        <w:pBdr>
          <w:bottom w:val="single" w:sz="12" w:space="1" w:color="auto"/>
        </w:pBdr>
        <w:tabs>
          <w:tab w:val="left" w:pos="1620"/>
        </w:tabs>
        <w:ind w:left="1620" w:hanging="1620"/>
        <w:jc w:val="center"/>
        <w:rPr>
          <w:rFonts w:ascii="Arial" w:hAnsi="Arial" w:cs="Arial"/>
        </w:rPr>
      </w:pPr>
    </w:p>
    <w:p w:rsidR="00FF13F8" w:rsidRDefault="00FF13F8">
      <w:pPr>
        <w:pStyle w:val="Zkladntext"/>
        <w:tabs>
          <w:tab w:val="clear" w:pos="0"/>
        </w:tabs>
        <w:rPr>
          <w:rFonts w:ascii="Arial" w:hAnsi="Arial" w:cs="Arial"/>
          <w:sz w:val="22"/>
          <w:szCs w:val="22"/>
        </w:rPr>
      </w:pPr>
    </w:p>
    <w:p w:rsidR="00C52E3C" w:rsidRPr="00567A6F" w:rsidRDefault="00C52E3C">
      <w:pPr>
        <w:pStyle w:val="Zkladntext"/>
        <w:tabs>
          <w:tab w:val="clear" w:pos="0"/>
        </w:tabs>
        <w:rPr>
          <w:rFonts w:ascii="Arial" w:hAnsi="Arial" w:cs="Arial"/>
          <w:sz w:val="24"/>
        </w:rPr>
      </w:pPr>
      <w:r w:rsidRPr="00567A6F">
        <w:rPr>
          <w:rFonts w:ascii="Arial" w:hAnsi="Arial" w:cs="Arial"/>
          <w:sz w:val="24"/>
        </w:rPr>
        <w:t>Návrh usnesení:</w:t>
      </w:r>
    </w:p>
    <w:p w:rsidR="00D1621E" w:rsidRPr="00733FC8" w:rsidRDefault="00D1621E" w:rsidP="00C560D7">
      <w:pPr>
        <w:tabs>
          <w:tab w:val="left" w:pos="-284"/>
          <w:tab w:val="left" w:pos="360"/>
        </w:tabs>
        <w:ind w:left="284" w:hanging="284"/>
        <w:jc w:val="both"/>
        <w:rPr>
          <w:rFonts w:ascii="Arial" w:hAnsi="Arial" w:cs="Arial"/>
          <w:b/>
          <w:bCs/>
        </w:rPr>
      </w:pPr>
    </w:p>
    <w:p w:rsidR="00E22B6C" w:rsidRDefault="00E22B6C" w:rsidP="00C560D7">
      <w:pPr>
        <w:tabs>
          <w:tab w:val="left" w:pos="-284"/>
          <w:tab w:val="left" w:pos="360"/>
        </w:tabs>
        <w:ind w:left="284" w:hanging="284"/>
        <w:jc w:val="both"/>
        <w:rPr>
          <w:rFonts w:ascii="Arial" w:hAnsi="Arial" w:cs="Arial"/>
          <w:b/>
          <w:bCs/>
        </w:rPr>
      </w:pPr>
      <w:r>
        <w:rPr>
          <w:rFonts w:ascii="Arial" w:hAnsi="Arial" w:cs="Arial"/>
          <w:b/>
          <w:bCs/>
        </w:rPr>
        <w:t>Zastupitelstv</w:t>
      </w:r>
      <w:r w:rsidR="00C64307">
        <w:rPr>
          <w:rFonts w:ascii="Arial" w:hAnsi="Arial" w:cs="Arial"/>
          <w:b/>
          <w:bCs/>
        </w:rPr>
        <w:t>o</w:t>
      </w:r>
      <w:r>
        <w:rPr>
          <w:rFonts w:ascii="Arial" w:hAnsi="Arial" w:cs="Arial"/>
          <w:b/>
          <w:bCs/>
        </w:rPr>
        <w:t xml:space="preserve"> města Prostějova </w:t>
      </w:r>
    </w:p>
    <w:p w:rsidR="00E22B6C" w:rsidRDefault="00E22B6C" w:rsidP="00C560D7">
      <w:pPr>
        <w:tabs>
          <w:tab w:val="left" w:pos="-284"/>
          <w:tab w:val="left" w:pos="360"/>
        </w:tabs>
        <w:ind w:left="284" w:hanging="284"/>
        <w:jc w:val="both"/>
        <w:rPr>
          <w:rFonts w:ascii="Arial" w:hAnsi="Arial" w:cs="Arial"/>
          <w:b/>
          <w:bCs/>
        </w:rPr>
      </w:pPr>
    </w:p>
    <w:p w:rsidR="002F6941" w:rsidRDefault="00C64307" w:rsidP="00C560D7">
      <w:pPr>
        <w:tabs>
          <w:tab w:val="left" w:pos="-284"/>
          <w:tab w:val="left" w:pos="360"/>
        </w:tabs>
        <w:ind w:left="284" w:hanging="284"/>
        <w:jc w:val="both"/>
        <w:rPr>
          <w:rFonts w:ascii="Arial" w:hAnsi="Arial" w:cs="Arial"/>
          <w:b/>
          <w:bCs/>
        </w:rPr>
      </w:pPr>
      <w:r>
        <w:rPr>
          <w:rFonts w:ascii="Arial" w:hAnsi="Arial" w:cs="Arial"/>
          <w:b/>
          <w:bCs/>
        </w:rPr>
        <w:t xml:space="preserve">o </w:t>
      </w:r>
      <w:r w:rsidR="000102A6">
        <w:rPr>
          <w:rFonts w:ascii="Arial" w:hAnsi="Arial" w:cs="Arial"/>
          <w:b/>
          <w:bCs/>
        </w:rPr>
        <w:t>d</w:t>
      </w:r>
      <w:r>
        <w:rPr>
          <w:rFonts w:ascii="Arial" w:hAnsi="Arial" w:cs="Arial"/>
          <w:b/>
          <w:bCs/>
        </w:rPr>
        <w:t xml:space="preserve"> </w:t>
      </w:r>
      <w:r w:rsidR="000102A6">
        <w:rPr>
          <w:rFonts w:ascii="Arial" w:hAnsi="Arial" w:cs="Arial"/>
          <w:b/>
          <w:bCs/>
        </w:rPr>
        <w:t>m</w:t>
      </w:r>
      <w:r>
        <w:rPr>
          <w:rFonts w:ascii="Arial" w:hAnsi="Arial" w:cs="Arial"/>
          <w:b/>
          <w:bCs/>
        </w:rPr>
        <w:t xml:space="preserve"> </w:t>
      </w:r>
      <w:r w:rsidR="000102A6">
        <w:rPr>
          <w:rFonts w:ascii="Arial" w:hAnsi="Arial" w:cs="Arial"/>
          <w:b/>
          <w:bCs/>
        </w:rPr>
        <w:t>í</w:t>
      </w:r>
      <w:r>
        <w:rPr>
          <w:rFonts w:ascii="Arial" w:hAnsi="Arial" w:cs="Arial"/>
          <w:b/>
          <w:bCs/>
        </w:rPr>
        <w:t xml:space="preserve"> </w:t>
      </w:r>
      <w:r w:rsidR="000102A6">
        <w:rPr>
          <w:rFonts w:ascii="Arial" w:hAnsi="Arial" w:cs="Arial"/>
          <w:b/>
          <w:bCs/>
        </w:rPr>
        <w:t>t</w:t>
      </w:r>
      <w:r>
        <w:rPr>
          <w:rFonts w:ascii="Arial" w:hAnsi="Arial" w:cs="Arial"/>
          <w:b/>
          <w:bCs/>
        </w:rPr>
        <w:t xml:space="preserve"> </w:t>
      </w:r>
      <w:r w:rsidR="000102A6">
        <w:rPr>
          <w:rFonts w:ascii="Arial" w:hAnsi="Arial" w:cs="Arial"/>
          <w:b/>
          <w:bCs/>
        </w:rPr>
        <w:t>á</w:t>
      </w:r>
    </w:p>
    <w:p w:rsidR="00FB4A65" w:rsidRDefault="00FB4A65" w:rsidP="00C560D7">
      <w:pPr>
        <w:tabs>
          <w:tab w:val="left" w:pos="-284"/>
          <w:tab w:val="left" w:pos="360"/>
        </w:tabs>
        <w:ind w:left="284" w:hanging="284"/>
        <w:jc w:val="both"/>
        <w:rPr>
          <w:rFonts w:ascii="Arial" w:hAnsi="Arial" w:cs="Arial"/>
          <w:b/>
          <w:bCs/>
        </w:rPr>
      </w:pPr>
    </w:p>
    <w:p w:rsidR="00FB4A65" w:rsidRPr="00733FC8" w:rsidRDefault="005F1EAA" w:rsidP="005F1EAA">
      <w:pPr>
        <w:tabs>
          <w:tab w:val="left" w:pos="-284"/>
          <w:tab w:val="left" w:pos="0"/>
        </w:tabs>
        <w:jc w:val="both"/>
        <w:rPr>
          <w:rFonts w:ascii="Arial" w:hAnsi="Arial" w:cs="Arial"/>
          <w:b/>
          <w:bCs/>
        </w:rPr>
      </w:pPr>
      <w:r>
        <w:rPr>
          <w:rFonts w:ascii="Arial" w:hAnsi="Arial" w:cs="Arial"/>
          <w:b/>
          <w:bCs/>
        </w:rPr>
        <w:t>návrh smírného řešení soudního sporu o náhradu škody vedeného</w:t>
      </w:r>
      <w:r w:rsidR="0088524E">
        <w:rPr>
          <w:rFonts w:ascii="Arial" w:hAnsi="Arial" w:cs="Arial"/>
          <w:b/>
          <w:bCs/>
        </w:rPr>
        <w:t xml:space="preserve"> </w:t>
      </w:r>
      <w:r>
        <w:rPr>
          <w:rFonts w:ascii="Arial" w:hAnsi="Arial" w:cs="Arial"/>
          <w:b/>
          <w:bCs/>
        </w:rPr>
        <w:t>Okresním soudem v Prostějově pod sp. zn. 14C 356/2020</w:t>
      </w:r>
      <w:r w:rsidR="0088524E">
        <w:rPr>
          <w:rFonts w:ascii="Arial" w:hAnsi="Arial" w:cs="Arial"/>
          <w:b/>
          <w:bCs/>
        </w:rPr>
        <w:t xml:space="preserve"> se společností Manthellan a.s.</w:t>
      </w:r>
      <w:r>
        <w:rPr>
          <w:rFonts w:ascii="Arial" w:hAnsi="Arial" w:cs="Arial"/>
          <w:b/>
          <w:bCs/>
        </w:rPr>
        <w:t xml:space="preserve">, vzniklý v rámci soudem nařízené mediace, </w:t>
      </w:r>
      <w:r w:rsidR="00FB4A65">
        <w:rPr>
          <w:rFonts w:ascii="Arial" w:hAnsi="Arial" w:cs="Arial"/>
          <w:b/>
          <w:bCs/>
        </w:rPr>
        <w:t>ve znění dle přílohy</w:t>
      </w:r>
      <w:r w:rsidR="0088524E">
        <w:rPr>
          <w:rFonts w:ascii="Arial" w:hAnsi="Arial" w:cs="Arial"/>
          <w:b/>
          <w:bCs/>
        </w:rPr>
        <w:t xml:space="preserve"> č. 1 tohoto materiálu</w:t>
      </w:r>
    </w:p>
    <w:p w:rsidR="00FF13F8" w:rsidRPr="00733FC8" w:rsidRDefault="00FF13F8" w:rsidP="00C560D7">
      <w:pPr>
        <w:tabs>
          <w:tab w:val="left" w:pos="-284"/>
          <w:tab w:val="left" w:pos="360"/>
        </w:tabs>
        <w:ind w:left="284" w:hanging="284"/>
        <w:jc w:val="both"/>
        <w:rPr>
          <w:rFonts w:ascii="Arial" w:hAnsi="Arial" w:cs="Arial"/>
          <w:b/>
          <w:bCs/>
          <w:sz w:val="22"/>
          <w:szCs w:val="22"/>
        </w:rPr>
      </w:pPr>
    </w:p>
    <w:p w:rsidR="00567A6F" w:rsidRDefault="00567A6F" w:rsidP="00C560D7">
      <w:pPr>
        <w:tabs>
          <w:tab w:val="left" w:pos="-284"/>
          <w:tab w:val="left" w:pos="360"/>
        </w:tabs>
        <w:ind w:left="284" w:hanging="284"/>
        <w:jc w:val="both"/>
        <w:rPr>
          <w:rFonts w:ascii="Arial" w:hAnsi="Arial" w:cs="Arial"/>
          <w:bCs/>
        </w:rPr>
      </w:pPr>
    </w:p>
    <w:p w:rsidR="00567A6F" w:rsidRDefault="00567A6F" w:rsidP="00C560D7">
      <w:pPr>
        <w:tabs>
          <w:tab w:val="left" w:pos="-284"/>
          <w:tab w:val="left" w:pos="360"/>
        </w:tabs>
        <w:ind w:left="284" w:hanging="284"/>
        <w:jc w:val="both"/>
        <w:rPr>
          <w:rFonts w:ascii="Arial" w:hAnsi="Arial" w:cs="Arial"/>
          <w:bCs/>
        </w:rPr>
      </w:pPr>
    </w:p>
    <w:p w:rsidR="000102A6" w:rsidRDefault="000102A6" w:rsidP="00C560D7">
      <w:pPr>
        <w:tabs>
          <w:tab w:val="left" w:pos="-284"/>
          <w:tab w:val="left" w:pos="360"/>
        </w:tabs>
        <w:ind w:left="284" w:hanging="284"/>
        <w:jc w:val="both"/>
        <w:rPr>
          <w:rFonts w:ascii="Arial" w:hAnsi="Arial" w:cs="Arial"/>
          <w:bCs/>
        </w:rPr>
      </w:pPr>
    </w:p>
    <w:p w:rsidR="000102A6" w:rsidRDefault="000102A6" w:rsidP="00C560D7">
      <w:pPr>
        <w:tabs>
          <w:tab w:val="left" w:pos="-284"/>
          <w:tab w:val="left" w:pos="360"/>
        </w:tabs>
        <w:ind w:left="284" w:hanging="284"/>
        <w:jc w:val="both"/>
        <w:rPr>
          <w:rFonts w:ascii="Arial" w:hAnsi="Arial" w:cs="Arial"/>
          <w:bCs/>
        </w:rPr>
      </w:pPr>
    </w:p>
    <w:p w:rsidR="000102A6" w:rsidRDefault="000102A6" w:rsidP="00C560D7">
      <w:pPr>
        <w:tabs>
          <w:tab w:val="left" w:pos="-284"/>
          <w:tab w:val="left" w:pos="360"/>
        </w:tabs>
        <w:ind w:left="284" w:hanging="284"/>
        <w:jc w:val="both"/>
        <w:rPr>
          <w:rFonts w:ascii="Arial" w:hAnsi="Arial" w:cs="Arial"/>
          <w:bCs/>
        </w:rPr>
      </w:pPr>
    </w:p>
    <w:p w:rsidR="00D01240" w:rsidRDefault="00D01240" w:rsidP="00C560D7">
      <w:pPr>
        <w:tabs>
          <w:tab w:val="left" w:pos="-284"/>
          <w:tab w:val="left" w:pos="360"/>
        </w:tabs>
        <w:ind w:left="284" w:hanging="284"/>
        <w:jc w:val="both"/>
        <w:rPr>
          <w:rFonts w:ascii="Arial" w:hAnsi="Arial" w:cs="Arial"/>
          <w:bCs/>
        </w:rPr>
      </w:pPr>
    </w:p>
    <w:p w:rsidR="00567A6F" w:rsidRDefault="00567A6F" w:rsidP="00C560D7">
      <w:pPr>
        <w:tabs>
          <w:tab w:val="left" w:pos="-284"/>
          <w:tab w:val="left" w:pos="360"/>
        </w:tabs>
        <w:ind w:left="284" w:hanging="284"/>
        <w:jc w:val="both"/>
        <w:rPr>
          <w:rFonts w:ascii="Arial" w:hAnsi="Arial" w:cs="Arial"/>
          <w:bCs/>
        </w:rPr>
      </w:pPr>
    </w:p>
    <w:p w:rsidR="00D51A41" w:rsidRPr="00C774FC" w:rsidRDefault="00D51A41" w:rsidP="00C560D7">
      <w:pPr>
        <w:tabs>
          <w:tab w:val="left" w:pos="-284"/>
          <w:tab w:val="left" w:pos="360"/>
        </w:tabs>
        <w:ind w:left="284" w:hanging="284"/>
        <w:jc w:val="both"/>
        <w:rPr>
          <w:rFonts w:ascii="Arial" w:hAnsi="Arial" w:cs="Arial"/>
          <w:bCs/>
        </w:rPr>
      </w:pPr>
    </w:p>
    <w:tbl>
      <w:tblPr>
        <w:tblStyle w:val="Mkatabulky"/>
        <w:tblW w:w="9639" w:type="dxa"/>
        <w:tblInd w:w="137" w:type="dxa"/>
        <w:tblLook w:val="04A0" w:firstRow="1" w:lastRow="0" w:firstColumn="1" w:lastColumn="0" w:noHBand="0" w:noVBand="1"/>
      </w:tblPr>
      <w:tblGrid>
        <w:gridCol w:w="2351"/>
        <w:gridCol w:w="3744"/>
        <w:gridCol w:w="1516"/>
        <w:gridCol w:w="2028"/>
      </w:tblGrid>
      <w:tr w:rsidR="00A125DF" w:rsidRPr="00C774FC" w:rsidTr="00437F81">
        <w:tc>
          <w:tcPr>
            <w:tcW w:w="9639" w:type="dxa"/>
            <w:gridSpan w:val="4"/>
          </w:tcPr>
          <w:p w:rsidR="00A125DF" w:rsidRPr="00C774FC" w:rsidRDefault="00A125DF" w:rsidP="00212026">
            <w:pPr>
              <w:tabs>
                <w:tab w:val="left" w:pos="-284"/>
                <w:tab w:val="left" w:pos="360"/>
              </w:tabs>
              <w:jc w:val="center"/>
              <w:rPr>
                <w:rFonts w:ascii="Arial" w:hAnsi="Arial" w:cs="Arial"/>
                <w:bCs/>
              </w:rPr>
            </w:pPr>
            <w:r w:rsidRPr="00C774FC">
              <w:rPr>
                <w:rFonts w:ascii="Arial" w:hAnsi="Arial" w:cs="Arial"/>
                <w:bCs/>
              </w:rPr>
              <w:t>P o d p i s y</w:t>
            </w:r>
          </w:p>
        </w:tc>
      </w:tr>
      <w:tr w:rsidR="00EE2ED6" w:rsidRPr="00C774FC" w:rsidTr="00437F81">
        <w:trPr>
          <w:trHeight w:val="733"/>
        </w:trPr>
        <w:tc>
          <w:tcPr>
            <w:tcW w:w="2351" w:type="dxa"/>
          </w:tcPr>
          <w:p w:rsidR="00EE2ED6" w:rsidRPr="003A702E" w:rsidRDefault="00EE2ED6" w:rsidP="00EE2ED6">
            <w:pPr>
              <w:tabs>
                <w:tab w:val="left" w:pos="-284"/>
                <w:tab w:val="left" w:pos="360"/>
              </w:tabs>
              <w:rPr>
                <w:rFonts w:ascii="Arial" w:hAnsi="Arial" w:cs="Arial"/>
                <w:bCs/>
                <w:sz w:val="20"/>
                <w:szCs w:val="20"/>
              </w:rPr>
            </w:pPr>
            <w:r w:rsidRPr="003A702E">
              <w:rPr>
                <w:rFonts w:ascii="Arial" w:hAnsi="Arial" w:cs="Arial"/>
                <w:bCs/>
                <w:sz w:val="20"/>
                <w:szCs w:val="20"/>
              </w:rPr>
              <w:t>Předkladatel</w:t>
            </w:r>
          </w:p>
        </w:tc>
        <w:tc>
          <w:tcPr>
            <w:tcW w:w="3744" w:type="dxa"/>
          </w:tcPr>
          <w:p w:rsidR="00F03D01" w:rsidRDefault="00F03D01" w:rsidP="00EE2ED6">
            <w:pPr>
              <w:tabs>
                <w:tab w:val="left" w:pos="-284"/>
                <w:tab w:val="left" w:pos="360"/>
              </w:tabs>
              <w:rPr>
                <w:rFonts w:ascii="Arial" w:hAnsi="Arial" w:cs="Arial"/>
                <w:bCs/>
                <w:i/>
                <w:sz w:val="20"/>
                <w:szCs w:val="20"/>
              </w:rPr>
            </w:pPr>
          </w:p>
          <w:p w:rsidR="00A41BC5" w:rsidRDefault="00A41BC5" w:rsidP="000102A6">
            <w:pPr>
              <w:tabs>
                <w:tab w:val="left" w:pos="-284"/>
                <w:tab w:val="left" w:pos="360"/>
              </w:tabs>
              <w:rPr>
                <w:rFonts w:ascii="Arial" w:hAnsi="Arial" w:cs="Arial"/>
                <w:bCs/>
                <w:i/>
                <w:sz w:val="20"/>
                <w:szCs w:val="20"/>
              </w:rPr>
            </w:pPr>
            <w:r w:rsidRPr="00F03D01">
              <w:rPr>
                <w:rFonts w:ascii="Arial" w:hAnsi="Arial" w:cs="Arial"/>
                <w:bCs/>
                <w:i/>
                <w:sz w:val="20"/>
                <w:szCs w:val="20"/>
              </w:rPr>
              <w:t xml:space="preserve">Mgr. </w:t>
            </w:r>
            <w:r w:rsidR="000102A6">
              <w:rPr>
                <w:rFonts w:ascii="Arial" w:hAnsi="Arial" w:cs="Arial"/>
                <w:bCs/>
                <w:i/>
                <w:sz w:val="20"/>
                <w:szCs w:val="20"/>
              </w:rPr>
              <w:t xml:space="preserve">František Jura, </w:t>
            </w:r>
          </w:p>
          <w:p w:rsidR="000102A6" w:rsidRPr="00F03D01" w:rsidRDefault="000102A6" w:rsidP="000102A6">
            <w:pPr>
              <w:tabs>
                <w:tab w:val="left" w:pos="-284"/>
                <w:tab w:val="left" w:pos="360"/>
              </w:tabs>
              <w:rPr>
                <w:rFonts w:ascii="Arial" w:hAnsi="Arial" w:cs="Arial"/>
                <w:bCs/>
                <w:i/>
                <w:sz w:val="20"/>
                <w:szCs w:val="20"/>
              </w:rPr>
            </w:pPr>
            <w:r>
              <w:rPr>
                <w:rFonts w:ascii="Arial" w:hAnsi="Arial" w:cs="Arial"/>
                <w:bCs/>
                <w:i/>
                <w:sz w:val="20"/>
                <w:szCs w:val="20"/>
              </w:rPr>
              <w:t>primátor</w:t>
            </w:r>
          </w:p>
        </w:tc>
        <w:tc>
          <w:tcPr>
            <w:tcW w:w="1516" w:type="dxa"/>
            <w:vAlign w:val="bottom"/>
          </w:tcPr>
          <w:p w:rsidR="00EE2ED6" w:rsidRPr="00F03D01" w:rsidRDefault="000102A6" w:rsidP="00CB7957">
            <w:pPr>
              <w:tabs>
                <w:tab w:val="left" w:pos="-284"/>
                <w:tab w:val="left" w:pos="360"/>
              </w:tabs>
              <w:rPr>
                <w:rFonts w:ascii="Arial" w:hAnsi="Arial" w:cs="Arial"/>
                <w:bCs/>
                <w:i/>
                <w:sz w:val="20"/>
                <w:szCs w:val="20"/>
              </w:rPr>
            </w:pPr>
            <w:r>
              <w:rPr>
                <w:rFonts w:ascii="Arial" w:hAnsi="Arial" w:cs="Arial"/>
                <w:bCs/>
                <w:i/>
                <w:sz w:val="20"/>
                <w:szCs w:val="20"/>
              </w:rPr>
              <w:t>04.04</w:t>
            </w:r>
            <w:r w:rsidR="004F6F9A">
              <w:rPr>
                <w:rFonts w:ascii="Arial" w:hAnsi="Arial" w:cs="Arial"/>
                <w:bCs/>
                <w:i/>
                <w:sz w:val="20"/>
                <w:szCs w:val="20"/>
              </w:rPr>
              <w:t xml:space="preserve">.2023 </w:t>
            </w:r>
          </w:p>
        </w:tc>
        <w:tc>
          <w:tcPr>
            <w:tcW w:w="2028" w:type="dxa"/>
            <w:vAlign w:val="bottom"/>
          </w:tcPr>
          <w:p w:rsidR="00EE2ED6" w:rsidRPr="00F03D01" w:rsidRDefault="009C2683" w:rsidP="00961F3A">
            <w:pPr>
              <w:tabs>
                <w:tab w:val="left" w:pos="-284"/>
                <w:tab w:val="left" w:pos="360"/>
              </w:tabs>
              <w:jc w:val="center"/>
              <w:rPr>
                <w:rFonts w:ascii="Arial" w:hAnsi="Arial" w:cs="Arial"/>
                <w:bCs/>
                <w:i/>
                <w:sz w:val="20"/>
                <w:szCs w:val="20"/>
              </w:rPr>
            </w:pPr>
            <w:r>
              <w:rPr>
                <w:rFonts w:ascii="Arial" w:hAnsi="Arial" w:cs="Arial"/>
                <w:bCs/>
                <w:i/>
                <w:sz w:val="20"/>
                <w:szCs w:val="20"/>
              </w:rPr>
              <w:t xml:space="preserve">v. r. </w:t>
            </w:r>
          </w:p>
        </w:tc>
      </w:tr>
      <w:tr w:rsidR="00A125DF" w:rsidRPr="00C774FC" w:rsidTr="00437F81">
        <w:trPr>
          <w:trHeight w:val="701"/>
        </w:trPr>
        <w:tc>
          <w:tcPr>
            <w:tcW w:w="2351" w:type="dxa"/>
          </w:tcPr>
          <w:p w:rsidR="00A125DF" w:rsidRPr="00F03D01" w:rsidRDefault="00A125DF" w:rsidP="00EE2ED6">
            <w:pPr>
              <w:tabs>
                <w:tab w:val="left" w:pos="-284"/>
                <w:tab w:val="left" w:pos="360"/>
              </w:tabs>
              <w:rPr>
                <w:rFonts w:ascii="Arial" w:hAnsi="Arial" w:cs="Arial"/>
                <w:bCs/>
                <w:sz w:val="20"/>
                <w:szCs w:val="20"/>
              </w:rPr>
            </w:pPr>
            <w:r w:rsidRPr="00F03D01">
              <w:rPr>
                <w:rFonts w:ascii="Arial" w:hAnsi="Arial" w:cs="Arial"/>
                <w:bCs/>
                <w:sz w:val="20"/>
                <w:szCs w:val="20"/>
              </w:rPr>
              <w:t>Za správnost</w:t>
            </w:r>
          </w:p>
        </w:tc>
        <w:tc>
          <w:tcPr>
            <w:tcW w:w="3744" w:type="dxa"/>
          </w:tcPr>
          <w:p w:rsidR="00F03D01" w:rsidRDefault="00F03D01" w:rsidP="00A14257">
            <w:pPr>
              <w:tabs>
                <w:tab w:val="left" w:pos="-284"/>
                <w:tab w:val="left" w:pos="360"/>
              </w:tabs>
              <w:rPr>
                <w:rFonts w:ascii="Arial" w:hAnsi="Arial" w:cs="Arial"/>
                <w:bCs/>
                <w:i/>
                <w:sz w:val="20"/>
                <w:szCs w:val="20"/>
              </w:rPr>
            </w:pPr>
          </w:p>
          <w:p w:rsidR="00EC591E" w:rsidRPr="00F03D01" w:rsidRDefault="00E72BBE" w:rsidP="00A14257">
            <w:pPr>
              <w:tabs>
                <w:tab w:val="left" w:pos="-284"/>
                <w:tab w:val="left" w:pos="360"/>
              </w:tabs>
              <w:rPr>
                <w:rFonts w:ascii="Arial" w:hAnsi="Arial" w:cs="Arial"/>
                <w:bCs/>
                <w:i/>
                <w:sz w:val="20"/>
                <w:szCs w:val="20"/>
              </w:rPr>
            </w:pPr>
            <w:r w:rsidRPr="00F03D01">
              <w:rPr>
                <w:rFonts w:ascii="Arial" w:hAnsi="Arial" w:cs="Arial"/>
                <w:bCs/>
                <w:i/>
                <w:sz w:val="20"/>
                <w:szCs w:val="20"/>
              </w:rPr>
              <w:t>Mgr. Lenka Tisoňová</w:t>
            </w:r>
          </w:p>
          <w:p w:rsidR="00A14257" w:rsidRPr="00F03D01" w:rsidRDefault="00E72BBE" w:rsidP="00B30FC1">
            <w:pPr>
              <w:tabs>
                <w:tab w:val="left" w:pos="-284"/>
                <w:tab w:val="left" w:pos="360"/>
              </w:tabs>
              <w:rPr>
                <w:rFonts w:ascii="Arial" w:hAnsi="Arial" w:cs="Arial"/>
                <w:bCs/>
                <w:i/>
                <w:sz w:val="20"/>
                <w:szCs w:val="20"/>
              </w:rPr>
            </w:pPr>
            <w:r w:rsidRPr="00F03D01">
              <w:rPr>
                <w:rFonts w:ascii="Arial" w:hAnsi="Arial" w:cs="Arial"/>
                <w:bCs/>
                <w:i/>
                <w:sz w:val="20"/>
                <w:szCs w:val="20"/>
              </w:rPr>
              <w:t xml:space="preserve">vedoucí </w:t>
            </w:r>
            <w:r w:rsidR="00B30FC1" w:rsidRPr="00F03D01">
              <w:rPr>
                <w:rFonts w:ascii="Arial" w:hAnsi="Arial" w:cs="Arial"/>
                <w:bCs/>
                <w:i/>
                <w:sz w:val="20"/>
                <w:szCs w:val="20"/>
              </w:rPr>
              <w:t>O</w:t>
            </w:r>
            <w:r w:rsidRPr="00F03D01">
              <w:rPr>
                <w:rFonts w:ascii="Arial" w:hAnsi="Arial" w:cs="Arial"/>
                <w:bCs/>
                <w:i/>
                <w:sz w:val="20"/>
                <w:szCs w:val="20"/>
              </w:rPr>
              <w:t>dboru vnitřní správy</w:t>
            </w:r>
          </w:p>
        </w:tc>
        <w:tc>
          <w:tcPr>
            <w:tcW w:w="1516" w:type="dxa"/>
            <w:vAlign w:val="bottom"/>
          </w:tcPr>
          <w:p w:rsidR="00A125DF" w:rsidRPr="00F03D01" w:rsidRDefault="000102A6" w:rsidP="00CB7957">
            <w:pPr>
              <w:tabs>
                <w:tab w:val="left" w:pos="-284"/>
                <w:tab w:val="left" w:pos="360"/>
              </w:tabs>
              <w:rPr>
                <w:rFonts w:ascii="Arial" w:hAnsi="Arial" w:cs="Arial"/>
                <w:bCs/>
                <w:i/>
                <w:sz w:val="20"/>
                <w:szCs w:val="20"/>
              </w:rPr>
            </w:pPr>
            <w:r>
              <w:rPr>
                <w:rFonts w:ascii="Arial" w:hAnsi="Arial" w:cs="Arial"/>
                <w:bCs/>
                <w:i/>
                <w:sz w:val="20"/>
                <w:szCs w:val="20"/>
              </w:rPr>
              <w:t>04.04.2023</w:t>
            </w:r>
          </w:p>
        </w:tc>
        <w:tc>
          <w:tcPr>
            <w:tcW w:w="2028" w:type="dxa"/>
            <w:vAlign w:val="bottom"/>
          </w:tcPr>
          <w:p w:rsidR="00A125DF" w:rsidRPr="00F03D01" w:rsidRDefault="009C2683" w:rsidP="00961F3A">
            <w:pPr>
              <w:tabs>
                <w:tab w:val="left" w:pos="-284"/>
                <w:tab w:val="left" w:pos="360"/>
              </w:tabs>
              <w:jc w:val="center"/>
              <w:rPr>
                <w:rFonts w:ascii="Arial" w:hAnsi="Arial" w:cs="Arial"/>
                <w:bCs/>
                <w:i/>
                <w:sz w:val="20"/>
                <w:szCs w:val="20"/>
              </w:rPr>
            </w:pPr>
            <w:r>
              <w:rPr>
                <w:rFonts w:ascii="Arial" w:hAnsi="Arial" w:cs="Arial"/>
                <w:bCs/>
                <w:i/>
                <w:sz w:val="20"/>
                <w:szCs w:val="20"/>
              </w:rPr>
              <w:t xml:space="preserve">v. r. </w:t>
            </w:r>
          </w:p>
        </w:tc>
      </w:tr>
      <w:tr w:rsidR="00EE2ED6" w:rsidRPr="00C774FC" w:rsidTr="00C134FA">
        <w:trPr>
          <w:trHeight w:val="789"/>
        </w:trPr>
        <w:tc>
          <w:tcPr>
            <w:tcW w:w="2351" w:type="dxa"/>
          </w:tcPr>
          <w:p w:rsidR="00EE2ED6" w:rsidRPr="00F03D01" w:rsidRDefault="00F03D01" w:rsidP="00EE2ED6">
            <w:pPr>
              <w:tabs>
                <w:tab w:val="left" w:pos="-284"/>
                <w:tab w:val="left" w:pos="360"/>
              </w:tabs>
              <w:rPr>
                <w:rFonts w:ascii="Arial" w:hAnsi="Arial" w:cs="Arial"/>
                <w:bCs/>
                <w:sz w:val="20"/>
                <w:szCs w:val="20"/>
              </w:rPr>
            </w:pPr>
            <w:r>
              <w:rPr>
                <w:rFonts w:ascii="Arial" w:hAnsi="Arial" w:cs="Arial"/>
                <w:bCs/>
                <w:sz w:val="20"/>
                <w:szCs w:val="20"/>
              </w:rPr>
              <w:t xml:space="preserve">Zpracovatel </w:t>
            </w:r>
          </w:p>
        </w:tc>
        <w:tc>
          <w:tcPr>
            <w:tcW w:w="3744" w:type="dxa"/>
          </w:tcPr>
          <w:p w:rsidR="00F03D01" w:rsidRDefault="00F03D01" w:rsidP="00EE2ED6">
            <w:pPr>
              <w:tabs>
                <w:tab w:val="left" w:pos="-284"/>
                <w:tab w:val="left" w:pos="360"/>
              </w:tabs>
              <w:rPr>
                <w:rFonts w:ascii="Arial" w:hAnsi="Arial" w:cs="Arial"/>
                <w:bCs/>
                <w:i/>
                <w:sz w:val="20"/>
                <w:szCs w:val="20"/>
              </w:rPr>
            </w:pPr>
          </w:p>
          <w:p w:rsidR="004F6F9A" w:rsidRPr="00F03D01" w:rsidRDefault="004F6F9A" w:rsidP="004F6F9A">
            <w:pPr>
              <w:tabs>
                <w:tab w:val="left" w:pos="-284"/>
                <w:tab w:val="left" w:pos="360"/>
              </w:tabs>
              <w:rPr>
                <w:rFonts w:ascii="Arial" w:hAnsi="Arial" w:cs="Arial"/>
                <w:bCs/>
                <w:i/>
                <w:sz w:val="20"/>
                <w:szCs w:val="20"/>
              </w:rPr>
            </w:pPr>
            <w:r w:rsidRPr="00F03D01">
              <w:rPr>
                <w:rFonts w:ascii="Arial" w:hAnsi="Arial" w:cs="Arial"/>
                <w:bCs/>
                <w:i/>
                <w:sz w:val="20"/>
                <w:szCs w:val="20"/>
              </w:rPr>
              <w:t>Mgr. Lenka Tisoňová</w:t>
            </w:r>
          </w:p>
          <w:p w:rsidR="00EE2ED6" w:rsidRPr="00F03D01" w:rsidRDefault="004F6F9A" w:rsidP="004F6F9A">
            <w:pPr>
              <w:tabs>
                <w:tab w:val="left" w:pos="-284"/>
                <w:tab w:val="left" w:pos="360"/>
              </w:tabs>
              <w:rPr>
                <w:rFonts w:ascii="Arial" w:hAnsi="Arial" w:cs="Arial"/>
                <w:bCs/>
                <w:i/>
                <w:sz w:val="20"/>
                <w:szCs w:val="20"/>
              </w:rPr>
            </w:pPr>
            <w:r w:rsidRPr="00F03D01">
              <w:rPr>
                <w:rFonts w:ascii="Arial" w:hAnsi="Arial" w:cs="Arial"/>
                <w:bCs/>
                <w:i/>
                <w:sz w:val="20"/>
                <w:szCs w:val="20"/>
              </w:rPr>
              <w:t>vedoucí Odboru vnitřní správy</w:t>
            </w:r>
          </w:p>
        </w:tc>
        <w:tc>
          <w:tcPr>
            <w:tcW w:w="1516" w:type="dxa"/>
            <w:vAlign w:val="bottom"/>
          </w:tcPr>
          <w:p w:rsidR="00EE2ED6" w:rsidRPr="00F03D01" w:rsidRDefault="000102A6" w:rsidP="00F56FB3">
            <w:pPr>
              <w:tabs>
                <w:tab w:val="left" w:pos="-284"/>
                <w:tab w:val="left" w:pos="360"/>
              </w:tabs>
              <w:rPr>
                <w:rFonts w:ascii="Arial" w:hAnsi="Arial" w:cs="Arial"/>
                <w:bCs/>
                <w:i/>
                <w:sz w:val="20"/>
                <w:szCs w:val="20"/>
              </w:rPr>
            </w:pPr>
            <w:r>
              <w:rPr>
                <w:rFonts w:ascii="Arial" w:hAnsi="Arial" w:cs="Arial"/>
                <w:bCs/>
                <w:i/>
                <w:sz w:val="20"/>
                <w:szCs w:val="20"/>
              </w:rPr>
              <w:t xml:space="preserve">04.04.2023 </w:t>
            </w:r>
          </w:p>
        </w:tc>
        <w:tc>
          <w:tcPr>
            <w:tcW w:w="2028" w:type="dxa"/>
            <w:vAlign w:val="bottom"/>
          </w:tcPr>
          <w:p w:rsidR="00961F3A" w:rsidRPr="00F03D01" w:rsidRDefault="009C2683" w:rsidP="00F56FB3">
            <w:pPr>
              <w:tabs>
                <w:tab w:val="left" w:pos="-284"/>
                <w:tab w:val="left" w:pos="360"/>
              </w:tabs>
              <w:jc w:val="center"/>
              <w:rPr>
                <w:rFonts w:ascii="Arial" w:hAnsi="Arial" w:cs="Arial"/>
                <w:bCs/>
                <w:i/>
                <w:sz w:val="20"/>
                <w:szCs w:val="20"/>
              </w:rPr>
            </w:pPr>
            <w:r>
              <w:rPr>
                <w:rFonts w:ascii="Arial" w:hAnsi="Arial" w:cs="Arial"/>
                <w:bCs/>
                <w:i/>
                <w:sz w:val="20"/>
                <w:szCs w:val="20"/>
              </w:rPr>
              <w:t xml:space="preserve">v. r. </w:t>
            </w:r>
            <w:bookmarkStart w:id="0" w:name="_GoBack"/>
            <w:bookmarkEnd w:id="0"/>
          </w:p>
        </w:tc>
      </w:tr>
    </w:tbl>
    <w:p w:rsidR="00F56FB3" w:rsidRDefault="00F56FB3" w:rsidP="00EC1529">
      <w:pPr>
        <w:rPr>
          <w:rFonts w:ascii="Arial" w:hAnsi="Arial" w:cs="Arial"/>
          <w:b/>
          <w:u w:val="single"/>
        </w:rPr>
      </w:pPr>
    </w:p>
    <w:p w:rsidR="00C134FA" w:rsidRDefault="00C134FA" w:rsidP="00EC1529">
      <w:pPr>
        <w:rPr>
          <w:rFonts w:ascii="Arial" w:hAnsi="Arial" w:cs="Arial"/>
          <w:b/>
          <w:u w:val="single"/>
        </w:rPr>
      </w:pPr>
    </w:p>
    <w:p w:rsidR="00B8533E" w:rsidRDefault="00B8533E" w:rsidP="00EC1529">
      <w:pPr>
        <w:rPr>
          <w:rFonts w:ascii="Arial" w:hAnsi="Arial" w:cs="Arial"/>
          <w:b/>
          <w:u w:val="single"/>
        </w:rPr>
      </w:pPr>
      <w:r w:rsidRPr="00706BCB">
        <w:rPr>
          <w:rFonts w:ascii="Arial" w:hAnsi="Arial" w:cs="Arial"/>
          <w:b/>
          <w:u w:val="single"/>
        </w:rPr>
        <w:lastRenderedPageBreak/>
        <w:t>Důvodová zpráva:</w:t>
      </w:r>
      <w:r w:rsidR="00825047">
        <w:rPr>
          <w:rFonts w:ascii="Arial" w:hAnsi="Arial" w:cs="Arial"/>
          <w:b/>
          <w:u w:val="single"/>
        </w:rPr>
        <w:t xml:space="preserve"> </w:t>
      </w:r>
    </w:p>
    <w:p w:rsidR="00202F2D" w:rsidRDefault="00202F2D" w:rsidP="00EC1529">
      <w:pPr>
        <w:rPr>
          <w:rFonts w:ascii="Arial" w:hAnsi="Arial" w:cs="Arial"/>
          <w:b/>
          <w:u w:val="single"/>
        </w:rPr>
      </w:pPr>
    </w:p>
    <w:p w:rsidR="00C4662E" w:rsidRDefault="00F37A86" w:rsidP="00C4662E">
      <w:pPr>
        <w:jc w:val="both"/>
        <w:rPr>
          <w:rFonts w:ascii="Arial" w:hAnsi="Arial" w:cs="Arial"/>
        </w:rPr>
      </w:pPr>
      <w:r>
        <w:rPr>
          <w:rFonts w:ascii="Arial" w:hAnsi="Arial" w:cs="Arial"/>
        </w:rPr>
        <w:t xml:space="preserve">Od roku 2020 </w:t>
      </w:r>
      <w:r w:rsidR="00C4662E">
        <w:rPr>
          <w:rFonts w:ascii="Arial" w:hAnsi="Arial" w:cs="Arial"/>
        </w:rPr>
        <w:t>žalobce</w:t>
      </w:r>
      <w:r>
        <w:rPr>
          <w:rFonts w:ascii="Arial" w:hAnsi="Arial" w:cs="Arial"/>
        </w:rPr>
        <w:t xml:space="preserve"> společnost</w:t>
      </w:r>
      <w:r w:rsidR="00C4662E">
        <w:rPr>
          <w:rFonts w:ascii="Arial" w:hAnsi="Arial" w:cs="Arial"/>
        </w:rPr>
        <w:t xml:space="preserve"> Manthellan a.s.</w:t>
      </w:r>
      <w:r w:rsidR="00596CD3">
        <w:rPr>
          <w:rFonts w:ascii="Arial" w:hAnsi="Arial" w:cs="Arial"/>
        </w:rPr>
        <w:t xml:space="preserve"> (dále jen „Manthellan“)</w:t>
      </w:r>
      <w:r>
        <w:rPr>
          <w:rFonts w:ascii="Arial" w:hAnsi="Arial" w:cs="Arial"/>
        </w:rPr>
        <w:t xml:space="preserve"> vede soudní spor</w:t>
      </w:r>
      <w:r w:rsidR="00C4662E">
        <w:rPr>
          <w:rFonts w:ascii="Arial" w:hAnsi="Arial" w:cs="Arial"/>
        </w:rPr>
        <w:t xml:space="preserve"> proti statutárnímu městu Prostějov</w:t>
      </w:r>
      <w:r w:rsidR="00202F2D" w:rsidRPr="00202F2D">
        <w:rPr>
          <w:rFonts w:ascii="Arial" w:hAnsi="Arial" w:cs="Arial"/>
        </w:rPr>
        <w:t xml:space="preserve"> o náhradu náhrady škody ve výši 320.000</w:t>
      </w:r>
      <w:r w:rsidR="000831D3">
        <w:rPr>
          <w:rFonts w:ascii="Arial" w:hAnsi="Arial" w:cs="Arial"/>
        </w:rPr>
        <w:t>.000</w:t>
      </w:r>
      <w:r w:rsidR="00202F2D" w:rsidRPr="00202F2D">
        <w:rPr>
          <w:rFonts w:ascii="Arial" w:hAnsi="Arial" w:cs="Arial"/>
        </w:rPr>
        <w:t>,- Kč</w:t>
      </w:r>
      <w:r w:rsidR="00202F2D">
        <w:rPr>
          <w:rFonts w:ascii="Arial" w:hAnsi="Arial" w:cs="Arial"/>
        </w:rPr>
        <w:t>. Předmětem soudního sporu</w:t>
      </w:r>
      <w:r w:rsidR="005F1EAA">
        <w:rPr>
          <w:rFonts w:ascii="Arial" w:hAnsi="Arial" w:cs="Arial"/>
        </w:rPr>
        <w:t xml:space="preserve"> vedeného u Okresního soudu v Prostějově pod sp. zn. </w:t>
      </w:r>
      <w:r w:rsidR="005F1EAA" w:rsidRPr="005F1EAA">
        <w:rPr>
          <w:rFonts w:ascii="Arial" w:hAnsi="Arial" w:cs="Arial"/>
          <w:bCs/>
        </w:rPr>
        <w:t>14C 356/2020</w:t>
      </w:r>
      <w:r w:rsidR="00202F2D">
        <w:rPr>
          <w:rFonts w:ascii="Arial" w:hAnsi="Arial" w:cs="Arial"/>
        </w:rPr>
        <w:t xml:space="preserve"> je nárok žalobce</w:t>
      </w:r>
      <w:r w:rsidR="00C4662E">
        <w:rPr>
          <w:rFonts w:ascii="Arial" w:hAnsi="Arial" w:cs="Arial"/>
        </w:rPr>
        <w:t xml:space="preserve"> na náhradu škody</w:t>
      </w:r>
      <w:r w:rsidR="00202F2D">
        <w:rPr>
          <w:rFonts w:ascii="Arial" w:hAnsi="Arial" w:cs="Arial"/>
        </w:rPr>
        <w:t>,</w:t>
      </w:r>
      <w:r w:rsidR="00C4662E">
        <w:rPr>
          <w:rFonts w:ascii="Arial" w:hAnsi="Arial" w:cs="Arial"/>
        </w:rPr>
        <w:t xml:space="preserve"> která mu vznikla dle jeho tvrzení tím, že se díky absolutní neplatnosti smlouvy o smlouvě budoucí z roku 2010 sjednané mezi účastníky nerealizoval jeho projekt obchodního a kulturního centra Galerie Prostějov. Město se žalobou nesouhlasí. </w:t>
      </w:r>
    </w:p>
    <w:p w:rsidR="005F1EAA" w:rsidRPr="00FB3C5C" w:rsidRDefault="005F1EAA" w:rsidP="00FB3C5C">
      <w:pPr>
        <w:pStyle w:val="Odstavecseseznamem"/>
        <w:jc w:val="both"/>
        <w:rPr>
          <w:rFonts w:ascii="Arial" w:hAnsi="Arial" w:cs="Arial"/>
        </w:rPr>
      </w:pPr>
    </w:p>
    <w:p w:rsidR="005F1EAA" w:rsidRDefault="005F1EAA" w:rsidP="00C4662E">
      <w:pPr>
        <w:jc w:val="both"/>
        <w:rPr>
          <w:rFonts w:ascii="Arial" w:hAnsi="Arial" w:cs="Arial"/>
        </w:rPr>
      </w:pPr>
      <w:r>
        <w:rPr>
          <w:rFonts w:ascii="Arial" w:hAnsi="Arial" w:cs="Arial"/>
        </w:rPr>
        <w:t xml:space="preserve">Žalobce se žalobou domáhá </w:t>
      </w:r>
      <w:r w:rsidR="00352865">
        <w:rPr>
          <w:rFonts w:ascii="Arial" w:hAnsi="Arial" w:cs="Arial"/>
        </w:rPr>
        <w:t>zaplacení</w:t>
      </w:r>
      <w:r>
        <w:rPr>
          <w:rFonts w:ascii="Arial" w:hAnsi="Arial" w:cs="Arial"/>
        </w:rPr>
        <w:t xml:space="preserve">: </w:t>
      </w:r>
    </w:p>
    <w:p w:rsidR="00352865" w:rsidRDefault="00352865" w:rsidP="00C4662E">
      <w:pPr>
        <w:jc w:val="both"/>
        <w:rPr>
          <w:rFonts w:ascii="Arial" w:hAnsi="Arial" w:cs="Arial"/>
        </w:rPr>
      </w:pPr>
    </w:p>
    <w:p w:rsidR="005F1EAA" w:rsidRDefault="00352865" w:rsidP="00FB3C5C">
      <w:pPr>
        <w:pStyle w:val="Odstavecseseznamem"/>
        <w:numPr>
          <w:ilvl w:val="0"/>
          <w:numId w:val="39"/>
        </w:numPr>
        <w:jc w:val="both"/>
        <w:rPr>
          <w:rFonts w:ascii="Arial" w:hAnsi="Arial" w:cs="Arial"/>
          <w:b/>
        </w:rPr>
      </w:pPr>
      <w:r>
        <w:rPr>
          <w:rFonts w:ascii="Arial" w:hAnsi="Arial" w:cs="Arial"/>
        </w:rPr>
        <w:t>n</w:t>
      </w:r>
      <w:r w:rsidR="005F1EAA" w:rsidRPr="00FB3C5C">
        <w:rPr>
          <w:rFonts w:ascii="Arial" w:hAnsi="Arial" w:cs="Arial"/>
        </w:rPr>
        <w:t>áhrad</w:t>
      </w:r>
      <w:r>
        <w:rPr>
          <w:rFonts w:ascii="Arial" w:hAnsi="Arial" w:cs="Arial"/>
        </w:rPr>
        <w:t>y</w:t>
      </w:r>
      <w:r w:rsidR="005F1EAA" w:rsidRPr="00FB3C5C">
        <w:rPr>
          <w:rFonts w:ascii="Arial" w:hAnsi="Arial" w:cs="Arial"/>
        </w:rPr>
        <w:t xml:space="preserve"> </w:t>
      </w:r>
      <w:r w:rsidR="005F1EAA" w:rsidRPr="00FB3C5C">
        <w:rPr>
          <w:rFonts w:ascii="Arial" w:hAnsi="Arial" w:cs="Arial"/>
          <w:b/>
        </w:rPr>
        <w:t>náklad</w:t>
      </w:r>
      <w:r>
        <w:rPr>
          <w:rFonts w:ascii="Arial" w:hAnsi="Arial" w:cs="Arial"/>
          <w:b/>
        </w:rPr>
        <w:t>ů</w:t>
      </w:r>
      <w:r w:rsidR="005F1EAA" w:rsidRPr="00FB3C5C">
        <w:rPr>
          <w:rFonts w:ascii="Arial" w:hAnsi="Arial" w:cs="Arial"/>
          <w:b/>
        </w:rPr>
        <w:t xml:space="preserve"> na projekt</w:t>
      </w:r>
      <w:r w:rsidR="005F1EAA" w:rsidRPr="00FB3C5C">
        <w:rPr>
          <w:rFonts w:ascii="Arial" w:hAnsi="Arial" w:cs="Arial"/>
        </w:rPr>
        <w:t xml:space="preserve">, které byly prokazatelně vynaloženy – </w:t>
      </w:r>
      <w:r w:rsidR="005F1EAA" w:rsidRPr="00FB3C5C">
        <w:rPr>
          <w:rFonts w:ascii="Arial" w:hAnsi="Arial" w:cs="Arial"/>
          <w:b/>
        </w:rPr>
        <w:t xml:space="preserve">23.401.109,- Kč </w:t>
      </w:r>
    </w:p>
    <w:p w:rsidR="005F1EAA" w:rsidRPr="00FB3C5C" w:rsidRDefault="00352865" w:rsidP="00FB3C5C">
      <w:pPr>
        <w:pStyle w:val="Odstavecseseznamem"/>
        <w:numPr>
          <w:ilvl w:val="0"/>
          <w:numId w:val="39"/>
        </w:numPr>
        <w:jc w:val="both"/>
        <w:rPr>
          <w:rFonts w:ascii="Arial" w:hAnsi="Arial" w:cs="Arial"/>
        </w:rPr>
      </w:pPr>
      <w:r>
        <w:rPr>
          <w:rFonts w:ascii="Arial" w:hAnsi="Arial" w:cs="Arial"/>
        </w:rPr>
        <w:t>n</w:t>
      </w:r>
      <w:r w:rsidR="00FB3C5C" w:rsidRPr="00FB3C5C">
        <w:rPr>
          <w:rFonts w:ascii="Arial" w:hAnsi="Arial" w:cs="Arial"/>
        </w:rPr>
        <w:t>á</w:t>
      </w:r>
      <w:r w:rsidR="00FB3C5C">
        <w:rPr>
          <w:rFonts w:ascii="Arial" w:hAnsi="Arial" w:cs="Arial"/>
        </w:rPr>
        <w:t>hrad</w:t>
      </w:r>
      <w:r>
        <w:rPr>
          <w:rFonts w:ascii="Arial" w:hAnsi="Arial" w:cs="Arial"/>
        </w:rPr>
        <w:t>y</w:t>
      </w:r>
      <w:r w:rsidR="00FB3C5C" w:rsidRPr="00FB3C5C">
        <w:rPr>
          <w:rFonts w:ascii="Arial" w:hAnsi="Arial" w:cs="Arial"/>
        </w:rPr>
        <w:t xml:space="preserve"> </w:t>
      </w:r>
      <w:r w:rsidR="00FB3C5C" w:rsidRPr="00FB3C5C">
        <w:rPr>
          <w:rFonts w:ascii="Arial" w:hAnsi="Arial" w:cs="Arial"/>
          <w:b/>
        </w:rPr>
        <w:t>ušlého zisku</w:t>
      </w:r>
      <w:r w:rsidR="00FB3C5C" w:rsidRPr="00FB3C5C">
        <w:rPr>
          <w:rFonts w:ascii="Arial" w:hAnsi="Arial" w:cs="Arial"/>
        </w:rPr>
        <w:t xml:space="preserve"> – </w:t>
      </w:r>
      <w:r w:rsidR="00FB3C5C" w:rsidRPr="00FB3C5C">
        <w:rPr>
          <w:rFonts w:ascii="Arial" w:hAnsi="Arial" w:cs="Arial"/>
          <w:b/>
        </w:rPr>
        <w:t>320.000.000,- Kč</w:t>
      </w:r>
      <w:r w:rsidR="00FB3C5C" w:rsidRPr="00FB3C5C">
        <w:rPr>
          <w:rFonts w:ascii="Arial" w:hAnsi="Arial" w:cs="Arial"/>
        </w:rPr>
        <w:t xml:space="preserve"> </w:t>
      </w:r>
    </w:p>
    <w:p w:rsidR="002209C4" w:rsidRDefault="002209C4" w:rsidP="00C4662E">
      <w:pPr>
        <w:jc w:val="both"/>
        <w:rPr>
          <w:rFonts w:ascii="Arial" w:hAnsi="Arial" w:cs="Arial"/>
        </w:rPr>
      </w:pPr>
    </w:p>
    <w:p w:rsidR="00202F2D" w:rsidRDefault="00C4662E" w:rsidP="00C4662E">
      <w:pPr>
        <w:jc w:val="both"/>
        <w:rPr>
          <w:rFonts w:ascii="Arial" w:hAnsi="Arial" w:cs="Arial"/>
        </w:rPr>
      </w:pPr>
      <w:r>
        <w:rPr>
          <w:rFonts w:ascii="Arial" w:hAnsi="Arial" w:cs="Arial"/>
        </w:rPr>
        <w:t>U soudu se dne 12.10.2021 konalo přípravné jednání, při kterém soud doporučil účastníkům mediaci</w:t>
      </w:r>
      <w:r w:rsidR="005F1EAA">
        <w:rPr>
          <w:rFonts w:ascii="Arial" w:hAnsi="Arial" w:cs="Arial"/>
        </w:rPr>
        <w:t xml:space="preserve"> za přítomnosti nezávislého a nestranného mediátora</w:t>
      </w:r>
      <w:r>
        <w:rPr>
          <w:rFonts w:ascii="Arial" w:hAnsi="Arial" w:cs="Arial"/>
        </w:rPr>
        <w:t>, s čímž nakonec obě strany souhlasily. Usnesením ze dne 03.11.2021 soud nařídil mediaci u Mgr. Petra Křižáka z</w:t>
      </w:r>
      <w:r w:rsidR="00F37A86">
        <w:rPr>
          <w:rFonts w:ascii="Arial" w:hAnsi="Arial" w:cs="Arial"/>
        </w:rPr>
        <w:t> </w:t>
      </w:r>
      <w:r>
        <w:rPr>
          <w:rFonts w:ascii="Arial" w:hAnsi="Arial" w:cs="Arial"/>
        </w:rPr>
        <w:t>Ostravy</w:t>
      </w:r>
      <w:r w:rsidR="00F37A86">
        <w:rPr>
          <w:rFonts w:ascii="Arial" w:hAnsi="Arial" w:cs="Arial"/>
        </w:rPr>
        <w:t>.</w:t>
      </w:r>
      <w:r>
        <w:rPr>
          <w:rFonts w:ascii="Arial" w:hAnsi="Arial" w:cs="Arial"/>
        </w:rPr>
        <w:t xml:space="preserve"> Okresní soud s ohledem na vůli stran pokusit se jednat prostřednictvím mediátora řízení ve věci samé usnesením ze dne 25.01.2023 přerušil. </w:t>
      </w:r>
      <w:r w:rsidR="00202F2D">
        <w:rPr>
          <w:rFonts w:ascii="Arial" w:hAnsi="Arial" w:cs="Arial"/>
        </w:rPr>
        <w:t xml:space="preserve">  </w:t>
      </w:r>
      <w:r w:rsidR="00202F2D" w:rsidRPr="00202F2D">
        <w:rPr>
          <w:rFonts w:ascii="Arial" w:hAnsi="Arial" w:cs="Arial"/>
        </w:rPr>
        <w:t xml:space="preserve"> </w:t>
      </w:r>
    </w:p>
    <w:p w:rsidR="00F37A86" w:rsidRDefault="00F37A86" w:rsidP="00C4662E">
      <w:pPr>
        <w:jc w:val="both"/>
        <w:rPr>
          <w:rFonts w:ascii="Arial" w:hAnsi="Arial" w:cs="Arial"/>
        </w:rPr>
      </w:pPr>
    </w:p>
    <w:p w:rsidR="005F1EAA" w:rsidRDefault="002209C4" w:rsidP="00C4662E">
      <w:pPr>
        <w:jc w:val="both"/>
        <w:rPr>
          <w:rFonts w:ascii="Arial" w:hAnsi="Arial" w:cs="Arial"/>
        </w:rPr>
      </w:pPr>
      <w:r>
        <w:rPr>
          <w:rFonts w:ascii="Arial" w:hAnsi="Arial" w:cs="Arial"/>
        </w:rPr>
        <w:t>Statutárnímu městu Prostějov byl doručen</w:t>
      </w:r>
      <w:r w:rsidR="005F1EAA">
        <w:rPr>
          <w:rFonts w:ascii="Arial" w:hAnsi="Arial" w:cs="Arial"/>
        </w:rPr>
        <w:t xml:space="preserve"> návrh Manthellan</w:t>
      </w:r>
      <w:r w:rsidR="00596CD3">
        <w:rPr>
          <w:rFonts w:ascii="Arial" w:hAnsi="Arial" w:cs="Arial"/>
        </w:rPr>
        <w:t>u</w:t>
      </w:r>
      <w:r w:rsidR="005F1EAA">
        <w:rPr>
          <w:rFonts w:ascii="Arial" w:hAnsi="Arial" w:cs="Arial"/>
        </w:rPr>
        <w:t xml:space="preserve"> na smírné řešení soudního sporu</w:t>
      </w:r>
      <w:r w:rsidR="00352865">
        <w:rPr>
          <w:rFonts w:ascii="Arial" w:hAnsi="Arial" w:cs="Arial"/>
        </w:rPr>
        <w:t xml:space="preserve"> ze dne 10.02.2023,</w:t>
      </w:r>
      <w:r w:rsidR="0076738C">
        <w:rPr>
          <w:rFonts w:ascii="Arial" w:hAnsi="Arial" w:cs="Arial"/>
        </w:rPr>
        <w:t xml:space="preserve"> ve</w:t>
      </w:r>
      <w:r w:rsidR="00352865">
        <w:rPr>
          <w:rFonts w:ascii="Arial" w:hAnsi="Arial" w:cs="Arial"/>
        </w:rPr>
        <w:t xml:space="preserve"> kterém Manthellan rekapituluje </w:t>
      </w:r>
      <w:r w:rsidR="005F1EAA">
        <w:rPr>
          <w:rFonts w:ascii="Arial" w:hAnsi="Arial" w:cs="Arial"/>
        </w:rPr>
        <w:t>histori</w:t>
      </w:r>
      <w:r w:rsidR="00352865">
        <w:rPr>
          <w:rFonts w:ascii="Arial" w:hAnsi="Arial" w:cs="Arial"/>
        </w:rPr>
        <w:t>i</w:t>
      </w:r>
      <w:r w:rsidR="005F1EAA">
        <w:rPr>
          <w:rFonts w:ascii="Arial" w:hAnsi="Arial" w:cs="Arial"/>
        </w:rPr>
        <w:t xml:space="preserve"> projektu a dále</w:t>
      </w:r>
      <w:r w:rsidR="00352865">
        <w:rPr>
          <w:rFonts w:ascii="Arial" w:hAnsi="Arial" w:cs="Arial"/>
        </w:rPr>
        <w:t xml:space="preserve"> </w:t>
      </w:r>
      <w:r w:rsidR="0076738C">
        <w:rPr>
          <w:rFonts w:ascii="Arial" w:hAnsi="Arial" w:cs="Arial"/>
        </w:rPr>
        <w:t>konkretizuje</w:t>
      </w:r>
      <w:r w:rsidR="00352865">
        <w:rPr>
          <w:rFonts w:ascii="Arial" w:hAnsi="Arial" w:cs="Arial"/>
        </w:rPr>
        <w:t xml:space="preserve"> své</w:t>
      </w:r>
      <w:r w:rsidR="005F1EAA">
        <w:rPr>
          <w:rFonts w:ascii="Arial" w:hAnsi="Arial" w:cs="Arial"/>
        </w:rPr>
        <w:t xml:space="preserve"> požadav</w:t>
      </w:r>
      <w:r w:rsidR="00352865">
        <w:rPr>
          <w:rFonts w:ascii="Arial" w:hAnsi="Arial" w:cs="Arial"/>
        </w:rPr>
        <w:t>ky</w:t>
      </w:r>
      <w:r w:rsidR="005F1EAA">
        <w:rPr>
          <w:rFonts w:ascii="Arial" w:hAnsi="Arial" w:cs="Arial"/>
        </w:rPr>
        <w:t xml:space="preserve"> na</w:t>
      </w:r>
      <w:r w:rsidR="00644434">
        <w:rPr>
          <w:rFonts w:ascii="Arial" w:hAnsi="Arial" w:cs="Arial"/>
        </w:rPr>
        <w:t xml:space="preserve"> smírné řešení soudního sporu takto:  </w:t>
      </w:r>
    </w:p>
    <w:p w:rsidR="00596CD3" w:rsidRDefault="00596CD3" w:rsidP="00C4662E">
      <w:pPr>
        <w:jc w:val="both"/>
        <w:rPr>
          <w:rFonts w:ascii="Arial" w:hAnsi="Arial" w:cs="Arial"/>
        </w:rPr>
      </w:pPr>
    </w:p>
    <w:p w:rsidR="00596CD3" w:rsidRDefault="00352865" w:rsidP="00FB3C5C">
      <w:pPr>
        <w:pStyle w:val="Odstavecseseznamem"/>
        <w:numPr>
          <w:ilvl w:val="0"/>
          <w:numId w:val="40"/>
        </w:numPr>
        <w:jc w:val="both"/>
        <w:rPr>
          <w:rFonts w:ascii="Arial" w:hAnsi="Arial" w:cs="Arial"/>
        </w:rPr>
      </w:pPr>
      <w:r>
        <w:rPr>
          <w:rFonts w:ascii="Arial" w:hAnsi="Arial" w:cs="Arial"/>
        </w:rPr>
        <w:t>náhradu</w:t>
      </w:r>
      <w:r w:rsidR="00FB3C5C" w:rsidRPr="00FB3C5C">
        <w:rPr>
          <w:rFonts w:ascii="Arial" w:hAnsi="Arial" w:cs="Arial"/>
        </w:rPr>
        <w:t xml:space="preserve"> </w:t>
      </w:r>
      <w:r w:rsidR="00FB3C5C" w:rsidRPr="00FB3C5C">
        <w:rPr>
          <w:rFonts w:ascii="Arial" w:hAnsi="Arial" w:cs="Arial"/>
          <w:b/>
        </w:rPr>
        <w:t>nákladů na projekt</w:t>
      </w:r>
      <w:r w:rsidR="00644434">
        <w:rPr>
          <w:rFonts w:ascii="Arial" w:hAnsi="Arial" w:cs="Arial"/>
          <w:b/>
        </w:rPr>
        <w:t xml:space="preserve">, </w:t>
      </w:r>
      <w:r w:rsidR="00644434" w:rsidRPr="00FB3C5C">
        <w:rPr>
          <w:rFonts w:ascii="Arial" w:hAnsi="Arial" w:cs="Arial"/>
        </w:rPr>
        <w:t>které byly prokazatelně vynaloženy</w:t>
      </w:r>
      <w:r w:rsidR="00644434">
        <w:rPr>
          <w:rFonts w:ascii="Arial" w:hAnsi="Arial" w:cs="Arial"/>
        </w:rPr>
        <w:t xml:space="preserve"> -</w:t>
      </w:r>
      <w:r w:rsidR="00FB3C5C" w:rsidRPr="00FB3C5C">
        <w:rPr>
          <w:rFonts w:ascii="Arial" w:hAnsi="Arial" w:cs="Arial"/>
        </w:rPr>
        <w:t xml:space="preserve"> </w:t>
      </w:r>
      <w:r w:rsidR="00FB3C5C" w:rsidRPr="00FB3C5C">
        <w:rPr>
          <w:rFonts w:ascii="Arial" w:hAnsi="Arial" w:cs="Arial"/>
          <w:b/>
        </w:rPr>
        <w:t>18.401.109,- Kč</w:t>
      </w:r>
      <w:r w:rsidR="00FB3C5C" w:rsidRPr="00FB3C5C">
        <w:rPr>
          <w:rFonts w:ascii="Arial" w:hAnsi="Arial" w:cs="Arial"/>
        </w:rPr>
        <w:t xml:space="preserve"> </w:t>
      </w:r>
    </w:p>
    <w:p w:rsidR="00FB3C5C" w:rsidRDefault="00FB3C5C" w:rsidP="00596CD3">
      <w:pPr>
        <w:pStyle w:val="Odstavecseseznamem"/>
        <w:jc w:val="both"/>
        <w:rPr>
          <w:rFonts w:ascii="Arial" w:hAnsi="Arial" w:cs="Arial"/>
        </w:rPr>
      </w:pPr>
      <w:r w:rsidRPr="00FB3C5C">
        <w:rPr>
          <w:rFonts w:ascii="Arial" w:hAnsi="Arial" w:cs="Arial"/>
        </w:rPr>
        <w:t>(</w:t>
      </w:r>
      <w:r w:rsidR="00596CD3">
        <w:rPr>
          <w:rFonts w:ascii="Arial" w:hAnsi="Arial" w:cs="Arial"/>
        </w:rPr>
        <w:t xml:space="preserve">na místo </w:t>
      </w:r>
      <w:r w:rsidRPr="00FB3C5C">
        <w:rPr>
          <w:rFonts w:ascii="Arial" w:hAnsi="Arial" w:cs="Arial"/>
        </w:rPr>
        <w:t xml:space="preserve">částky ve výši </w:t>
      </w:r>
      <w:r w:rsidR="00596CD3">
        <w:rPr>
          <w:rFonts w:ascii="Arial" w:hAnsi="Arial" w:cs="Arial"/>
        </w:rPr>
        <w:t>23.401.109,- Kč</w:t>
      </w:r>
      <w:r w:rsidRPr="00FB3C5C">
        <w:rPr>
          <w:rFonts w:ascii="Arial" w:hAnsi="Arial" w:cs="Arial"/>
        </w:rPr>
        <w:t>)</w:t>
      </w:r>
    </w:p>
    <w:p w:rsidR="00352865" w:rsidRDefault="00352865" w:rsidP="00596CD3">
      <w:pPr>
        <w:pStyle w:val="Odstavecseseznamem"/>
        <w:jc w:val="both"/>
        <w:rPr>
          <w:rFonts w:ascii="Arial" w:hAnsi="Arial" w:cs="Arial"/>
        </w:rPr>
      </w:pPr>
    </w:p>
    <w:p w:rsidR="00644434" w:rsidRPr="00644434" w:rsidRDefault="00352865" w:rsidP="00FB3C5C">
      <w:pPr>
        <w:pStyle w:val="Odstavecseseznamem"/>
        <w:numPr>
          <w:ilvl w:val="0"/>
          <w:numId w:val="40"/>
        </w:numPr>
        <w:jc w:val="both"/>
        <w:rPr>
          <w:rFonts w:ascii="Arial" w:hAnsi="Arial" w:cs="Arial"/>
          <w:b/>
        </w:rPr>
      </w:pPr>
      <w:r>
        <w:rPr>
          <w:rFonts w:ascii="Arial" w:hAnsi="Arial" w:cs="Arial"/>
        </w:rPr>
        <w:t>n</w:t>
      </w:r>
      <w:r w:rsidR="00FB3C5C" w:rsidRPr="00FB3C5C">
        <w:rPr>
          <w:rFonts w:ascii="Arial" w:hAnsi="Arial" w:cs="Arial"/>
        </w:rPr>
        <w:t xml:space="preserve">áhradu </w:t>
      </w:r>
      <w:r w:rsidR="00FB3C5C" w:rsidRPr="00FB3C5C">
        <w:rPr>
          <w:rFonts w:ascii="Arial" w:hAnsi="Arial" w:cs="Arial"/>
          <w:b/>
        </w:rPr>
        <w:t>ušlého zisku</w:t>
      </w:r>
      <w:r w:rsidR="00FB3C5C" w:rsidRPr="00FB3C5C">
        <w:rPr>
          <w:rFonts w:ascii="Arial" w:hAnsi="Arial" w:cs="Arial"/>
        </w:rPr>
        <w:t xml:space="preserve"> – žalobce požaduje </w:t>
      </w:r>
      <w:r w:rsidR="00FB3C5C" w:rsidRPr="00FB3C5C">
        <w:rPr>
          <w:rFonts w:ascii="Arial" w:hAnsi="Arial" w:cs="Arial"/>
          <w:b/>
        </w:rPr>
        <w:t>bezúplatný převod stavebního pozemku</w:t>
      </w:r>
      <w:r w:rsidR="00FB3C5C" w:rsidRPr="00FB3C5C">
        <w:rPr>
          <w:rFonts w:ascii="Arial" w:hAnsi="Arial" w:cs="Arial"/>
        </w:rPr>
        <w:t xml:space="preserve"> ve městě Prostějov v hodnotě minimálně </w:t>
      </w:r>
      <w:r w:rsidR="00FB3C5C" w:rsidRPr="00FB3C5C">
        <w:rPr>
          <w:rFonts w:ascii="Arial" w:hAnsi="Arial" w:cs="Arial"/>
          <w:b/>
        </w:rPr>
        <w:t>20.000.000,- Kč</w:t>
      </w:r>
      <w:r w:rsidR="00FB3C5C" w:rsidRPr="00FB3C5C">
        <w:rPr>
          <w:rFonts w:ascii="Arial" w:hAnsi="Arial" w:cs="Arial"/>
        </w:rPr>
        <w:t xml:space="preserve">, přičemž město by mělo předložit více pozemků k výběru a žalobce by měl mít právo volby z předložených nabídek, resp. právo tyto nabídky odmítnout. </w:t>
      </w:r>
    </w:p>
    <w:p w:rsidR="005F1EAA" w:rsidRPr="00FB3C5C" w:rsidRDefault="00FB3C5C" w:rsidP="00644434">
      <w:pPr>
        <w:pStyle w:val="Odstavecseseznamem"/>
        <w:jc w:val="both"/>
        <w:rPr>
          <w:rFonts w:ascii="Arial" w:hAnsi="Arial" w:cs="Arial"/>
          <w:b/>
        </w:rPr>
      </w:pPr>
      <w:r w:rsidRPr="00FB3C5C">
        <w:rPr>
          <w:rFonts w:ascii="Arial" w:hAnsi="Arial" w:cs="Arial"/>
        </w:rPr>
        <w:t>Alternativně</w:t>
      </w:r>
      <w:r w:rsidR="0076738C">
        <w:rPr>
          <w:rFonts w:ascii="Arial" w:hAnsi="Arial" w:cs="Arial"/>
        </w:rPr>
        <w:t xml:space="preserve"> požaduje</w:t>
      </w:r>
      <w:r w:rsidRPr="00FB3C5C">
        <w:rPr>
          <w:rFonts w:ascii="Arial" w:hAnsi="Arial" w:cs="Arial"/>
        </w:rPr>
        <w:t xml:space="preserve"> místo pozemků </w:t>
      </w:r>
      <w:r w:rsidRPr="00FB3C5C">
        <w:rPr>
          <w:rFonts w:ascii="Arial" w:hAnsi="Arial" w:cs="Arial"/>
          <w:b/>
        </w:rPr>
        <w:t>uhrazení částky 15.0000.000,- Kč</w:t>
      </w:r>
      <w:r>
        <w:rPr>
          <w:rFonts w:ascii="Arial" w:hAnsi="Arial" w:cs="Arial"/>
          <w:b/>
        </w:rPr>
        <w:t>.</w:t>
      </w:r>
      <w:r w:rsidRPr="00FB3C5C">
        <w:rPr>
          <w:rFonts w:ascii="Arial" w:hAnsi="Arial" w:cs="Arial"/>
          <w:b/>
        </w:rPr>
        <w:t xml:space="preserve"> </w:t>
      </w:r>
    </w:p>
    <w:p w:rsidR="002209C4" w:rsidRDefault="005F1EAA" w:rsidP="00C4662E">
      <w:pPr>
        <w:jc w:val="both"/>
        <w:rPr>
          <w:rFonts w:ascii="Arial" w:hAnsi="Arial" w:cs="Arial"/>
        </w:rPr>
      </w:pPr>
      <w:r>
        <w:rPr>
          <w:rFonts w:ascii="Arial" w:hAnsi="Arial" w:cs="Arial"/>
        </w:rPr>
        <w:t xml:space="preserve"> </w:t>
      </w:r>
    </w:p>
    <w:p w:rsidR="00CB7957" w:rsidRDefault="00CB7957" w:rsidP="00C4662E">
      <w:pPr>
        <w:jc w:val="both"/>
        <w:rPr>
          <w:rFonts w:ascii="Arial" w:hAnsi="Arial" w:cs="Arial"/>
        </w:rPr>
      </w:pPr>
    </w:p>
    <w:p w:rsidR="00596CD3" w:rsidRPr="00352865" w:rsidRDefault="00596CD3" w:rsidP="00596CD3">
      <w:pPr>
        <w:jc w:val="both"/>
        <w:rPr>
          <w:rFonts w:ascii="Arial" w:hAnsi="Arial" w:cs="Arial"/>
          <w:b/>
        </w:rPr>
      </w:pPr>
      <w:r>
        <w:rPr>
          <w:rFonts w:ascii="Arial" w:hAnsi="Arial" w:cs="Arial"/>
        </w:rPr>
        <w:t>Návrh smírného řešení Manthellanu</w:t>
      </w:r>
      <w:r w:rsidR="00644434">
        <w:rPr>
          <w:rFonts w:ascii="Arial" w:hAnsi="Arial" w:cs="Arial"/>
        </w:rPr>
        <w:t xml:space="preserve"> ze dne 10.02.2023</w:t>
      </w:r>
      <w:r>
        <w:rPr>
          <w:rFonts w:ascii="Arial" w:hAnsi="Arial" w:cs="Arial"/>
        </w:rPr>
        <w:t xml:space="preserve"> byl zaslán k posouzení JUDr. Hučínové, kter</w:t>
      </w:r>
      <w:r w:rsidR="00352865">
        <w:rPr>
          <w:rFonts w:ascii="Arial" w:hAnsi="Arial" w:cs="Arial"/>
        </w:rPr>
        <w:t>á</w:t>
      </w:r>
      <w:r>
        <w:rPr>
          <w:rFonts w:ascii="Arial" w:hAnsi="Arial" w:cs="Arial"/>
        </w:rPr>
        <w:t xml:space="preserve"> statutární město Prostějov v soudním sporu zastupuje. JUDr. Hučínová </w:t>
      </w:r>
      <w:r w:rsidR="00352865">
        <w:rPr>
          <w:rFonts w:ascii="Arial" w:hAnsi="Arial" w:cs="Arial"/>
        </w:rPr>
        <w:t>k tomuto návrhu vypracovala</w:t>
      </w:r>
      <w:r w:rsidR="00644434">
        <w:rPr>
          <w:rFonts w:ascii="Arial" w:hAnsi="Arial" w:cs="Arial"/>
        </w:rPr>
        <w:t xml:space="preserve"> právní</w:t>
      </w:r>
      <w:r w:rsidR="00352865">
        <w:rPr>
          <w:rFonts w:ascii="Arial" w:hAnsi="Arial" w:cs="Arial"/>
        </w:rPr>
        <w:t xml:space="preserve"> stanovisko, v němž uvádí, že </w:t>
      </w:r>
      <w:r w:rsidRPr="00352865">
        <w:rPr>
          <w:rFonts w:ascii="Arial" w:hAnsi="Arial" w:cs="Arial"/>
          <w:b/>
        </w:rPr>
        <w:t>žaloba Manthellanu</w:t>
      </w:r>
      <w:r w:rsidR="00644434">
        <w:rPr>
          <w:rFonts w:ascii="Arial" w:hAnsi="Arial" w:cs="Arial"/>
          <w:b/>
        </w:rPr>
        <w:t xml:space="preserve"> je</w:t>
      </w:r>
      <w:r w:rsidRPr="00352865">
        <w:rPr>
          <w:rFonts w:ascii="Arial" w:hAnsi="Arial" w:cs="Arial"/>
          <w:b/>
        </w:rPr>
        <w:t xml:space="preserve"> s velkou pravděpodobností nedůvodná co do základu i výše. JUDr. Hučínová má za to, že by společnost neměla být ve sporu úspěšná a že by soud neměl žalobě vyhovět. Má</w:t>
      </w:r>
      <w:r w:rsidR="00352865" w:rsidRPr="00352865">
        <w:rPr>
          <w:rFonts w:ascii="Arial" w:hAnsi="Arial" w:cs="Arial"/>
          <w:b/>
        </w:rPr>
        <w:t xml:space="preserve"> </w:t>
      </w:r>
      <w:r w:rsidRPr="00352865">
        <w:rPr>
          <w:rFonts w:ascii="Arial" w:hAnsi="Arial" w:cs="Arial"/>
          <w:b/>
        </w:rPr>
        <w:t>za to, že společnost zřejmě nemá žádné důvodné nároky vůči městu z titulu odpovědnosti za škodu. I kdyby potenciálně přece jen nějaké nároky společnost vůči městu měla,</w:t>
      </w:r>
      <w:r w:rsidRPr="00352865">
        <w:rPr>
          <w:rFonts w:ascii="Arial" w:hAnsi="Arial" w:cs="Arial"/>
        </w:rPr>
        <w:t xml:space="preserve"> </w:t>
      </w:r>
      <w:r w:rsidRPr="00352865">
        <w:rPr>
          <w:rFonts w:ascii="Arial" w:hAnsi="Arial" w:cs="Arial"/>
          <w:b/>
        </w:rPr>
        <w:t>pak by šlo o nároky promlčené.</w:t>
      </w:r>
    </w:p>
    <w:p w:rsidR="00596CD3" w:rsidRDefault="00596CD3" w:rsidP="00596CD3">
      <w:pPr>
        <w:jc w:val="both"/>
      </w:pPr>
    </w:p>
    <w:p w:rsidR="00596CD3" w:rsidRDefault="00352865" w:rsidP="00596CD3">
      <w:pPr>
        <w:jc w:val="both"/>
        <w:rPr>
          <w:rFonts w:ascii="Arial" w:hAnsi="Arial" w:cs="Arial"/>
        </w:rPr>
      </w:pPr>
      <w:r w:rsidRPr="00352865">
        <w:rPr>
          <w:rFonts w:ascii="Arial" w:hAnsi="Arial" w:cs="Arial"/>
        </w:rPr>
        <w:t xml:space="preserve">Dále ve stanovisku uvádí, že dá </w:t>
      </w:r>
      <w:r w:rsidR="00596CD3" w:rsidRPr="00352865">
        <w:rPr>
          <w:rFonts w:ascii="Arial" w:hAnsi="Arial" w:cs="Arial"/>
        </w:rPr>
        <w:t xml:space="preserve">se očekávat, že soudní řízení bude dlouhé, dokazování obsáhlé a </w:t>
      </w:r>
      <w:r w:rsidR="00596CD3" w:rsidRPr="0076738C">
        <w:rPr>
          <w:rFonts w:ascii="Arial" w:hAnsi="Arial" w:cs="Arial"/>
          <w:b/>
        </w:rPr>
        <w:t>výsledek řízení se samozřejmě předem garantovat nedá</w:t>
      </w:r>
      <w:r w:rsidR="00596CD3" w:rsidRPr="00352865">
        <w:rPr>
          <w:rFonts w:ascii="Arial" w:hAnsi="Arial" w:cs="Arial"/>
        </w:rPr>
        <w:t xml:space="preserve">, neboť rozhoduje </w:t>
      </w:r>
      <w:r w:rsidR="00596CD3" w:rsidRPr="00352865">
        <w:rPr>
          <w:rFonts w:ascii="Arial" w:hAnsi="Arial" w:cs="Arial"/>
        </w:rPr>
        <w:lastRenderedPageBreak/>
        <w:t xml:space="preserve">soud. S ohledem na výše uvedené je ovšem </w:t>
      </w:r>
      <w:r w:rsidR="00596CD3" w:rsidRPr="00352865">
        <w:rPr>
          <w:rFonts w:ascii="Arial" w:hAnsi="Arial" w:cs="Arial"/>
          <w:b/>
        </w:rPr>
        <w:t>smírný návrh společnosti dle</w:t>
      </w:r>
      <w:r w:rsidRPr="00352865">
        <w:rPr>
          <w:rFonts w:ascii="Arial" w:hAnsi="Arial" w:cs="Arial"/>
          <w:b/>
        </w:rPr>
        <w:t xml:space="preserve"> jejího názoru </w:t>
      </w:r>
      <w:r w:rsidR="00596CD3" w:rsidRPr="00352865">
        <w:rPr>
          <w:rFonts w:ascii="Arial" w:hAnsi="Arial" w:cs="Arial"/>
          <w:b/>
        </w:rPr>
        <w:t xml:space="preserve"> nepřijatelný</w:t>
      </w:r>
      <w:r w:rsidR="00596CD3" w:rsidRPr="00352865">
        <w:rPr>
          <w:rFonts w:ascii="Arial" w:hAnsi="Arial" w:cs="Arial"/>
        </w:rPr>
        <w:t xml:space="preserve">. Nejde o požadavek na „symbolické“ plnění. </w:t>
      </w:r>
    </w:p>
    <w:p w:rsidR="00F71938" w:rsidRDefault="00F71938" w:rsidP="00596CD3">
      <w:pPr>
        <w:jc w:val="both"/>
        <w:rPr>
          <w:rFonts w:ascii="Arial" w:hAnsi="Arial" w:cs="Arial"/>
        </w:rPr>
      </w:pPr>
    </w:p>
    <w:p w:rsidR="00F71938" w:rsidRPr="00CB7957" w:rsidRDefault="00F71938" w:rsidP="00F71938">
      <w:pPr>
        <w:jc w:val="both"/>
        <w:rPr>
          <w:rFonts w:ascii="Arial" w:hAnsi="Arial" w:cs="Arial"/>
        </w:rPr>
      </w:pPr>
      <w:r w:rsidRPr="00CB7957">
        <w:rPr>
          <w:rFonts w:ascii="Arial" w:hAnsi="Arial" w:cs="Arial"/>
        </w:rPr>
        <w:t xml:space="preserve">V podrobnostech JUDr. Hučínová uvádí, že </w:t>
      </w:r>
      <w:r w:rsidRPr="00CB7957">
        <w:rPr>
          <w:rFonts w:ascii="Arial" w:hAnsi="Arial" w:cs="Arial"/>
          <w:b/>
        </w:rPr>
        <w:t>společnost zatím neprokázala, že jí vznikla škoda v tvrzené výši.</w:t>
      </w:r>
      <w:r w:rsidRPr="00CB7957">
        <w:rPr>
          <w:rFonts w:ascii="Arial" w:hAnsi="Arial" w:cs="Arial"/>
        </w:rPr>
        <w:t xml:space="preserve">  Tvrzené náklady na přípravu projektu jsou velmi sporné, stejně jako tvrzená výše ušlého zisku. </w:t>
      </w:r>
    </w:p>
    <w:p w:rsidR="00F71938" w:rsidRPr="00CB7957" w:rsidRDefault="00F71938" w:rsidP="00F71938">
      <w:pPr>
        <w:jc w:val="both"/>
        <w:rPr>
          <w:rFonts w:ascii="Arial" w:hAnsi="Arial" w:cs="Arial"/>
        </w:rPr>
      </w:pPr>
    </w:p>
    <w:p w:rsidR="00F71938" w:rsidRPr="00CB7957" w:rsidRDefault="00F71938" w:rsidP="00F71938">
      <w:pPr>
        <w:jc w:val="both"/>
        <w:rPr>
          <w:rFonts w:ascii="Arial" w:eastAsia="Calibri" w:hAnsi="Arial" w:cs="Arial"/>
          <w:b/>
          <w:szCs w:val="22"/>
          <w:lang w:eastAsia="en-US"/>
        </w:rPr>
      </w:pPr>
      <w:r w:rsidRPr="00CB7957">
        <w:rPr>
          <w:rFonts w:ascii="Arial" w:hAnsi="Arial" w:cs="Arial"/>
        </w:rPr>
        <w:t>Š</w:t>
      </w:r>
      <w:r w:rsidRPr="00CB7957">
        <w:rPr>
          <w:rFonts w:ascii="Arial" w:eastAsia="Calibri" w:hAnsi="Arial" w:cs="Arial"/>
        </w:rPr>
        <w:t xml:space="preserve">koda do výše skoro 20 milionů korun má být představována výdaji souvisejícími se zřízením a existencí společnosti MANTHELLAN a. s., jako jsou výdaje za právní služby při založení společnosti, za zápis do obchodního rejstříku, za právní pomoc při jednotlivých valných hromadách, změnách ve společnosti, výdaje za nájem kanceláře, výdaje za účetní služby, placení úroků z půjček, které si společnost sjednala, výdaje za advokáty, ač není zřejmé, jakou práci advokátní kancelář pro společnost vykonávala, výdaje za prezentaci společnosti v médiích. </w:t>
      </w:r>
      <w:r w:rsidRPr="00CB7957">
        <w:rPr>
          <w:rFonts w:ascii="Arial" w:eastAsia="Calibri" w:hAnsi="Arial" w:cs="Arial"/>
          <w:b/>
        </w:rPr>
        <w:t xml:space="preserve">Tyto výdaje ani další výdaje uváděné společností, stejně jako jí tvrzený ušlý zisk nelze dávat do příčinné souvislosti s neplatností smlouvy. </w:t>
      </w:r>
    </w:p>
    <w:p w:rsidR="00F71938" w:rsidRPr="00CB7957" w:rsidRDefault="00F71938" w:rsidP="00F71938">
      <w:pPr>
        <w:jc w:val="both"/>
        <w:rPr>
          <w:rFonts w:ascii="Arial" w:eastAsia="Calibri" w:hAnsi="Arial" w:cs="Arial"/>
        </w:rPr>
      </w:pPr>
    </w:p>
    <w:p w:rsidR="00F71938" w:rsidRPr="00CB7957" w:rsidRDefault="00F71938" w:rsidP="00CB7957">
      <w:pPr>
        <w:jc w:val="both"/>
        <w:rPr>
          <w:rFonts w:ascii="Arial" w:eastAsia="Calibri" w:hAnsi="Arial" w:cs="Arial"/>
        </w:rPr>
      </w:pPr>
      <w:r w:rsidRPr="00CB7957">
        <w:rPr>
          <w:rFonts w:ascii="Arial" w:eastAsia="Calibri" w:hAnsi="Arial" w:cs="Arial"/>
        </w:rPr>
        <w:t xml:space="preserve">Společnost tvrdí, že jí škoda vznikala už od roku 2007, neboť první položka, kterou označuje za škodu, je platba za služby spojené se založením společnosti z 12. 12. 2007. Až do 16. 7. 2010, kdy byla účastníky podepsána smlouva o smlouvách budoucích, společnost ovšem nemohla vědět, zda bude mezi účastníky smlouva uzavřena. </w:t>
      </w:r>
    </w:p>
    <w:p w:rsidR="00F71938" w:rsidRPr="00CB7957" w:rsidRDefault="00F71938" w:rsidP="00F71938">
      <w:pPr>
        <w:ind w:firstLine="708"/>
        <w:jc w:val="both"/>
        <w:rPr>
          <w:rFonts w:ascii="Arial" w:eastAsia="Calibri" w:hAnsi="Arial" w:cs="Arial"/>
        </w:rPr>
      </w:pPr>
    </w:p>
    <w:p w:rsidR="00F71938" w:rsidRPr="00CB7957" w:rsidRDefault="00CB7957" w:rsidP="00F71938">
      <w:pPr>
        <w:jc w:val="both"/>
        <w:rPr>
          <w:rFonts w:ascii="Arial" w:hAnsi="Arial" w:cs="Arial"/>
        </w:rPr>
      </w:pPr>
      <w:r w:rsidRPr="00CB7957">
        <w:rPr>
          <w:rFonts w:ascii="Arial" w:hAnsi="Arial" w:cs="Arial"/>
        </w:rPr>
        <w:t xml:space="preserve">Dále uvádí, že </w:t>
      </w:r>
      <w:r w:rsidRPr="00CB7957">
        <w:rPr>
          <w:rFonts w:ascii="Arial" w:hAnsi="Arial" w:cs="Arial"/>
          <w:b/>
        </w:rPr>
        <w:t>m</w:t>
      </w:r>
      <w:r w:rsidR="00F71938" w:rsidRPr="00CB7957">
        <w:rPr>
          <w:rFonts w:ascii="Arial" w:hAnsi="Arial" w:cs="Arial"/>
          <w:b/>
        </w:rPr>
        <w:t xml:space="preserve">ezi neplatností smlouvy a společností tvrzenou škodou není dle </w:t>
      </w:r>
      <w:r w:rsidRPr="00CB7957">
        <w:rPr>
          <w:rFonts w:ascii="Arial" w:hAnsi="Arial" w:cs="Arial"/>
          <w:b/>
        </w:rPr>
        <w:t>jejího</w:t>
      </w:r>
      <w:r w:rsidR="00F71938" w:rsidRPr="00CB7957">
        <w:rPr>
          <w:rFonts w:ascii="Arial" w:hAnsi="Arial" w:cs="Arial"/>
          <w:b/>
        </w:rPr>
        <w:t xml:space="preserve"> názoru příčinná souvislost </w:t>
      </w:r>
      <w:r w:rsidR="00F71938" w:rsidRPr="00CB7957">
        <w:rPr>
          <w:rFonts w:ascii="Arial" w:hAnsi="Arial" w:cs="Arial"/>
        </w:rPr>
        <w:t xml:space="preserve">jako jedna ze zákonných podmínek pro vznik odpovědnosti za škodu, protože po smlouvě o smlouvě budoucí kupní muselo následovat ještě mnoho dalších kroků včetně kupní smlouvy, územních rozhodnutí, stavebních povolení nutných pro realizaci záměru atd., bez nichž by se záměr nerealizoval. Smlouva o smlouvě budoucí byla pouze jednou z mnoha podmínek, které musely být splněny, aby se projekt dal realizovat a realizoval. Není tedy jasné, zda by projekt vůbec mohl být realizován a byl realizován. </w:t>
      </w:r>
    </w:p>
    <w:p w:rsidR="00F71938" w:rsidRPr="00CB7957" w:rsidRDefault="00F71938" w:rsidP="00F71938">
      <w:pPr>
        <w:jc w:val="both"/>
        <w:rPr>
          <w:rFonts w:ascii="Arial" w:hAnsi="Arial" w:cs="Arial"/>
        </w:rPr>
      </w:pPr>
    </w:p>
    <w:p w:rsidR="00F71938" w:rsidRDefault="00F71938" w:rsidP="00F71938">
      <w:pPr>
        <w:jc w:val="both"/>
        <w:rPr>
          <w:rFonts w:ascii="Arial" w:eastAsia="Calibri" w:hAnsi="Arial" w:cs="Arial"/>
        </w:rPr>
      </w:pPr>
      <w:r w:rsidRPr="00CB7957">
        <w:rPr>
          <w:rFonts w:ascii="Arial" w:hAnsi="Arial" w:cs="Arial"/>
          <w:b/>
        </w:rPr>
        <w:t>Dle názoru</w:t>
      </w:r>
      <w:r w:rsidR="00CB7957" w:rsidRPr="00CB7957">
        <w:rPr>
          <w:rFonts w:ascii="Arial" w:hAnsi="Arial" w:cs="Arial"/>
          <w:b/>
        </w:rPr>
        <w:t xml:space="preserve"> JUDr. Hučínové</w:t>
      </w:r>
      <w:r w:rsidRPr="00CB7957">
        <w:rPr>
          <w:rFonts w:ascii="Arial" w:hAnsi="Arial" w:cs="Arial"/>
          <w:b/>
        </w:rPr>
        <w:t>, i kdyby nějaký nárok společnosti vznikl, pak by byl promlčen</w:t>
      </w:r>
      <w:r w:rsidRPr="00CB7957">
        <w:rPr>
          <w:rFonts w:ascii="Arial" w:hAnsi="Arial" w:cs="Arial"/>
        </w:rPr>
        <w:t xml:space="preserve">, když záměr projektu byl zveřejněn v roce 2008 a smlouva o smlouvě budoucí byla uzavřena v roce 2010. </w:t>
      </w:r>
      <w:r w:rsidRPr="00CB7957">
        <w:rPr>
          <w:rFonts w:ascii="Arial" w:eastAsia="Calibri" w:hAnsi="Arial" w:cs="Arial"/>
        </w:rPr>
        <w:t xml:space="preserve">Nárok na náhradu škody se v daném případě promlčuje ve lhůtě dle ust. § 106 občanského zákoníku č. 40/1964 Sb., tedy ve lhůtě dvou let ode dne, kdy se poškozený dozví o škodě a kdo za ni odpovídá, nejpozději však za tři roky ode dne, kdy došlo k události, z níž škoda vznikla. </w:t>
      </w:r>
    </w:p>
    <w:p w:rsidR="00644434" w:rsidRDefault="00644434" w:rsidP="00F71938">
      <w:pPr>
        <w:jc w:val="both"/>
        <w:rPr>
          <w:rFonts w:ascii="Arial" w:eastAsia="Calibri" w:hAnsi="Arial" w:cs="Arial"/>
        </w:rPr>
      </w:pPr>
    </w:p>
    <w:p w:rsidR="00644434" w:rsidRPr="00CB7957" w:rsidRDefault="00644434" w:rsidP="00F71938">
      <w:pPr>
        <w:jc w:val="both"/>
        <w:rPr>
          <w:rFonts w:ascii="Arial" w:hAnsi="Arial" w:cs="Arial"/>
        </w:rPr>
      </w:pPr>
      <w:r>
        <w:rPr>
          <w:rFonts w:ascii="Arial" w:eastAsia="Calibri" w:hAnsi="Arial" w:cs="Arial"/>
        </w:rPr>
        <w:t xml:space="preserve">Podrobné stanovisko JUDr. Hučínové je přílohou tohoto materiálu, stejně jako návrh na smírné řešení soudního sporu Manthellanu. </w:t>
      </w:r>
    </w:p>
    <w:p w:rsidR="000102A6" w:rsidRDefault="000102A6" w:rsidP="00F71938">
      <w:pPr>
        <w:jc w:val="both"/>
      </w:pPr>
    </w:p>
    <w:p w:rsidR="000102A6" w:rsidRPr="000102A6" w:rsidRDefault="000102A6" w:rsidP="000102A6">
      <w:pPr>
        <w:jc w:val="both"/>
        <w:rPr>
          <w:rFonts w:ascii="Arial" w:hAnsi="Arial" w:cs="Arial"/>
        </w:rPr>
      </w:pPr>
      <w:r w:rsidRPr="000102A6">
        <w:rPr>
          <w:rFonts w:ascii="Arial" w:hAnsi="Arial" w:cs="Arial"/>
        </w:rPr>
        <w:t xml:space="preserve">Rada města Prostějova tuto záležitost projednala na své schůzi konané dne </w:t>
      </w:r>
      <w:r>
        <w:rPr>
          <w:rFonts w:ascii="Arial" w:hAnsi="Arial" w:cs="Arial"/>
        </w:rPr>
        <w:t>28.03</w:t>
      </w:r>
      <w:r w:rsidRPr="000102A6">
        <w:rPr>
          <w:rFonts w:ascii="Arial" w:hAnsi="Arial" w:cs="Arial"/>
        </w:rPr>
        <w:t xml:space="preserve">.2023 a </w:t>
      </w:r>
      <w:r w:rsidR="008D4DE3">
        <w:rPr>
          <w:rFonts w:ascii="Arial" w:hAnsi="Arial" w:cs="Arial"/>
        </w:rPr>
        <w:t xml:space="preserve">usnesením č. </w:t>
      </w:r>
      <w:r w:rsidRPr="000102A6">
        <w:rPr>
          <w:rFonts w:ascii="Arial" w:hAnsi="Arial" w:cs="Arial"/>
        </w:rPr>
        <w:t>RM/2023/12/46 doporučuje Zastupitelstvu města Prostějova schválit usnesení v předloženém znění.</w:t>
      </w:r>
    </w:p>
    <w:p w:rsidR="00F71938" w:rsidRDefault="00F71938" w:rsidP="00F71938">
      <w:pPr>
        <w:jc w:val="both"/>
      </w:pPr>
      <w:r>
        <w:t xml:space="preserve">   </w:t>
      </w:r>
    </w:p>
    <w:p w:rsidR="00CB7957" w:rsidRDefault="00CB7957" w:rsidP="00C4662E">
      <w:pPr>
        <w:jc w:val="both"/>
        <w:rPr>
          <w:rFonts w:ascii="Arial" w:hAnsi="Arial" w:cs="Arial"/>
        </w:rPr>
      </w:pPr>
    </w:p>
    <w:p w:rsidR="000102A6" w:rsidRDefault="000102A6" w:rsidP="00C4662E">
      <w:pPr>
        <w:jc w:val="both"/>
        <w:rPr>
          <w:rFonts w:ascii="Arial" w:hAnsi="Arial" w:cs="Arial"/>
        </w:rPr>
      </w:pPr>
    </w:p>
    <w:p w:rsidR="00CB7957" w:rsidRDefault="00CB7957" w:rsidP="00C4662E">
      <w:pPr>
        <w:jc w:val="both"/>
        <w:rPr>
          <w:rFonts w:ascii="Arial" w:hAnsi="Arial" w:cs="Arial"/>
        </w:rPr>
      </w:pPr>
    </w:p>
    <w:p w:rsidR="00F37A86" w:rsidRPr="00FB3C5C" w:rsidRDefault="00FB3C5C" w:rsidP="00C4662E">
      <w:pPr>
        <w:jc w:val="both"/>
        <w:rPr>
          <w:rFonts w:ascii="Arial" w:hAnsi="Arial" w:cs="Arial"/>
          <w:u w:val="single"/>
        </w:rPr>
      </w:pPr>
      <w:r w:rsidRPr="00FB3C5C">
        <w:rPr>
          <w:rFonts w:ascii="Arial" w:hAnsi="Arial" w:cs="Arial"/>
          <w:u w:val="single"/>
        </w:rPr>
        <w:lastRenderedPageBreak/>
        <w:t xml:space="preserve">Přílohy: </w:t>
      </w:r>
    </w:p>
    <w:p w:rsidR="00FB3C5C" w:rsidRDefault="00FB3C5C" w:rsidP="00C4662E">
      <w:pPr>
        <w:jc w:val="both"/>
        <w:rPr>
          <w:rFonts w:ascii="Arial" w:hAnsi="Arial" w:cs="Arial"/>
        </w:rPr>
      </w:pPr>
      <w:r>
        <w:rPr>
          <w:rFonts w:ascii="Arial" w:hAnsi="Arial" w:cs="Arial"/>
        </w:rPr>
        <w:t xml:space="preserve">Návrh smírného řešení soudního sporu </w:t>
      </w:r>
      <w:r w:rsidR="0088524E">
        <w:rPr>
          <w:rFonts w:ascii="Arial" w:hAnsi="Arial" w:cs="Arial"/>
        </w:rPr>
        <w:t xml:space="preserve">ze dne 10.02.2023 </w:t>
      </w:r>
    </w:p>
    <w:p w:rsidR="00FB3C5C" w:rsidRDefault="00FB3C5C" w:rsidP="00C4662E">
      <w:pPr>
        <w:jc w:val="both"/>
        <w:rPr>
          <w:rFonts w:ascii="Arial" w:hAnsi="Arial" w:cs="Arial"/>
        </w:rPr>
      </w:pPr>
      <w:r>
        <w:rPr>
          <w:rFonts w:ascii="Arial" w:hAnsi="Arial" w:cs="Arial"/>
        </w:rPr>
        <w:t>Stanovisko</w:t>
      </w:r>
      <w:r w:rsidR="00352865">
        <w:rPr>
          <w:rFonts w:ascii="Arial" w:hAnsi="Arial" w:cs="Arial"/>
        </w:rPr>
        <w:t xml:space="preserve"> JUDr. Hučínové</w:t>
      </w:r>
      <w:r>
        <w:rPr>
          <w:rFonts w:ascii="Arial" w:hAnsi="Arial" w:cs="Arial"/>
        </w:rPr>
        <w:t xml:space="preserve"> k návrhu společnosti Manthellan a.s. </w:t>
      </w:r>
      <w:r w:rsidR="0088524E">
        <w:rPr>
          <w:rFonts w:ascii="Arial" w:hAnsi="Arial" w:cs="Arial"/>
        </w:rPr>
        <w:t>ze dne 20.03.2023</w:t>
      </w:r>
    </w:p>
    <w:p w:rsidR="00202F2D" w:rsidRDefault="00202F2D" w:rsidP="00EC1529">
      <w:pPr>
        <w:rPr>
          <w:rFonts w:ascii="Arial" w:hAnsi="Arial" w:cs="Arial"/>
        </w:rPr>
      </w:pPr>
    </w:p>
    <w:p w:rsidR="00CB7957" w:rsidRDefault="00CB7957" w:rsidP="00EC1529">
      <w:pPr>
        <w:rPr>
          <w:rFonts w:ascii="Arial" w:hAnsi="Arial" w:cs="Arial"/>
        </w:rPr>
      </w:pPr>
    </w:p>
    <w:p w:rsidR="00CB7957" w:rsidRPr="0088524E" w:rsidRDefault="00CB7957" w:rsidP="00CB7957">
      <w:pPr>
        <w:jc w:val="both"/>
        <w:rPr>
          <w:rFonts w:ascii="Arial" w:hAnsi="Arial" w:cs="Arial"/>
          <w:i/>
        </w:rPr>
      </w:pPr>
      <w:r w:rsidRPr="0088524E">
        <w:rPr>
          <w:rFonts w:ascii="Arial" w:hAnsi="Arial" w:cs="Arial"/>
          <w:i/>
        </w:rPr>
        <w:t>Příloha č. 1 - Návrh smírného řešení soudního sporu</w:t>
      </w:r>
      <w:r w:rsidR="0088524E" w:rsidRPr="0088524E">
        <w:rPr>
          <w:rFonts w:ascii="Arial" w:hAnsi="Arial" w:cs="Arial"/>
          <w:i/>
        </w:rPr>
        <w:t xml:space="preserve"> ze dne 10.02.2023 </w:t>
      </w:r>
      <w:r w:rsidRPr="0088524E">
        <w:rPr>
          <w:rFonts w:ascii="Arial" w:hAnsi="Arial" w:cs="Arial"/>
          <w:i/>
        </w:rPr>
        <w:t xml:space="preserve"> </w:t>
      </w:r>
    </w:p>
    <w:p w:rsidR="00202F2D" w:rsidRDefault="00202F2D" w:rsidP="00EC1529">
      <w:pPr>
        <w:rPr>
          <w:rFonts w:ascii="Arial" w:hAnsi="Arial" w:cs="Arial"/>
        </w:rPr>
      </w:pPr>
    </w:p>
    <w:p w:rsidR="00CB7957" w:rsidRPr="00CB7957" w:rsidRDefault="00CB7957" w:rsidP="00EC1529">
      <w:pPr>
        <w:rPr>
          <w:rFonts w:ascii="Arial" w:hAnsi="Arial" w:cs="Arial"/>
        </w:rPr>
      </w:pPr>
    </w:p>
    <w:p w:rsidR="004F6F9A" w:rsidRDefault="0088524E" w:rsidP="004F6F9A">
      <w:pPr>
        <w:tabs>
          <w:tab w:val="left" w:pos="284"/>
        </w:tabs>
        <w:jc w:val="both"/>
        <w:rPr>
          <w:rFonts w:cs="Arial"/>
          <w:bCs/>
        </w:rPr>
      </w:pPr>
      <w:r>
        <w:rPr>
          <w:rFonts w:cs="Arial"/>
          <w:bCs/>
        </w:rP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bat.Document.DC" ShapeID="_x0000_i1025" DrawAspect="Icon" ObjectID="_1742198861" r:id="rId9"/>
        </w:object>
      </w:r>
    </w:p>
    <w:p w:rsidR="004F6F9A" w:rsidRPr="005C69AA" w:rsidRDefault="004F6F9A" w:rsidP="004F6F9A">
      <w:pPr>
        <w:jc w:val="both"/>
        <w:rPr>
          <w:rFonts w:cs="Arial"/>
          <w:b/>
          <w:u w:val="single"/>
        </w:rPr>
      </w:pPr>
    </w:p>
    <w:p w:rsidR="004F6F9A" w:rsidRDefault="004F6F9A" w:rsidP="004F6F9A">
      <w:pPr>
        <w:rPr>
          <w:rFonts w:cs="Arial"/>
        </w:rPr>
      </w:pPr>
    </w:p>
    <w:p w:rsidR="0088524E" w:rsidRPr="0088524E" w:rsidRDefault="00CB7957" w:rsidP="0088524E">
      <w:pPr>
        <w:jc w:val="both"/>
        <w:rPr>
          <w:rFonts w:ascii="Arial" w:hAnsi="Arial" w:cs="Arial"/>
          <w:i/>
        </w:rPr>
      </w:pPr>
      <w:r w:rsidRPr="0088524E">
        <w:rPr>
          <w:rFonts w:ascii="Arial" w:hAnsi="Arial" w:cs="Arial"/>
          <w:i/>
        </w:rPr>
        <w:t xml:space="preserve">Příloha č. 2 - Stanovisko JUDr. Hučínové k návrhu společnosti Manthellan a.s. </w:t>
      </w:r>
      <w:r w:rsidR="0088524E" w:rsidRPr="0088524E">
        <w:rPr>
          <w:rFonts w:ascii="Arial" w:hAnsi="Arial" w:cs="Arial"/>
          <w:i/>
        </w:rPr>
        <w:t>ze dne</w:t>
      </w:r>
    </w:p>
    <w:p w:rsidR="00CB7957" w:rsidRPr="0088524E" w:rsidRDefault="0088524E" w:rsidP="0088524E">
      <w:pPr>
        <w:jc w:val="both"/>
        <w:rPr>
          <w:rFonts w:ascii="Arial" w:hAnsi="Arial" w:cs="Arial"/>
          <w:i/>
        </w:rPr>
      </w:pPr>
      <w:r w:rsidRPr="0088524E">
        <w:rPr>
          <w:rFonts w:ascii="Arial" w:hAnsi="Arial" w:cs="Arial"/>
          <w:i/>
        </w:rPr>
        <w:t xml:space="preserve">                     20.03.2023 </w:t>
      </w:r>
    </w:p>
    <w:p w:rsidR="00CB7957" w:rsidRDefault="00CB7957" w:rsidP="00CB7957">
      <w:pPr>
        <w:rPr>
          <w:rFonts w:ascii="Arial" w:hAnsi="Arial" w:cs="Arial"/>
        </w:rPr>
      </w:pPr>
    </w:p>
    <w:p w:rsidR="00CB7957" w:rsidRDefault="00CB7957" w:rsidP="00CB7957">
      <w:pPr>
        <w:rPr>
          <w:rFonts w:ascii="Arial" w:hAnsi="Arial" w:cs="Arial"/>
        </w:rPr>
      </w:pPr>
    </w:p>
    <w:p w:rsidR="007276C9" w:rsidRDefault="00CB7957" w:rsidP="004F6F9A">
      <w:pPr>
        <w:rPr>
          <w:rFonts w:cs="Arial"/>
        </w:rPr>
      </w:pPr>
      <w:r>
        <w:rPr>
          <w:rFonts w:cs="Arial"/>
        </w:rPr>
        <w:object w:dxaOrig="1539" w:dyaOrig="997">
          <v:shape id="_x0000_i1026" type="#_x0000_t75" style="width:77.25pt;height:49.5pt" o:ole="">
            <v:imagedata r:id="rId10" o:title=""/>
          </v:shape>
          <o:OLEObject Type="Embed" ProgID="Acrobat.Document.DC" ShapeID="_x0000_i1026" DrawAspect="Icon" ObjectID="_1742198862" r:id="rId11"/>
        </w:object>
      </w:r>
    </w:p>
    <w:p w:rsidR="007276C9" w:rsidRDefault="007276C9" w:rsidP="004F6F9A">
      <w:pPr>
        <w:rPr>
          <w:rFonts w:cs="Arial"/>
        </w:rPr>
      </w:pPr>
    </w:p>
    <w:p w:rsidR="007276C9" w:rsidRDefault="007276C9" w:rsidP="004F6F9A">
      <w:pPr>
        <w:rPr>
          <w:rFonts w:cs="Arial"/>
        </w:rPr>
      </w:pPr>
    </w:p>
    <w:p w:rsidR="007276C9" w:rsidRDefault="007276C9" w:rsidP="004F6F9A">
      <w:pPr>
        <w:rPr>
          <w:rFonts w:cs="Arial"/>
        </w:rPr>
      </w:pPr>
    </w:p>
    <w:p w:rsidR="00B13848" w:rsidRDefault="00B13848" w:rsidP="004F6F9A">
      <w:pPr>
        <w:rPr>
          <w:rFonts w:cs="Arial"/>
        </w:rPr>
      </w:pPr>
    </w:p>
    <w:p w:rsidR="00B13848" w:rsidRDefault="00B13848" w:rsidP="004F6F9A">
      <w:pPr>
        <w:rPr>
          <w:rFonts w:cs="Arial"/>
        </w:rPr>
      </w:pPr>
    </w:p>
    <w:p w:rsidR="00B13848" w:rsidRDefault="00B13848" w:rsidP="004F6F9A">
      <w:pPr>
        <w:rPr>
          <w:rFonts w:cs="Arial"/>
        </w:rPr>
      </w:pPr>
    </w:p>
    <w:p w:rsidR="007276C9" w:rsidRDefault="007276C9" w:rsidP="004F6F9A">
      <w:pPr>
        <w:rPr>
          <w:rFonts w:cs="Arial"/>
        </w:rPr>
      </w:pPr>
    </w:p>
    <w:p w:rsidR="004F6F9A" w:rsidRDefault="004F6F9A" w:rsidP="004F6F9A">
      <w:pPr>
        <w:jc w:val="both"/>
        <w:rPr>
          <w:rFonts w:cs="Arial"/>
        </w:rPr>
      </w:pPr>
    </w:p>
    <w:p w:rsidR="004F6F9A" w:rsidRDefault="004F6F9A" w:rsidP="004F6F9A">
      <w:pPr>
        <w:jc w:val="both"/>
        <w:rPr>
          <w:rFonts w:cs="Arial"/>
        </w:rPr>
      </w:pPr>
    </w:p>
    <w:sectPr w:rsidR="004F6F9A" w:rsidSect="00D868A7">
      <w:footerReference w:type="default" r:id="rId12"/>
      <w:pgSz w:w="11906" w:h="16838"/>
      <w:pgMar w:top="1417"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6FA" w:rsidRDefault="003D36FA" w:rsidP="00C71327">
      <w:r>
        <w:separator/>
      </w:r>
    </w:p>
  </w:endnote>
  <w:endnote w:type="continuationSeparator" w:id="0">
    <w:p w:rsidR="003D36FA" w:rsidRDefault="003D36FA"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529" w:rsidRPr="00F03D01" w:rsidRDefault="005A0D69" w:rsidP="00EC1529">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Zastupitelstva</w:t>
    </w:r>
    <w:r w:rsidR="00EC1529" w:rsidRPr="00F03D01">
      <w:rPr>
        <w:rFonts w:ascii="Arial" w:eastAsiaTheme="majorEastAsia" w:hAnsi="Arial" w:cs="Arial"/>
        <w:sz w:val="20"/>
        <w:szCs w:val="20"/>
      </w:rPr>
      <w:t xml:space="preserve"> města Prostějova </w:t>
    </w:r>
    <w:r>
      <w:rPr>
        <w:rFonts w:ascii="Arial" w:eastAsiaTheme="majorEastAsia" w:hAnsi="Arial" w:cs="Arial"/>
        <w:sz w:val="20"/>
        <w:szCs w:val="20"/>
      </w:rPr>
      <w:t>18.04</w:t>
    </w:r>
    <w:r w:rsidR="00D17D49" w:rsidRPr="00F03D01">
      <w:rPr>
        <w:rFonts w:ascii="Arial" w:eastAsiaTheme="majorEastAsia" w:hAnsi="Arial" w:cs="Arial"/>
        <w:sz w:val="20"/>
        <w:szCs w:val="20"/>
      </w:rPr>
      <w:t>.202</w:t>
    </w:r>
    <w:r w:rsidR="00F56FB3" w:rsidRPr="00F03D01">
      <w:rPr>
        <w:rFonts w:ascii="Arial" w:eastAsiaTheme="majorEastAsia" w:hAnsi="Arial" w:cs="Arial"/>
        <w:sz w:val="20"/>
        <w:szCs w:val="20"/>
      </w:rPr>
      <w:t>3</w:t>
    </w:r>
  </w:p>
  <w:p w:rsidR="00EA24BF" w:rsidRDefault="00B23B84" w:rsidP="00EA24BF">
    <w:pPr>
      <w:rPr>
        <w:rFonts w:ascii="Arial" w:hAnsi="Arial" w:cs="Arial"/>
        <w:sz w:val="20"/>
        <w:szCs w:val="20"/>
      </w:rPr>
    </w:pPr>
    <w:r>
      <w:rPr>
        <w:rFonts w:ascii="Arial" w:hAnsi="Arial" w:cs="Arial"/>
        <w:sz w:val="20"/>
        <w:szCs w:val="20"/>
      </w:rPr>
      <w:t xml:space="preserve">Návrh </w:t>
    </w:r>
    <w:r w:rsidR="00CB7957">
      <w:rPr>
        <w:rFonts w:ascii="Arial" w:hAnsi="Arial" w:cs="Arial"/>
        <w:sz w:val="20"/>
        <w:szCs w:val="20"/>
      </w:rPr>
      <w:t>smírného řešení</w:t>
    </w:r>
    <w:r w:rsidR="00202F2D">
      <w:rPr>
        <w:rFonts w:ascii="Arial" w:hAnsi="Arial" w:cs="Arial"/>
        <w:sz w:val="20"/>
        <w:szCs w:val="20"/>
      </w:rPr>
      <w:t xml:space="preserve"> soudního sporu s Manthellanem</w:t>
    </w:r>
  </w:p>
  <w:p w:rsidR="00EC1529" w:rsidRPr="00844E83" w:rsidRDefault="00EC1529" w:rsidP="00EC1529">
    <w:pPr>
      <w:pStyle w:val="Zpat"/>
      <w:pBdr>
        <w:top w:val="thinThickSmallGap" w:sz="24" w:space="1" w:color="622423" w:themeColor="accent2" w:themeShade="7F"/>
      </w:pBdr>
      <w:rPr>
        <w:rFonts w:ascii="Arial" w:eastAsiaTheme="majorEastAsia" w:hAnsi="Arial" w:cs="Arial"/>
        <w:szCs w:val="20"/>
      </w:rPr>
    </w:pPr>
  </w:p>
  <w:p w:rsidR="00EC1529" w:rsidRDefault="00EC1529">
    <w:pPr>
      <w:pStyle w:val="Zpa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Stránka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9C2683" w:rsidRPr="009C2683">
      <w:rPr>
        <w:rFonts w:asciiTheme="majorHAnsi" w:eastAsiaTheme="majorEastAsia" w:hAnsiTheme="majorHAnsi" w:cstheme="majorBidi"/>
        <w:noProof/>
      </w:rPr>
      <w:t>2</w:t>
    </w:r>
    <w:r>
      <w:rPr>
        <w:rFonts w:asciiTheme="majorHAnsi" w:eastAsiaTheme="majorEastAsia" w:hAnsiTheme="majorHAnsi" w:cstheme="majorBidi"/>
      </w:rPr>
      <w:fldChar w:fldCharType="end"/>
    </w:r>
  </w:p>
  <w:p w:rsidR="00FC7173" w:rsidRPr="00A73233" w:rsidRDefault="00FC7173" w:rsidP="00A73233">
    <w:pPr>
      <w:pStyle w:val="Zpat"/>
      <w:pBdr>
        <w:top w:val="thinThickSmallGap" w:sz="24" w:space="1" w:color="622423" w:themeColor="accent2" w:themeShade="7F"/>
      </w:pBdr>
      <w:rPr>
        <w:rFonts w:ascii="Arial" w:eastAsiaTheme="majorEastAsia"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6FA" w:rsidRDefault="003D36FA" w:rsidP="00C71327">
      <w:r>
        <w:separator/>
      </w:r>
    </w:p>
  </w:footnote>
  <w:footnote w:type="continuationSeparator" w:id="0">
    <w:p w:rsidR="003D36FA" w:rsidRDefault="003D36FA"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F0164A"/>
    <w:multiLevelType w:val="hybridMultilevel"/>
    <w:tmpl w:val="486CD6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3A15889"/>
    <w:multiLevelType w:val="hybridMultilevel"/>
    <w:tmpl w:val="8B92EED8"/>
    <w:lvl w:ilvl="0" w:tplc="86362EB6">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E56217"/>
    <w:multiLevelType w:val="hybridMultilevel"/>
    <w:tmpl w:val="B98844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59E2476"/>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0937EB5"/>
    <w:multiLevelType w:val="hybridMultilevel"/>
    <w:tmpl w:val="9796F7C4"/>
    <w:lvl w:ilvl="0" w:tplc="4724A1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AB7405"/>
    <w:multiLevelType w:val="hybridMultilevel"/>
    <w:tmpl w:val="819220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74F6616"/>
    <w:multiLevelType w:val="hybridMultilevel"/>
    <w:tmpl w:val="2ABAAC4A"/>
    <w:lvl w:ilvl="0" w:tplc="A8928678">
      <w:numFmt w:val="bullet"/>
      <w:lvlText w:val="-"/>
      <w:lvlJc w:val="left"/>
      <w:pPr>
        <w:ind w:left="1080" w:hanging="360"/>
      </w:pPr>
      <w:rPr>
        <w:rFonts w:ascii="Arial" w:eastAsia="Times New Roman"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1D8658AD"/>
    <w:multiLevelType w:val="hybridMultilevel"/>
    <w:tmpl w:val="5A6E8B22"/>
    <w:lvl w:ilvl="0" w:tplc="A8928678">
      <w:numFmt w:val="bullet"/>
      <w:lvlText w:val="-"/>
      <w:lvlJc w:val="left"/>
      <w:pPr>
        <w:ind w:left="1080" w:hanging="360"/>
      </w:pPr>
      <w:rPr>
        <w:rFonts w:ascii="Arial" w:eastAsia="Times New Roman"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15:restartNumberingAfterBreak="0">
    <w:nsid w:val="1E8461F9"/>
    <w:multiLevelType w:val="hybridMultilevel"/>
    <w:tmpl w:val="AF4A1D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2F973EB"/>
    <w:multiLevelType w:val="hybridMultilevel"/>
    <w:tmpl w:val="FB464BBC"/>
    <w:lvl w:ilvl="0" w:tplc="04050017">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1" w15:restartNumberingAfterBreak="0">
    <w:nsid w:val="23EB21A2"/>
    <w:multiLevelType w:val="multilevel"/>
    <w:tmpl w:val="E0E44108"/>
    <w:lvl w:ilvl="0">
      <w:start w:val="1"/>
      <w:numFmt w:val="lowerLetter"/>
      <w:lvlText w:val="%1)"/>
      <w:legacy w:legacy="1" w:legacySpace="120" w:legacyIndent="360"/>
      <w:lvlJc w:val="left"/>
      <w:pPr>
        <w:ind w:left="4466" w:hanging="360"/>
      </w:pPr>
      <w:rPr>
        <w:rFonts w:ascii="Times New Roman" w:eastAsia="Times New Roman" w:hAnsi="Times New Roman" w:cs="Times New Roman"/>
      </w:rPr>
    </w:lvl>
    <w:lvl w:ilvl="1">
      <w:start w:val="1"/>
      <w:numFmt w:val="none"/>
      <w:lvlText w:val="o"/>
      <w:legacy w:legacy="1" w:legacySpace="120" w:legacyIndent="360"/>
      <w:lvlJc w:val="left"/>
      <w:pPr>
        <w:ind w:left="3408" w:hanging="360"/>
      </w:pPr>
      <w:rPr>
        <w:rFonts w:ascii="Courier New" w:hAnsi="Courier New" w:cs="Times New Roman" w:hint="default"/>
      </w:rPr>
    </w:lvl>
    <w:lvl w:ilvl="2">
      <w:start w:val="1"/>
      <w:numFmt w:val="none"/>
      <w:lvlText w:val=""/>
      <w:legacy w:legacy="1" w:legacySpace="120" w:legacyIndent="360"/>
      <w:lvlJc w:val="left"/>
      <w:pPr>
        <w:ind w:left="3768" w:hanging="360"/>
      </w:pPr>
      <w:rPr>
        <w:rFonts w:ascii="Wingdings" w:hAnsi="Wingdings" w:hint="default"/>
      </w:rPr>
    </w:lvl>
    <w:lvl w:ilvl="3">
      <w:start w:val="1"/>
      <w:numFmt w:val="none"/>
      <w:lvlText w:val=""/>
      <w:legacy w:legacy="1" w:legacySpace="120" w:legacyIndent="360"/>
      <w:lvlJc w:val="left"/>
      <w:pPr>
        <w:ind w:left="4128" w:hanging="360"/>
      </w:pPr>
      <w:rPr>
        <w:rFonts w:ascii="Symbol" w:hAnsi="Symbol" w:hint="default"/>
      </w:rPr>
    </w:lvl>
    <w:lvl w:ilvl="4">
      <w:start w:val="1"/>
      <w:numFmt w:val="none"/>
      <w:lvlText w:val="o"/>
      <w:legacy w:legacy="1" w:legacySpace="120" w:legacyIndent="360"/>
      <w:lvlJc w:val="left"/>
      <w:pPr>
        <w:ind w:left="4488" w:hanging="360"/>
      </w:pPr>
      <w:rPr>
        <w:rFonts w:ascii="Courier New" w:hAnsi="Courier New" w:cs="Times New Roman" w:hint="default"/>
      </w:rPr>
    </w:lvl>
    <w:lvl w:ilvl="5">
      <w:start w:val="1"/>
      <w:numFmt w:val="none"/>
      <w:lvlText w:val=""/>
      <w:legacy w:legacy="1" w:legacySpace="120" w:legacyIndent="360"/>
      <w:lvlJc w:val="left"/>
      <w:pPr>
        <w:ind w:left="4848" w:hanging="360"/>
      </w:pPr>
      <w:rPr>
        <w:rFonts w:ascii="Wingdings" w:hAnsi="Wingdings" w:hint="default"/>
      </w:rPr>
    </w:lvl>
    <w:lvl w:ilvl="6">
      <w:start w:val="1"/>
      <w:numFmt w:val="none"/>
      <w:lvlText w:val=""/>
      <w:legacy w:legacy="1" w:legacySpace="120" w:legacyIndent="360"/>
      <w:lvlJc w:val="left"/>
      <w:pPr>
        <w:ind w:left="5208" w:hanging="360"/>
      </w:pPr>
      <w:rPr>
        <w:rFonts w:ascii="Symbol" w:hAnsi="Symbol" w:hint="default"/>
      </w:rPr>
    </w:lvl>
    <w:lvl w:ilvl="7">
      <w:start w:val="1"/>
      <w:numFmt w:val="none"/>
      <w:lvlText w:val="o"/>
      <w:legacy w:legacy="1" w:legacySpace="120" w:legacyIndent="360"/>
      <w:lvlJc w:val="left"/>
      <w:pPr>
        <w:ind w:left="5568" w:hanging="360"/>
      </w:pPr>
      <w:rPr>
        <w:rFonts w:ascii="Courier New" w:hAnsi="Courier New" w:cs="Times New Roman" w:hint="default"/>
      </w:rPr>
    </w:lvl>
    <w:lvl w:ilvl="8">
      <w:start w:val="1"/>
      <w:numFmt w:val="none"/>
      <w:lvlText w:val=""/>
      <w:legacy w:legacy="1" w:legacySpace="120" w:legacyIndent="360"/>
      <w:lvlJc w:val="left"/>
      <w:pPr>
        <w:ind w:left="5928" w:hanging="360"/>
      </w:pPr>
      <w:rPr>
        <w:rFonts w:ascii="Wingdings" w:hAnsi="Wingdings" w:hint="default"/>
      </w:rPr>
    </w:lvl>
  </w:abstractNum>
  <w:abstractNum w:abstractNumId="12" w15:restartNumberingAfterBreak="0">
    <w:nsid w:val="254C0E9D"/>
    <w:multiLevelType w:val="hybridMultilevel"/>
    <w:tmpl w:val="DD4AFCC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25AE4F52"/>
    <w:multiLevelType w:val="hybridMultilevel"/>
    <w:tmpl w:val="0E9E31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C7A73F8"/>
    <w:multiLevelType w:val="hybridMultilevel"/>
    <w:tmpl w:val="13922C12"/>
    <w:lvl w:ilvl="0" w:tplc="A512107E">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0001E08"/>
    <w:multiLevelType w:val="hybridMultilevel"/>
    <w:tmpl w:val="E65019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0AD2A27"/>
    <w:multiLevelType w:val="hybridMultilevel"/>
    <w:tmpl w:val="2368BFB6"/>
    <w:lvl w:ilvl="0" w:tplc="59C8D69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58619F1"/>
    <w:multiLevelType w:val="hybridMultilevel"/>
    <w:tmpl w:val="AD8073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A4A792C"/>
    <w:multiLevelType w:val="hybridMultilevel"/>
    <w:tmpl w:val="144CFD94"/>
    <w:lvl w:ilvl="0" w:tplc="A8928678">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A7E226B"/>
    <w:multiLevelType w:val="hybridMultilevel"/>
    <w:tmpl w:val="A31E67E6"/>
    <w:lvl w:ilvl="0" w:tplc="87D0CA76">
      <w:start w:val="1"/>
      <w:numFmt w:val="upperRoman"/>
      <w:lvlText w:val="%1."/>
      <w:lvlJc w:val="left"/>
      <w:pPr>
        <w:ind w:left="1082" w:hanging="720"/>
      </w:pPr>
      <w:rPr>
        <w:rFonts w:hint="default"/>
      </w:rPr>
    </w:lvl>
    <w:lvl w:ilvl="1" w:tplc="04050019">
      <w:start w:val="1"/>
      <w:numFmt w:val="lowerLetter"/>
      <w:lvlText w:val="%2."/>
      <w:lvlJc w:val="left"/>
      <w:pPr>
        <w:ind w:left="1442" w:hanging="360"/>
      </w:pPr>
    </w:lvl>
    <w:lvl w:ilvl="2" w:tplc="0405001B" w:tentative="1">
      <w:start w:val="1"/>
      <w:numFmt w:val="lowerRoman"/>
      <w:lvlText w:val="%3."/>
      <w:lvlJc w:val="right"/>
      <w:pPr>
        <w:ind w:left="2162" w:hanging="180"/>
      </w:pPr>
    </w:lvl>
    <w:lvl w:ilvl="3" w:tplc="0405000F" w:tentative="1">
      <w:start w:val="1"/>
      <w:numFmt w:val="decimal"/>
      <w:lvlText w:val="%4."/>
      <w:lvlJc w:val="left"/>
      <w:pPr>
        <w:ind w:left="2882" w:hanging="360"/>
      </w:pPr>
    </w:lvl>
    <w:lvl w:ilvl="4" w:tplc="04050019" w:tentative="1">
      <w:start w:val="1"/>
      <w:numFmt w:val="lowerLetter"/>
      <w:lvlText w:val="%5."/>
      <w:lvlJc w:val="left"/>
      <w:pPr>
        <w:ind w:left="3602" w:hanging="360"/>
      </w:pPr>
    </w:lvl>
    <w:lvl w:ilvl="5" w:tplc="0405001B" w:tentative="1">
      <w:start w:val="1"/>
      <w:numFmt w:val="lowerRoman"/>
      <w:lvlText w:val="%6."/>
      <w:lvlJc w:val="right"/>
      <w:pPr>
        <w:ind w:left="4322" w:hanging="180"/>
      </w:pPr>
    </w:lvl>
    <w:lvl w:ilvl="6" w:tplc="0405000F" w:tentative="1">
      <w:start w:val="1"/>
      <w:numFmt w:val="decimal"/>
      <w:lvlText w:val="%7."/>
      <w:lvlJc w:val="left"/>
      <w:pPr>
        <w:ind w:left="5042" w:hanging="360"/>
      </w:pPr>
    </w:lvl>
    <w:lvl w:ilvl="7" w:tplc="04050019" w:tentative="1">
      <w:start w:val="1"/>
      <w:numFmt w:val="lowerLetter"/>
      <w:lvlText w:val="%8."/>
      <w:lvlJc w:val="left"/>
      <w:pPr>
        <w:ind w:left="5762" w:hanging="360"/>
      </w:pPr>
    </w:lvl>
    <w:lvl w:ilvl="8" w:tplc="0405001B" w:tentative="1">
      <w:start w:val="1"/>
      <w:numFmt w:val="lowerRoman"/>
      <w:lvlText w:val="%9."/>
      <w:lvlJc w:val="right"/>
      <w:pPr>
        <w:ind w:left="6482" w:hanging="180"/>
      </w:pPr>
    </w:lvl>
  </w:abstractNum>
  <w:abstractNum w:abstractNumId="20" w15:restartNumberingAfterBreak="0">
    <w:nsid w:val="488D1573"/>
    <w:multiLevelType w:val="hybridMultilevel"/>
    <w:tmpl w:val="7966E514"/>
    <w:lvl w:ilvl="0" w:tplc="1F3ECE8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A670A9A"/>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0D37613"/>
    <w:multiLevelType w:val="hybridMultilevel"/>
    <w:tmpl w:val="D9F06126"/>
    <w:lvl w:ilvl="0" w:tplc="4658136C">
      <w:start w:val="1"/>
      <w:numFmt w:val="decimal"/>
      <w:lvlText w:val="%1."/>
      <w:lvlJc w:val="left"/>
      <w:pPr>
        <w:tabs>
          <w:tab w:val="num" w:pos="720"/>
        </w:tabs>
        <w:ind w:left="720" w:hanging="360"/>
      </w:pPr>
      <w:rPr>
        <w:rFonts w:hint="default"/>
        <w:b w:val="0"/>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55F60DC5"/>
    <w:multiLevelType w:val="hybridMultilevel"/>
    <w:tmpl w:val="45D8060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7924486"/>
    <w:multiLevelType w:val="hybridMultilevel"/>
    <w:tmpl w:val="55F4F0F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58BE308C"/>
    <w:multiLevelType w:val="hybridMultilevel"/>
    <w:tmpl w:val="DDF0EB8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594331A8"/>
    <w:multiLevelType w:val="hybridMultilevel"/>
    <w:tmpl w:val="9926E6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A146BDD"/>
    <w:multiLevelType w:val="hybridMultilevel"/>
    <w:tmpl w:val="C3AADBB4"/>
    <w:lvl w:ilvl="0" w:tplc="1CD8D74A">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B7855FF"/>
    <w:multiLevelType w:val="hybridMultilevel"/>
    <w:tmpl w:val="443068B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15:restartNumberingAfterBreak="0">
    <w:nsid w:val="5F0D390C"/>
    <w:multiLevelType w:val="hybridMultilevel"/>
    <w:tmpl w:val="2D5EE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FB97846"/>
    <w:multiLevelType w:val="hybridMultilevel"/>
    <w:tmpl w:val="AD28850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1D85C30"/>
    <w:multiLevelType w:val="hybridMultilevel"/>
    <w:tmpl w:val="808015B6"/>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4508D8"/>
    <w:multiLevelType w:val="hybridMultilevel"/>
    <w:tmpl w:val="5B5AF4B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15:restartNumberingAfterBreak="0">
    <w:nsid w:val="7198311A"/>
    <w:multiLevelType w:val="hybridMultilevel"/>
    <w:tmpl w:val="F7C02694"/>
    <w:lvl w:ilvl="0" w:tplc="8E28FDC4">
      <w:start w:val="1"/>
      <w:numFmt w:val="lowerLetter"/>
      <w:lvlText w:val="%1)"/>
      <w:lvlJc w:val="left"/>
      <w:pPr>
        <w:tabs>
          <w:tab w:val="num" w:pos="748"/>
        </w:tabs>
        <w:ind w:left="748" w:hanging="360"/>
      </w:pPr>
      <w:rPr>
        <w:rFonts w:hint="default"/>
        <w:sz w:val="20"/>
      </w:rPr>
    </w:lvl>
    <w:lvl w:ilvl="1" w:tplc="04050019">
      <w:start w:val="1"/>
      <w:numFmt w:val="lowerLetter"/>
      <w:lvlText w:val="%2."/>
      <w:lvlJc w:val="left"/>
      <w:pPr>
        <w:tabs>
          <w:tab w:val="num" w:pos="1468"/>
        </w:tabs>
        <w:ind w:left="1468" w:hanging="360"/>
      </w:pPr>
    </w:lvl>
    <w:lvl w:ilvl="2" w:tplc="0405001B" w:tentative="1">
      <w:start w:val="1"/>
      <w:numFmt w:val="lowerRoman"/>
      <w:lvlText w:val="%3."/>
      <w:lvlJc w:val="right"/>
      <w:pPr>
        <w:tabs>
          <w:tab w:val="num" w:pos="2188"/>
        </w:tabs>
        <w:ind w:left="2188" w:hanging="180"/>
      </w:pPr>
    </w:lvl>
    <w:lvl w:ilvl="3" w:tplc="0405000F" w:tentative="1">
      <w:start w:val="1"/>
      <w:numFmt w:val="decimal"/>
      <w:lvlText w:val="%4."/>
      <w:lvlJc w:val="left"/>
      <w:pPr>
        <w:tabs>
          <w:tab w:val="num" w:pos="2908"/>
        </w:tabs>
        <w:ind w:left="2908" w:hanging="360"/>
      </w:pPr>
    </w:lvl>
    <w:lvl w:ilvl="4" w:tplc="04050019" w:tentative="1">
      <w:start w:val="1"/>
      <w:numFmt w:val="lowerLetter"/>
      <w:lvlText w:val="%5."/>
      <w:lvlJc w:val="left"/>
      <w:pPr>
        <w:tabs>
          <w:tab w:val="num" w:pos="3628"/>
        </w:tabs>
        <w:ind w:left="3628" w:hanging="360"/>
      </w:pPr>
    </w:lvl>
    <w:lvl w:ilvl="5" w:tplc="0405001B" w:tentative="1">
      <w:start w:val="1"/>
      <w:numFmt w:val="lowerRoman"/>
      <w:lvlText w:val="%6."/>
      <w:lvlJc w:val="right"/>
      <w:pPr>
        <w:tabs>
          <w:tab w:val="num" w:pos="4348"/>
        </w:tabs>
        <w:ind w:left="4348" w:hanging="180"/>
      </w:pPr>
    </w:lvl>
    <w:lvl w:ilvl="6" w:tplc="0405000F" w:tentative="1">
      <w:start w:val="1"/>
      <w:numFmt w:val="decimal"/>
      <w:lvlText w:val="%7."/>
      <w:lvlJc w:val="left"/>
      <w:pPr>
        <w:tabs>
          <w:tab w:val="num" w:pos="5068"/>
        </w:tabs>
        <w:ind w:left="5068" w:hanging="360"/>
      </w:pPr>
    </w:lvl>
    <w:lvl w:ilvl="7" w:tplc="04050019" w:tentative="1">
      <w:start w:val="1"/>
      <w:numFmt w:val="lowerLetter"/>
      <w:lvlText w:val="%8."/>
      <w:lvlJc w:val="left"/>
      <w:pPr>
        <w:tabs>
          <w:tab w:val="num" w:pos="5788"/>
        </w:tabs>
        <w:ind w:left="5788" w:hanging="360"/>
      </w:pPr>
    </w:lvl>
    <w:lvl w:ilvl="8" w:tplc="0405001B" w:tentative="1">
      <w:start w:val="1"/>
      <w:numFmt w:val="lowerRoman"/>
      <w:lvlText w:val="%9."/>
      <w:lvlJc w:val="right"/>
      <w:pPr>
        <w:tabs>
          <w:tab w:val="num" w:pos="6508"/>
        </w:tabs>
        <w:ind w:left="6508" w:hanging="180"/>
      </w:pPr>
    </w:lvl>
  </w:abstractNum>
  <w:abstractNum w:abstractNumId="34" w15:restartNumberingAfterBreak="0">
    <w:nsid w:val="72FA33CF"/>
    <w:multiLevelType w:val="hybridMultilevel"/>
    <w:tmpl w:val="20C21B9C"/>
    <w:lvl w:ilvl="0" w:tplc="20E8EAAA">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5" w15:restartNumberingAfterBreak="0">
    <w:nsid w:val="754236BD"/>
    <w:multiLevelType w:val="hybridMultilevel"/>
    <w:tmpl w:val="B0CE4E02"/>
    <w:lvl w:ilvl="0" w:tplc="5C4C22A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9A802F3"/>
    <w:multiLevelType w:val="hybridMultilevel"/>
    <w:tmpl w:val="CB3C45C0"/>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4963F7"/>
    <w:multiLevelType w:val="hybridMultilevel"/>
    <w:tmpl w:val="4024F214"/>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1"/>
  </w:num>
  <w:num w:numId="2">
    <w:abstractNumId w:val="32"/>
  </w:num>
  <w:num w:numId="3">
    <w:abstractNumId w:val="36"/>
  </w:num>
  <w:num w:numId="4">
    <w:abstractNumId w:val="12"/>
  </w:num>
  <w:num w:numId="5">
    <w:abstractNumId w:val="22"/>
  </w:num>
  <w:num w:numId="6">
    <w:abstractNumId w:val="28"/>
  </w:num>
  <w:num w:numId="7">
    <w:abstractNumId w:val="24"/>
  </w:num>
  <w:num w:numId="8">
    <w:abstractNumId w:val="0"/>
    <w:lvlOverride w:ilvl="0">
      <w:lvl w:ilvl="0">
        <w:start w:val="1"/>
        <w:numFmt w:val="bullet"/>
        <w:lvlText w:val="-"/>
        <w:legacy w:legacy="1" w:legacySpace="0" w:legacyIndent="283"/>
        <w:lvlJc w:val="left"/>
        <w:pPr>
          <w:ind w:left="1699" w:hanging="283"/>
        </w:pPr>
        <w:rPr>
          <w:rFonts w:ascii="Times New Roman" w:hAnsi="Times New Roman" w:hint="default"/>
          <w:b w:val="0"/>
          <w:i w:val="0"/>
          <w:sz w:val="22"/>
          <w:u w:val="none"/>
        </w:rPr>
      </w:lvl>
    </w:lvlOverride>
  </w:num>
  <w:num w:numId="9">
    <w:abstractNumId w:val="25"/>
  </w:num>
  <w:num w:numId="10">
    <w:abstractNumId w:val="5"/>
  </w:num>
  <w:num w:numId="11">
    <w:abstractNumId w:val="33"/>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num>
  <w:num w:numId="14">
    <w:abstractNumId w:val="26"/>
  </w:num>
  <w:num w:numId="15">
    <w:abstractNumId w:val="19"/>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1"/>
  </w:num>
  <w:num w:numId="19">
    <w:abstractNumId w:val="20"/>
  </w:num>
  <w:num w:numId="20">
    <w:abstractNumId w:val="10"/>
  </w:num>
  <w:num w:numId="21">
    <w:abstractNumId w:val="16"/>
  </w:num>
  <w:num w:numId="22">
    <w:abstractNumId w:val="21"/>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15"/>
  </w:num>
  <w:num w:numId="26">
    <w:abstractNumId w:val="29"/>
  </w:num>
  <w:num w:numId="27">
    <w:abstractNumId w:val="9"/>
  </w:num>
  <w:num w:numId="28">
    <w:abstractNumId w:val="6"/>
  </w:num>
  <w:num w:numId="29">
    <w:abstractNumId w:val="30"/>
  </w:num>
  <w:num w:numId="30">
    <w:abstractNumId w:val="34"/>
  </w:num>
  <w:num w:numId="31">
    <w:abstractNumId w:val="35"/>
  </w:num>
  <w:num w:numId="32">
    <w:abstractNumId w:val="23"/>
  </w:num>
  <w:num w:numId="33">
    <w:abstractNumId w:val="2"/>
  </w:num>
  <w:num w:numId="34">
    <w:abstractNumId w:val="14"/>
  </w:num>
  <w:num w:numId="35">
    <w:abstractNumId w:val="18"/>
  </w:num>
  <w:num w:numId="36">
    <w:abstractNumId w:val="7"/>
  </w:num>
  <w:num w:numId="37">
    <w:abstractNumId w:val="8"/>
  </w:num>
  <w:num w:numId="38">
    <w:abstractNumId w:val="13"/>
  </w:num>
  <w:num w:numId="39">
    <w:abstractNumId w:val="17"/>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ABD"/>
    <w:rsid w:val="0000024A"/>
    <w:rsid w:val="000017F5"/>
    <w:rsid w:val="00002354"/>
    <w:rsid w:val="000049B8"/>
    <w:rsid w:val="00005FF5"/>
    <w:rsid w:val="000102A6"/>
    <w:rsid w:val="000119E9"/>
    <w:rsid w:val="00011DCE"/>
    <w:rsid w:val="0001373F"/>
    <w:rsid w:val="00017476"/>
    <w:rsid w:val="00021846"/>
    <w:rsid w:val="0002313E"/>
    <w:rsid w:val="00030ADB"/>
    <w:rsid w:val="0003259B"/>
    <w:rsid w:val="00037325"/>
    <w:rsid w:val="0004432C"/>
    <w:rsid w:val="00051A55"/>
    <w:rsid w:val="00065509"/>
    <w:rsid w:val="00066F9D"/>
    <w:rsid w:val="00072FEA"/>
    <w:rsid w:val="000774DA"/>
    <w:rsid w:val="00077F20"/>
    <w:rsid w:val="000831D3"/>
    <w:rsid w:val="00087B35"/>
    <w:rsid w:val="00093479"/>
    <w:rsid w:val="00096EAC"/>
    <w:rsid w:val="000A1120"/>
    <w:rsid w:val="000A2277"/>
    <w:rsid w:val="000A73FE"/>
    <w:rsid w:val="000B1006"/>
    <w:rsid w:val="000B1032"/>
    <w:rsid w:val="000B3AA7"/>
    <w:rsid w:val="000B5626"/>
    <w:rsid w:val="000B5A1C"/>
    <w:rsid w:val="000B60A2"/>
    <w:rsid w:val="000B7EBA"/>
    <w:rsid w:val="000C05E3"/>
    <w:rsid w:val="000C33B6"/>
    <w:rsid w:val="000C3447"/>
    <w:rsid w:val="000C4027"/>
    <w:rsid w:val="000C45C2"/>
    <w:rsid w:val="000C63DB"/>
    <w:rsid w:val="000C6569"/>
    <w:rsid w:val="000D08CC"/>
    <w:rsid w:val="000D29A5"/>
    <w:rsid w:val="000D3A8E"/>
    <w:rsid w:val="000D4431"/>
    <w:rsid w:val="000D6ACF"/>
    <w:rsid w:val="000D727B"/>
    <w:rsid w:val="000D7652"/>
    <w:rsid w:val="000D783B"/>
    <w:rsid w:val="000D7CDE"/>
    <w:rsid w:val="000E4C34"/>
    <w:rsid w:val="000E7EE7"/>
    <w:rsid w:val="000F7C61"/>
    <w:rsid w:val="00100A26"/>
    <w:rsid w:val="00100B3B"/>
    <w:rsid w:val="001034E1"/>
    <w:rsid w:val="001045F0"/>
    <w:rsid w:val="0011451F"/>
    <w:rsid w:val="00117112"/>
    <w:rsid w:val="001205EA"/>
    <w:rsid w:val="0012120A"/>
    <w:rsid w:val="001233F0"/>
    <w:rsid w:val="001235F2"/>
    <w:rsid w:val="0012717B"/>
    <w:rsid w:val="0013267A"/>
    <w:rsid w:val="00134F8D"/>
    <w:rsid w:val="001362E9"/>
    <w:rsid w:val="00137473"/>
    <w:rsid w:val="00142E6F"/>
    <w:rsid w:val="001457A9"/>
    <w:rsid w:val="001458AB"/>
    <w:rsid w:val="00146FC7"/>
    <w:rsid w:val="00150024"/>
    <w:rsid w:val="001509F9"/>
    <w:rsid w:val="00150B50"/>
    <w:rsid w:val="00153A1E"/>
    <w:rsid w:val="001557E3"/>
    <w:rsid w:val="00160D2E"/>
    <w:rsid w:val="00161695"/>
    <w:rsid w:val="00163E82"/>
    <w:rsid w:val="001648E0"/>
    <w:rsid w:val="001664FE"/>
    <w:rsid w:val="00167180"/>
    <w:rsid w:val="00177303"/>
    <w:rsid w:val="001822FE"/>
    <w:rsid w:val="00183401"/>
    <w:rsid w:val="001865DA"/>
    <w:rsid w:val="001939C8"/>
    <w:rsid w:val="001957AD"/>
    <w:rsid w:val="00196276"/>
    <w:rsid w:val="00196279"/>
    <w:rsid w:val="0019717B"/>
    <w:rsid w:val="00197EFE"/>
    <w:rsid w:val="001A0D81"/>
    <w:rsid w:val="001A381B"/>
    <w:rsid w:val="001A612C"/>
    <w:rsid w:val="001A6F78"/>
    <w:rsid w:val="001B0CCB"/>
    <w:rsid w:val="001B2461"/>
    <w:rsid w:val="001C2241"/>
    <w:rsid w:val="001C39BD"/>
    <w:rsid w:val="001C3BA2"/>
    <w:rsid w:val="001C65CE"/>
    <w:rsid w:val="001C77F1"/>
    <w:rsid w:val="001D0B2D"/>
    <w:rsid w:val="001D2490"/>
    <w:rsid w:val="001D495A"/>
    <w:rsid w:val="001D4ABA"/>
    <w:rsid w:val="001D59C9"/>
    <w:rsid w:val="001D6CE7"/>
    <w:rsid w:val="001E245E"/>
    <w:rsid w:val="001E2C6F"/>
    <w:rsid w:val="001E50B5"/>
    <w:rsid w:val="001E6BBA"/>
    <w:rsid w:val="001F1341"/>
    <w:rsid w:val="001F2786"/>
    <w:rsid w:val="001F7348"/>
    <w:rsid w:val="001F7AE6"/>
    <w:rsid w:val="00202B72"/>
    <w:rsid w:val="00202F2D"/>
    <w:rsid w:val="002041D6"/>
    <w:rsid w:val="00204BCF"/>
    <w:rsid w:val="002106F8"/>
    <w:rsid w:val="00213001"/>
    <w:rsid w:val="002209C4"/>
    <w:rsid w:val="00225B31"/>
    <w:rsid w:val="00234B4B"/>
    <w:rsid w:val="00244B64"/>
    <w:rsid w:val="00245841"/>
    <w:rsid w:val="00250140"/>
    <w:rsid w:val="0025615E"/>
    <w:rsid w:val="002563EF"/>
    <w:rsid w:val="002623EC"/>
    <w:rsid w:val="00264296"/>
    <w:rsid w:val="002652AC"/>
    <w:rsid w:val="002730DC"/>
    <w:rsid w:val="0027402C"/>
    <w:rsid w:val="00274FC6"/>
    <w:rsid w:val="00281D52"/>
    <w:rsid w:val="002837ED"/>
    <w:rsid w:val="00284CB3"/>
    <w:rsid w:val="00285A28"/>
    <w:rsid w:val="002875A2"/>
    <w:rsid w:val="00292B12"/>
    <w:rsid w:val="002971A4"/>
    <w:rsid w:val="00297A14"/>
    <w:rsid w:val="00297BB4"/>
    <w:rsid w:val="002A2BBF"/>
    <w:rsid w:val="002A7199"/>
    <w:rsid w:val="002A73A1"/>
    <w:rsid w:val="002A7645"/>
    <w:rsid w:val="002B2584"/>
    <w:rsid w:val="002B6406"/>
    <w:rsid w:val="002B666E"/>
    <w:rsid w:val="002B76A2"/>
    <w:rsid w:val="002C0192"/>
    <w:rsid w:val="002C0E11"/>
    <w:rsid w:val="002C4BD8"/>
    <w:rsid w:val="002D29C0"/>
    <w:rsid w:val="002F33E8"/>
    <w:rsid w:val="002F3FE5"/>
    <w:rsid w:val="002F6941"/>
    <w:rsid w:val="003074FB"/>
    <w:rsid w:val="00312B26"/>
    <w:rsid w:val="00333880"/>
    <w:rsid w:val="0033417B"/>
    <w:rsid w:val="00341015"/>
    <w:rsid w:val="00347C0D"/>
    <w:rsid w:val="00350993"/>
    <w:rsid w:val="00350BEB"/>
    <w:rsid w:val="00352865"/>
    <w:rsid w:val="003541B9"/>
    <w:rsid w:val="00354CAE"/>
    <w:rsid w:val="00362F9B"/>
    <w:rsid w:val="00364D83"/>
    <w:rsid w:val="003700BA"/>
    <w:rsid w:val="003746EB"/>
    <w:rsid w:val="00375A4A"/>
    <w:rsid w:val="00376AEC"/>
    <w:rsid w:val="0038055D"/>
    <w:rsid w:val="00386504"/>
    <w:rsid w:val="00393A85"/>
    <w:rsid w:val="00395364"/>
    <w:rsid w:val="00395A55"/>
    <w:rsid w:val="003A4014"/>
    <w:rsid w:val="003A4087"/>
    <w:rsid w:val="003A702E"/>
    <w:rsid w:val="003B099A"/>
    <w:rsid w:val="003B509E"/>
    <w:rsid w:val="003B6094"/>
    <w:rsid w:val="003C0211"/>
    <w:rsid w:val="003C73B9"/>
    <w:rsid w:val="003D1A52"/>
    <w:rsid w:val="003D36FA"/>
    <w:rsid w:val="003D4115"/>
    <w:rsid w:val="003D4214"/>
    <w:rsid w:val="003D5A32"/>
    <w:rsid w:val="003D7ABD"/>
    <w:rsid w:val="003E39F3"/>
    <w:rsid w:val="003E51C9"/>
    <w:rsid w:val="003E5E5C"/>
    <w:rsid w:val="003E6816"/>
    <w:rsid w:val="003F2EC3"/>
    <w:rsid w:val="003F3A89"/>
    <w:rsid w:val="0040397E"/>
    <w:rsid w:val="00404F71"/>
    <w:rsid w:val="00414DA0"/>
    <w:rsid w:val="00415B99"/>
    <w:rsid w:val="00421DC9"/>
    <w:rsid w:val="00423569"/>
    <w:rsid w:val="0042683F"/>
    <w:rsid w:val="00427CAF"/>
    <w:rsid w:val="00431233"/>
    <w:rsid w:val="00431241"/>
    <w:rsid w:val="00436F44"/>
    <w:rsid w:val="00437F81"/>
    <w:rsid w:val="00440F32"/>
    <w:rsid w:val="00442CDC"/>
    <w:rsid w:val="004448D1"/>
    <w:rsid w:val="00444F5A"/>
    <w:rsid w:val="00452B76"/>
    <w:rsid w:val="004538EE"/>
    <w:rsid w:val="00456DF7"/>
    <w:rsid w:val="00456E77"/>
    <w:rsid w:val="00456F4A"/>
    <w:rsid w:val="004577DC"/>
    <w:rsid w:val="00460B06"/>
    <w:rsid w:val="0046142F"/>
    <w:rsid w:val="00464999"/>
    <w:rsid w:val="00464D60"/>
    <w:rsid w:val="00466F2C"/>
    <w:rsid w:val="00473893"/>
    <w:rsid w:val="00475B01"/>
    <w:rsid w:val="0047637D"/>
    <w:rsid w:val="00481FFF"/>
    <w:rsid w:val="00490073"/>
    <w:rsid w:val="00491458"/>
    <w:rsid w:val="0049506E"/>
    <w:rsid w:val="004A03D7"/>
    <w:rsid w:val="004A08BB"/>
    <w:rsid w:val="004A70BD"/>
    <w:rsid w:val="004B0DE3"/>
    <w:rsid w:val="004B1A5C"/>
    <w:rsid w:val="004B1B38"/>
    <w:rsid w:val="004B2864"/>
    <w:rsid w:val="004B71ED"/>
    <w:rsid w:val="004B797A"/>
    <w:rsid w:val="004C3834"/>
    <w:rsid w:val="004D1CD9"/>
    <w:rsid w:val="004D4BE0"/>
    <w:rsid w:val="004D6E2B"/>
    <w:rsid w:val="004D7526"/>
    <w:rsid w:val="004E0BDC"/>
    <w:rsid w:val="004E1B46"/>
    <w:rsid w:val="004E1C59"/>
    <w:rsid w:val="004E4F4B"/>
    <w:rsid w:val="004F1359"/>
    <w:rsid w:val="004F21B5"/>
    <w:rsid w:val="004F36BE"/>
    <w:rsid w:val="004F6F9A"/>
    <w:rsid w:val="00500E98"/>
    <w:rsid w:val="00504426"/>
    <w:rsid w:val="0050637B"/>
    <w:rsid w:val="00506F93"/>
    <w:rsid w:val="0051078C"/>
    <w:rsid w:val="00521B0A"/>
    <w:rsid w:val="00527154"/>
    <w:rsid w:val="005272E8"/>
    <w:rsid w:val="00532658"/>
    <w:rsid w:val="005335C5"/>
    <w:rsid w:val="0053363B"/>
    <w:rsid w:val="0053449E"/>
    <w:rsid w:val="00537970"/>
    <w:rsid w:val="00540099"/>
    <w:rsid w:val="00541B93"/>
    <w:rsid w:val="005420D5"/>
    <w:rsid w:val="005423AC"/>
    <w:rsid w:val="00546843"/>
    <w:rsid w:val="00547C3C"/>
    <w:rsid w:val="005513C7"/>
    <w:rsid w:val="00555DE7"/>
    <w:rsid w:val="00556778"/>
    <w:rsid w:val="005578ED"/>
    <w:rsid w:val="0056113B"/>
    <w:rsid w:val="00563ECE"/>
    <w:rsid w:val="00564E6B"/>
    <w:rsid w:val="00567A6F"/>
    <w:rsid w:val="00570602"/>
    <w:rsid w:val="00570972"/>
    <w:rsid w:val="00582691"/>
    <w:rsid w:val="00582C6A"/>
    <w:rsid w:val="00583355"/>
    <w:rsid w:val="00596CD3"/>
    <w:rsid w:val="00597BE0"/>
    <w:rsid w:val="00597C44"/>
    <w:rsid w:val="005A0A7C"/>
    <w:rsid w:val="005A0D69"/>
    <w:rsid w:val="005A46B6"/>
    <w:rsid w:val="005A59BB"/>
    <w:rsid w:val="005A7000"/>
    <w:rsid w:val="005B1243"/>
    <w:rsid w:val="005B6041"/>
    <w:rsid w:val="005C4E80"/>
    <w:rsid w:val="005D2900"/>
    <w:rsid w:val="005D30C8"/>
    <w:rsid w:val="005D3B3D"/>
    <w:rsid w:val="005E06A8"/>
    <w:rsid w:val="005E08A5"/>
    <w:rsid w:val="005E1B64"/>
    <w:rsid w:val="005E2D1F"/>
    <w:rsid w:val="005E2DC1"/>
    <w:rsid w:val="005F1B0D"/>
    <w:rsid w:val="005F1EAA"/>
    <w:rsid w:val="005F2BEE"/>
    <w:rsid w:val="005F5AE4"/>
    <w:rsid w:val="00600780"/>
    <w:rsid w:val="00603EA6"/>
    <w:rsid w:val="00615715"/>
    <w:rsid w:val="00617299"/>
    <w:rsid w:val="00617470"/>
    <w:rsid w:val="00617492"/>
    <w:rsid w:val="0063058A"/>
    <w:rsid w:val="0063406E"/>
    <w:rsid w:val="0063501F"/>
    <w:rsid w:val="00635192"/>
    <w:rsid w:val="00640787"/>
    <w:rsid w:val="0064090A"/>
    <w:rsid w:val="00642540"/>
    <w:rsid w:val="00644216"/>
    <w:rsid w:val="00644434"/>
    <w:rsid w:val="006448CA"/>
    <w:rsid w:val="00644E7C"/>
    <w:rsid w:val="00652A42"/>
    <w:rsid w:val="0065331D"/>
    <w:rsid w:val="006556CB"/>
    <w:rsid w:val="00661440"/>
    <w:rsid w:val="00666800"/>
    <w:rsid w:val="00666A71"/>
    <w:rsid w:val="00673F5F"/>
    <w:rsid w:val="00676D7C"/>
    <w:rsid w:val="006771CC"/>
    <w:rsid w:val="006822D0"/>
    <w:rsid w:val="00690806"/>
    <w:rsid w:val="00691DA9"/>
    <w:rsid w:val="00692673"/>
    <w:rsid w:val="0069459A"/>
    <w:rsid w:val="0069580F"/>
    <w:rsid w:val="006A461B"/>
    <w:rsid w:val="006A48D5"/>
    <w:rsid w:val="006B194E"/>
    <w:rsid w:val="006B23BD"/>
    <w:rsid w:val="006B3269"/>
    <w:rsid w:val="006B3381"/>
    <w:rsid w:val="006B5093"/>
    <w:rsid w:val="006B7C0B"/>
    <w:rsid w:val="006C0AFE"/>
    <w:rsid w:val="006C2FCA"/>
    <w:rsid w:val="006C3639"/>
    <w:rsid w:val="006C6D83"/>
    <w:rsid w:val="006D1012"/>
    <w:rsid w:val="006D59B8"/>
    <w:rsid w:val="006D63BE"/>
    <w:rsid w:val="006E2AEE"/>
    <w:rsid w:val="006E519A"/>
    <w:rsid w:val="006E5699"/>
    <w:rsid w:val="006E772C"/>
    <w:rsid w:val="006F60F1"/>
    <w:rsid w:val="00706B1F"/>
    <w:rsid w:val="00706BCB"/>
    <w:rsid w:val="00710CAD"/>
    <w:rsid w:val="007125D4"/>
    <w:rsid w:val="007178DC"/>
    <w:rsid w:val="00720304"/>
    <w:rsid w:val="00722582"/>
    <w:rsid w:val="007234FD"/>
    <w:rsid w:val="00724725"/>
    <w:rsid w:val="00725425"/>
    <w:rsid w:val="007276C9"/>
    <w:rsid w:val="00727C1D"/>
    <w:rsid w:val="00733FC8"/>
    <w:rsid w:val="00734A69"/>
    <w:rsid w:val="007366AF"/>
    <w:rsid w:val="007401B9"/>
    <w:rsid w:val="00757685"/>
    <w:rsid w:val="007621E1"/>
    <w:rsid w:val="007623C6"/>
    <w:rsid w:val="0076738C"/>
    <w:rsid w:val="00776857"/>
    <w:rsid w:val="007803AD"/>
    <w:rsid w:val="00780DEE"/>
    <w:rsid w:val="0079011C"/>
    <w:rsid w:val="007906AD"/>
    <w:rsid w:val="00796497"/>
    <w:rsid w:val="00797CEA"/>
    <w:rsid w:val="007A039F"/>
    <w:rsid w:val="007A2604"/>
    <w:rsid w:val="007A5F4B"/>
    <w:rsid w:val="007B0B5A"/>
    <w:rsid w:val="007B1CD5"/>
    <w:rsid w:val="007B3F76"/>
    <w:rsid w:val="007B4C0E"/>
    <w:rsid w:val="007B5DB9"/>
    <w:rsid w:val="007C3A49"/>
    <w:rsid w:val="007C63BB"/>
    <w:rsid w:val="007D406A"/>
    <w:rsid w:val="007D44FA"/>
    <w:rsid w:val="007D4AFC"/>
    <w:rsid w:val="007D76DF"/>
    <w:rsid w:val="007E0739"/>
    <w:rsid w:val="007E0E54"/>
    <w:rsid w:val="007E1566"/>
    <w:rsid w:val="007E2362"/>
    <w:rsid w:val="007E2FF1"/>
    <w:rsid w:val="007E32B8"/>
    <w:rsid w:val="007F1C72"/>
    <w:rsid w:val="007F1D75"/>
    <w:rsid w:val="007F24E0"/>
    <w:rsid w:val="007F2D29"/>
    <w:rsid w:val="007F5274"/>
    <w:rsid w:val="008004B3"/>
    <w:rsid w:val="00804727"/>
    <w:rsid w:val="00807414"/>
    <w:rsid w:val="00810A67"/>
    <w:rsid w:val="00811682"/>
    <w:rsid w:val="00820FBD"/>
    <w:rsid w:val="00821EF6"/>
    <w:rsid w:val="00822D80"/>
    <w:rsid w:val="00823259"/>
    <w:rsid w:val="00825047"/>
    <w:rsid w:val="00832AFF"/>
    <w:rsid w:val="00837BF1"/>
    <w:rsid w:val="00844E83"/>
    <w:rsid w:val="0084537E"/>
    <w:rsid w:val="00845AD7"/>
    <w:rsid w:val="008475D3"/>
    <w:rsid w:val="00852967"/>
    <w:rsid w:val="0085445A"/>
    <w:rsid w:val="0086497F"/>
    <w:rsid w:val="00872348"/>
    <w:rsid w:val="0088524E"/>
    <w:rsid w:val="008869AE"/>
    <w:rsid w:val="00892E21"/>
    <w:rsid w:val="0089741F"/>
    <w:rsid w:val="008975B9"/>
    <w:rsid w:val="00897B86"/>
    <w:rsid w:val="00897FB0"/>
    <w:rsid w:val="008A4919"/>
    <w:rsid w:val="008A5236"/>
    <w:rsid w:val="008A52D1"/>
    <w:rsid w:val="008A7112"/>
    <w:rsid w:val="008B2599"/>
    <w:rsid w:val="008B4A62"/>
    <w:rsid w:val="008B7E8D"/>
    <w:rsid w:val="008C1A58"/>
    <w:rsid w:val="008D31BA"/>
    <w:rsid w:val="008D4DE3"/>
    <w:rsid w:val="008E2B18"/>
    <w:rsid w:val="008E2B52"/>
    <w:rsid w:val="008E3565"/>
    <w:rsid w:val="008E53AC"/>
    <w:rsid w:val="008F23D1"/>
    <w:rsid w:val="008F3F8E"/>
    <w:rsid w:val="00900870"/>
    <w:rsid w:val="009073B2"/>
    <w:rsid w:val="009142BB"/>
    <w:rsid w:val="00914A32"/>
    <w:rsid w:val="00914B4E"/>
    <w:rsid w:val="00916B74"/>
    <w:rsid w:val="00916C5B"/>
    <w:rsid w:val="00917351"/>
    <w:rsid w:val="00917B9A"/>
    <w:rsid w:val="00920191"/>
    <w:rsid w:val="00921417"/>
    <w:rsid w:val="00922333"/>
    <w:rsid w:val="009263CC"/>
    <w:rsid w:val="009269D9"/>
    <w:rsid w:val="00930BF6"/>
    <w:rsid w:val="009367D2"/>
    <w:rsid w:val="00940AF6"/>
    <w:rsid w:val="00942A37"/>
    <w:rsid w:val="00942A3E"/>
    <w:rsid w:val="0094517F"/>
    <w:rsid w:val="00951723"/>
    <w:rsid w:val="00951EBD"/>
    <w:rsid w:val="009554C8"/>
    <w:rsid w:val="00956011"/>
    <w:rsid w:val="009606AB"/>
    <w:rsid w:val="00961F3A"/>
    <w:rsid w:val="00965DD4"/>
    <w:rsid w:val="00970932"/>
    <w:rsid w:val="00977214"/>
    <w:rsid w:val="00977A21"/>
    <w:rsid w:val="00980D15"/>
    <w:rsid w:val="0099380A"/>
    <w:rsid w:val="00997284"/>
    <w:rsid w:val="009A198E"/>
    <w:rsid w:val="009A2FD9"/>
    <w:rsid w:val="009A2FF9"/>
    <w:rsid w:val="009A3BFB"/>
    <w:rsid w:val="009A633B"/>
    <w:rsid w:val="009B1D22"/>
    <w:rsid w:val="009C06C1"/>
    <w:rsid w:val="009C2683"/>
    <w:rsid w:val="009D1A86"/>
    <w:rsid w:val="009D6A74"/>
    <w:rsid w:val="009E172D"/>
    <w:rsid w:val="009E565A"/>
    <w:rsid w:val="009F3D54"/>
    <w:rsid w:val="009F5A8E"/>
    <w:rsid w:val="009F7C29"/>
    <w:rsid w:val="00A04D4D"/>
    <w:rsid w:val="00A05AD5"/>
    <w:rsid w:val="00A116AA"/>
    <w:rsid w:val="00A125DF"/>
    <w:rsid w:val="00A14257"/>
    <w:rsid w:val="00A2035D"/>
    <w:rsid w:val="00A23084"/>
    <w:rsid w:val="00A237DC"/>
    <w:rsid w:val="00A24403"/>
    <w:rsid w:val="00A3185E"/>
    <w:rsid w:val="00A32D38"/>
    <w:rsid w:val="00A36088"/>
    <w:rsid w:val="00A40197"/>
    <w:rsid w:val="00A408AE"/>
    <w:rsid w:val="00A41BC5"/>
    <w:rsid w:val="00A43088"/>
    <w:rsid w:val="00A43E1E"/>
    <w:rsid w:val="00A47252"/>
    <w:rsid w:val="00A55EC7"/>
    <w:rsid w:val="00A6115E"/>
    <w:rsid w:val="00A61C62"/>
    <w:rsid w:val="00A6378A"/>
    <w:rsid w:val="00A66A63"/>
    <w:rsid w:val="00A70A29"/>
    <w:rsid w:val="00A73233"/>
    <w:rsid w:val="00A73961"/>
    <w:rsid w:val="00A75BE1"/>
    <w:rsid w:val="00A76FE0"/>
    <w:rsid w:val="00A81E89"/>
    <w:rsid w:val="00A861A4"/>
    <w:rsid w:val="00A90B01"/>
    <w:rsid w:val="00A92D2F"/>
    <w:rsid w:val="00A947B1"/>
    <w:rsid w:val="00A94A44"/>
    <w:rsid w:val="00A95291"/>
    <w:rsid w:val="00A95B0A"/>
    <w:rsid w:val="00A9604E"/>
    <w:rsid w:val="00AA2342"/>
    <w:rsid w:val="00AA3306"/>
    <w:rsid w:val="00AA6536"/>
    <w:rsid w:val="00AB7743"/>
    <w:rsid w:val="00AC3655"/>
    <w:rsid w:val="00AC6623"/>
    <w:rsid w:val="00AC7883"/>
    <w:rsid w:val="00AD12D0"/>
    <w:rsid w:val="00AD2CB7"/>
    <w:rsid w:val="00AD491F"/>
    <w:rsid w:val="00AE5624"/>
    <w:rsid w:val="00AE5A09"/>
    <w:rsid w:val="00AF7D9F"/>
    <w:rsid w:val="00B012A6"/>
    <w:rsid w:val="00B03D3C"/>
    <w:rsid w:val="00B03FC9"/>
    <w:rsid w:val="00B10870"/>
    <w:rsid w:val="00B13848"/>
    <w:rsid w:val="00B14E5F"/>
    <w:rsid w:val="00B15D32"/>
    <w:rsid w:val="00B17D7C"/>
    <w:rsid w:val="00B20092"/>
    <w:rsid w:val="00B23B84"/>
    <w:rsid w:val="00B25A62"/>
    <w:rsid w:val="00B27BB7"/>
    <w:rsid w:val="00B30981"/>
    <w:rsid w:val="00B30FC1"/>
    <w:rsid w:val="00B35D32"/>
    <w:rsid w:val="00B40A0A"/>
    <w:rsid w:val="00B4165F"/>
    <w:rsid w:val="00B454B8"/>
    <w:rsid w:val="00B5398A"/>
    <w:rsid w:val="00B60F3F"/>
    <w:rsid w:val="00B62239"/>
    <w:rsid w:val="00B652DA"/>
    <w:rsid w:val="00B673A6"/>
    <w:rsid w:val="00B73E36"/>
    <w:rsid w:val="00B75959"/>
    <w:rsid w:val="00B75E2B"/>
    <w:rsid w:val="00B8533E"/>
    <w:rsid w:val="00B91F9F"/>
    <w:rsid w:val="00B92A9B"/>
    <w:rsid w:val="00B945DB"/>
    <w:rsid w:val="00B948A1"/>
    <w:rsid w:val="00B979D4"/>
    <w:rsid w:val="00BB1134"/>
    <w:rsid w:val="00BB33B2"/>
    <w:rsid w:val="00BB5C36"/>
    <w:rsid w:val="00BB75A0"/>
    <w:rsid w:val="00BC752D"/>
    <w:rsid w:val="00BD0AC9"/>
    <w:rsid w:val="00BD3FBF"/>
    <w:rsid w:val="00BE04BE"/>
    <w:rsid w:val="00BE0710"/>
    <w:rsid w:val="00BE1F17"/>
    <w:rsid w:val="00BE67DB"/>
    <w:rsid w:val="00BF05CA"/>
    <w:rsid w:val="00C016A8"/>
    <w:rsid w:val="00C01F02"/>
    <w:rsid w:val="00C04D5E"/>
    <w:rsid w:val="00C10925"/>
    <w:rsid w:val="00C134FA"/>
    <w:rsid w:val="00C14C19"/>
    <w:rsid w:val="00C173D9"/>
    <w:rsid w:val="00C26874"/>
    <w:rsid w:val="00C30BEB"/>
    <w:rsid w:val="00C311CA"/>
    <w:rsid w:val="00C34881"/>
    <w:rsid w:val="00C416E6"/>
    <w:rsid w:val="00C41A76"/>
    <w:rsid w:val="00C42361"/>
    <w:rsid w:val="00C431DD"/>
    <w:rsid w:val="00C45146"/>
    <w:rsid w:val="00C4662E"/>
    <w:rsid w:val="00C52E3C"/>
    <w:rsid w:val="00C560D7"/>
    <w:rsid w:val="00C6151D"/>
    <w:rsid w:val="00C62EA1"/>
    <w:rsid w:val="00C64307"/>
    <w:rsid w:val="00C65BEE"/>
    <w:rsid w:val="00C663A8"/>
    <w:rsid w:val="00C7026C"/>
    <w:rsid w:val="00C71327"/>
    <w:rsid w:val="00C716E9"/>
    <w:rsid w:val="00C71E67"/>
    <w:rsid w:val="00C76DC4"/>
    <w:rsid w:val="00C774FC"/>
    <w:rsid w:val="00C82475"/>
    <w:rsid w:val="00C854E0"/>
    <w:rsid w:val="00C8775B"/>
    <w:rsid w:val="00C9285D"/>
    <w:rsid w:val="00C962D1"/>
    <w:rsid w:val="00CA067F"/>
    <w:rsid w:val="00CA0F61"/>
    <w:rsid w:val="00CB2BEA"/>
    <w:rsid w:val="00CB4B5D"/>
    <w:rsid w:val="00CB780C"/>
    <w:rsid w:val="00CB7957"/>
    <w:rsid w:val="00CD3EBF"/>
    <w:rsid w:val="00CD55CB"/>
    <w:rsid w:val="00CE5CB6"/>
    <w:rsid w:val="00CE7668"/>
    <w:rsid w:val="00CF147B"/>
    <w:rsid w:val="00CF3030"/>
    <w:rsid w:val="00CF32DC"/>
    <w:rsid w:val="00CF621A"/>
    <w:rsid w:val="00D01240"/>
    <w:rsid w:val="00D013E5"/>
    <w:rsid w:val="00D0330F"/>
    <w:rsid w:val="00D035A8"/>
    <w:rsid w:val="00D065CC"/>
    <w:rsid w:val="00D075F7"/>
    <w:rsid w:val="00D10F5B"/>
    <w:rsid w:val="00D13CB3"/>
    <w:rsid w:val="00D16047"/>
    <w:rsid w:val="00D1621E"/>
    <w:rsid w:val="00D16B84"/>
    <w:rsid w:val="00D17D49"/>
    <w:rsid w:val="00D319D7"/>
    <w:rsid w:val="00D31E15"/>
    <w:rsid w:val="00D40F05"/>
    <w:rsid w:val="00D42000"/>
    <w:rsid w:val="00D42804"/>
    <w:rsid w:val="00D42840"/>
    <w:rsid w:val="00D44774"/>
    <w:rsid w:val="00D50788"/>
    <w:rsid w:val="00D51A41"/>
    <w:rsid w:val="00D5335C"/>
    <w:rsid w:val="00D574E7"/>
    <w:rsid w:val="00D57C24"/>
    <w:rsid w:val="00D6518E"/>
    <w:rsid w:val="00D734EC"/>
    <w:rsid w:val="00D75D34"/>
    <w:rsid w:val="00D76C82"/>
    <w:rsid w:val="00D84E72"/>
    <w:rsid w:val="00D868A7"/>
    <w:rsid w:val="00D87C87"/>
    <w:rsid w:val="00D90341"/>
    <w:rsid w:val="00D9041C"/>
    <w:rsid w:val="00D9065C"/>
    <w:rsid w:val="00D932F3"/>
    <w:rsid w:val="00D958D0"/>
    <w:rsid w:val="00D96723"/>
    <w:rsid w:val="00DA0A78"/>
    <w:rsid w:val="00DA1012"/>
    <w:rsid w:val="00DB1E3D"/>
    <w:rsid w:val="00DB1F46"/>
    <w:rsid w:val="00DB4633"/>
    <w:rsid w:val="00DB5729"/>
    <w:rsid w:val="00DB5EC8"/>
    <w:rsid w:val="00DD4A68"/>
    <w:rsid w:val="00DE064E"/>
    <w:rsid w:val="00DE2392"/>
    <w:rsid w:val="00DE2677"/>
    <w:rsid w:val="00DE2688"/>
    <w:rsid w:val="00DE362B"/>
    <w:rsid w:val="00DE373A"/>
    <w:rsid w:val="00DF1B0F"/>
    <w:rsid w:val="00DF4E51"/>
    <w:rsid w:val="00DF6573"/>
    <w:rsid w:val="00E02D24"/>
    <w:rsid w:val="00E03BBB"/>
    <w:rsid w:val="00E06C9C"/>
    <w:rsid w:val="00E20A9D"/>
    <w:rsid w:val="00E22B6C"/>
    <w:rsid w:val="00E27615"/>
    <w:rsid w:val="00E302DF"/>
    <w:rsid w:val="00E332AE"/>
    <w:rsid w:val="00E44C46"/>
    <w:rsid w:val="00E511AC"/>
    <w:rsid w:val="00E55FFC"/>
    <w:rsid w:val="00E62210"/>
    <w:rsid w:val="00E630F3"/>
    <w:rsid w:val="00E6619E"/>
    <w:rsid w:val="00E671C9"/>
    <w:rsid w:val="00E72BBE"/>
    <w:rsid w:val="00E7386B"/>
    <w:rsid w:val="00E80C1A"/>
    <w:rsid w:val="00E901C1"/>
    <w:rsid w:val="00E90AB1"/>
    <w:rsid w:val="00E92218"/>
    <w:rsid w:val="00E94164"/>
    <w:rsid w:val="00E94E17"/>
    <w:rsid w:val="00E970DA"/>
    <w:rsid w:val="00EA1E93"/>
    <w:rsid w:val="00EA24BF"/>
    <w:rsid w:val="00EA6136"/>
    <w:rsid w:val="00EA7C46"/>
    <w:rsid w:val="00EB1080"/>
    <w:rsid w:val="00EB2DE7"/>
    <w:rsid w:val="00EB45F4"/>
    <w:rsid w:val="00EB5AA9"/>
    <w:rsid w:val="00EB5C98"/>
    <w:rsid w:val="00EB723C"/>
    <w:rsid w:val="00EC1529"/>
    <w:rsid w:val="00EC3C4A"/>
    <w:rsid w:val="00EC4A7C"/>
    <w:rsid w:val="00EC4B38"/>
    <w:rsid w:val="00EC5280"/>
    <w:rsid w:val="00EC591E"/>
    <w:rsid w:val="00EC6DCB"/>
    <w:rsid w:val="00ED1A51"/>
    <w:rsid w:val="00ED359A"/>
    <w:rsid w:val="00ED3A32"/>
    <w:rsid w:val="00ED6130"/>
    <w:rsid w:val="00EE004F"/>
    <w:rsid w:val="00EE18B5"/>
    <w:rsid w:val="00EE1FB4"/>
    <w:rsid w:val="00EE2ED6"/>
    <w:rsid w:val="00EE544B"/>
    <w:rsid w:val="00EE6A22"/>
    <w:rsid w:val="00EF0A82"/>
    <w:rsid w:val="00EF0F4E"/>
    <w:rsid w:val="00EF33D3"/>
    <w:rsid w:val="00EF42DB"/>
    <w:rsid w:val="00EF518E"/>
    <w:rsid w:val="00EF59F7"/>
    <w:rsid w:val="00EF5C73"/>
    <w:rsid w:val="00EF7014"/>
    <w:rsid w:val="00F01254"/>
    <w:rsid w:val="00F013ED"/>
    <w:rsid w:val="00F03D01"/>
    <w:rsid w:val="00F07CF3"/>
    <w:rsid w:val="00F15646"/>
    <w:rsid w:val="00F15991"/>
    <w:rsid w:val="00F175D1"/>
    <w:rsid w:val="00F20A41"/>
    <w:rsid w:val="00F20B25"/>
    <w:rsid w:val="00F22533"/>
    <w:rsid w:val="00F24695"/>
    <w:rsid w:val="00F25CF5"/>
    <w:rsid w:val="00F26541"/>
    <w:rsid w:val="00F30F61"/>
    <w:rsid w:val="00F34781"/>
    <w:rsid w:val="00F36455"/>
    <w:rsid w:val="00F37A86"/>
    <w:rsid w:val="00F42054"/>
    <w:rsid w:val="00F45B58"/>
    <w:rsid w:val="00F461B6"/>
    <w:rsid w:val="00F527AE"/>
    <w:rsid w:val="00F569AF"/>
    <w:rsid w:val="00F56FB3"/>
    <w:rsid w:val="00F6642B"/>
    <w:rsid w:val="00F66A28"/>
    <w:rsid w:val="00F7129C"/>
    <w:rsid w:val="00F71938"/>
    <w:rsid w:val="00F71E96"/>
    <w:rsid w:val="00F75F39"/>
    <w:rsid w:val="00F81F37"/>
    <w:rsid w:val="00F915BC"/>
    <w:rsid w:val="00F92658"/>
    <w:rsid w:val="00F93FF8"/>
    <w:rsid w:val="00FA079F"/>
    <w:rsid w:val="00FA450F"/>
    <w:rsid w:val="00FA47FC"/>
    <w:rsid w:val="00FA58DA"/>
    <w:rsid w:val="00FA72A9"/>
    <w:rsid w:val="00FA76F6"/>
    <w:rsid w:val="00FB1BE8"/>
    <w:rsid w:val="00FB3C5C"/>
    <w:rsid w:val="00FB4A65"/>
    <w:rsid w:val="00FB5DCE"/>
    <w:rsid w:val="00FB692A"/>
    <w:rsid w:val="00FC08BB"/>
    <w:rsid w:val="00FC1A37"/>
    <w:rsid w:val="00FC51A5"/>
    <w:rsid w:val="00FC7173"/>
    <w:rsid w:val="00FD3F5B"/>
    <w:rsid w:val="00FD4B64"/>
    <w:rsid w:val="00FD6B41"/>
    <w:rsid w:val="00FD782E"/>
    <w:rsid w:val="00FE3AB7"/>
    <w:rsid w:val="00FE65DF"/>
    <w:rsid w:val="00FE7BDB"/>
    <w:rsid w:val="00FF07C4"/>
    <w:rsid w:val="00FF13F8"/>
    <w:rsid w:val="00FF1F75"/>
    <w:rsid w:val="00FF27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5:docId w15:val="{9AC508ED-6114-4038-ADD8-22653DB3D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link w:val="OdstavecseseznamemChar"/>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paragraph" w:customStyle="1" w:styleId="Styl1">
    <w:name w:val="Styl1"/>
    <w:basedOn w:val="Normln"/>
    <w:link w:val="Styl1Char"/>
    <w:qFormat/>
    <w:rsid w:val="00297A14"/>
    <w:pPr>
      <w:suppressAutoHyphens/>
    </w:pPr>
    <w:rPr>
      <w:rFonts w:ascii="Arial" w:eastAsia="Calibri" w:hAnsi="Arial"/>
      <w:b/>
      <w:sz w:val="20"/>
      <w:szCs w:val="20"/>
      <w:u w:val="single"/>
    </w:rPr>
  </w:style>
  <w:style w:type="character" w:customStyle="1" w:styleId="Styl1Char">
    <w:name w:val="Styl1 Char"/>
    <w:basedOn w:val="Standardnpsmoodstavce"/>
    <w:link w:val="Styl1"/>
    <w:qFormat/>
    <w:rsid w:val="00297A14"/>
    <w:rPr>
      <w:rFonts w:ascii="Arial" w:eastAsia="Calibri" w:hAnsi="Arial"/>
      <w:b/>
      <w:u w:val="single"/>
    </w:rPr>
  </w:style>
  <w:style w:type="character" w:customStyle="1" w:styleId="ellipsis">
    <w:name w:val="ellipsis"/>
    <w:basedOn w:val="Standardnpsmoodstavce"/>
    <w:rsid w:val="00EE2ED6"/>
  </w:style>
  <w:style w:type="character" w:customStyle="1" w:styleId="name2">
    <w:name w:val="name2"/>
    <w:basedOn w:val="Standardnpsmoodstavce"/>
    <w:rsid w:val="00B012A6"/>
  </w:style>
  <w:style w:type="character" w:styleId="Siln">
    <w:name w:val="Strong"/>
    <w:basedOn w:val="Standardnpsmoodstavce"/>
    <w:uiPriority w:val="22"/>
    <w:qFormat/>
    <w:rsid w:val="007B3F76"/>
    <w:rPr>
      <w:b/>
      <w:bCs/>
    </w:rPr>
  </w:style>
  <w:style w:type="character" w:styleId="Hypertextovodkaz">
    <w:name w:val="Hyperlink"/>
    <w:basedOn w:val="Standardnpsmoodstavce"/>
    <w:uiPriority w:val="99"/>
    <w:semiHidden/>
    <w:unhideWhenUsed/>
    <w:rsid w:val="00DE362B"/>
    <w:rPr>
      <w:color w:val="0000FF"/>
      <w:u w:val="single"/>
    </w:rPr>
  </w:style>
  <w:style w:type="character" w:customStyle="1" w:styleId="OdstavecseseznamemChar">
    <w:name w:val="Odstavec se seznamem Char"/>
    <w:link w:val="Odstavecseseznamem"/>
    <w:uiPriority w:val="34"/>
    <w:locked/>
    <w:rsid w:val="004F6F9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173687120">
      <w:bodyDiv w:val="1"/>
      <w:marLeft w:val="0"/>
      <w:marRight w:val="0"/>
      <w:marTop w:val="0"/>
      <w:marBottom w:val="0"/>
      <w:divBdr>
        <w:top w:val="none" w:sz="0" w:space="0" w:color="auto"/>
        <w:left w:val="none" w:sz="0" w:space="0" w:color="auto"/>
        <w:bottom w:val="none" w:sz="0" w:space="0" w:color="auto"/>
        <w:right w:val="none" w:sz="0" w:space="0" w:color="auto"/>
      </w:divBdr>
    </w:div>
    <w:div w:id="323709404">
      <w:bodyDiv w:val="1"/>
      <w:marLeft w:val="0"/>
      <w:marRight w:val="0"/>
      <w:marTop w:val="0"/>
      <w:marBottom w:val="0"/>
      <w:divBdr>
        <w:top w:val="none" w:sz="0" w:space="0" w:color="auto"/>
        <w:left w:val="none" w:sz="0" w:space="0" w:color="auto"/>
        <w:bottom w:val="none" w:sz="0" w:space="0" w:color="auto"/>
        <w:right w:val="none" w:sz="0" w:space="0" w:color="auto"/>
      </w:divBdr>
    </w:div>
    <w:div w:id="432096372">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63317053">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073821866">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22475224">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5080531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6120388">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14129993">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239F2-5AD2-4E67-891A-F5AF7BA0B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976</Words>
  <Characters>5759</Characters>
  <Application>Microsoft Office Word</Application>
  <DocSecurity>0</DocSecurity>
  <Lines>47</Lines>
  <Paragraphs>13</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6722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Tisoňová Lenka</cp:lastModifiedBy>
  <cp:revision>7</cp:revision>
  <cp:lastPrinted>2023-04-04T07:21:00Z</cp:lastPrinted>
  <dcterms:created xsi:type="dcterms:W3CDTF">2023-04-04T07:16:00Z</dcterms:created>
  <dcterms:modified xsi:type="dcterms:W3CDTF">2023-04-05T09:21:00Z</dcterms:modified>
</cp:coreProperties>
</file>