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7C5E" w:rsidRPr="001209B8" w:rsidRDefault="009D7C5E" w:rsidP="001209B8">
      <w:pPr>
        <w:pStyle w:val="Nadpis1"/>
        <w:ind w:left="8496"/>
        <w:jc w:val="left"/>
        <w:rPr>
          <w:sz w:val="40"/>
        </w:rPr>
      </w:pPr>
      <w:r>
        <w:rPr>
          <w:sz w:val="40"/>
        </w:rPr>
        <w:t>č.</w:t>
      </w:r>
    </w:p>
    <w:p w:rsidR="001209B8" w:rsidRDefault="002752A6" w:rsidP="002752A6">
      <w:pPr>
        <w:tabs>
          <w:tab w:val="left" w:pos="1620"/>
        </w:tabs>
        <w:ind w:left="1620" w:hanging="1620"/>
        <w:jc w:val="both"/>
        <w:rPr>
          <w:rFonts w:ascii="Arial" w:hAnsi="Arial" w:cs="Arial"/>
          <w:bCs/>
          <w:szCs w:val="20"/>
        </w:rPr>
      </w:pPr>
      <w:r w:rsidRPr="002752A6">
        <w:rPr>
          <w:rFonts w:ascii="Arial" w:hAnsi="Arial" w:cs="Arial"/>
          <w:bCs/>
          <w:szCs w:val="20"/>
        </w:rPr>
        <w:t xml:space="preserve">                                                         </w:t>
      </w:r>
      <w:r w:rsidR="001550FE">
        <w:rPr>
          <w:rFonts w:ascii="Arial" w:hAnsi="Arial" w:cs="Arial"/>
          <w:bCs/>
          <w:szCs w:val="20"/>
        </w:rPr>
        <w:t xml:space="preserve">                </w:t>
      </w:r>
      <w:r w:rsidR="00D80F2A">
        <w:rPr>
          <w:rFonts w:ascii="Arial" w:hAnsi="Arial" w:cs="Arial"/>
          <w:bCs/>
          <w:szCs w:val="20"/>
        </w:rPr>
        <w:tab/>
        <w:t xml:space="preserve">Předkládá:      </w:t>
      </w:r>
      <w:r w:rsidR="00D80F2A">
        <w:rPr>
          <w:rFonts w:ascii="Arial" w:hAnsi="Arial" w:cs="Arial"/>
          <w:bCs/>
          <w:szCs w:val="20"/>
        </w:rPr>
        <w:tab/>
      </w:r>
      <w:r w:rsidR="001209B8">
        <w:rPr>
          <w:rFonts w:ascii="Arial" w:hAnsi="Arial" w:cs="Arial"/>
          <w:bCs/>
          <w:szCs w:val="20"/>
        </w:rPr>
        <w:t>Rada Města Prostějova</w:t>
      </w:r>
    </w:p>
    <w:p w:rsidR="001209B8" w:rsidRDefault="001209B8" w:rsidP="002752A6">
      <w:pPr>
        <w:tabs>
          <w:tab w:val="left" w:pos="1620"/>
        </w:tabs>
        <w:ind w:left="1620" w:hanging="1620"/>
        <w:jc w:val="both"/>
        <w:rPr>
          <w:rFonts w:ascii="Arial" w:hAnsi="Arial" w:cs="Arial"/>
          <w:bCs/>
          <w:szCs w:val="20"/>
        </w:rPr>
      </w:pPr>
    </w:p>
    <w:p w:rsidR="002752A6" w:rsidRPr="002752A6" w:rsidRDefault="001209B8" w:rsidP="002752A6">
      <w:pPr>
        <w:tabs>
          <w:tab w:val="left" w:pos="1620"/>
        </w:tabs>
        <w:ind w:left="1620" w:hanging="1620"/>
        <w:jc w:val="both"/>
        <w:rPr>
          <w:rFonts w:ascii="Arial" w:hAnsi="Arial" w:cs="Arial"/>
          <w:bCs/>
          <w:szCs w:val="20"/>
        </w:rPr>
      </w:pPr>
      <w:r>
        <w:rPr>
          <w:rFonts w:ascii="Arial" w:hAnsi="Arial" w:cs="Arial"/>
          <w:bCs/>
          <w:szCs w:val="20"/>
        </w:rPr>
        <w:tab/>
      </w:r>
      <w:r>
        <w:rPr>
          <w:rFonts w:ascii="Arial" w:hAnsi="Arial" w:cs="Arial"/>
          <w:bCs/>
          <w:szCs w:val="20"/>
        </w:rPr>
        <w:tab/>
      </w:r>
      <w:r>
        <w:rPr>
          <w:rFonts w:ascii="Arial" w:hAnsi="Arial" w:cs="Arial"/>
          <w:bCs/>
          <w:szCs w:val="20"/>
        </w:rPr>
        <w:tab/>
      </w:r>
      <w:r>
        <w:rPr>
          <w:rFonts w:ascii="Arial" w:hAnsi="Arial" w:cs="Arial"/>
          <w:bCs/>
          <w:szCs w:val="20"/>
        </w:rPr>
        <w:tab/>
      </w:r>
      <w:r>
        <w:rPr>
          <w:rFonts w:ascii="Arial" w:hAnsi="Arial" w:cs="Arial"/>
          <w:bCs/>
          <w:szCs w:val="20"/>
        </w:rPr>
        <w:tab/>
      </w:r>
      <w:r>
        <w:rPr>
          <w:rFonts w:ascii="Arial" w:hAnsi="Arial" w:cs="Arial"/>
          <w:bCs/>
          <w:szCs w:val="20"/>
        </w:rPr>
        <w:tab/>
      </w:r>
      <w:r>
        <w:rPr>
          <w:rFonts w:ascii="Arial" w:hAnsi="Arial" w:cs="Arial"/>
          <w:bCs/>
          <w:szCs w:val="20"/>
        </w:rPr>
        <w:tab/>
      </w:r>
      <w:r w:rsidR="002752A6" w:rsidRPr="002752A6">
        <w:rPr>
          <w:rFonts w:ascii="Arial" w:hAnsi="Arial" w:cs="Arial"/>
          <w:bCs/>
          <w:szCs w:val="20"/>
        </w:rPr>
        <w:t>Ing. Jiří Rozehnal</w:t>
      </w:r>
      <w:r w:rsidR="00AD7764">
        <w:rPr>
          <w:rFonts w:ascii="Arial" w:hAnsi="Arial" w:cs="Arial"/>
          <w:bCs/>
          <w:szCs w:val="20"/>
        </w:rPr>
        <w:t>, MBA</w:t>
      </w:r>
    </w:p>
    <w:p w:rsidR="002752A6" w:rsidRPr="002752A6" w:rsidRDefault="002752A6" w:rsidP="002752A6">
      <w:pPr>
        <w:tabs>
          <w:tab w:val="left" w:pos="1620"/>
        </w:tabs>
        <w:ind w:left="1620" w:hanging="1620"/>
        <w:jc w:val="both"/>
        <w:rPr>
          <w:rFonts w:ascii="Arial" w:hAnsi="Arial" w:cs="Arial"/>
          <w:bCs/>
          <w:szCs w:val="20"/>
        </w:rPr>
      </w:pPr>
      <w:r w:rsidRPr="002752A6">
        <w:rPr>
          <w:rFonts w:ascii="Arial" w:hAnsi="Arial" w:cs="Arial"/>
          <w:bCs/>
          <w:szCs w:val="20"/>
        </w:rPr>
        <w:tab/>
      </w:r>
      <w:r w:rsidRPr="002752A6">
        <w:rPr>
          <w:rFonts w:ascii="Arial" w:hAnsi="Arial" w:cs="Arial"/>
          <w:bCs/>
          <w:szCs w:val="20"/>
        </w:rPr>
        <w:tab/>
      </w:r>
      <w:r w:rsidRPr="002752A6">
        <w:rPr>
          <w:rFonts w:ascii="Arial" w:hAnsi="Arial" w:cs="Arial"/>
          <w:bCs/>
          <w:szCs w:val="20"/>
        </w:rPr>
        <w:tab/>
      </w:r>
      <w:r w:rsidR="001550FE">
        <w:rPr>
          <w:rFonts w:ascii="Arial" w:hAnsi="Arial" w:cs="Arial"/>
          <w:bCs/>
          <w:szCs w:val="20"/>
        </w:rPr>
        <w:tab/>
      </w:r>
      <w:r w:rsidR="001550FE">
        <w:rPr>
          <w:rFonts w:ascii="Arial" w:hAnsi="Arial" w:cs="Arial"/>
          <w:bCs/>
          <w:szCs w:val="20"/>
        </w:rPr>
        <w:tab/>
      </w:r>
      <w:r w:rsidR="001550FE">
        <w:rPr>
          <w:rFonts w:ascii="Arial" w:hAnsi="Arial" w:cs="Arial"/>
          <w:bCs/>
          <w:szCs w:val="20"/>
        </w:rPr>
        <w:tab/>
        <w:t xml:space="preserve">           </w:t>
      </w:r>
      <w:r w:rsidR="001550FE">
        <w:rPr>
          <w:rFonts w:ascii="Arial" w:hAnsi="Arial" w:cs="Arial"/>
          <w:bCs/>
          <w:szCs w:val="20"/>
        </w:rPr>
        <w:tab/>
      </w:r>
      <w:r w:rsidRPr="002752A6">
        <w:rPr>
          <w:rFonts w:ascii="Arial" w:hAnsi="Arial" w:cs="Arial"/>
          <w:bCs/>
          <w:szCs w:val="20"/>
        </w:rPr>
        <w:t xml:space="preserve">náměstek primátora </w:t>
      </w:r>
    </w:p>
    <w:p w:rsidR="002752A6" w:rsidRPr="002752A6" w:rsidRDefault="002752A6" w:rsidP="002752A6">
      <w:pPr>
        <w:tabs>
          <w:tab w:val="left" w:pos="1620"/>
        </w:tabs>
        <w:ind w:left="1620" w:hanging="1620"/>
        <w:jc w:val="both"/>
        <w:rPr>
          <w:rFonts w:ascii="Arial" w:hAnsi="Arial" w:cs="Arial"/>
          <w:bCs/>
          <w:szCs w:val="20"/>
        </w:rPr>
      </w:pPr>
      <w:r w:rsidRPr="002752A6">
        <w:rPr>
          <w:rFonts w:ascii="Arial" w:hAnsi="Arial" w:cs="Arial"/>
          <w:bCs/>
          <w:szCs w:val="20"/>
        </w:rPr>
        <w:t xml:space="preserve">  </w:t>
      </w:r>
    </w:p>
    <w:p w:rsidR="002752A6" w:rsidRPr="002752A6" w:rsidRDefault="00D80F2A" w:rsidP="002752A6">
      <w:pPr>
        <w:tabs>
          <w:tab w:val="left" w:pos="1620"/>
        </w:tabs>
        <w:ind w:left="1620" w:hanging="1620"/>
        <w:jc w:val="both"/>
        <w:rPr>
          <w:rFonts w:ascii="Arial" w:hAnsi="Arial" w:cs="Arial"/>
          <w:szCs w:val="20"/>
        </w:rPr>
      </w:pPr>
      <w:r>
        <w:rPr>
          <w:rFonts w:ascii="Arial" w:hAnsi="Arial" w:cs="Arial"/>
          <w:bCs/>
          <w:szCs w:val="20"/>
        </w:rPr>
        <w:tab/>
      </w:r>
      <w:r>
        <w:rPr>
          <w:rFonts w:ascii="Arial" w:hAnsi="Arial" w:cs="Arial"/>
          <w:bCs/>
          <w:szCs w:val="20"/>
        </w:rPr>
        <w:tab/>
      </w:r>
      <w:r>
        <w:rPr>
          <w:rFonts w:ascii="Arial" w:hAnsi="Arial" w:cs="Arial"/>
          <w:bCs/>
          <w:szCs w:val="20"/>
        </w:rPr>
        <w:tab/>
      </w:r>
      <w:r>
        <w:rPr>
          <w:rFonts w:ascii="Arial" w:hAnsi="Arial" w:cs="Arial"/>
          <w:bCs/>
          <w:szCs w:val="20"/>
        </w:rPr>
        <w:tab/>
      </w:r>
      <w:r>
        <w:rPr>
          <w:rFonts w:ascii="Arial" w:hAnsi="Arial" w:cs="Arial"/>
          <w:bCs/>
          <w:szCs w:val="20"/>
        </w:rPr>
        <w:tab/>
        <w:t>Zpracovali</w:t>
      </w:r>
      <w:r w:rsidR="001550FE">
        <w:rPr>
          <w:rFonts w:ascii="Arial" w:hAnsi="Arial" w:cs="Arial"/>
          <w:bCs/>
          <w:szCs w:val="20"/>
        </w:rPr>
        <w:t xml:space="preserve">:  </w:t>
      </w:r>
      <w:r w:rsidR="001550FE">
        <w:rPr>
          <w:rFonts w:ascii="Arial" w:hAnsi="Arial" w:cs="Arial"/>
          <w:bCs/>
          <w:szCs w:val="20"/>
        </w:rPr>
        <w:tab/>
      </w:r>
      <w:r w:rsidR="002752A6" w:rsidRPr="002752A6">
        <w:rPr>
          <w:rFonts w:ascii="Arial" w:hAnsi="Arial" w:cs="Arial"/>
          <w:bCs/>
          <w:szCs w:val="20"/>
        </w:rPr>
        <w:t>Ing. arch. Jan Mlčoch</w:t>
      </w:r>
      <w:r w:rsidR="002752A6" w:rsidRPr="002752A6">
        <w:rPr>
          <w:rFonts w:ascii="Arial" w:hAnsi="Arial" w:cs="Arial"/>
          <w:bCs/>
          <w:szCs w:val="20"/>
        </w:rPr>
        <w:tab/>
      </w:r>
      <w:r w:rsidR="002752A6" w:rsidRPr="002752A6">
        <w:rPr>
          <w:rFonts w:ascii="Arial" w:hAnsi="Arial" w:cs="Arial"/>
          <w:bCs/>
          <w:szCs w:val="20"/>
        </w:rPr>
        <w:tab/>
      </w:r>
      <w:r w:rsidR="002752A6" w:rsidRPr="002752A6">
        <w:rPr>
          <w:rFonts w:ascii="Arial" w:hAnsi="Arial" w:cs="Arial"/>
          <w:bCs/>
          <w:szCs w:val="20"/>
        </w:rPr>
        <w:tab/>
      </w:r>
      <w:r w:rsidR="002752A6" w:rsidRPr="002752A6">
        <w:rPr>
          <w:rFonts w:ascii="Arial" w:hAnsi="Arial" w:cs="Arial"/>
          <w:bCs/>
          <w:szCs w:val="20"/>
        </w:rPr>
        <w:tab/>
      </w:r>
      <w:r w:rsidR="002752A6" w:rsidRPr="002752A6">
        <w:rPr>
          <w:rFonts w:ascii="Arial" w:hAnsi="Arial" w:cs="Arial"/>
          <w:bCs/>
          <w:szCs w:val="20"/>
        </w:rPr>
        <w:tab/>
      </w:r>
      <w:r w:rsidR="002752A6" w:rsidRPr="002752A6">
        <w:rPr>
          <w:rFonts w:ascii="Arial" w:hAnsi="Arial" w:cs="Arial"/>
          <w:bCs/>
          <w:szCs w:val="20"/>
        </w:rPr>
        <w:tab/>
      </w:r>
      <w:r w:rsidR="002752A6" w:rsidRPr="002752A6">
        <w:rPr>
          <w:rFonts w:ascii="Arial" w:hAnsi="Arial" w:cs="Arial"/>
          <w:bCs/>
          <w:szCs w:val="20"/>
        </w:rPr>
        <w:tab/>
        <w:t xml:space="preserve">   </w:t>
      </w:r>
      <w:r w:rsidR="002752A6">
        <w:rPr>
          <w:rFonts w:ascii="Arial" w:hAnsi="Arial" w:cs="Arial"/>
          <w:bCs/>
          <w:szCs w:val="20"/>
        </w:rPr>
        <w:t xml:space="preserve">    </w:t>
      </w:r>
      <w:r w:rsidR="001550FE">
        <w:rPr>
          <w:rFonts w:ascii="Arial" w:hAnsi="Arial" w:cs="Arial"/>
          <w:bCs/>
          <w:szCs w:val="20"/>
        </w:rPr>
        <w:t xml:space="preserve">   </w:t>
      </w:r>
      <w:r w:rsidR="001550FE">
        <w:rPr>
          <w:rFonts w:ascii="Arial" w:hAnsi="Arial" w:cs="Arial"/>
          <w:bCs/>
          <w:szCs w:val="20"/>
        </w:rPr>
        <w:tab/>
      </w:r>
      <w:r w:rsidR="002752A6" w:rsidRPr="002752A6">
        <w:rPr>
          <w:rFonts w:ascii="Arial" w:hAnsi="Arial" w:cs="Arial"/>
        </w:rPr>
        <w:t xml:space="preserve">vedoucí OÚPPP </w:t>
      </w:r>
    </w:p>
    <w:p w:rsidR="002752A6" w:rsidRPr="002752A6" w:rsidRDefault="002752A6" w:rsidP="002752A6">
      <w:pPr>
        <w:tabs>
          <w:tab w:val="left" w:pos="1620"/>
        </w:tabs>
        <w:ind w:left="1620" w:hanging="1620"/>
        <w:jc w:val="both"/>
        <w:rPr>
          <w:rFonts w:ascii="Arial" w:hAnsi="Arial" w:cs="Arial"/>
          <w:szCs w:val="20"/>
        </w:rPr>
      </w:pPr>
    </w:p>
    <w:p w:rsidR="00D80F2A" w:rsidRDefault="001550FE" w:rsidP="003C1459">
      <w:pPr>
        <w:tabs>
          <w:tab w:val="left" w:pos="1620"/>
        </w:tabs>
        <w:ind w:left="1620" w:hanging="1620"/>
        <w:rPr>
          <w:rFonts w:ascii="Arial" w:hAnsi="Arial" w:cs="Arial"/>
          <w:bCs/>
          <w:sz w:val="36"/>
          <w:szCs w:val="36"/>
        </w:rPr>
      </w:pP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p>
    <w:p w:rsidR="00D80F2A" w:rsidRDefault="00AF1110" w:rsidP="00D80F2A">
      <w:pPr>
        <w:pBdr>
          <w:bottom w:val="single" w:sz="8" w:space="1" w:color="auto"/>
        </w:pBdr>
        <w:jc w:val="center"/>
        <w:rPr>
          <w:rFonts w:ascii="Arial" w:hAnsi="Arial" w:cs="Arial"/>
          <w:bCs/>
          <w:sz w:val="36"/>
          <w:szCs w:val="36"/>
        </w:rPr>
      </w:pPr>
      <w:r>
        <w:rPr>
          <w:rFonts w:ascii="Arial" w:hAnsi="Arial" w:cs="Arial"/>
          <w:bCs/>
          <w:sz w:val="36"/>
          <w:szCs w:val="36"/>
        </w:rPr>
        <w:t>Zasedání Zastupitelstva</w:t>
      </w:r>
      <w:r w:rsidR="002752A6" w:rsidRPr="002752A6">
        <w:rPr>
          <w:rFonts w:ascii="Arial" w:hAnsi="Arial" w:cs="Arial"/>
          <w:bCs/>
          <w:sz w:val="36"/>
          <w:szCs w:val="36"/>
        </w:rPr>
        <w:t xml:space="preserve"> města Prostějova</w:t>
      </w:r>
      <w:r w:rsidR="00D80F2A">
        <w:rPr>
          <w:rFonts w:ascii="Arial" w:hAnsi="Arial" w:cs="Arial"/>
          <w:bCs/>
          <w:sz w:val="36"/>
          <w:szCs w:val="36"/>
        </w:rPr>
        <w:t xml:space="preserve"> </w:t>
      </w:r>
    </w:p>
    <w:p w:rsidR="002752A6" w:rsidRDefault="002752A6" w:rsidP="00D80F2A">
      <w:pPr>
        <w:pBdr>
          <w:bottom w:val="single" w:sz="8" w:space="1" w:color="auto"/>
        </w:pBdr>
        <w:jc w:val="center"/>
        <w:rPr>
          <w:rFonts w:ascii="Arial" w:hAnsi="Arial" w:cs="Arial"/>
          <w:bCs/>
          <w:sz w:val="36"/>
          <w:szCs w:val="36"/>
        </w:rPr>
      </w:pPr>
      <w:r w:rsidRPr="002752A6">
        <w:rPr>
          <w:rFonts w:ascii="Arial" w:hAnsi="Arial" w:cs="Arial"/>
          <w:bCs/>
          <w:sz w:val="36"/>
          <w:szCs w:val="36"/>
        </w:rPr>
        <w:t xml:space="preserve">konaná dne </w:t>
      </w:r>
      <w:r w:rsidR="008826AF">
        <w:rPr>
          <w:rFonts w:ascii="Arial" w:hAnsi="Arial" w:cs="Arial"/>
          <w:bCs/>
          <w:sz w:val="36"/>
          <w:szCs w:val="36"/>
        </w:rPr>
        <w:t>14</w:t>
      </w:r>
      <w:r w:rsidR="00F74BE5">
        <w:rPr>
          <w:rFonts w:ascii="Arial" w:hAnsi="Arial" w:cs="Arial"/>
          <w:bCs/>
          <w:sz w:val="36"/>
          <w:szCs w:val="36"/>
        </w:rPr>
        <w:t xml:space="preserve">. </w:t>
      </w:r>
      <w:r w:rsidR="00714C31">
        <w:rPr>
          <w:rFonts w:ascii="Arial" w:hAnsi="Arial" w:cs="Arial"/>
          <w:bCs/>
          <w:sz w:val="36"/>
          <w:szCs w:val="36"/>
        </w:rPr>
        <w:t>4</w:t>
      </w:r>
      <w:r w:rsidR="00FE6F5F">
        <w:rPr>
          <w:rFonts w:ascii="Arial" w:hAnsi="Arial" w:cs="Arial"/>
          <w:bCs/>
          <w:sz w:val="36"/>
          <w:szCs w:val="36"/>
        </w:rPr>
        <w:t>. 202</w:t>
      </w:r>
      <w:r w:rsidR="008826AF">
        <w:rPr>
          <w:rFonts w:ascii="Arial" w:hAnsi="Arial" w:cs="Arial"/>
          <w:bCs/>
          <w:sz w:val="36"/>
          <w:szCs w:val="36"/>
        </w:rPr>
        <w:t>5</w:t>
      </w:r>
    </w:p>
    <w:p w:rsidR="00D80F2A" w:rsidRPr="002752A6" w:rsidRDefault="00D80F2A" w:rsidP="00D80F2A">
      <w:pPr>
        <w:pBdr>
          <w:bottom w:val="single" w:sz="8" w:space="1" w:color="auto"/>
        </w:pBdr>
        <w:jc w:val="center"/>
        <w:rPr>
          <w:rFonts w:ascii="Arial" w:hAnsi="Arial" w:cs="Arial"/>
          <w:bCs/>
          <w:sz w:val="36"/>
          <w:szCs w:val="36"/>
        </w:rPr>
      </w:pPr>
    </w:p>
    <w:p w:rsidR="002752A6" w:rsidRPr="002752A6" w:rsidRDefault="002752A6" w:rsidP="002752A6">
      <w:pPr>
        <w:tabs>
          <w:tab w:val="left" w:pos="1620"/>
        </w:tabs>
        <w:ind w:left="1620" w:hanging="1620"/>
        <w:jc w:val="both"/>
        <w:rPr>
          <w:rFonts w:ascii="Arial" w:hAnsi="Arial" w:cs="Arial"/>
          <w:bCs/>
          <w:szCs w:val="20"/>
        </w:rPr>
      </w:pPr>
    </w:p>
    <w:p w:rsidR="006025D5" w:rsidRPr="002752A6" w:rsidRDefault="007803DE" w:rsidP="00D80F2A">
      <w:pPr>
        <w:pBdr>
          <w:bottom w:val="single" w:sz="12" w:space="1" w:color="auto"/>
        </w:pBdr>
        <w:tabs>
          <w:tab w:val="left" w:pos="1620"/>
        </w:tabs>
        <w:spacing w:before="240" w:after="240"/>
        <w:jc w:val="both"/>
        <w:rPr>
          <w:rFonts w:ascii="Arial" w:hAnsi="Arial" w:cs="Arial"/>
          <w:b/>
          <w:sz w:val="24"/>
        </w:rPr>
      </w:pPr>
      <w:r>
        <w:rPr>
          <w:rFonts w:ascii="Arial" w:hAnsi="Arial" w:cs="Arial"/>
          <w:b/>
          <w:bCs/>
          <w:sz w:val="24"/>
        </w:rPr>
        <w:t xml:space="preserve">Dotační program </w:t>
      </w:r>
      <w:r w:rsidRPr="007C05B0">
        <w:rPr>
          <w:rFonts w:ascii="Arial" w:hAnsi="Arial" w:cs="Arial"/>
          <w:b/>
          <w:bCs/>
          <w:i/>
          <w:sz w:val="24"/>
        </w:rPr>
        <w:t>Péče o </w:t>
      </w:r>
      <w:r w:rsidR="00F74BE5" w:rsidRPr="007C05B0">
        <w:rPr>
          <w:rFonts w:ascii="Arial" w:hAnsi="Arial" w:cs="Arial"/>
          <w:b/>
          <w:bCs/>
          <w:i/>
          <w:sz w:val="24"/>
        </w:rPr>
        <w:t>hi</w:t>
      </w:r>
      <w:r w:rsidRPr="007C05B0">
        <w:rPr>
          <w:rFonts w:ascii="Arial" w:hAnsi="Arial" w:cs="Arial"/>
          <w:b/>
          <w:bCs/>
          <w:i/>
          <w:sz w:val="24"/>
        </w:rPr>
        <w:t>storické dědictví města Prostějov</w:t>
      </w:r>
      <w:r w:rsidR="00301FE2" w:rsidRPr="007C05B0">
        <w:rPr>
          <w:rFonts w:ascii="Arial" w:hAnsi="Arial" w:cs="Arial"/>
          <w:b/>
          <w:bCs/>
          <w:i/>
          <w:sz w:val="24"/>
        </w:rPr>
        <w:t>a</w:t>
      </w:r>
      <w:r w:rsidR="00D80F2A">
        <w:rPr>
          <w:rFonts w:ascii="Arial" w:hAnsi="Arial" w:cs="Arial"/>
          <w:b/>
          <w:bCs/>
          <w:sz w:val="24"/>
        </w:rPr>
        <w:t xml:space="preserve"> </w:t>
      </w:r>
      <w:r w:rsidR="00714C31">
        <w:rPr>
          <w:rFonts w:ascii="Arial" w:hAnsi="Arial" w:cs="Arial"/>
          <w:b/>
          <w:bCs/>
          <w:sz w:val="24"/>
        </w:rPr>
        <w:t xml:space="preserve">pro </w:t>
      </w:r>
      <w:r w:rsidR="007C05B0" w:rsidRPr="007C05B0">
        <w:rPr>
          <w:rFonts w:ascii="Arial" w:hAnsi="Arial" w:cs="Arial"/>
          <w:b/>
          <w:bCs/>
          <w:sz w:val="24"/>
        </w:rPr>
        <w:t>rok 202</w:t>
      </w:r>
      <w:r w:rsidR="00AD7764">
        <w:rPr>
          <w:rFonts w:ascii="Arial" w:hAnsi="Arial" w:cs="Arial"/>
          <w:b/>
          <w:bCs/>
          <w:sz w:val="24"/>
        </w:rPr>
        <w:t>5</w:t>
      </w:r>
    </w:p>
    <w:p w:rsidR="002752A6" w:rsidRPr="002752A6" w:rsidRDefault="002752A6" w:rsidP="002752A6">
      <w:pPr>
        <w:pBdr>
          <w:bottom w:val="single" w:sz="12" w:space="1" w:color="auto"/>
        </w:pBdr>
        <w:tabs>
          <w:tab w:val="left" w:pos="1620"/>
        </w:tabs>
        <w:ind w:left="1620" w:hanging="1620"/>
        <w:jc w:val="both"/>
        <w:rPr>
          <w:rFonts w:ascii="Arial" w:hAnsi="Arial" w:cs="Arial"/>
          <w:b/>
          <w:szCs w:val="20"/>
        </w:rPr>
      </w:pPr>
    </w:p>
    <w:p w:rsidR="002752A6" w:rsidRPr="002752A6" w:rsidRDefault="002752A6" w:rsidP="002752A6">
      <w:pPr>
        <w:jc w:val="both"/>
        <w:rPr>
          <w:rFonts w:ascii="Arial" w:hAnsi="Arial" w:cs="Arial"/>
          <w:szCs w:val="20"/>
        </w:rPr>
      </w:pPr>
    </w:p>
    <w:p w:rsidR="00D80F2A" w:rsidRPr="00D80F2A" w:rsidRDefault="00D80F2A" w:rsidP="00D80F2A">
      <w:pPr>
        <w:tabs>
          <w:tab w:val="left" w:pos="360"/>
        </w:tabs>
        <w:spacing w:before="600" w:after="60" w:line="360" w:lineRule="auto"/>
        <w:jc w:val="both"/>
        <w:rPr>
          <w:rFonts w:ascii="Arial" w:hAnsi="Arial" w:cs="Arial"/>
          <w:szCs w:val="20"/>
        </w:rPr>
      </w:pPr>
      <w:r w:rsidRPr="00D80F2A">
        <w:rPr>
          <w:rFonts w:ascii="Arial" w:hAnsi="Arial" w:cs="Arial"/>
          <w:szCs w:val="20"/>
        </w:rPr>
        <w:t>Návrh usnesení:</w:t>
      </w:r>
    </w:p>
    <w:p w:rsidR="00D80F2A" w:rsidRPr="00D80F2A" w:rsidRDefault="00AF1110" w:rsidP="00D80F2A">
      <w:pPr>
        <w:tabs>
          <w:tab w:val="left" w:pos="360"/>
        </w:tabs>
        <w:spacing w:before="360" w:after="60"/>
        <w:rPr>
          <w:rFonts w:ascii="Arial" w:hAnsi="Arial" w:cs="Arial"/>
          <w:b/>
          <w:sz w:val="24"/>
        </w:rPr>
      </w:pPr>
      <w:r>
        <w:rPr>
          <w:rFonts w:ascii="Arial" w:hAnsi="Arial" w:cs="Arial"/>
          <w:b/>
          <w:sz w:val="24"/>
        </w:rPr>
        <w:t>Zastupitelstvo</w:t>
      </w:r>
      <w:r w:rsidR="00D80F2A" w:rsidRPr="00D80F2A">
        <w:rPr>
          <w:rFonts w:ascii="Arial" w:hAnsi="Arial" w:cs="Arial"/>
          <w:b/>
          <w:sz w:val="24"/>
        </w:rPr>
        <w:t xml:space="preserve"> města Prostějova </w:t>
      </w:r>
    </w:p>
    <w:p w:rsidR="00D80F2A" w:rsidRPr="00D80F2A" w:rsidRDefault="00AF1110" w:rsidP="00D80F2A">
      <w:pPr>
        <w:tabs>
          <w:tab w:val="left" w:pos="360"/>
        </w:tabs>
        <w:spacing w:before="360" w:after="60"/>
        <w:rPr>
          <w:rFonts w:ascii="Arial" w:hAnsi="Arial" w:cs="Arial"/>
          <w:b/>
          <w:sz w:val="24"/>
        </w:rPr>
      </w:pPr>
      <w:r>
        <w:rPr>
          <w:rFonts w:ascii="Arial" w:hAnsi="Arial" w:cs="Arial"/>
          <w:b/>
          <w:spacing w:val="40"/>
          <w:sz w:val="24"/>
        </w:rPr>
        <w:t>schvaluje</w:t>
      </w:r>
    </w:p>
    <w:p w:rsidR="00AF1110" w:rsidRDefault="00AF1110" w:rsidP="00EF69C4">
      <w:pPr>
        <w:spacing w:before="60"/>
        <w:jc w:val="both"/>
        <w:rPr>
          <w:rFonts w:ascii="Arial" w:hAnsi="Arial" w:cs="Arial"/>
          <w:b/>
          <w:sz w:val="24"/>
        </w:rPr>
      </w:pPr>
    </w:p>
    <w:p w:rsidR="004764AD" w:rsidRDefault="00CE7164" w:rsidP="00EF69C4">
      <w:pPr>
        <w:spacing w:before="60"/>
        <w:jc w:val="both"/>
        <w:rPr>
          <w:rFonts w:ascii="Arial" w:hAnsi="Arial" w:cs="Arial"/>
          <w:b/>
          <w:sz w:val="24"/>
        </w:rPr>
      </w:pPr>
      <w:r>
        <w:rPr>
          <w:rFonts w:ascii="Arial" w:hAnsi="Arial" w:cs="Arial"/>
          <w:b/>
          <w:sz w:val="24"/>
        </w:rPr>
        <w:t xml:space="preserve">a) </w:t>
      </w:r>
      <w:r w:rsidR="008826AF">
        <w:rPr>
          <w:rFonts w:ascii="Arial" w:hAnsi="Arial" w:cs="Arial"/>
          <w:b/>
          <w:sz w:val="24"/>
        </w:rPr>
        <w:t xml:space="preserve">poskytnutí </w:t>
      </w:r>
      <w:r w:rsidR="008826AF" w:rsidRPr="00D80F2A">
        <w:rPr>
          <w:rFonts w:ascii="Arial" w:hAnsi="Arial" w:cs="Arial"/>
          <w:b/>
          <w:sz w:val="24"/>
        </w:rPr>
        <w:t>dotac</w:t>
      </w:r>
      <w:r w:rsidR="008826AF">
        <w:rPr>
          <w:rFonts w:ascii="Arial" w:hAnsi="Arial" w:cs="Arial"/>
          <w:b/>
          <w:sz w:val="24"/>
        </w:rPr>
        <w:t xml:space="preserve">í příjemcům z rozpočtu města Prostějova </w:t>
      </w:r>
      <w:r w:rsidR="008826AF">
        <w:rPr>
          <w:rFonts w:ascii="Arial" w:hAnsi="Arial" w:cs="Arial"/>
          <w:b/>
          <w:sz w:val="24"/>
        </w:rPr>
        <w:br/>
        <w:t>z dotačního </w:t>
      </w:r>
      <w:r w:rsidR="008826AF" w:rsidRPr="00D80F2A">
        <w:rPr>
          <w:rFonts w:ascii="Arial" w:hAnsi="Arial" w:cs="Arial"/>
          <w:b/>
          <w:sz w:val="24"/>
        </w:rPr>
        <w:t>programu</w:t>
      </w:r>
      <w:r w:rsidR="008826AF">
        <w:rPr>
          <w:rFonts w:ascii="Arial" w:hAnsi="Arial" w:cs="Arial"/>
          <w:b/>
          <w:sz w:val="24"/>
        </w:rPr>
        <w:t xml:space="preserve"> </w:t>
      </w:r>
      <w:r w:rsidR="008826AF">
        <w:rPr>
          <w:rFonts w:ascii="Arial" w:hAnsi="Arial" w:cs="Arial"/>
          <w:b/>
          <w:i/>
          <w:spacing w:val="40"/>
          <w:sz w:val="24"/>
        </w:rPr>
        <w:t xml:space="preserve">Péče o historické </w:t>
      </w:r>
      <w:r w:rsidR="008826AF" w:rsidRPr="00541110">
        <w:rPr>
          <w:rFonts w:ascii="Arial" w:hAnsi="Arial" w:cs="Arial"/>
          <w:b/>
          <w:i/>
          <w:spacing w:val="40"/>
          <w:sz w:val="24"/>
        </w:rPr>
        <w:t>dědictví města Prostějova</w:t>
      </w:r>
      <w:r w:rsidR="008826AF" w:rsidRPr="00D80F2A">
        <w:rPr>
          <w:rFonts w:ascii="Arial" w:hAnsi="Arial" w:cs="Arial"/>
          <w:b/>
          <w:sz w:val="24"/>
        </w:rPr>
        <w:t xml:space="preserve"> </w:t>
      </w:r>
      <w:r w:rsidR="008826AF">
        <w:rPr>
          <w:rFonts w:ascii="Arial" w:hAnsi="Arial" w:cs="Arial"/>
          <w:b/>
          <w:sz w:val="24"/>
        </w:rPr>
        <w:t xml:space="preserve">v roce 2025 </w:t>
      </w:r>
      <w:r w:rsidR="008826AF" w:rsidRPr="00D80F2A">
        <w:rPr>
          <w:rFonts w:ascii="Arial" w:hAnsi="Arial" w:cs="Arial"/>
          <w:b/>
          <w:sz w:val="24"/>
        </w:rPr>
        <w:t>v</w:t>
      </w:r>
      <w:r w:rsidR="008826AF">
        <w:rPr>
          <w:rFonts w:ascii="Arial" w:hAnsi="Arial" w:cs="Arial"/>
          <w:b/>
          <w:sz w:val="24"/>
        </w:rPr>
        <w:t> </w:t>
      </w:r>
      <w:r w:rsidR="008826AF" w:rsidRPr="00D80F2A">
        <w:rPr>
          <w:rFonts w:ascii="Arial" w:hAnsi="Arial" w:cs="Arial"/>
          <w:b/>
          <w:sz w:val="24"/>
        </w:rPr>
        <w:t>cel</w:t>
      </w:r>
      <w:r w:rsidR="008826AF">
        <w:rPr>
          <w:rFonts w:ascii="Arial" w:hAnsi="Arial" w:cs="Arial"/>
          <w:b/>
          <w:sz w:val="24"/>
        </w:rPr>
        <w:softHyphen/>
      </w:r>
      <w:r w:rsidR="008826AF" w:rsidRPr="00D80F2A">
        <w:rPr>
          <w:rFonts w:ascii="Arial" w:hAnsi="Arial" w:cs="Arial"/>
          <w:b/>
          <w:sz w:val="24"/>
        </w:rPr>
        <w:t>ko</w:t>
      </w:r>
      <w:r w:rsidR="008826AF">
        <w:rPr>
          <w:rFonts w:ascii="Arial" w:hAnsi="Arial" w:cs="Arial"/>
          <w:b/>
          <w:sz w:val="24"/>
        </w:rPr>
        <w:softHyphen/>
        <w:t xml:space="preserve">vé výši </w:t>
      </w:r>
      <w:proofErr w:type="gramStart"/>
      <w:r w:rsidR="008826AF">
        <w:rPr>
          <w:rFonts w:ascii="Arial" w:hAnsi="Arial" w:cs="Arial"/>
          <w:b/>
          <w:sz w:val="24"/>
        </w:rPr>
        <w:t xml:space="preserve">2.500.000,– </w:t>
      </w:r>
      <w:r w:rsidR="008826AF" w:rsidRPr="00D80F2A">
        <w:rPr>
          <w:rFonts w:ascii="Arial" w:hAnsi="Arial" w:cs="Arial"/>
          <w:b/>
          <w:sz w:val="24"/>
        </w:rPr>
        <w:t>Kč</w:t>
      </w:r>
      <w:proofErr w:type="gramEnd"/>
      <w:r w:rsidR="008826AF" w:rsidRPr="00D80F2A">
        <w:rPr>
          <w:rFonts w:ascii="Arial" w:hAnsi="Arial" w:cs="Arial"/>
          <w:b/>
          <w:sz w:val="24"/>
        </w:rPr>
        <w:t xml:space="preserve"> ve struktuře navržené Komisí pro regeneraci městské památkové zóny na jejím jednání dne </w:t>
      </w:r>
      <w:r w:rsidR="008826AF">
        <w:rPr>
          <w:rFonts w:ascii="Arial" w:hAnsi="Arial" w:cs="Arial"/>
          <w:b/>
          <w:sz w:val="24"/>
        </w:rPr>
        <w:t>27. 2. 2025 dle přílohy.</w:t>
      </w:r>
    </w:p>
    <w:p w:rsidR="004764AD" w:rsidRDefault="004764AD" w:rsidP="004764AD"/>
    <w:p w:rsidR="004764AD" w:rsidRDefault="004764AD" w:rsidP="004764AD">
      <w:pPr>
        <w:widowControl w:val="0"/>
        <w:spacing w:after="120"/>
        <w:jc w:val="both"/>
        <w:rPr>
          <w:rFonts w:ascii="Arial" w:hAnsi="Arial" w:cs="Arial"/>
          <w:b/>
          <w:sz w:val="24"/>
        </w:rPr>
      </w:pPr>
      <w:proofErr w:type="gramStart"/>
      <w:r>
        <w:rPr>
          <w:rFonts w:ascii="Arial" w:hAnsi="Arial" w:cs="Arial"/>
          <w:b/>
          <w:sz w:val="24"/>
        </w:rPr>
        <w:t xml:space="preserve">b) </w:t>
      </w:r>
      <w:r w:rsidRPr="000D6C4F">
        <w:rPr>
          <w:rFonts w:ascii="Arial" w:hAnsi="Arial" w:cs="Arial"/>
          <w:b/>
          <w:sz w:val="24"/>
        </w:rPr>
        <w:t xml:space="preserve"> </w:t>
      </w:r>
      <w:r>
        <w:rPr>
          <w:rFonts w:ascii="Arial" w:hAnsi="Arial" w:cs="Arial"/>
          <w:b/>
          <w:sz w:val="24"/>
        </w:rPr>
        <w:t xml:space="preserve"> </w:t>
      </w:r>
      <w:r w:rsidR="00CE7164">
        <w:rPr>
          <w:rFonts w:ascii="Arial" w:hAnsi="Arial" w:cs="Arial"/>
          <w:b/>
          <w:sz w:val="24"/>
        </w:rPr>
        <w:t xml:space="preserve">   </w:t>
      </w:r>
      <w:r w:rsidRPr="000D6C4F">
        <w:rPr>
          <w:rFonts w:ascii="Arial" w:hAnsi="Arial" w:cs="Arial"/>
          <w:b/>
          <w:sz w:val="24"/>
        </w:rPr>
        <w:t>rozpočtové</w:t>
      </w:r>
      <w:proofErr w:type="gramEnd"/>
      <w:r w:rsidRPr="000D6C4F">
        <w:rPr>
          <w:rFonts w:ascii="Arial" w:hAnsi="Arial" w:cs="Arial"/>
          <w:b/>
          <w:sz w:val="24"/>
        </w:rPr>
        <w:t xml:space="preserve"> opatření, kterým </w:t>
      </w:r>
      <w:proofErr w:type="gramStart"/>
      <w:r w:rsidRPr="000D6C4F">
        <w:rPr>
          <w:rFonts w:ascii="Arial" w:hAnsi="Arial" w:cs="Arial"/>
          <w:b/>
          <w:sz w:val="24"/>
        </w:rPr>
        <w:t>se</w:t>
      </w:r>
      <w:proofErr w:type="gramEnd"/>
    </w:p>
    <w:p w:rsidR="004764AD" w:rsidRPr="004764AD" w:rsidRDefault="004764AD" w:rsidP="004764AD">
      <w:pPr>
        <w:widowControl w:val="0"/>
        <w:jc w:val="both"/>
        <w:rPr>
          <w:rFonts w:ascii="Arial" w:hAnsi="Arial" w:cs="Arial"/>
          <w:b/>
          <w:sz w:val="24"/>
        </w:rPr>
      </w:pPr>
      <w:r w:rsidRPr="004764AD">
        <w:rPr>
          <w:rFonts w:ascii="Arial" w:hAnsi="Arial" w:cs="Arial"/>
          <w:b/>
          <w:sz w:val="24"/>
        </w:rPr>
        <w:t>1. zvyšuje rozpočet výdajů</w:t>
      </w:r>
    </w:p>
    <w:p w:rsidR="004764AD" w:rsidRPr="004764AD" w:rsidRDefault="004764AD" w:rsidP="004764AD">
      <w:pPr>
        <w:widowControl w:val="0"/>
        <w:spacing w:after="120"/>
        <w:ind w:left="850" w:hanging="635"/>
        <w:jc w:val="both"/>
        <w:rPr>
          <w:rFonts w:ascii="Arial" w:hAnsi="Arial" w:cs="Arial"/>
          <w:b/>
          <w:sz w:val="24"/>
        </w:rPr>
      </w:pPr>
      <w:r w:rsidRPr="004764AD">
        <w:rPr>
          <w:rFonts w:ascii="Arial" w:hAnsi="Arial" w:cs="Arial"/>
          <w:b/>
          <w:sz w:val="24"/>
        </w:rPr>
        <w:tab/>
        <w:t>a. Program Péče o historické dědictví města Prostějova v roce 202</w:t>
      </w:r>
      <w:r w:rsidR="008826AF">
        <w:rPr>
          <w:rFonts w:ascii="Arial" w:hAnsi="Arial" w:cs="Arial"/>
          <w:b/>
          <w:sz w:val="24"/>
        </w:rPr>
        <w:t>5</w:t>
      </w:r>
    </w:p>
    <w:tbl>
      <w:tblPr>
        <w:tblW w:w="9427" w:type="dxa"/>
        <w:jc w:val="center"/>
        <w:tblLayout w:type="fixed"/>
        <w:tblCellMar>
          <w:left w:w="70" w:type="dxa"/>
          <w:right w:w="70" w:type="dxa"/>
        </w:tblCellMar>
        <w:tblLook w:val="04A0" w:firstRow="1" w:lastRow="0" w:firstColumn="1" w:lastColumn="0" w:noHBand="0" w:noVBand="1"/>
      </w:tblPr>
      <w:tblGrid>
        <w:gridCol w:w="1922"/>
        <w:gridCol w:w="1098"/>
        <w:gridCol w:w="1098"/>
        <w:gridCol w:w="552"/>
        <w:gridCol w:w="567"/>
        <w:gridCol w:w="2126"/>
        <w:gridCol w:w="2064"/>
      </w:tblGrid>
      <w:tr w:rsidR="004764AD" w:rsidRPr="00081D74" w:rsidTr="00081D74">
        <w:trPr>
          <w:cantSplit/>
          <w:trHeight w:val="147"/>
          <w:jc w:val="center"/>
        </w:trPr>
        <w:tc>
          <w:tcPr>
            <w:tcW w:w="1922" w:type="dxa"/>
            <w:tcBorders>
              <w:top w:val="single" w:sz="6" w:space="0" w:color="auto"/>
              <w:left w:val="single" w:sz="6" w:space="0" w:color="auto"/>
              <w:bottom w:val="single" w:sz="6" w:space="0" w:color="auto"/>
              <w:right w:val="single" w:sz="6" w:space="0" w:color="auto"/>
            </w:tcBorders>
            <w:shd w:val="clear" w:color="auto" w:fill="A6A6A6"/>
            <w:hideMark/>
          </w:tcPr>
          <w:p w:rsidR="004764AD" w:rsidRPr="00081D74" w:rsidRDefault="004764AD" w:rsidP="00081D74">
            <w:pPr>
              <w:jc w:val="center"/>
              <w:rPr>
                <w:rFonts w:ascii="Arial" w:hAnsi="Arial" w:cs="Arial"/>
                <w:b/>
                <w:bCs/>
                <w:color w:val="FFFFFF"/>
                <w:sz w:val="24"/>
              </w:rPr>
            </w:pPr>
            <w:r w:rsidRPr="00081D74">
              <w:rPr>
                <w:rFonts w:ascii="Arial" w:hAnsi="Arial" w:cs="Arial"/>
                <w:b/>
                <w:bCs/>
                <w:color w:val="FFFFFF"/>
                <w:sz w:val="24"/>
              </w:rPr>
              <w:t>Kapitola</w:t>
            </w:r>
          </w:p>
        </w:tc>
        <w:tc>
          <w:tcPr>
            <w:tcW w:w="1098" w:type="dxa"/>
            <w:tcBorders>
              <w:top w:val="single" w:sz="6" w:space="0" w:color="auto"/>
              <w:left w:val="single" w:sz="6" w:space="0" w:color="auto"/>
              <w:bottom w:val="single" w:sz="6" w:space="0" w:color="auto"/>
              <w:right w:val="single" w:sz="6" w:space="0" w:color="auto"/>
            </w:tcBorders>
            <w:shd w:val="clear" w:color="auto" w:fill="A6A6A6"/>
            <w:hideMark/>
          </w:tcPr>
          <w:p w:rsidR="004764AD" w:rsidRPr="00081D74" w:rsidRDefault="004764AD" w:rsidP="00081D74">
            <w:pPr>
              <w:jc w:val="center"/>
              <w:rPr>
                <w:rFonts w:ascii="Arial" w:hAnsi="Arial" w:cs="Arial"/>
                <w:b/>
                <w:bCs/>
                <w:color w:val="FFFFFF"/>
                <w:sz w:val="24"/>
              </w:rPr>
            </w:pPr>
            <w:r w:rsidRPr="00081D74">
              <w:rPr>
                <w:rFonts w:ascii="Arial" w:hAnsi="Arial" w:cs="Arial"/>
                <w:b/>
                <w:bCs/>
                <w:color w:val="FFFFFF"/>
                <w:sz w:val="24"/>
              </w:rPr>
              <w:t>ODPA</w:t>
            </w:r>
          </w:p>
        </w:tc>
        <w:tc>
          <w:tcPr>
            <w:tcW w:w="1098" w:type="dxa"/>
            <w:tcBorders>
              <w:top w:val="single" w:sz="6" w:space="0" w:color="auto"/>
              <w:left w:val="single" w:sz="6" w:space="0" w:color="auto"/>
              <w:bottom w:val="single" w:sz="6" w:space="0" w:color="auto"/>
              <w:right w:val="single" w:sz="6" w:space="0" w:color="auto"/>
            </w:tcBorders>
            <w:shd w:val="clear" w:color="auto" w:fill="A6A6A6"/>
            <w:hideMark/>
          </w:tcPr>
          <w:p w:rsidR="004764AD" w:rsidRPr="00081D74" w:rsidRDefault="004764AD" w:rsidP="00081D74">
            <w:pPr>
              <w:jc w:val="center"/>
              <w:rPr>
                <w:rFonts w:ascii="Arial" w:hAnsi="Arial" w:cs="Arial"/>
                <w:b/>
                <w:bCs/>
                <w:color w:val="FFFFFF"/>
                <w:sz w:val="24"/>
              </w:rPr>
            </w:pPr>
            <w:proofErr w:type="spellStart"/>
            <w:r w:rsidRPr="00081D74">
              <w:rPr>
                <w:rFonts w:ascii="Arial" w:hAnsi="Arial" w:cs="Arial"/>
                <w:b/>
                <w:bCs/>
                <w:color w:val="FFFFFF"/>
                <w:sz w:val="24"/>
              </w:rPr>
              <w:t>Pol</w:t>
            </w:r>
            <w:proofErr w:type="spellEnd"/>
          </w:p>
        </w:tc>
        <w:tc>
          <w:tcPr>
            <w:tcW w:w="552" w:type="dxa"/>
            <w:tcBorders>
              <w:top w:val="single" w:sz="6" w:space="0" w:color="auto"/>
              <w:left w:val="single" w:sz="6" w:space="0" w:color="auto"/>
              <w:bottom w:val="single" w:sz="6" w:space="0" w:color="auto"/>
              <w:right w:val="single" w:sz="6" w:space="0" w:color="auto"/>
            </w:tcBorders>
            <w:shd w:val="clear" w:color="auto" w:fill="A6A6A6"/>
            <w:hideMark/>
          </w:tcPr>
          <w:p w:rsidR="004764AD" w:rsidRPr="00081D74" w:rsidRDefault="004764AD" w:rsidP="00081D74">
            <w:pPr>
              <w:jc w:val="center"/>
              <w:rPr>
                <w:rFonts w:ascii="Arial" w:hAnsi="Arial" w:cs="Arial"/>
                <w:b/>
                <w:bCs/>
                <w:color w:val="FFFFFF"/>
                <w:sz w:val="24"/>
              </w:rPr>
            </w:pPr>
            <w:r w:rsidRPr="00081D74">
              <w:rPr>
                <w:rFonts w:ascii="Arial" w:hAnsi="Arial" w:cs="Arial"/>
                <w:b/>
                <w:bCs/>
                <w:color w:val="FFFFFF"/>
                <w:sz w:val="24"/>
              </w:rPr>
              <w:t>ZP</w:t>
            </w:r>
          </w:p>
        </w:tc>
        <w:tc>
          <w:tcPr>
            <w:tcW w:w="567" w:type="dxa"/>
            <w:tcBorders>
              <w:top w:val="single" w:sz="6" w:space="0" w:color="auto"/>
              <w:left w:val="single" w:sz="6" w:space="0" w:color="auto"/>
              <w:bottom w:val="single" w:sz="6" w:space="0" w:color="auto"/>
              <w:right w:val="single" w:sz="6" w:space="0" w:color="auto"/>
            </w:tcBorders>
            <w:shd w:val="clear" w:color="auto" w:fill="A6A6A6"/>
            <w:hideMark/>
          </w:tcPr>
          <w:p w:rsidR="004764AD" w:rsidRPr="00081D74" w:rsidRDefault="004764AD" w:rsidP="00081D74">
            <w:pPr>
              <w:jc w:val="center"/>
              <w:rPr>
                <w:rFonts w:ascii="Arial" w:hAnsi="Arial" w:cs="Arial"/>
                <w:b/>
                <w:bCs/>
                <w:color w:val="FFFFFF"/>
                <w:sz w:val="24"/>
              </w:rPr>
            </w:pPr>
            <w:r w:rsidRPr="00081D74">
              <w:rPr>
                <w:rFonts w:ascii="Arial" w:hAnsi="Arial" w:cs="Arial"/>
                <w:b/>
                <w:bCs/>
                <w:color w:val="FFFFFF"/>
                <w:sz w:val="24"/>
              </w:rPr>
              <w:t>UZ</w:t>
            </w:r>
          </w:p>
        </w:tc>
        <w:tc>
          <w:tcPr>
            <w:tcW w:w="2126" w:type="dxa"/>
            <w:tcBorders>
              <w:top w:val="single" w:sz="6" w:space="0" w:color="auto"/>
              <w:left w:val="single" w:sz="6" w:space="0" w:color="auto"/>
              <w:bottom w:val="single" w:sz="6" w:space="0" w:color="auto"/>
              <w:right w:val="single" w:sz="6" w:space="0" w:color="auto"/>
            </w:tcBorders>
            <w:shd w:val="clear" w:color="auto" w:fill="A6A6A6"/>
            <w:hideMark/>
          </w:tcPr>
          <w:p w:rsidR="004764AD" w:rsidRPr="00081D74" w:rsidRDefault="004764AD" w:rsidP="00081D74">
            <w:pPr>
              <w:jc w:val="center"/>
              <w:rPr>
                <w:rFonts w:ascii="Arial" w:hAnsi="Arial" w:cs="Arial"/>
                <w:b/>
                <w:bCs/>
                <w:color w:val="FFFFFF"/>
                <w:sz w:val="24"/>
              </w:rPr>
            </w:pPr>
            <w:r w:rsidRPr="00081D74">
              <w:rPr>
                <w:rFonts w:ascii="Arial" w:hAnsi="Arial" w:cs="Arial"/>
                <w:b/>
                <w:bCs/>
                <w:color w:val="FFFFFF"/>
                <w:sz w:val="24"/>
              </w:rPr>
              <w:t>Organizace</w:t>
            </w:r>
          </w:p>
        </w:tc>
        <w:tc>
          <w:tcPr>
            <w:tcW w:w="2064" w:type="dxa"/>
            <w:tcBorders>
              <w:top w:val="single" w:sz="6" w:space="0" w:color="auto"/>
              <w:left w:val="single" w:sz="6" w:space="0" w:color="auto"/>
              <w:bottom w:val="single" w:sz="6" w:space="0" w:color="auto"/>
              <w:right w:val="single" w:sz="6" w:space="0" w:color="auto"/>
            </w:tcBorders>
            <w:shd w:val="clear" w:color="auto" w:fill="A6A6A6"/>
            <w:hideMark/>
          </w:tcPr>
          <w:p w:rsidR="004764AD" w:rsidRPr="00081D74" w:rsidRDefault="004764AD" w:rsidP="00081D74">
            <w:pPr>
              <w:jc w:val="center"/>
              <w:rPr>
                <w:rFonts w:ascii="Arial" w:hAnsi="Arial" w:cs="Arial"/>
                <w:b/>
                <w:bCs/>
                <w:color w:val="FFFFFF"/>
                <w:sz w:val="24"/>
              </w:rPr>
            </w:pPr>
            <w:r w:rsidRPr="00081D74">
              <w:rPr>
                <w:rFonts w:ascii="Arial" w:hAnsi="Arial" w:cs="Arial"/>
                <w:b/>
                <w:bCs/>
                <w:color w:val="FFFFFF"/>
                <w:sz w:val="24"/>
              </w:rPr>
              <w:t>O hodnotu v Kč</w:t>
            </w:r>
          </w:p>
        </w:tc>
      </w:tr>
      <w:tr w:rsidR="004764AD" w:rsidRPr="00081D74" w:rsidTr="00081D74">
        <w:trPr>
          <w:cantSplit/>
          <w:trHeight w:val="147"/>
          <w:jc w:val="center"/>
        </w:trPr>
        <w:tc>
          <w:tcPr>
            <w:tcW w:w="1922" w:type="dxa"/>
            <w:tcBorders>
              <w:top w:val="single" w:sz="6" w:space="0" w:color="auto"/>
              <w:left w:val="single" w:sz="6" w:space="0" w:color="auto"/>
              <w:bottom w:val="single" w:sz="6" w:space="0" w:color="auto"/>
              <w:right w:val="single" w:sz="6" w:space="0" w:color="auto"/>
            </w:tcBorders>
            <w:shd w:val="clear" w:color="auto" w:fill="FFFFFF"/>
            <w:hideMark/>
          </w:tcPr>
          <w:p w:rsidR="004764AD" w:rsidRPr="00081D74" w:rsidRDefault="004764AD" w:rsidP="00081D74">
            <w:pPr>
              <w:jc w:val="center"/>
              <w:rPr>
                <w:rFonts w:ascii="Arial" w:hAnsi="Arial" w:cs="Arial"/>
                <w:bCs/>
                <w:sz w:val="24"/>
              </w:rPr>
            </w:pPr>
            <w:r w:rsidRPr="00081D74">
              <w:rPr>
                <w:rFonts w:ascii="Arial" w:hAnsi="Arial" w:cs="Arial"/>
                <w:bCs/>
                <w:sz w:val="24"/>
              </w:rPr>
              <w:t>0000000062</w:t>
            </w:r>
          </w:p>
        </w:tc>
        <w:tc>
          <w:tcPr>
            <w:tcW w:w="1098" w:type="dxa"/>
            <w:tcBorders>
              <w:top w:val="single" w:sz="6" w:space="0" w:color="auto"/>
              <w:left w:val="single" w:sz="6" w:space="0" w:color="auto"/>
              <w:bottom w:val="single" w:sz="6" w:space="0" w:color="auto"/>
              <w:right w:val="single" w:sz="6" w:space="0" w:color="auto"/>
            </w:tcBorders>
            <w:shd w:val="clear" w:color="auto" w:fill="FFFFFF"/>
            <w:hideMark/>
          </w:tcPr>
          <w:p w:rsidR="004764AD" w:rsidRPr="00081D74" w:rsidRDefault="004764AD" w:rsidP="00081D74">
            <w:pPr>
              <w:jc w:val="center"/>
              <w:rPr>
                <w:rFonts w:ascii="Arial" w:hAnsi="Arial" w:cs="Arial"/>
                <w:bCs/>
                <w:sz w:val="24"/>
              </w:rPr>
            </w:pPr>
            <w:r w:rsidRPr="00081D74">
              <w:rPr>
                <w:rFonts w:ascii="Arial" w:hAnsi="Arial" w:cs="Arial"/>
                <w:bCs/>
                <w:sz w:val="24"/>
              </w:rPr>
              <w:t>003322</w:t>
            </w:r>
          </w:p>
        </w:tc>
        <w:tc>
          <w:tcPr>
            <w:tcW w:w="1098" w:type="dxa"/>
            <w:tcBorders>
              <w:top w:val="single" w:sz="6" w:space="0" w:color="auto"/>
              <w:left w:val="single" w:sz="6" w:space="0" w:color="auto"/>
              <w:bottom w:val="single" w:sz="6" w:space="0" w:color="auto"/>
              <w:right w:val="single" w:sz="6" w:space="0" w:color="auto"/>
            </w:tcBorders>
            <w:shd w:val="clear" w:color="auto" w:fill="FFFFFF"/>
            <w:hideMark/>
          </w:tcPr>
          <w:p w:rsidR="004764AD" w:rsidRPr="00081D74" w:rsidRDefault="004764AD" w:rsidP="00081D74">
            <w:pPr>
              <w:jc w:val="center"/>
              <w:rPr>
                <w:rFonts w:ascii="Arial" w:hAnsi="Arial" w:cs="Arial"/>
                <w:bCs/>
                <w:sz w:val="24"/>
              </w:rPr>
            </w:pPr>
            <w:r w:rsidRPr="00081D74">
              <w:rPr>
                <w:rFonts w:ascii="Arial" w:hAnsi="Arial" w:cs="Arial"/>
                <w:bCs/>
                <w:sz w:val="24"/>
              </w:rPr>
              <w:t>5223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4764AD" w:rsidRPr="00081D74" w:rsidRDefault="004764AD" w:rsidP="00081D74">
            <w:pPr>
              <w:jc w:val="center"/>
              <w:rPr>
                <w:rFonts w:ascii="Arial" w:hAnsi="Arial" w:cs="Arial"/>
                <w:bCs/>
                <w:sz w:val="24"/>
              </w:rPr>
            </w:pPr>
            <w:r w:rsidRPr="00081D74">
              <w:rPr>
                <w:rFonts w:ascii="Arial" w:hAnsi="Arial" w:cs="Arial"/>
                <w:bCs/>
                <w:sz w:val="24"/>
              </w:rPr>
              <w:t>0620000000000</w:t>
            </w:r>
          </w:p>
        </w:tc>
        <w:tc>
          <w:tcPr>
            <w:tcW w:w="2064" w:type="dxa"/>
            <w:tcBorders>
              <w:top w:val="single" w:sz="6" w:space="0" w:color="auto"/>
              <w:left w:val="single" w:sz="6" w:space="0" w:color="auto"/>
              <w:bottom w:val="single" w:sz="6" w:space="0" w:color="auto"/>
              <w:right w:val="single" w:sz="6" w:space="0" w:color="auto"/>
            </w:tcBorders>
            <w:shd w:val="clear" w:color="auto" w:fill="FFFFFF"/>
            <w:hideMark/>
          </w:tcPr>
          <w:p w:rsidR="004764AD" w:rsidRPr="00081D74" w:rsidRDefault="008826AF" w:rsidP="00081D74">
            <w:pPr>
              <w:jc w:val="center"/>
              <w:rPr>
                <w:rFonts w:ascii="Arial" w:hAnsi="Arial" w:cs="Arial"/>
                <w:bCs/>
                <w:sz w:val="24"/>
              </w:rPr>
            </w:pPr>
            <w:r>
              <w:rPr>
                <w:rFonts w:ascii="Arial" w:hAnsi="Arial" w:cs="Arial"/>
                <w:bCs/>
                <w:sz w:val="24"/>
              </w:rPr>
              <w:t>291</w:t>
            </w:r>
            <w:r w:rsidR="004764AD" w:rsidRPr="00081D74">
              <w:rPr>
                <w:rFonts w:ascii="Arial" w:hAnsi="Arial" w:cs="Arial"/>
                <w:bCs/>
                <w:sz w:val="24"/>
              </w:rPr>
              <w:t>.000,-</w:t>
            </w:r>
          </w:p>
        </w:tc>
      </w:tr>
      <w:tr w:rsidR="004764AD" w:rsidRPr="00081D74" w:rsidTr="00081D74">
        <w:trPr>
          <w:cantSplit/>
          <w:trHeight w:val="147"/>
          <w:jc w:val="center"/>
        </w:trPr>
        <w:tc>
          <w:tcPr>
            <w:tcW w:w="192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0000000062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003322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5223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0620000000000</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8826AF" w:rsidP="00081D74">
            <w:pPr>
              <w:jc w:val="center"/>
              <w:rPr>
                <w:rFonts w:ascii="Arial" w:hAnsi="Arial" w:cs="Arial"/>
                <w:bCs/>
                <w:sz w:val="24"/>
              </w:rPr>
            </w:pPr>
            <w:r>
              <w:rPr>
                <w:rFonts w:ascii="Arial" w:hAnsi="Arial" w:cs="Arial"/>
                <w:bCs/>
                <w:sz w:val="24"/>
              </w:rPr>
              <w:t>36</w:t>
            </w:r>
            <w:r w:rsidR="004764AD" w:rsidRPr="00081D74">
              <w:rPr>
                <w:rFonts w:ascii="Arial" w:hAnsi="Arial" w:cs="Arial"/>
                <w:bCs/>
                <w:sz w:val="24"/>
              </w:rPr>
              <w:t>.000,-</w:t>
            </w:r>
          </w:p>
        </w:tc>
      </w:tr>
      <w:tr w:rsidR="004764AD" w:rsidRPr="00081D74" w:rsidTr="00081D74">
        <w:trPr>
          <w:cantSplit/>
          <w:trHeight w:val="147"/>
          <w:jc w:val="center"/>
        </w:trPr>
        <w:tc>
          <w:tcPr>
            <w:tcW w:w="192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0000000062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003322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5223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0620000000000</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8826AF" w:rsidP="00081D74">
            <w:pPr>
              <w:jc w:val="center"/>
              <w:rPr>
                <w:rFonts w:ascii="Arial" w:hAnsi="Arial" w:cs="Arial"/>
                <w:bCs/>
                <w:sz w:val="24"/>
              </w:rPr>
            </w:pPr>
            <w:r>
              <w:rPr>
                <w:rFonts w:ascii="Arial" w:hAnsi="Arial" w:cs="Arial"/>
                <w:bCs/>
                <w:sz w:val="24"/>
              </w:rPr>
              <w:t>363</w:t>
            </w:r>
            <w:r w:rsidR="004764AD" w:rsidRPr="00081D74">
              <w:rPr>
                <w:rFonts w:ascii="Arial" w:hAnsi="Arial" w:cs="Arial"/>
                <w:bCs/>
                <w:sz w:val="24"/>
              </w:rPr>
              <w:t>.000,-</w:t>
            </w:r>
          </w:p>
        </w:tc>
      </w:tr>
      <w:tr w:rsidR="004764AD" w:rsidRPr="00081D74" w:rsidTr="00081D74">
        <w:trPr>
          <w:cantSplit/>
          <w:trHeight w:val="147"/>
          <w:jc w:val="center"/>
        </w:trPr>
        <w:tc>
          <w:tcPr>
            <w:tcW w:w="192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0000000062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003322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5223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0620000000000</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8826AF" w:rsidP="00081D74">
            <w:pPr>
              <w:jc w:val="center"/>
              <w:rPr>
                <w:rFonts w:ascii="Arial" w:hAnsi="Arial" w:cs="Arial"/>
                <w:bCs/>
                <w:sz w:val="24"/>
              </w:rPr>
            </w:pPr>
            <w:r>
              <w:rPr>
                <w:rFonts w:ascii="Arial" w:hAnsi="Arial" w:cs="Arial"/>
                <w:bCs/>
                <w:sz w:val="24"/>
              </w:rPr>
              <w:t>300</w:t>
            </w:r>
            <w:r w:rsidR="004764AD" w:rsidRPr="00081D74">
              <w:rPr>
                <w:rFonts w:ascii="Arial" w:hAnsi="Arial" w:cs="Arial"/>
                <w:bCs/>
                <w:sz w:val="24"/>
              </w:rPr>
              <w:t>.000,-</w:t>
            </w:r>
          </w:p>
        </w:tc>
      </w:tr>
      <w:tr w:rsidR="004764AD" w:rsidRPr="00081D74" w:rsidTr="00081D74">
        <w:trPr>
          <w:cantSplit/>
          <w:trHeight w:val="147"/>
          <w:jc w:val="center"/>
        </w:trPr>
        <w:tc>
          <w:tcPr>
            <w:tcW w:w="192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0000000062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003322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5223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0620000000000</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8826AF" w:rsidP="00081D74">
            <w:pPr>
              <w:jc w:val="center"/>
              <w:rPr>
                <w:rFonts w:ascii="Arial" w:hAnsi="Arial" w:cs="Arial"/>
                <w:bCs/>
                <w:sz w:val="24"/>
              </w:rPr>
            </w:pPr>
            <w:r>
              <w:rPr>
                <w:rFonts w:ascii="Arial" w:hAnsi="Arial" w:cs="Arial"/>
                <w:bCs/>
                <w:sz w:val="24"/>
              </w:rPr>
              <w:t>17</w:t>
            </w:r>
            <w:r w:rsidR="004764AD" w:rsidRPr="00081D74">
              <w:rPr>
                <w:rFonts w:ascii="Arial" w:hAnsi="Arial" w:cs="Arial"/>
                <w:bCs/>
                <w:sz w:val="24"/>
              </w:rPr>
              <w:t>.000,-</w:t>
            </w:r>
          </w:p>
        </w:tc>
      </w:tr>
      <w:tr w:rsidR="004764AD" w:rsidRPr="00081D74" w:rsidTr="00081D74">
        <w:trPr>
          <w:cantSplit/>
          <w:trHeight w:val="147"/>
          <w:jc w:val="center"/>
        </w:trPr>
        <w:tc>
          <w:tcPr>
            <w:tcW w:w="192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0000000062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003322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5223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0620000000000</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8826AF" w:rsidP="00081D74">
            <w:pPr>
              <w:jc w:val="center"/>
              <w:rPr>
                <w:rFonts w:ascii="Arial" w:hAnsi="Arial" w:cs="Arial"/>
                <w:bCs/>
                <w:sz w:val="24"/>
              </w:rPr>
            </w:pPr>
            <w:r>
              <w:rPr>
                <w:rFonts w:ascii="Arial" w:hAnsi="Arial" w:cs="Arial"/>
                <w:bCs/>
                <w:sz w:val="24"/>
              </w:rPr>
              <w:t>100</w:t>
            </w:r>
            <w:r w:rsidR="004764AD" w:rsidRPr="00081D74">
              <w:rPr>
                <w:rFonts w:ascii="Arial" w:hAnsi="Arial" w:cs="Arial"/>
                <w:bCs/>
                <w:sz w:val="24"/>
              </w:rPr>
              <w:t>.000,-</w:t>
            </w:r>
          </w:p>
        </w:tc>
      </w:tr>
      <w:tr w:rsidR="004764AD" w:rsidRPr="00081D74" w:rsidTr="00081D74">
        <w:trPr>
          <w:cantSplit/>
          <w:trHeight w:val="147"/>
          <w:jc w:val="center"/>
        </w:trPr>
        <w:tc>
          <w:tcPr>
            <w:tcW w:w="9427" w:type="dxa"/>
            <w:gridSpan w:val="7"/>
            <w:tcBorders>
              <w:top w:val="single" w:sz="6" w:space="0" w:color="auto"/>
              <w:left w:val="single" w:sz="6" w:space="0" w:color="auto"/>
              <w:bottom w:val="single" w:sz="6" w:space="0" w:color="auto"/>
              <w:right w:val="single" w:sz="6" w:space="0" w:color="auto"/>
            </w:tcBorders>
            <w:hideMark/>
          </w:tcPr>
          <w:p w:rsidR="004764AD" w:rsidRPr="00081D74" w:rsidRDefault="004764AD" w:rsidP="00081D74">
            <w:pPr>
              <w:rPr>
                <w:rFonts w:ascii="Arial" w:hAnsi="Arial" w:cs="Arial"/>
                <w:b/>
                <w:sz w:val="24"/>
              </w:rPr>
            </w:pPr>
            <w:r w:rsidRPr="00081D74">
              <w:rPr>
                <w:rFonts w:ascii="Arial" w:hAnsi="Arial" w:cs="Arial"/>
                <w:b/>
                <w:sz w:val="24"/>
              </w:rPr>
              <w:t xml:space="preserve">(zvýšení položky </w:t>
            </w:r>
            <w:r w:rsidRPr="00081D74">
              <w:rPr>
                <w:rFonts w:ascii="Arial" w:hAnsi="Arial" w:cs="Arial"/>
                <w:b/>
                <w:bCs/>
                <w:sz w:val="24"/>
              </w:rPr>
              <w:t>5223</w:t>
            </w:r>
            <w:r w:rsidRPr="00081D74">
              <w:rPr>
                <w:rFonts w:ascii="Arial" w:hAnsi="Arial" w:cs="Arial"/>
                <w:b/>
                <w:sz w:val="24"/>
              </w:rPr>
              <w:t xml:space="preserve"> – neinvestiční transfery církvím a náboženským společnostem)</w:t>
            </w:r>
          </w:p>
        </w:tc>
      </w:tr>
      <w:tr w:rsidR="004764AD" w:rsidRPr="00081D74" w:rsidTr="00081D74">
        <w:trPr>
          <w:cantSplit/>
          <w:trHeight w:val="147"/>
          <w:jc w:val="center"/>
        </w:trPr>
        <w:tc>
          <w:tcPr>
            <w:tcW w:w="1922" w:type="dxa"/>
            <w:tcBorders>
              <w:top w:val="single" w:sz="6" w:space="0" w:color="auto"/>
              <w:left w:val="single" w:sz="6" w:space="0" w:color="auto"/>
              <w:bottom w:val="single" w:sz="6" w:space="0" w:color="auto"/>
              <w:right w:val="single" w:sz="6" w:space="0" w:color="auto"/>
            </w:tcBorders>
            <w:shd w:val="clear" w:color="auto" w:fill="FFFFFF"/>
            <w:hideMark/>
          </w:tcPr>
          <w:p w:rsidR="004764AD" w:rsidRPr="00081D74" w:rsidRDefault="004764AD" w:rsidP="00081D74">
            <w:pPr>
              <w:jc w:val="center"/>
              <w:rPr>
                <w:rFonts w:ascii="Arial" w:hAnsi="Arial" w:cs="Arial"/>
                <w:bCs/>
                <w:sz w:val="24"/>
              </w:rPr>
            </w:pPr>
            <w:r w:rsidRPr="00081D74">
              <w:rPr>
                <w:rFonts w:ascii="Arial" w:hAnsi="Arial" w:cs="Arial"/>
                <w:bCs/>
                <w:sz w:val="24"/>
              </w:rPr>
              <w:t>0000000062</w:t>
            </w:r>
          </w:p>
        </w:tc>
        <w:tc>
          <w:tcPr>
            <w:tcW w:w="1098" w:type="dxa"/>
            <w:tcBorders>
              <w:top w:val="single" w:sz="6" w:space="0" w:color="auto"/>
              <w:left w:val="single" w:sz="6" w:space="0" w:color="auto"/>
              <w:bottom w:val="single" w:sz="6" w:space="0" w:color="auto"/>
              <w:right w:val="single" w:sz="6" w:space="0" w:color="auto"/>
            </w:tcBorders>
            <w:shd w:val="clear" w:color="auto" w:fill="FFFFFF"/>
            <w:hideMark/>
          </w:tcPr>
          <w:p w:rsidR="004764AD" w:rsidRPr="00081D74" w:rsidRDefault="004764AD" w:rsidP="00081D74">
            <w:pPr>
              <w:jc w:val="center"/>
              <w:rPr>
                <w:rFonts w:ascii="Arial" w:hAnsi="Arial" w:cs="Arial"/>
                <w:bCs/>
                <w:sz w:val="24"/>
              </w:rPr>
            </w:pPr>
            <w:r w:rsidRPr="00081D74">
              <w:rPr>
                <w:rFonts w:ascii="Arial" w:hAnsi="Arial" w:cs="Arial"/>
                <w:bCs/>
                <w:sz w:val="24"/>
              </w:rPr>
              <w:t>003322</w:t>
            </w:r>
          </w:p>
        </w:tc>
        <w:tc>
          <w:tcPr>
            <w:tcW w:w="1098" w:type="dxa"/>
            <w:tcBorders>
              <w:top w:val="single" w:sz="6" w:space="0" w:color="auto"/>
              <w:left w:val="single" w:sz="6" w:space="0" w:color="auto"/>
              <w:bottom w:val="single" w:sz="6" w:space="0" w:color="auto"/>
              <w:right w:val="single" w:sz="6" w:space="0" w:color="auto"/>
            </w:tcBorders>
            <w:shd w:val="clear" w:color="auto" w:fill="FFFFFF"/>
            <w:hideMark/>
          </w:tcPr>
          <w:p w:rsidR="004764AD" w:rsidRPr="00081D74" w:rsidRDefault="004764AD" w:rsidP="00081D74">
            <w:pPr>
              <w:jc w:val="center"/>
              <w:rPr>
                <w:rFonts w:ascii="Arial" w:hAnsi="Arial" w:cs="Arial"/>
                <w:bCs/>
                <w:sz w:val="24"/>
              </w:rPr>
            </w:pPr>
            <w:r w:rsidRPr="00081D74">
              <w:rPr>
                <w:rFonts w:ascii="Arial" w:hAnsi="Arial" w:cs="Arial"/>
                <w:bCs/>
                <w:sz w:val="24"/>
              </w:rPr>
              <w:t>5493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4764AD" w:rsidRPr="00081D74" w:rsidRDefault="004764AD" w:rsidP="00081D74">
            <w:pPr>
              <w:jc w:val="center"/>
              <w:rPr>
                <w:rFonts w:ascii="Arial" w:hAnsi="Arial" w:cs="Arial"/>
                <w:bCs/>
                <w:sz w:val="24"/>
              </w:rPr>
            </w:pPr>
            <w:r w:rsidRPr="00081D74">
              <w:rPr>
                <w:rFonts w:ascii="Arial" w:hAnsi="Arial" w:cs="Arial"/>
                <w:bCs/>
                <w:sz w:val="24"/>
              </w:rPr>
              <w:t>0620000000000</w:t>
            </w:r>
          </w:p>
        </w:tc>
        <w:tc>
          <w:tcPr>
            <w:tcW w:w="2064" w:type="dxa"/>
            <w:tcBorders>
              <w:top w:val="single" w:sz="6" w:space="0" w:color="auto"/>
              <w:left w:val="single" w:sz="6" w:space="0" w:color="auto"/>
              <w:bottom w:val="single" w:sz="6" w:space="0" w:color="auto"/>
              <w:right w:val="single" w:sz="6" w:space="0" w:color="auto"/>
            </w:tcBorders>
            <w:shd w:val="clear" w:color="auto" w:fill="FFFFFF"/>
            <w:hideMark/>
          </w:tcPr>
          <w:p w:rsidR="004764AD" w:rsidRPr="00081D74" w:rsidRDefault="008826AF" w:rsidP="00081D74">
            <w:pPr>
              <w:tabs>
                <w:tab w:val="left" w:pos="585"/>
              </w:tabs>
              <w:jc w:val="center"/>
              <w:rPr>
                <w:rFonts w:ascii="Arial" w:hAnsi="Arial" w:cs="Arial"/>
                <w:bCs/>
                <w:sz w:val="24"/>
              </w:rPr>
            </w:pPr>
            <w:r>
              <w:rPr>
                <w:rFonts w:ascii="Arial" w:hAnsi="Arial" w:cs="Arial"/>
                <w:bCs/>
                <w:sz w:val="24"/>
              </w:rPr>
              <w:t>300</w:t>
            </w:r>
            <w:r w:rsidR="004764AD" w:rsidRPr="00081D74">
              <w:rPr>
                <w:rFonts w:ascii="Arial" w:hAnsi="Arial" w:cs="Arial"/>
                <w:bCs/>
                <w:sz w:val="24"/>
              </w:rPr>
              <w:t>.000,-</w:t>
            </w:r>
          </w:p>
        </w:tc>
      </w:tr>
      <w:tr w:rsidR="004764AD" w:rsidRPr="00081D74" w:rsidTr="00081D74">
        <w:trPr>
          <w:cantSplit/>
          <w:trHeight w:val="147"/>
          <w:jc w:val="center"/>
        </w:trPr>
        <w:tc>
          <w:tcPr>
            <w:tcW w:w="192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lastRenderedPageBreak/>
              <w:t>0000000062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003322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5493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0620000000000</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8826AF" w:rsidP="00081D74">
            <w:pPr>
              <w:tabs>
                <w:tab w:val="left" w:pos="585"/>
              </w:tabs>
              <w:jc w:val="center"/>
              <w:rPr>
                <w:rFonts w:ascii="Arial" w:hAnsi="Arial" w:cs="Arial"/>
                <w:bCs/>
                <w:sz w:val="24"/>
              </w:rPr>
            </w:pPr>
            <w:r>
              <w:rPr>
                <w:rFonts w:ascii="Arial" w:hAnsi="Arial" w:cs="Arial"/>
                <w:bCs/>
                <w:sz w:val="24"/>
              </w:rPr>
              <w:t>164</w:t>
            </w:r>
            <w:r w:rsidR="004764AD" w:rsidRPr="00081D74">
              <w:rPr>
                <w:rFonts w:ascii="Arial" w:hAnsi="Arial" w:cs="Arial"/>
                <w:bCs/>
                <w:sz w:val="24"/>
              </w:rPr>
              <w:t>.000,-</w:t>
            </w:r>
          </w:p>
        </w:tc>
      </w:tr>
      <w:tr w:rsidR="004764AD" w:rsidRPr="00081D74" w:rsidTr="00081D74">
        <w:trPr>
          <w:cantSplit/>
          <w:trHeight w:val="147"/>
          <w:jc w:val="center"/>
        </w:trPr>
        <w:tc>
          <w:tcPr>
            <w:tcW w:w="192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0000000062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003322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5493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0620000000000</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8826AF" w:rsidP="00081D74">
            <w:pPr>
              <w:tabs>
                <w:tab w:val="left" w:pos="585"/>
              </w:tabs>
              <w:jc w:val="center"/>
              <w:rPr>
                <w:rFonts w:ascii="Arial" w:hAnsi="Arial" w:cs="Arial"/>
                <w:bCs/>
                <w:sz w:val="24"/>
              </w:rPr>
            </w:pPr>
            <w:r>
              <w:rPr>
                <w:rFonts w:ascii="Arial" w:hAnsi="Arial" w:cs="Arial"/>
                <w:bCs/>
                <w:sz w:val="24"/>
              </w:rPr>
              <w:t>87</w:t>
            </w:r>
            <w:r w:rsidR="004764AD" w:rsidRPr="00081D74">
              <w:rPr>
                <w:rFonts w:ascii="Arial" w:hAnsi="Arial" w:cs="Arial"/>
                <w:bCs/>
                <w:sz w:val="24"/>
              </w:rPr>
              <w:t>.000,-</w:t>
            </w:r>
          </w:p>
        </w:tc>
      </w:tr>
      <w:tr w:rsidR="004764AD" w:rsidRPr="00081D74" w:rsidTr="00081D74">
        <w:trPr>
          <w:cantSplit/>
          <w:trHeight w:val="147"/>
          <w:jc w:val="center"/>
        </w:trPr>
        <w:tc>
          <w:tcPr>
            <w:tcW w:w="192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0000000062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003322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5493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0620000000000</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8826AF" w:rsidP="00081D74">
            <w:pPr>
              <w:tabs>
                <w:tab w:val="left" w:pos="585"/>
              </w:tabs>
              <w:jc w:val="center"/>
              <w:rPr>
                <w:rFonts w:ascii="Arial" w:hAnsi="Arial" w:cs="Arial"/>
                <w:bCs/>
                <w:sz w:val="24"/>
              </w:rPr>
            </w:pPr>
            <w:r>
              <w:rPr>
                <w:rFonts w:ascii="Arial" w:hAnsi="Arial" w:cs="Arial"/>
                <w:bCs/>
                <w:sz w:val="24"/>
              </w:rPr>
              <w:t>491</w:t>
            </w:r>
            <w:r w:rsidR="004764AD" w:rsidRPr="00081D74">
              <w:rPr>
                <w:rFonts w:ascii="Arial" w:hAnsi="Arial" w:cs="Arial"/>
                <w:bCs/>
                <w:sz w:val="24"/>
              </w:rPr>
              <w:t>.000,-</w:t>
            </w:r>
          </w:p>
        </w:tc>
      </w:tr>
      <w:tr w:rsidR="004764AD" w:rsidRPr="00081D74" w:rsidTr="00081D74">
        <w:trPr>
          <w:cantSplit/>
          <w:trHeight w:val="147"/>
          <w:jc w:val="center"/>
        </w:trPr>
        <w:tc>
          <w:tcPr>
            <w:tcW w:w="192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0000000062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003322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5493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0620000000000</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8826AF" w:rsidP="00081D74">
            <w:pPr>
              <w:tabs>
                <w:tab w:val="left" w:pos="585"/>
              </w:tabs>
              <w:jc w:val="center"/>
              <w:rPr>
                <w:rFonts w:ascii="Arial" w:hAnsi="Arial" w:cs="Arial"/>
                <w:bCs/>
                <w:sz w:val="24"/>
              </w:rPr>
            </w:pPr>
            <w:r>
              <w:rPr>
                <w:rFonts w:ascii="Arial" w:hAnsi="Arial" w:cs="Arial"/>
                <w:bCs/>
                <w:sz w:val="24"/>
              </w:rPr>
              <w:t>266</w:t>
            </w:r>
            <w:r w:rsidR="004764AD" w:rsidRPr="00081D74">
              <w:rPr>
                <w:rFonts w:ascii="Arial" w:hAnsi="Arial" w:cs="Arial"/>
                <w:bCs/>
                <w:sz w:val="24"/>
              </w:rPr>
              <w:t>.000,-</w:t>
            </w:r>
          </w:p>
        </w:tc>
      </w:tr>
      <w:tr w:rsidR="008826AF" w:rsidRPr="00081D74" w:rsidTr="00081D74">
        <w:trPr>
          <w:cantSplit/>
          <w:trHeight w:val="147"/>
          <w:jc w:val="center"/>
        </w:trPr>
        <w:tc>
          <w:tcPr>
            <w:tcW w:w="1922" w:type="dxa"/>
            <w:tcBorders>
              <w:top w:val="single" w:sz="6" w:space="0" w:color="auto"/>
              <w:left w:val="single" w:sz="6" w:space="0" w:color="auto"/>
              <w:bottom w:val="single" w:sz="6" w:space="0" w:color="auto"/>
              <w:right w:val="single" w:sz="6" w:space="0" w:color="auto"/>
            </w:tcBorders>
            <w:shd w:val="clear" w:color="auto" w:fill="FFFFFF"/>
          </w:tcPr>
          <w:p w:rsidR="008826AF" w:rsidRPr="00081D74" w:rsidRDefault="008826AF" w:rsidP="00081D74">
            <w:pPr>
              <w:jc w:val="center"/>
              <w:rPr>
                <w:rFonts w:ascii="Arial" w:hAnsi="Arial" w:cs="Arial"/>
                <w:bCs/>
                <w:sz w:val="24"/>
              </w:rPr>
            </w:pPr>
            <w:r w:rsidRPr="00081D74">
              <w:rPr>
                <w:rFonts w:ascii="Arial" w:hAnsi="Arial" w:cs="Arial"/>
                <w:bCs/>
                <w:sz w:val="24"/>
              </w:rPr>
              <w:t>0000000062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8826AF" w:rsidRPr="00081D74" w:rsidRDefault="008826AF" w:rsidP="00081D74">
            <w:pPr>
              <w:jc w:val="center"/>
              <w:rPr>
                <w:rFonts w:ascii="Arial" w:hAnsi="Arial" w:cs="Arial"/>
                <w:bCs/>
                <w:sz w:val="24"/>
              </w:rPr>
            </w:pPr>
            <w:r w:rsidRPr="00081D74">
              <w:rPr>
                <w:rFonts w:ascii="Arial" w:hAnsi="Arial" w:cs="Arial"/>
                <w:bCs/>
                <w:sz w:val="24"/>
              </w:rPr>
              <w:t>003322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8826AF" w:rsidRPr="00081D74" w:rsidRDefault="008826AF" w:rsidP="00081D74">
            <w:pPr>
              <w:jc w:val="center"/>
              <w:rPr>
                <w:rFonts w:ascii="Arial" w:hAnsi="Arial" w:cs="Arial"/>
                <w:bCs/>
                <w:sz w:val="24"/>
              </w:rPr>
            </w:pPr>
            <w:r w:rsidRPr="00081D74">
              <w:rPr>
                <w:rFonts w:ascii="Arial" w:hAnsi="Arial" w:cs="Arial"/>
                <w:bCs/>
                <w:sz w:val="24"/>
              </w:rPr>
              <w:t>5493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8826AF" w:rsidRPr="00081D74" w:rsidRDefault="008826AF" w:rsidP="00081D74">
            <w:pPr>
              <w:jc w:val="center"/>
              <w:rPr>
                <w:rFonts w:ascii="Arial" w:hAnsi="Arial" w:cs="Arial"/>
                <w:bCs/>
                <w:sz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8826AF" w:rsidRPr="00081D74" w:rsidRDefault="008826AF" w:rsidP="00081D74">
            <w:pPr>
              <w:jc w:val="center"/>
              <w:rPr>
                <w:rFonts w:ascii="Arial" w:hAnsi="Arial" w:cs="Arial"/>
                <w:bCs/>
                <w:sz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826AF" w:rsidRPr="00081D74" w:rsidRDefault="008826AF" w:rsidP="00081D74">
            <w:pPr>
              <w:jc w:val="center"/>
              <w:rPr>
                <w:rFonts w:ascii="Arial" w:hAnsi="Arial" w:cs="Arial"/>
                <w:bCs/>
                <w:sz w:val="24"/>
              </w:rPr>
            </w:pPr>
            <w:r w:rsidRPr="00081D74">
              <w:rPr>
                <w:rFonts w:ascii="Arial" w:hAnsi="Arial" w:cs="Arial"/>
                <w:bCs/>
                <w:sz w:val="24"/>
              </w:rPr>
              <w:t>0620000000000</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8826AF" w:rsidRDefault="008826AF" w:rsidP="00755537">
            <w:pPr>
              <w:tabs>
                <w:tab w:val="left" w:pos="585"/>
              </w:tabs>
              <w:jc w:val="center"/>
              <w:rPr>
                <w:rFonts w:ascii="Arial" w:hAnsi="Arial" w:cs="Arial"/>
                <w:bCs/>
                <w:sz w:val="24"/>
              </w:rPr>
            </w:pPr>
            <w:r>
              <w:rPr>
                <w:rFonts w:ascii="Arial" w:hAnsi="Arial" w:cs="Arial"/>
                <w:bCs/>
                <w:sz w:val="24"/>
              </w:rPr>
              <w:t>8</w:t>
            </w:r>
            <w:r w:rsidR="00755537">
              <w:rPr>
                <w:rFonts w:ascii="Arial" w:hAnsi="Arial" w:cs="Arial"/>
                <w:bCs/>
                <w:sz w:val="24"/>
              </w:rPr>
              <w:t>5</w:t>
            </w:r>
            <w:r>
              <w:rPr>
                <w:rFonts w:ascii="Arial" w:hAnsi="Arial" w:cs="Arial"/>
                <w:bCs/>
                <w:sz w:val="24"/>
              </w:rPr>
              <w:t>.000,-</w:t>
            </w:r>
          </w:p>
        </w:tc>
      </w:tr>
      <w:tr w:rsidR="004764AD" w:rsidRPr="00081D74" w:rsidTr="00081D74">
        <w:trPr>
          <w:cantSplit/>
          <w:trHeight w:val="147"/>
          <w:jc w:val="center"/>
        </w:trPr>
        <w:tc>
          <w:tcPr>
            <w:tcW w:w="9427" w:type="dxa"/>
            <w:gridSpan w:val="7"/>
            <w:tcBorders>
              <w:top w:val="single" w:sz="6" w:space="0" w:color="auto"/>
              <w:left w:val="single" w:sz="6" w:space="0" w:color="auto"/>
              <w:bottom w:val="single" w:sz="6" w:space="0" w:color="auto"/>
              <w:right w:val="single" w:sz="6" w:space="0" w:color="auto"/>
            </w:tcBorders>
            <w:hideMark/>
          </w:tcPr>
          <w:p w:rsidR="004764AD" w:rsidRPr="00081D74" w:rsidRDefault="004764AD" w:rsidP="00081D74">
            <w:pPr>
              <w:rPr>
                <w:rFonts w:ascii="Arial" w:hAnsi="Arial" w:cs="Arial"/>
                <w:sz w:val="24"/>
              </w:rPr>
            </w:pPr>
            <w:r w:rsidRPr="00081D74">
              <w:rPr>
                <w:rFonts w:ascii="Arial" w:hAnsi="Arial" w:cs="Arial"/>
                <w:b/>
                <w:sz w:val="24"/>
              </w:rPr>
              <w:t xml:space="preserve">(zvýšení položky </w:t>
            </w:r>
            <w:r w:rsidRPr="00081D74">
              <w:rPr>
                <w:rFonts w:ascii="Arial" w:hAnsi="Arial" w:cs="Arial"/>
                <w:b/>
                <w:bCs/>
                <w:sz w:val="24"/>
              </w:rPr>
              <w:t>5493</w:t>
            </w:r>
            <w:r w:rsidRPr="00081D74">
              <w:rPr>
                <w:rFonts w:ascii="Arial" w:hAnsi="Arial" w:cs="Arial"/>
                <w:b/>
                <w:sz w:val="24"/>
              </w:rPr>
              <w:t xml:space="preserve"> – účelové neinvestiční transfery fyzickým osobám)</w:t>
            </w:r>
          </w:p>
        </w:tc>
      </w:tr>
    </w:tbl>
    <w:p w:rsidR="004764AD" w:rsidRPr="00081D74" w:rsidRDefault="004764AD" w:rsidP="004764AD">
      <w:pPr>
        <w:widowControl w:val="0"/>
        <w:spacing w:before="80" w:after="80"/>
        <w:ind w:left="851" w:hanging="567"/>
        <w:jc w:val="both"/>
        <w:rPr>
          <w:rFonts w:ascii="Arial" w:hAnsi="Arial" w:cs="Arial"/>
          <w:b/>
          <w:sz w:val="24"/>
        </w:rPr>
      </w:pPr>
    </w:p>
    <w:p w:rsidR="004764AD" w:rsidRPr="00081D74" w:rsidRDefault="004764AD" w:rsidP="004764AD">
      <w:pPr>
        <w:widowControl w:val="0"/>
        <w:spacing w:before="80" w:after="80"/>
        <w:ind w:left="851" w:hanging="851"/>
        <w:jc w:val="both"/>
        <w:rPr>
          <w:rFonts w:ascii="Arial" w:hAnsi="Arial" w:cs="Arial"/>
          <w:b/>
          <w:sz w:val="24"/>
        </w:rPr>
      </w:pPr>
      <w:r w:rsidRPr="00081D74">
        <w:rPr>
          <w:rFonts w:ascii="Arial" w:hAnsi="Arial" w:cs="Arial"/>
          <w:b/>
          <w:sz w:val="24"/>
        </w:rPr>
        <w:t>2. snižuje rozpočet výdajů</w:t>
      </w:r>
    </w:p>
    <w:p w:rsidR="004764AD" w:rsidRPr="00081D74" w:rsidRDefault="004764AD" w:rsidP="004764AD">
      <w:pPr>
        <w:widowControl w:val="0"/>
        <w:spacing w:after="120"/>
        <w:ind w:left="850" w:hanging="142"/>
        <w:jc w:val="both"/>
        <w:rPr>
          <w:rFonts w:ascii="Arial" w:hAnsi="Arial" w:cs="Arial"/>
          <w:b/>
          <w:sz w:val="24"/>
        </w:rPr>
      </w:pPr>
      <w:r w:rsidRPr="00081D74">
        <w:rPr>
          <w:rFonts w:ascii="Arial" w:hAnsi="Arial" w:cs="Arial"/>
          <w:b/>
          <w:sz w:val="24"/>
        </w:rPr>
        <w:t>a. Program Péče o historické dědictví města Prostějova v roce 2024</w:t>
      </w:r>
    </w:p>
    <w:tbl>
      <w:tblPr>
        <w:tblW w:w="9490" w:type="dxa"/>
        <w:jc w:val="center"/>
        <w:tblLayout w:type="fixed"/>
        <w:tblCellMar>
          <w:left w:w="70" w:type="dxa"/>
          <w:right w:w="70" w:type="dxa"/>
        </w:tblCellMar>
        <w:tblLook w:val="04A0" w:firstRow="1" w:lastRow="0" w:firstColumn="1" w:lastColumn="0" w:noHBand="0" w:noVBand="1"/>
      </w:tblPr>
      <w:tblGrid>
        <w:gridCol w:w="2016"/>
        <w:gridCol w:w="1079"/>
        <w:gridCol w:w="1079"/>
        <w:gridCol w:w="638"/>
        <w:gridCol w:w="567"/>
        <w:gridCol w:w="1984"/>
        <w:gridCol w:w="2127"/>
      </w:tblGrid>
      <w:tr w:rsidR="004764AD" w:rsidRPr="00081D74" w:rsidTr="00081D74">
        <w:trPr>
          <w:cantSplit/>
          <w:trHeight w:val="147"/>
          <w:jc w:val="center"/>
        </w:trPr>
        <w:tc>
          <w:tcPr>
            <w:tcW w:w="2016" w:type="dxa"/>
            <w:tcBorders>
              <w:top w:val="single" w:sz="6" w:space="0" w:color="auto"/>
              <w:left w:val="single" w:sz="6" w:space="0" w:color="auto"/>
              <w:bottom w:val="single" w:sz="6" w:space="0" w:color="auto"/>
              <w:right w:val="single" w:sz="6" w:space="0" w:color="auto"/>
            </w:tcBorders>
            <w:shd w:val="clear" w:color="auto" w:fill="A6A6A6"/>
            <w:hideMark/>
          </w:tcPr>
          <w:p w:rsidR="004764AD" w:rsidRPr="00081D74" w:rsidRDefault="004764AD" w:rsidP="00081D74">
            <w:pPr>
              <w:jc w:val="center"/>
              <w:rPr>
                <w:rFonts w:ascii="Arial" w:hAnsi="Arial" w:cs="Arial"/>
                <w:b/>
                <w:bCs/>
                <w:color w:val="FFFFFF"/>
                <w:sz w:val="24"/>
              </w:rPr>
            </w:pPr>
            <w:r w:rsidRPr="00081D74">
              <w:rPr>
                <w:rFonts w:ascii="Arial" w:hAnsi="Arial" w:cs="Arial"/>
                <w:b/>
                <w:bCs/>
                <w:color w:val="FFFFFF"/>
                <w:sz w:val="24"/>
              </w:rPr>
              <w:t>Kapitola</w:t>
            </w:r>
          </w:p>
        </w:tc>
        <w:tc>
          <w:tcPr>
            <w:tcW w:w="1079" w:type="dxa"/>
            <w:tcBorders>
              <w:top w:val="single" w:sz="6" w:space="0" w:color="auto"/>
              <w:left w:val="single" w:sz="6" w:space="0" w:color="auto"/>
              <w:bottom w:val="single" w:sz="6" w:space="0" w:color="auto"/>
              <w:right w:val="single" w:sz="6" w:space="0" w:color="auto"/>
            </w:tcBorders>
            <w:shd w:val="clear" w:color="auto" w:fill="A6A6A6"/>
            <w:hideMark/>
          </w:tcPr>
          <w:p w:rsidR="004764AD" w:rsidRPr="00081D74" w:rsidRDefault="004764AD" w:rsidP="00081D74">
            <w:pPr>
              <w:jc w:val="center"/>
              <w:rPr>
                <w:rFonts w:ascii="Arial" w:hAnsi="Arial" w:cs="Arial"/>
                <w:b/>
                <w:bCs/>
                <w:color w:val="FFFFFF"/>
                <w:sz w:val="24"/>
              </w:rPr>
            </w:pPr>
            <w:r w:rsidRPr="00081D74">
              <w:rPr>
                <w:rFonts w:ascii="Arial" w:hAnsi="Arial" w:cs="Arial"/>
                <w:b/>
                <w:bCs/>
                <w:color w:val="FFFFFF"/>
                <w:sz w:val="24"/>
              </w:rPr>
              <w:t>ODPA</w:t>
            </w:r>
          </w:p>
        </w:tc>
        <w:tc>
          <w:tcPr>
            <w:tcW w:w="1079" w:type="dxa"/>
            <w:tcBorders>
              <w:top w:val="single" w:sz="6" w:space="0" w:color="auto"/>
              <w:left w:val="single" w:sz="6" w:space="0" w:color="auto"/>
              <w:bottom w:val="single" w:sz="6" w:space="0" w:color="auto"/>
              <w:right w:val="single" w:sz="6" w:space="0" w:color="auto"/>
            </w:tcBorders>
            <w:shd w:val="clear" w:color="auto" w:fill="A6A6A6"/>
            <w:hideMark/>
          </w:tcPr>
          <w:p w:rsidR="004764AD" w:rsidRPr="00081D74" w:rsidRDefault="004764AD" w:rsidP="00081D74">
            <w:pPr>
              <w:jc w:val="center"/>
              <w:rPr>
                <w:rFonts w:ascii="Arial" w:hAnsi="Arial" w:cs="Arial"/>
                <w:b/>
                <w:bCs/>
                <w:color w:val="FFFFFF"/>
                <w:sz w:val="24"/>
              </w:rPr>
            </w:pPr>
            <w:proofErr w:type="spellStart"/>
            <w:r w:rsidRPr="00081D74">
              <w:rPr>
                <w:rFonts w:ascii="Arial" w:hAnsi="Arial" w:cs="Arial"/>
                <w:b/>
                <w:bCs/>
                <w:color w:val="FFFFFF"/>
                <w:sz w:val="24"/>
              </w:rPr>
              <w:t>Pol</w:t>
            </w:r>
            <w:proofErr w:type="spellEnd"/>
          </w:p>
        </w:tc>
        <w:tc>
          <w:tcPr>
            <w:tcW w:w="638" w:type="dxa"/>
            <w:tcBorders>
              <w:top w:val="single" w:sz="6" w:space="0" w:color="auto"/>
              <w:left w:val="single" w:sz="6" w:space="0" w:color="auto"/>
              <w:bottom w:val="single" w:sz="6" w:space="0" w:color="auto"/>
              <w:right w:val="single" w:sz="6" w:space="0" w:color="auto"/>
            </w:tcBorders>
            <w:shd w:val="clear" w:color="auto" w:fill="A6A6A6"/>
            <w:hideMark/>
          </w:tcPr>
          <w:p w:rsidR="004764AD" w:rsidRPr="00081D74" w:rsidRDefault="004764AD" w:rsidP="00081D74">
            <w:pPr>
              <w:jc w:val="center"/>
              <w:rPr>
                <w:rFonts w:ascii="Arial" w:hAnsi="Arial" w:cs="Arial"/>
                <w:b/>
                <w:bCs/>
                <w:color w:val="FFFFFF"/>
                <w:sz w:val="24"/>
              </w:rPr>
            </w:pPr>
            <w:r w:rsidRPr="00081D74">
              <w:rPr>
                <w:rFonts w:ascii="Arial" w:hAnsi="Arial" w:cs="Arial"/>
                <w:b/>
                <w:bCs/>
                <w:color w:val="FFFFFF"/>
                <w:sz w:val="24"/>
              </w:rPr>
              <w:t>ZP</w:t>
            </w:r>
          </w:p>
        </w:tc>
        <w:tc>
          <w:tcPr>
            <w:tcW w:w="567" w:type="dxa"/>
            <w:tcBorders>
              <w:top w:val="single" w:sz="6" w:space="0" w:color="auto"/>
              <w:left w:val="single" w:sz="6" w:space="0" w:color="auto"/>
              <w:bottom w:val="single" w:sz="6" w:space="0" w:color="auto"/>
              <w:right w:val="single" w:sz="6" w:space="0" w:color="auto"/>
            </w:tcBorders>
            <w:shd w:val="clear" w:color="auto" w:fill="A6A6A6"/>
            <w:hideMark/>
          </w:tcPr>
          <w:p w:rsidR="004764AD" w:rsidRPr="00081D74" w:rsidRDefault="004764AD" w:rsidP="00081D74">
            <w:pPr>
              <w:jc w:val="center"/>
              <w:rPr>
                <w:rFonts w:ascii="Arial" w:hAnsi="Arial" w:cs="Arial"/>
                <w:b/>
                <w:bCs/>
                <w:color w:val="FFFFFF"/>
                <w:sz w:val="24"/>
              </w:rPr>
            </w:pPr>
            <w:r w:rsidRPr="00081D74">
              <w:rPr>
                <w:rFonts w:ascii="Arial" w:hAnsi="Arial" w:cs="Arial"/>
                <w:b/>
                <w:bCs/>
                <w:color w:val="FFFFFF"/>
                <w:sz w:val="24"/>
              </w:rPr>
              <w:t>UZ</w:t>
            </w:r>
          </w:p>
        </w:tc>
        <w:tc>
          <w:tcPr>
            <w:tcW w:w="1984" w:type="dxa"/>
            <w:tcBorders>
              <w:top w:val="single" w:sz="6" w:space="0" w:color="auto"/>
              <w:left w:val="single" w:sz="6" w:space="0" w:color="auto"/>
              <w:bottom w:val="single" w:sz="6" w:space="0" w:color="auto"/>
              <w:right w:val="single" w:sz="6" w:space="0" w:color="auto"/>
            </w:tcBorders>
            <w:shd w:val="clear" w:color="auto" w:fill="A6A6A6"/>
            <w:hideMark/>
          </w:tcPr>
          <w:p w:rsidR="004764AD" w:rsidRPr="00081D74" w:rsidRDefault="004764AD" w:rsidP="00081D74">
            <w:pPr>
              <w:jc w:val="center"/>
              <w:rPr>
                <w:rFonts w:ascii="Arial" w:hAnsi="Arial" w:cs="Arial"/>
                <w:b/>
                <w:bCs/>
                <w:color w:val="FFFFFF"/>
                <w:sz w:val="24"/>
              </w:rPr>
            </w:pPr>
            <w:r w:rsidRPr="00081D74">
              <w:rPr>
                <w:rFonts w:ascii="Arial" w:hAnsi="Arial" w:cs="Arial"/>
                <w:b/>
                <w:bCs/>
                <w:color w:val="FFFFFF"/>
                <w:sz w:val="24"/>
              </w:rPr>
              <w:t>Organizace</w:t>
            </w:r>
          </w:p>
        </w:tc>
        <w:tc>
          <w:tcPr>
            <w:tcW w:w="2127" w:type="dxa"/>
            <w:tcBorders>
              <w:top w:val="single" w:sz="6" w:space="0" w:color="auto"/>
              <w:left w:val="single" w:sz="6" w:space="0" w:color="auto"/>
              <w:bottom w:val="single" w:sz="6" w:space="0" w:color="auto"/>
              <w:right w:val="single" w:sz="6" w:space="0" w:color="auto"/>
            </w:tcBorders>
            <w:shd w:val="clear" w:color="auto" w:fill="A6A6A6"/>
            <w:hideMark/>
          </w:tcPr>
          <w:p w:rsidR="004764AD" w:rsidRPr="00081D74" w:rsidRDefault="004764AD" w:rsidP="00081D74">
            <w:pPr>
              <w:jc w:val="center"/>
              <w:rPr>
                <w:rFonts w:ascii="Arial" w:hAnsi="Arial" w:cs="Arial"/>
                <w:b/>
                <w:bCs/>
                <w:color w:val="FFFFFF"/>
                <w:sz w:val="24"/>
              </w:rPr>
            </w:pPr>
            <w:r w:rsidRPr="00081D74">
              <w:rPr>
                <w:rFonts w:ascii="Arial" w:hAnsi="Arial" w:cs="Arial"/>
                <w:b/>
                <w:bCs/>
                <w:color w:val="FFFFFF"/>
                <w:sz w:val="24"/>
              </w:rPr>
              <w:t>O hodnotu v Kč</w:t>
            </w:r>
          </w:p>
        </w:tc>
      </w:tr>
      <w:tr w:rsidR="004764AD" w:rsidRPr="00081D74" w:rsidTr="00081D74">
        <w:trPr>
          <w:cantSplit/>
          <w:trHeight w:val="147"/>
          <w:jc w:val="center"/>
        </w:trPr>
        <w:tc>
          <w:tcPr>
            <w:tcW w:w="2016" w:type="dxa"/>
            <w:tcBorders>
              <w:top w:val="single" w:sz="6" w:space="0" w:color="auto"/>
              <w:left w:val="single" w:sz="6" w:space="0" w:color="auto"/>
              <w:bottom w:val="single" w:sz="6" w:space="0" w:color="auto"/>
              <w:right w:val="single" w:sz="6" w:space="0" w:color="auto"/>
            </w:tcBorders>
            <w:shd w:val="clear" w:color="auto" w:fill="FFFFFF"/>
            <w:hideMark/>
          </w:tcPr>
          <w:p w:rsidR="004764AD" w:rsidRPr="00081D74" w:rsidRDefault="004764AD" w:rsidP="00081D74">
            <w:pPr>
              <w:jc w:val="center"/>
              <w:rPr>
                <w:rFonts w:ascii="Arial" w:hAnsi="Arial" w:cs="Arial"/>
                <w:bCs/>
                <w:sz w:val="24"/>
              </w:rPr>
            </w:pPr>
            <w:r w:rsidRPr="00081D74">
              <w:rPr>
                <w:rFonts w:ascii="Arial" w:hAnsi="Arial" w:cs="Arial"/>
                <w:bCs/>
                <w:sz w:val="24"/>
              </w:rPr>
              <w:t>0000000062</w:t>
            </w:r>
          </w:p>
        </w:tc>
        <w:tc>
          <w:tcPr>
            <w:tcW w:w="1079" w:type="dxa"/>
            <w:tcBorders>
              <w:top w:val="single" w:sz="6" w:space="0" w:color="auto"/>
              <w:left w:val="single" w:sz="6" w:space="0" w:color="auto"/>
              <w:bottom w:val="single" w:sz="6" w:space="0" w:color="auto"/>
              <w:right w:val="single" w:sz="6" w:space="0" w:color="auto"/>
            </w:tcBorders>
            <w:shd w:val="clear" w:color="auto" w:fill="FFFFFF"/>
            <w:hideMark/>
          </w:tcPr>
          <w:p w:rsidR="004764AD" w:rsidRPr="00081D74" w:rsidRDefault="004764AD" w:rsidP="00081D74">
            <w:pPr>
              <w:jc w:val="center"/>
              <w:rPr>
                <w:rFonts w:ascii="Arial" w:hAnsi="Arial" w:cs="Arial"/>
                <w:bCs/>
                <w:sz w:val="24"/>
              </w:rPr>
            </w:pPr>
            <w:r w:rsidRPr="00081D74">
              <w:rPr>
                <w:rFonts w:ascii="Arial" w:hAnsi="Arial" w:cs="Arial"/>
                <w:bCs/>
                <w:sz w:val="24"/>
              </w:rPr>
              <w:t>003322</w:t>
            </w:r>
          </w:p>
        </w:tc>
        <w:tc>
          <w:tcPr>
            <w:tcW w:w="1079" w:type="dxa"/>
            <w:tcBorders>
              <w:top w:val="single" w:sz="6" w:space="0" w:color="auto"/>
              <w:left w:val="single" w:sz="6" w:space="0" w:color="auto"/>
              <w:bottom w:val="single" w:sz="6" w:space="0" w:color="auto"/>
              <w:right w:val="single" w:sz="6" w:space="0" w:color="auto"/>
            </w:tcBorders>
            <w:shd w:val="clear" w:color="auto" w:fill="FFFFFF"/>
            <w:hideMark/>
          </w:tcPr>
          <w:p w:rsidR="004764AD" w:rsidRPr="00081D74" w:rsidRDefault="004764AD" w:rsidP="00081D74">
            <w:pPr>
              <w:jc w:val="center"/>
              <w:rPr>
                <w:rFonts w:ascii="Arial" w:hAnsi="Arial" w:cs="Arial"/>
                <w:bCs/>
                <w:sz w:val="24"/>
              </w:rPr>
            </w:pPr>
            <w:r w:rsidRPr="00081D74">
              <w:rPr>
                <w:rFonts w:ascii="Arial" w:hAnsi="Arial" w:cs="Arial"/>
                <w:bCs/>
                <w:sz w:val="24"/>
              </w:rPr>
              <w:t>5909</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4764AD" w:rsidRPr="00081D74" w:rsidRDefault="004764AD" w:rsidP="00081D74">
            <w:pPr>
              <w:jc w:val="center"/>
              <w:rPr>
                <w:rFonts w:ascii="Arial" w:hAnsi="Arial" w:cs="Arial"/>
                <w:bCs/>
                <w:sz w:val="24"/>
              </w:rPr>
            </w:pPr>
            <w:r w:rsidRPr="00081D74">
              <w:rPr>
                <w:rFonts w:ascii="Arial" w:hAnsi="Arial" w:cs="Arial"/>
                <w:bCs/>
                <w:sz w:val="24"/>
              </w:rPr>
              <w:t>620000000000</w:t>
            </w: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4764AD" w:rsidRPr="00081D74" w:rsidRDefault="008826AF" w:rsidP="00081D74">
            <w:pPr>
              <w:jc w:val="center"/>
              <w:rPr>
                <w:rFonts w:ascii="Arial" w:hAnsi="Arial" w:cs="Arial"/>
                <w:bCs/>
                <w:sz w:val="24"/>
              </w:rPr>
            </w:pPr>
            <w:r>
              <w:rPr>
                <w:rFonts w:ascii="Arial" w:hAnsi="Arial" w:cs="Arial"/>
                <w:bCs/>
                <w:sz w:val="24"/>
              </w:rPr>
              <w:t>2.500</w:t>
            </w:r>
            <w:r w:rsidR="004764AD" w:rsidRPr="00081D74">
              <w:rPr>
                <w:rFonts w:ascii="Arial" w:hAnsi="Arial" w:cs="Arial"/>
                <w:bCs/>
                <w:sz w:val="24"/>
              </w:rPr>
              <w:t>.000,-</w:t>
            </w:r>
          </w:p>
        </w:tc>
      </w:tr>
      <w:tr w:rsidR="004764AD" w:rsidRPr="00081D74" w:rsidTr="00081D74">
        <w:trPr>
          <w:cantSplit/>
          <w:trHeight w:val="147"/>
          <w:jc w:val="center"/>
        </w:trPr>
        <w:tc>
          <w:tcPr>
            <w:tcW w:w="9490" w:type="dxa"/>
            <w:gridSpan w:val="7"/>
            <w:tcBorders>
              <w:top w:val="single" w:sz="6" w:space="0" w:color="auto"/>
              <w:left w:val="single" w:sz="6" w:space="0" w:color="auto"/>
              <w:bottom w:val="single" w:sz="6" w:space="0" w:color="auto"/>
              <w:right w:val="single" w:sz="6" w:space="0" w:color="auto"/>
            </w:tcBorders>
            <w:shd w:val="clear" w:color="auto" w:fill="FFFFFF"/>
            <w:hideMark/>
          </w:tcPr>
          <w:p w:rsidR="004764AD" w:rsidRPr="00081D74" w:rsidRDefault="004764AD" w:rsidP="00081D74">
            <w:pPr>
              <w:rPr>
                <w:rFonts w:ascii="Arial" w:hAnsi="Arial" w:cs="Arial"/>
                <w:b/>
                <w:sz w:val="24"/>
              </w:rPr>
            </w:pPr>
            <w:r w:rsidRPr="00081D74">
              <w:rPr>
                <w:rFonts w:ascii="Arial" w:hAnsi="Arial" w:cs="Arial"/>
                <w:b/>
                <w:sz w:val="24"/>
              </w:rPr>
              <w:t xml:space="preserve">(snížení položky </w:t>
            </w:r>
            <w:r w:rsidRPr="00081D74">
              <w:rPr>
                <w:rFonts w:ascii="Arial" w:hAnsi="Arial" w:cs="Arial"/>
                <w:b/>
                <w:bCs/>
                <w:sz w:val="24"/>
              </w:rPr>
              <w:t>5909</w:t>
            </w:r>
            <w:r w:rsidRPr="00081D74">
              <w:rPr>
                <w:rFonts w:ascii="Arial" w:hAnsi="Arial" w:cs="Arial"/>
                <w:b/>
                <w:sz w:val="24"/>
              </w:rPr>
              <w:t xml:space="preserve"> – zachování a obnova kulturních památek)</w:t>
            </w:r>
          </w:p>
        </w:tc>
      </w:tr>
    </w:tbl>
    <w:p w:rsidR="004764AD" w:rsidRPr="00081D74" w:rsidRDefault="004764AD" w:rsidP="004764AD">
      <w:pPr>
        <w:rPr>
          <w:sz w:val="24"/>
        </w:rPr>
      </w:pPr>
    </w:p>
    <w:p w:rsidR="008826AF" w:rsidRDefault="00AF1110" w:rsidP="008826AF">
      <w:pPr>
        <w:widowControl w:val="0"/>
        <w:spacing w:before="360"/>
        <w:jc w:val="both"/>
        <w:rPr>
          <w:rFonts w:ascii="Arial" w:hAnsi="Arial" w:cs="Arial"/>
          <w:b/>
          <w:sz w:val="24"/>
        </w:rPr>
      </w:pPr>
      <w:r>
        <w:rPr>
          <w:rFonts w:ascii="Arial" w:hAnsi="Arial" w:cs="Arial"/>
          <w:b/>
          <w:sz w:val="24"/>
        </w:rPr>
        <w:t xml:space="preserve">c) </w:t>
      </w:r>
      <w:r>
        <w:rPr>
          <w:rFonts w:ascii="Arial" w:hAnsi="Arial" w:cs="Arial"/>
          <w:b/>
          <w:sz w:val="24"/>
        </w:rPr>
        <w:tab/>
      </w:r>
      <w:r w:rsidR="008826AF" w:rsidRPr="007D3869">
        <w:rPr>
          <w:rFonts w:ascii="Arial" w:hAnsi="Arial" w:cs="Arial"/>
          <w:b/>
          <w:sz w:val="24"/>
        </w:rPr>
        <w:t>uzavření veřejnoprávních smluv</w:t>
      </w:r>
      <w:r w:rsidR="008826AF">
        <w:rPr>
          <w:rFonts w:ascii="Arial" w:hAnsi="Arial" w:cs="Arial"/>
          <w:b/>
          <w:sz w:val="24"/>
        </w:rPr>
        <w:t xml:space="preserve"> o poskytnutí dotace mezi Statutárním městem Prostějovem, </w:t>
      </w:r>
      <w:r w:rsidR="008826AF" w:rsidRPr="00023981">
        <w:rPr>
          <w:rFonts w:ascii="Arial" w:hAnsi="Arial" w:cs="Arial"/>
          <w:b/>
          <w:sz w:val="24"/>
        </w:rPr>
        <w:t>IČO: 002 88 659 a</w:t>
      </w:r>
      <w:r w:rsidR="008826AF">
        <w:rPr>
          <w:rFonts w:ascii="Arial" w:hAnsi="Arial" w:cs="Arial"/>
          <w:b/>
          <w:sz w:val="24"/>
        </w:rPr>
        <w:t xml:space="preserve"> příjemci</w:t>
      </w:r>
      <w:r w:rsidR="008826AF" w:rsidRPr="007D3869">
        <w:rPr>
          <w:rFonts w:ascii="Arial" w:hAnsi="Arial" w:cs="Arial"/>
          <w:b/>
          <w:sz w:val="24"/>
        </w:rPr>
        <w:t xml:space="preserve"> </w:t>
      </w:r>
      <w:r w:rsidR="008826AF">
        <w:rPr>
          <w:rFonts w:ascii="Arial" w:hAnsi="Arial" w:cs="Arial"/>
          <w:b/>
          <w:sz w:val="24"/>
        </w:rPr>
        <w:t xml:space="preserve">(dle přílohy) z rozpočtu města Prostějova v rámci </w:t>
      </w:r>
      <w:r w:rsidR="008826AF" w:rsidRPr="007D3869">
        <w:rPr>
          <w:rFonts w:ascii="Arial" w:hAnsi="Arial" w:cs="Arial"/>
          <w:b/>
          <w:sz w:val="24"/>
        </w:rPr>
        <w:t xml:space="preserve">finanční </w:t>
      </w:r>
      <w:r w:rsidR="008826AF">
        <w:rPr>
          <w:rFonts w:ascii="Arial" w:hAnsi="Arial" w:cs="Arial"/>
          <w:b/>
          <w:sz w:val="24"/>
        </w:rPr>
        <w:t>podpo</w:t>
      </w:r>
      <w:r w:rsidR="008826AF" w:rsidRPr="007D3869">
        <w:rPr>
          <w:rFonts w:ascii="Arial" w:hAnsi="Arial" w:cs="Arial"/>
          <w:b/>
          <w:sz w:val="24"/>
        </w:rPr>
        <w:t>ry v prog</w:t>
      </w:r>
      <w:r w:rsidR="008826AF" w:rsidRPr="007D3869">
        <w:rPr>
          <w:rFonts w:ascii="Arial" w:hAnsi="Arial" w:cs="Arial"/>
          <w:b/>
          <w:sz w:val="24"/>
        </w:rPr>
        <w:softHyphen/>
        <w:t xml:space="preserve">ramu </w:t>
      </w:r>
      <w:r w:rsidR="008826AF">
        <w:rPr>
          <w:rFonts w:ascii="Arial" w:hAnsi="Arial" w:cs="Arial"/>
          <w:b/>
          <w:spacing w:val="40"/>
          <w:sz w:val="24"/>
        </w:rPr>
        <w:t>Péče o </w:t>
      </w:r>
      <w:r w:rsidR="008826AF" w:rsidRPr="007D3869">
        <w:rPr>
          <w:rFonts w:ascii="Arial" w:hAnsi="Arial" w:cs="Arial"/>
          <w:b/>
          <w:spacing w:val="40"/>
          <w:sz w:val="24"/>
        </w:rPr>
        <w:t>historické dědictví města Prostějova</w:t>
      </w:r>
      <w:r w:rsidR="008826AF" w:rsidRPr="007D3869">
        <w:rPr>
          <w:rFonts w:ascii="Arial" w:hAnsi="Arial" w:cs="Arial"/>
          <w:b/>
          <w:sz w:val="24"/>
        </w:rPr>
        <w:t xml:space="preserve"> v</w:t>
      </w:r>
      <w:r w:rsidR="008826AF">
        <w:rPr>
          <w:rFonts w:ascii="Arial" w:hAnsi="Arial" w:cs="Arial"/>
          <w:b/>
          <w:sz w:val="24"/>
        </w:rPr>
        <w:t xml:space="preserve"> roce 2025, ve znění vzorové veřejnoprávní smlouvy (příloha č. 3). </w:t>
      </w:r>
    </w:p>
    <w:p w:rsidR="008826AF" w:rsidRDefault="008826AF" w:rsidP="008826AF">
      <w:pPr>
        <w:widowControl w:val="0"/>
        <w:spacing w:after="240"/>
        <w:jc w:val="both"/>
        <w:rPr>
          <w:rFonts w:ascii="Arial" w:hAnsi="Arial" w:cs="Arial"/>
          <w:b/>
          <w:sz w:val="24"/>
        </w:rPr>
      </w:pPr>
      <w:r>
        <w:rPr>
          <w:rFonts w:ascii="Arial" w:hAnsi="Arial" w:cs="Arial"/>
          <w:b/>
          <w:sz w:val="24"/>
        </w:rPr>
        <w:t>U jednotlivých veřejnoprávních smluv budou upřesněny tyto konkrétní údaje: číslo smlouvy, identifikace smluvních stran, rok poskytnutí dotace, výše dotace, použití a účel dotace, poskytnutí dotace, termín vyúčtování dotace, schvalující orgán, datum jednání, číslo usnesení.</w:t>
      </w:r>
    </w:p>
    <w:p w:rsidR="004764AD" w:rsidRDefault="00AF1110" w:rsidP="008826AF">
      <w:pPr>
        <w:widowControl w:val="0"/>
        <w:spacing w:before="360"/>
        <w:jc w:val="both"/>
        <w:rPr>
          <w:rFonts w:ascii="Arial" w:hAnsi="Arial" w:cs="Arial"/>
          <w:b/>
          <w:spacing w:val="40"/>
          <w:sz w:val="24"/>
        </w:rPr>
      </w:pPr>
      <w:r>
        <w:rPr>
          <w:rFonts w:ascii="Arial" w:hAnsi="Arial" w:cs="Arial"/>
          <w:b/>
          <w:sz w:val="24"/>
        </w:rPr>
        <w:t>d) ukládá</w:t>
      </w:r>
      <w:r w:rsidR="004764AD">
        <w:rPr>
          <w:rFonts w:ascii="Arial" w:hAnsi="Arial" w:cs="Arial"/>
          <w:b/>
          <w:sz w:val="24"/>
        </w:rPr>
        <w:t xml:space="preserve"> Ing. Jiřímu Rozehnalovi,</w:t>
      </w:r>
      <w:r w:rsidR="008826AF">
        <w:rPr>
          <w:rFonts w:ascii="Arial" w:hAnsi="Arial" w:cs="Arial"/>
          <w:b/>
          <w:sz w:val="24"/>
        </w:rPr>
        <w:t xml:space="preserve"> MBA,</w:t>
      </w:r>
      <w:r w:rsidR="004764AD">
        <w:rPr>
          <w:rFonts w:ascii="Arial" w:hAnsi="Arial" w:cs="Arial"/>
          <w:b/>
          <w:sz w:val="24"/>
        </w:rPr>
        <w:t xml:space="preserve"> náměstkovi primátora, podepsat smlouvy o poskytnutí dotace z programu </w:t>
      </w:r>
      <w:r w:rsidR="004764AD" w:rsidRPr="007D3869">
        <w:rPr>
          <w:rFonts w:ascii="Arial" w:hAnsi="Arial" w:cs="Arial"/>
          <w:b/>
          <w:spacing w:val="40"/>
          <w:sz w:val="24"/>
        </w:rPr>
        <w:t>Péče o historické dědictví města Prostějova</w:t>
      </w:r>
      <w:r w:rsidR="004764AD" w:rsidRPr="007D3869">
        <w:rPr>
          <w:rFonts w:ascii="Arial" w:hAnsi="Arial" w:cs="Arial"/>
          <w:b/>
          <w:sz w:val="24"/>
        </w:rPr>
        <w:t xml:space="preserve"> v</w:t>
      </w:r>
      <w:r w:rsidR="006A07A2">
        <w:rPr>
          <w:rFonts w:ascii="Arial" w:hAnsi="Arial" w:cs="Arial"/>
          <w:b/>
          <w:sz w:val="24"/>
        </w:rPr>
        <w:t> roce 2025</w:t>
      </w:r>
      <w:r w:rsidR="004764AD">
        <w:rPr>
          <w:rFonts w:ascii="Arial" w:hAnsi="Arial" w:cs="Arial"/>
          <w:b/>
          <w:sz w:val="24"/>
        </w:rPr>
        <w:t xml:space="preserve"> z rozpočtu statutárního města Prostějova.</w:t>
      </w:r>
    </w:p>
    <w:p w:rsidR="004764AD" w:rsidRDefault="004764AD" w:rsidP="004764AD"/>
    <w:p w:rsidR="004764AD" w:rsidRDefault="004764AD" w:rsidP="004764AD"/>
    <w:p w:rsidR="004764AD" w:rsidRDefault="004764AD" w:rsidP="004764AD"/>
    <w:p w:rsidR="008826AF" w:rsidRDefault="008826AF" w:rsidP="004764AD"/>
    <w:p w:rsidR="008826AF" w:rsidRDefault="008826AF" w:rsidP="004764AD"/>
    <w:p w:rsidR="008826AF" w:rsidRDefault="008826AF" w:rsidP="004764AD"/>
    <w:p w:rsidR="008826AF" w:rsidRDefault="008826AF" w:rsidP="004764AD"/>
    <w:p w:rsidR="004764AD" w:rsidRDefault="004764AD" w:rsidP="004764AD"/>
    <w:p w:rsidR="004764AD" w:rsidRPr="007D3869" w:rsidRDefault="004764AD" w:rsidP="004764AD">
      <w:pPr>
        <w:widowControl w:val="0"/>
        <w:spacing w:after="60"/>
        <w:jc w:val="both"/>
        <w:rPr>
          <w:rFonts w:ascii="Arial" w:hAnsi="Arial" w:cs="Arial"/>
          <w:b/>
          <w:sz w:val="22"/>
          <w:szCs w:val="22"/>
        </w:rPr>
      </w:pPr>
    </w:p>
    <w:tbl>
      <w:tblPr>
        <w:tblW w:w="892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3295"/>
        <w:gridCol w:w="1247"/>
        <w:gridCol w:w="2731"/>
      </w:tblGrid>
      <w:tr w:rsidR="004764AD" w:rsidRPr="002752A6" w:rsidTr="00AD7764">
        <w:tc>
          <w:tcPr>
            <w:tcW w:w="8925" w:type="dxa"/>
            <w:gridSpan w:val="4"/>
            <w:shd w:val="clear" w:color="auto" w:fill="auto"/>
          </w:tcPr>
          <w:p w:rsidR="004764AD" w:rsidRPr="002752A6" w:rsidRDefault="004764AD" w:rsidP="00081D74">
            <w:pPr>
              <w:tabs>
                <w:tab w:val="left" w:pos="-284"/>
                <w:tab w:val="left" w:pos="360"/>
              </w:tabs>
              <w:suppressAutoHyphens/>
              <w:jc w:val="center"/>
              <w:rPr>
                <w:rFonts w:ascii="Arial" w:hAnsi="Arial" w:cs="Arial"/>
                <w:b/>
                <w:bCs/>
                <w:szCs w:val="20"/>
                <w:u w:val="single"/>
              </w:rPr>
            </w:pPr>
            <w:r w:rsidRPr="002752A6">
              <w:rPr>
                <w:rFonts w:ascii="Arial" w:hAnsi="Arial" w:cs="Arial"/>
                <w:b/>
                <w:bCs/>
                <w:szCs w:val="20"/>
                <w:u w:val="single"/>
              </w:rPr>
              <w:t>P o d p i s y</w:t>
            </w:r>
          </w:p>
        </w:tc>
      </w:tr>
      <w:tr w:rsidR="00C03F20" w:rsidRPr="002752A6" w:rsidTr="00AD7764">
        <w:tc>
          <w:tcPr>
            <w:tcW w:w="1652" w:type="dxa"/>
            <w:shd w:val="clear" w:color="auto" w:fill="auto"/>
          </w:tcPr>
          <w:p w:rsidR="00C03F20" w:rsidRPr="002752A6" w:rsidRDefault="00C03F20" w:rsidP="00C03F20">
            <w:pPr>
              <w:tabs>
                <w:tab w:val="left" w:pos="-284"/>
                <w:tab w:val="left" w:pos="360"/>
              </w:tabs>
              <w:suppressAutoHyphens/>
              <w:rPr>
                <w:rFonts w:ascii="Arial" w:hAnsi="Arial" w:cs="Arial"/>
                <w:bCs/>
                <w:szCs w:val="20"/>
              </w:rPr>
            </w:pPr>
          </w:p>
          <w:p w:rsidR="00C03F20" w:rsidRPr="002752A6" w:rsidRDefault="00C03F20" w:rsidP="00C03F20">
            <w:pPr>
              <w:tabs>
                <w:tab w:val="left" w:pos="-284"/>
                <w:tab w:val="left" w:pos="360"/>
              </w:tabs>
              <w:suppressAutoHyphens/>
              <w:rPr>
                <w:rFonts w:ascii="Arial" w:hAnsi="Arial" w:cs="Arial"/>
                <w:bCs/>
                <w:szCs w:val="20"/>
              </w:rPr>
            </w:pPr>
            <w:r w:rsidRPr="002752A6">
              <w:rPr>
                <w:rFonts w:ascii="Arial" w:hAnsi="Arial" w:cs="Arial"/>
                <w:bCs/>
                <w:szCs w:val="20"/>
              </w:rPr>
              <w:t>Předkladatel</w:t>
            </w:r>
          </w:p>
        </w:tc>
        <w:tc>
          <w:tcPr>
            <w:tcW w:w="3295" w:type="dxa"/>
            <w:shd w:val="clear" w:color="auto" w:fill="auto"/>
            <w:vAlign w:val="center"/>
          </w:tcPr>
          <w:p w:rsidR="00C03F20" w:rsidRPr="002752A6" w:rsidRDefault="00C03F20" w:rsidP="00C03F20">
            <w:pPr>
              <w:tabs>
                <w:tab w:val="left" w:pos="-284"/>
                <w:tab w:val="left" w:pos="360"/>
              </w:tabs>
              <w:suppressAutoHyphens/>
              <w:rPr>
                <w:rFonts w:ascii="Arial" w:hAnsi="Arial" w:cs="Arial"/>
                <w:bCs/>
                <w:i/>
                <w:szCs w:val="20"/>
              </w:rPr>
            </w:pPr>
          </w:p>
          <w:p w:rsidR="00C03F20" w:rsidRPr="002752A6" w:rsidRDefault="00C03F20" w:rsidP="00C03F20">
            <w:pPr>
              <w:tabs>
                <w:tab w:val="left" w:pos="-284"/>
                <w:tab w:val="left" w:pos="360"/>
              </w:tabs>
              <w:suppressAutoHyphens/>
              <w:rPr>
                <w:rFonts w:ascii="Arial" w:hAnsi="Arial" w:cs="Arial"/>
                <w:bCs/>
                <w:i/>
                <w:szCs w:val="20"/>
              </w:rPr>
            </w:pPr>
            <w:r>
              <w:rPr>
                <w:rFonts w:ascii="Arial" w:hAnsi="Arial" w:cs="Arial"/>
                <w:bCs/>
                <w:i/>
                <w:szCs w:val="20"/>
              </w:rPr>
              <w:t>Ing. Jiří Rozehnal</w:t>
            </w:r>
            <w:r w:rsidR="00AD7764">
              <w:rPr>
                <w:rFonts w:ascii="Arial" w:hAnsi="Arial" w:cs="Arial"/>
                <w:bCs/>
                <w:i/>
                <w:szCs w:val="20"/>
              </w:rPr>
              <w:t>, MBA</w:t>
            </w:r>
          </w:p>
          <w:p w:rsidR="00C03F20" w:rsidRPr="002752A6" w:rsidRDefault="00C03F20" w:rsidP="00C03F20">
            <w:pPr>
              <w:tabs>
                <w:tab w:val="left" w:pos="-284"/>
                <w:tab w:val="left" w:pos="360"/>
              </w:tabs>
              <w:suppressAutoHyphens/>
              <w:rPr>
                <w:rFonts w:ascii="Arial" w:hAnsi="Arial" w:cs="Arial"/>
                <w:bCs/>
                <w:i/>
                <w:szCs w:val="20"/>
              </w:rPr>
            </w:pPr>
            <w:r w:rsidRPr="002752A6">
              <w:rPr>
                <w:rFonts w:ascii="Arial" w:hAnsi="Arial" w:cs="Arial"/>
                <w:bCs/>
                <w:i/>
                <w:szCs w:val="20"/>
              </w:rPr>
              <w:t>Náměstek primátora</w:t>
            </w:r>
          </w:p>
        </w:tc>
        <w:tc>
          <w:tcPr>
            <w:tcW w:w="1247" w:type="dxa"/>
            <w:shd w:val="clear" w:color="auto" w:fill="auto"/>
            <w:vAlign w:val="center"/>
          </w:tcPr>
          <w:p w:rsidR="00C03F20" w:rsidRPr="002752A6" w:rsidRDefault="00A32F69" w:rsidP="008826AF">
            <w:pPr>
              <w:tabs>
                <w:tab w:val="left" w:pos="-284"/>
                <w:tab w:val="left" w:pos="360"/>
              </w:tabs>
              <w:suppressAutoHyphens/>
              <w:rPr>
                <w:rFonts w:ascii="Arial" w:hAnsi="Arial" w:cs="Arial"/>
                <w:bCs/>
                <w:i/>
                <w:szCs w:val="20"/>
              </w:rPr>
            </w:pPr>
            <w:r>
              <w:rPr>
                <w:rFonts w:ascii="Arial" w:hAnsi="Arial" w:cs="Arial"/>
                <w:bCs/>
                <w:i/>
                <w:szCs w:val="20"/>
              </w:rPr>
              <w:t>2</w:t>
            </w:r>
            <w:r w:rsidR="00C03F20">
              <w:rPr>
                <w:rFonts w:ascii="Arial" w:hAnsi="Arial" w:cs="Arial"/>
                <w:bCs/>
                <w:i/>
                <w:szCs w:val="20"/>
              </w:rPr>
              <w:t xml:space="preserve">. </w:t>
            </w:r>
            <w:r w:rsidR="008213D8">
              <w:rPr>
                <w:rFonts w:ascii="Arial" w:hAnsi="Arial" w:cs="Arial"/>
                <w:bCs/>
                <w:i/>
                <w:szCs w:val="20"/>
              </w:rPr>
              <w:t>4</w:t>
            </w:r>
            <w:r w:rsidR="00C03F20">
              <w:rPr>
                <w:rFonts w:ascii="Arial" w:hAnsi="Arial" w:cs="Arial"/>
                <w:bCs/>
                <w:i/>
                <w:szCs w:val="20"/>
              </w:rPr>
              <w:t>. 202</w:t>
            </w:r>
            <w:r w:rsidR="008826AF">
              <w:rPr>
                <w:rFonts w:ascii="Arial" w:hAnsi="Arial" w:cs="Arial"/>
                <w:bCs/>
                <w:i/>
                <w:szCs w:val="20"/>
              </w:rPr>
              <w:t>5</w:t>
            </w:r>
          </w:p>
        </w:tc>
        <w:tc>
          <w:tcPr>
            <w:tcW w:w="2731" w:type="dxa"/>
            <w:shd w:val="clear" w:color="auto" w:fill="auto"/>
            <w:vAlign w:val="center"/>
          </w:tcPr>
          <w:p w:rsidR="00C03F20" w:rsidRPr="00A32F69" w:rsidRDefault="00C03F20" w:rsidP="00C03F20">
            <w:pPr>
              <w:tabs>
                <w:tab w:val="left" w:pos="-284"/>
                <w:tab w:val="left" w:pos="360"/>
              </w:tabs>
              <w:suppressAutoHyphens/>
              <w:rPr>
                <w:rFonts w:ascii="Arial" w:hAnsi="Arial" w:cs="Arial"/>
                <w:bCs/>
                <w:i/>
                <w:szCs w:val="20"/>
              </w:rPr>
            </w:pPr>
          </w:p>
          <w:p w:rsidR="00C03F20" w:rsidRPr="00A32F69" w:rsidRDefault="00C03F20" w:rsidP="00C03F20">
            <w:pPr>
              <w:tabs>
                <w:tab w:val="left" w:pos="-284"/>
                <w:tab w:val="left" w:pos="360"/>
              </w:tabs>
              <w:suppressAutoHyphens/>
              <w:rPr>
                <w:rFonts w:ascii="Arial" w:hAnsi="Arial" w:cs="Arial"/>
                <w:bCs/>
                <w:i/>
                <w:szCs w:val="20"/>
              </w:rPr>
            </w:pPr>
            <w:r w:rsidRPr="00A32F69">
              <w:rPr>
                <w:rFonts w:ascii="Arial" w:hAnsi="Arial" w:cs="Arial"/>
                <w:bCs/>
                <w:i/>
                <w:szCs w:val="20"/>
              </w:rPr>
              <w:t>Ing. Jiří Rozehnal</w:t>
            </w:r>
            <w:r w:rsidR="00AD7764" w:rsidRPr="00A32F69">
              <w:rPr>
                <w:rFonts w:ascii="Arial" w:hAnsi="Arial" w:cs="Arial"/>
                <w:bCs/>
                <w:i/>
                <w:szCs w:val="20"/>
              </w:rPr>
              <w:t>, MBA</w:t>
            </w:r>
            <w:r w:rsidRPr="00A32F69">
              <w:rPr>
                <w:rFonts w:ascii="Arial" w:hAnsi="Arial" w:cs="Arial"/>
                <w:bCs/>
                <w:i/>
                <w:szCs w:val="20"/>
              </w:rPr>
              <w:t xml:space="preserve"> v. r.</w:t>
            </w:r>
          </w:p>
          <w:p w:rsidR="00C03F20" w:rsidRPr="00A32F69" w:rsidRDefault="00C03F20" w:rsidP="00C03F20">
            <w:pPr>
              <w:tabs>
                <w:tab w:val="left" w:pos="-284"/>
                <w:tab w:val="left" w:pos="360"/>
              </w:tabs>
              <w:suppressAutoHyphens/>
              <w:rPr>
                <w:rFonts w:ascii="Arial" w:hAnsi="Arial" w:cs="Arial"/>
                <w:bCs/>
                <w:i/>
                <w:szCs w:val="20"/>
              </w:rPr>
            </w:pPr>
          </w:p>
        </w:tc>
      </w:tr>
      <w:tr w:rsidR="00C03F20" w:rsidRPr="002752A6" w:rsidTr="00AD7764">
        <w:tc>
          <w:tcPr>
            <w:tcW w:w="1652" w:type="dxa"/>
            <w:shd w:val="clear" w:color="auto" w:fill="auto"/>
          </w:tcPr>
          <w:p w:rsidR="00C03F20" w:rsidRPr="002752A6" w:rsidRDefault="00C03F20" w:rsidP="00C03F20">
            <w:pPr>
              <w:tabs>
                <w:tab w:val="left" w:pos="-284"/>
                <w:tab w:val="left" w:pos="360"/>
              </w:tabs>
              <w:suppressAutoHyphens/>
              <w:rPr>
                <w:rFonts w:ascii="Arial" w:hAnsi="Arial" w:cs="Arial"/>
                <w:bCs/>
                <w:szCs w:val="20"/>
              </w:rPr>
            </w:pPr>
          </w:p>
          <w:p w:rsidR="00C03F20" w:rsidRPr="002752A6" w:rsidRDefault="00C03F20" w:rsidP="00C03F20">
            <w:pPr>
              <w:tabs>
                <w:tab w:val="left" w:pos="-284"/>
                <w:tab w:val="left" w:pos="360"/>
              </w:tabs>
              <w:suppressAutoHyphens/>
              <w:rPr>
                <w:rFonts w:ascii="Arial" w:hAnsi="Arial" w:cs="Arial"/>
                <w:bCs/>
                <w:szCs w:val="20"/>
              </w:rPr>
            </w:pPr>
            <w:r w:rsidRPr="002752A6">
              <w:rPr>
                <w:rFonts w:ascii="Arial" w:hAnsi="Arial" w:cs="Arial"/>
                <w:bCs/>
                <w:szCs w:val="20"/>
              </w:rPr>
              <w:t>Za správnost</w:t>
            </w:r>
          </w:p>
        </w:tc>
        <w:tc>
          <w:tcPr>
            <w:tcW w:w="3295" w:type="dxa"/>
            <w:shd w:val="clear" w:color="auto" w:fill="auto"/>
            <w:vAlign w:val="center"/>
          </w:tcPr>
          <w:p w:rsidR="00C03F20" w:rsidRPr="002752A6" w:rsidRDefault="00C03F20" w:rsidP="00C03F20">
            <w:pPr>
              <w:tabs>
                <w:tab w:val="left" w:pos="-284"/>
                <w:tab w:val="left" w:pos="360"/>
              </w:tabs>
              <w:suppressAutoHyphens/>
              <w:rPr>
                <w:rFonts w:ascii="Arial" w:hAnsi="Arial" w:cs="Arial"/>
                <w:bCs/>
                <w:i/>
                <w:szCs w:val="20"/>
              </w:rPr>
            </w:pPr>
          </w:p>
          <w:p w:rsidR="00C03F20" w:rsidRPr="002752A6" w:rsidRDefault="00C03F20" w:rsidP="00C03F20">
            <w:pPr>
              <w:tabs>
                <w:tab w:val="left" w:pos="-284"/>
                <w:tab w:val="left" w:pos="360"/>
              </w:tabs>
              <w:suppressAutoHyphens/>
              <w:rPr>
                <w:rFonts w:ascii="Arial" w:hAnsi="Arial" w:cs="Arial"/>
                <w:bCs/>
                <w:i/>
                <w:szCs w:val="20"/>
              </w:rPr>
            </w:pPr>
            <w:r w:rsidRPr="002752A6">
              <w:rPr>
                <w:rFonts w:ascii="Arial" w:hAnsi="Arial" w:cs="Arial"/>
                <w:bCs/>
                <w:i/>
                <w:szCs w:val="20"/>
              </w:rPr>
              <w:t>Ing. arch. Jan Mlčoch</w:t>
            </w:r>
          </w:p>
          <w:p w:rsidR="00C03F20" w:rsidRPr="002752A6" w:rsidRDefault="00C03F20" w:rsidP="00C03F20">
            <w:pPr>
              <w:tabs>
                <w:tab w:val="left" w:pos="-284"/>
                <w:tab w:val="left" w:pos="360"/>
              </w:tabs>
              <w:suppressAutoHyphens/>
              <w:rPr>
                <w:rFonts w:ascii="Arial" w:hAnsi="Arial" w:cs="Arial"/>
                <w:bCs/>
                <w:i/>
                <w:szCs w:val="20"/>
              </w:rPr>
            </w:pPr>
            <w:r w:rsidRPr="002752A6">
              <w:rPr>
                <w:rFonts w:ascii="Arial" w:hAnsi="Arial" w:cs="Arial"/>
                <w:bCs/>
                <w:i/>
                <w:szCs w:val="20"/>
              </w:rPr>
              <w:t>Vedoucí OÚPPP</w:t>
            </w:r>
          </w:p>
        </w:tc>
        <w:tc>
          <w:tcPr>
            <w:tcW w:w="1247" w:type="dxa"/>
            <w:shd w:val="clear" w:color="auto" w:fill="auto"/>
            <w:vAlign w:val="center"/>
          </w:tcPr>
          <w:p w:rsidR="00C03F20" w:rsidRPr="002752A6" w:rsidRDefault="00A32F69" w:rsidP="008826AF">
            <w:pPr>
              <w:tabs>
                <w:tab w:val="left" w:pos="-284"/>
                <w:tab w:val="left" w:pos="360"/>
              </w:tabs>
              <w:suppressAutoHyphens/>
              <w:rPr>
                <w:rFonts w:ascii="Arial" w:hAnsi="Arial" w:cs="Arial"/>
                <w:bCs/>
                <w:i/>
                <w:szCs w:val="20"/>
              </w:rPr>
            </w:pPr>
            <w:r>
              <w:rPr>
                <w:rFonts w:ascii="Arial" w:hAnsi="Arial" w:cs="Arial"/>
                <w:bCs/>
                <w:i/>
                <w:szCs w:val="20"/>
              </w:rPr>
              <w:t>2. 4. 2025</w:t>
            </w:r>
          </w:p>
        </w:tc>
        <w:tc>
          <w:tcPr>
            <w:tcW w:w="2731" w:type="dxa"/>
            <w:shd w:val="clear" w:color="auto" w:fill="auto"/>
            <w:vAlign w:val="center"/>
          </w:tcPr>
          <w:p w:rsidR="00C03F20" w:rsidRPr="00A32F69" w:rsidRDefault="00C03F20" w:rsidP="00C03F20">
            <w:pPr>
              <w:tabs>
                <w:tab w:val="left" w:pos="-284"/>
                <w:tab w:val="left" w:pos="360"/>
              </w:tabs>
              <w:suppressAutoHyphens/>
              <w:rPr>
                <w:rFonts w:ascii="Arial" w:hAnsi="Arial" w:cs="Arial"/>
                <w:bCs/>
                <w:i/>
                <w:szCs w:val="20"/>
              </w:rPr>
            </w:pPr>
          </w:p>
          <w:p w:rsidR="00C03F20" w:rsidRPr="00A32F69" w:rsidRDefault="00C03F20" w:rsidP="00C03F20">
            <w:pPr>
              <w:tabs>
                <w:tab w:val="left" w:pos="-284"/>
                <w:tab w:val="left" w:pos="360"/>
              </w:tabs>
              <w:suppressAutoHyphens/>
              <w:rPr>
                <w:rFonts w:ascii="Arial" w:hAnsi="Arial" w:cs="Arial"/>
                <w:bCs/>
                <w:i/>
                <w:szCs w:val="20"/>
              </w:rPr>
            </w:pPr>
            <w:r w:rsidRPr="00A32F69">
              <w:rPr>
                <w:rFonts w:ascii="Arial" w:hAnsi="Arial" w:cs="Arial"/>
                <w:bCs/>
                <w:i/>
                <w:szCs w:val="20"/>
              </w:rPr>
              <w:t>Ing. arch. Jan Mlčoch v. r.</w:t>
            </w:r>
          </w:p>
          <w:p w:rsidR="00C03F20" w:rsidRPr="00A32F69" w:rsidRDefault="00C03F20" w:rsidP="00C03F20">
            <w:pPr>
              <w:tabs>
                <w:tab w:val="left" w:pos="-284"/>
                <w:tab w:val="left" w:pos="360"/>
              </w:tabs>
              <w:suppressAutoHyphens/>
              <w:rPr>
                <w:rFonts w:ascii="Arial" w:hAnsi="Arial" w:cs="Arial"/>
                <w:bCs/>
                <w:i/>
                <w:szCs w:val="20"/>
              </w:rPr>
            </w:pPr>
          </w:p>
        </w:tc>
      </w:tr>
      <w:tr w:rsidR="00C03F20" w:rsidRPr="002752A6" w:rsidTr="00AD7764">
        <w:trPr>
          <w:trHeight w:val="625"/>
        </w:trPr>
        <w:tc>
          <w:tcPr>
            <w:tcW w:w="1652" w:type="dxa"/>
            <w:shd w:val="clear" w:color="auto" w:fill="auto"/>
          </w:tcPr>
          <w:p w:rsidR="00C03F20" w:rsidRPr="002752A6" w:rsidRDefault="00C03F20" w:rsidP="00C03F20">
            <w:pPr>
              <w:tabs>
                <w:tab w:val="left" w:pos="-284"/>
                <w:tab w:val="left" w:pos="360"/>
              </w:tabs>
              <w:suppressAutoHyphens/>
              <w:rPr>
                <w:rFonts w:ascii="Arial" w:hAnsi="Arial" w:cs="Arial"/>
                <w:bCs/>
                <w:szCs w:val="20"/>
              </w:rPr>
            </w:pPr>
          </w:p>
          <w:p w:rsidR="00C03F20" w:rsidRPr="002752A6" w:rsidRDefault="00C03F20" w:rsidP="00C03F20">
            <w:pPr>
              <w:tabs>
                <w:tab w:val="left" w:pos="-284"/>
                <w:tab w:val="left" w:pos="360"/>
              </w:tabs>
              <w:suppressAutoHyphens/>
              <w:rPr>
                <w:rFonts w:ascii="Arial" w:hAnsi="Arial" w:cs="Arial"/>
                <w:bCs/>
                <w:szCs w:val="20"/>
              </w:rPr>
            </w:pPr>
            <w:r>
              <w:rPr>
                <w:rFonts w:ascii="Arial" w:hAnsi="Arial" w:cs="Arial"/>
                <w:bCs/>
                <w:szCs w:val="20"/>
              </w:rPr>
              <w:t>Zpracovatel</w:t>
            </w:r>
          </w:p>
        </w:tc>
        <w:tc>
          <w:tcPr>
            <w:tcW w:w="3295" w:type="dxa"/>
            <w:shd w:val="clear" w:color="auto" w:fill="auto"/>
            <w:vAlign w:val="center"/>
          </w:tcPr>
          <w:p w:rsidR="00C03F20" w:rsidRPr="002752A6" w:rsidRDefault="00C03F20" w:rsidP="00C03F20">
            <w:pPr>
              <w:tabs>
                <w:tab w:val="left" w:pos="-284"/>
                <w:tab w:val="left" w:pos="360"/>
              </w:tabs>
              <w:suppressAutoHyphens/>
              <w:rPr>
                <w:rFonts w:ascii="Arial" w:hAnsi="Arial" w:cs="Arial"/>
                <w:bCs/>
                <w:i/>
                <w:szCs w:val="20"/>
              </w:rPr>
            </w:pPr>
            <w:r w:rsidRPr="002752A6">
              <w:rPr>
                <w:rFonts w:ascii="Arial" w:hAnsi="Arial" w:cs="Arial"/>
                <w:bCs/>
                <w:i/>
                <w:szCs w:val="20"/>
              </w:rPr>
              <w:t>Ing. arch. Jan Mlčoch</w:t>
            </w:r>
          </w:p>
          <w:p w:rsidR="00C03F20" w:rsidRPr="002752A6" w:rsidRDefault="00C03F20" w:rsidP="00C03F20">
            <w:pPr>
              <w:tabs>
                <w:tab w:val="left" w:pos="-284"/>
                <w:tab w:val="left" w:pos="360"/>
              </w:tabs>
              <w:suppressAutoHyphens/>
              <w:rPr>
                <w:rFonts w:ascii="Arial" w:hAnsi="Arial" w:cs="Arial"/>
                <w:bCs/>
                <w:i/>
                <w:szCs w:val="20"/>
              </w:rPr>
            </w:pPr>
            <w:r w:rsidRPr="002752A6">
              <w:rPr>
                <w:rFonts w:ascii="Arial" w:hAnsi="Arial" w:cs="Arial"/>
                <w:bCs/>
                <w:i/>
                <w:szCs w:val="20"/>
              </w:rPr>
              <w:t>Vedoucí OÚPPP</w:t>
            </w:r>
          </w:p>
        </w:tc>
        <w:tc>
          <w:tcPr>
            <w:tcW w:w="1247" w:type="dxa"/>
            <w:shd w:val="clear" w:color="auto" w:fill="auto"/>
            <w:vAlign w:val="center"/>
          </w:tcPr>
          <w:p w:rsidR="00C03F20" w:rsidRPr="002752A6" w:rsidRDefault="00A32F69" w:rsidP="008826AF">
            <w:pPr>
              <w:tabs>
                <w:tab w:val="left" w:pos="-284"/>
                <w:tab w:val="left" w:pos="360"/>
              </w:tabs>
              <w:suppressAutoHyphens/>
              <w:rPr>
                <w:rFonts w:ascii="Arial" w:hAnsi="Arial" w:cs="Arial"/>
                <w:bCs/>
                <w:i/>
                <w:szCs w:val="20"/>
              </w:rPr>
            </w:pPr>
            <w:r>
              <w:rPr>
                <w:rFonts w:ascii="Arial" w:hAnsi="Arial" w:cs="Arial"/>
                <w:bCs/>
                <w:i/>
                <w:szCs w:val="20"/>
              </w:rPr>
              <w:t>2. 4. 2025</w:t>
            </w:r>
          </w:p>
        </w:tc>
        <w:tc>
          <w:tcPr>
            <w:tcW w:w="2731" w:type="dxa"/>
            <w:shd w:val="clear" w:color="auto" w:fill="auto"/>
            <w:vAlign w:val="center"/>
          </w:tcPr>
          <w:p w:rsidR="00C03F20" w:rsidRPr="00A32F69" w:rsidRDefault="00C03F20" w:rsidP="00C03F20">
            <w:pPr>
              <w:tabs>
                <w:tab w:val="left" w:pos="-284"/>
                <w:tab w:val="left" w:pos="360"/>
              </w:tabs>
              <w:suppressAutoHyphens/>
              <w:rPr>
                <w:rFonts w:ascii="Arial" w:hAnsi="Arial" w:cs="Arial"/>
                <w:bCs/>
                <w:i/>
                <w:szCs w:val="20"/>
              </w:rPr>
            </w:pPr>
          </w:p>
          <w:p w:rsidR="00C03F20" w:rsidRPr="00A32F69" w:rsidRDefault="00C03F20" w:rsidP="00C03F20">
            <w:pPr>
              <w:tabs>
                <w:tab w:val="left" w:pos="-284"/>
                <w:tab w:val="left" w:pos="360"/>
              </w:tabs>
              <w:suppressAutoHyphens/>
              <w:rPr>
                <w:rFonts w:ascii="Arial" w:hAnsi="Arial" w:cs="Arial"/>
                <w:bCs/>
                <w:i/>
                <w:szCs w:val="20"/>
              </w:rPr>
            </w:pPr>
            <w:r w:rsidRPr="00A32F69">
              <w:rPr>
                <w:rFonts w:ascii="Arial" w:hAnsi="Arial" w:cs="Arial"/>
                <w:bCs/>
                <w:i/>
                <w:szCs w:val="20"/>
              </w:rPr>
              <w:t>Ing. arch. Jan Mlčoch v. r.</w:t>
            </w:r>
          </w:p>
          <w:p w:rsidR="00C03F20" w:rsidRPr="00A32F69" w:rsidRDefault="00C03F20" w:rsidP="00C03F20">
            <w:pPr>
              <w:tabs>
                <w:tab w:val="left" w:pos="-284"/>
                <w:tab w:val="left" w:pos="360"/>
              </w:tabs>
              <w:suppressAutoHyphens/>
              <w:rPr>
                <w:rFonts w:ascii="Arial" w:hAnsi="Arial" w:cs="Arial"/>
                <w:bCs/>
                <w:i/>
                <w:szCs w:val="20"/>
              </w:rPr>
            </w:pPr>
          </w:p>
        </w:tc>
      </w:tr>
    </w:tbl>
    <w:p w:rsidR="00081D74" w:rsidRDefault="00081D74" w:rsidP="00081D74">
      <w:pPr>
        <w:tabs>
          <w:tab w:val="left" w:pos="-284"/>
        </w:tabs>
        <w:ind w:left="426" w:hanging="426"/>
        <w:jc w:val="both"/>
        <w:rPr>
          <w:rFonts w:ascii="Arial" w:hAnsi="Arial" w:cs="Arial"/>
          <w:b/>
          <w:sz w:val="24"/>
          <w:u w:val="single"/>
        </w:rPr>
      </w:pPr>
    </w:p>
    <w:p w:rsidR="00AF1110" w:rsidRDefault="00AF1110" w:rsidP="00081D74">
      <w:pPr>
        <w:tabs>
          <w:tab w:val="left" w:pos="-284"/>
        </w:tabs>
        <w:ind w:left="426" w:hanging="426"/>
        <w:jc w:val="both"/>
        <w:rPr>
          <w:rFonts w:ascii="Arial" w:hAnsi="Arial" w:cs="Arial"/>
          <w:b/>
          <w:sz w:val="24"/>
          <w:u w:val="single"/>
        </w:rPr>
      </w:pPr>
    </w:p>
    <w:p w:rsidR="001209B8" w:rsidRDefault="001209B8" w:rsidP="00CE7164">
      <w:pPr>
        <w:tabs>
          <w:tab w:val="left" w:pos="-284"/>
        </w:tabs>
        <w:jc w:val="both"/>
        <w:rPr>
          <w:rFonts w:ascii="Arial" w:hAnsi="Arial" w:cs="Arial"/>
          <w:b/>
          <w:sz w:val="24"/>
          <w:u w:val="single"/>
        </w:rPr>
      </w:pPr>
    </w:p>
    <w:p w:rsidR="00081D74" w:rsidRPr="002752A6" w:rsidRDefault="00081D74" w:rsidP="00CE7164">
      <w:pPr>
        <w:tabs>
          <w:tab w:val="left" w:pos="-284"/>
        </w:tabs>
        <w:jc w:val="both"/>
        <w:rPr>
          <w:rFonts w:ascii="Arial" w:hAnsi="Arial" w:cs="Arial"/>
          <w:b/>
          <w:sz w:val="24"/>
          <w:u w:val="single"/>
        </w:rPr>
      </w:pPr>
      <w:r w:rsidRPr="002752A6">
        <w:rPr>
          <w:rFonts w:ascii="Arial" w:hAnsi="Arial" w:cs="Arial"/>
          <w:b/>
          <w:sz w:val="24"/>
          <w:u w:val="single"/>
        </w:rPr>
        <w:lastRenderedPageBreak/>
        <w:t>Důvodová zpráva:</w:t>
      </w:r>
    </w:p>
    <w:p w:rsidR="00081D74" w:rsidRDefault="00081D74" w:rsidP="00081D74">
      <w:pPr>
        <w:jc w:val="both"/>
        <w:rPr>
          <w:rFonts w:ascii="Arial" w:hAnsi="Arial" w:cs="Arial"/>
          <w:bCs/>
          <w:i/>
          <w:sz w:val="24"/>
        </w:rPr>
      </w:pPr>
    </w:p>
    <w:p w:rsidR="008826AF" w:rsidRDefault="008826AF" w:rsidP="008826AF">
      <w:pPr>
        <w:tabs>
          <w:tab w:val="left" w:pos="284"/>
        </w:tabs>
        <w:jc w:val="both"/>
        <w:rPr>
          <w:rFonts w:ascii="Arial" w:hAnsi="Arial" w:cs="Arial"/>
          <w:bCs/>
          <w:sz w:val="24"/>
        </w:rPr>
      </w:pPr>
      <w:r w:rsidRPr="000B34B0">
        <w:rPr>
          <w:rFonts w:ascii="Arial" w:hAnsi="Arial" w:cs="Arial"/>
          <w:bCs/>
          <w:sz w:val="24"/>
        </w:rPr>
        <w:t xml:space="preserve">Odbor územního plánování a památkové péče předkládá návrh na poskytnutí dotací z rozpočtu města Prostějova v rámci dotačního programu </w:t>
      </w:r>
      <w:r w:rsidRPr="000B34B0">
        <w:rPr>
          <w:rFonts w:ascii="Arial" w:hAnsi="Arial" w:cs="Arial"/>
          <w:bCs/>
          <w:i/>
          <w:sz w:val="24"/>
        </w:rPr>
        <w:t>Péče o historické dědictví města Prostějova</w:t>
      </w:r>
      <w:r w:rsidRPr="000B34B0">
        <w:rPr>
          <w:rFonts w:ascii="Arial" w:hAnsi="Arial" w:cs="Arial"/>
          <w:bCs/>
          <w:sz w:val="24"/>
        </w:rPr>
        <w:t xml:space="preserve"> pro rok 202</w:t>
      </w:r>
      <w:r>
        <w:rPr>
          <w:rFonts w:ascii="Arial" w:hAnsi="Arial" w:cs="Arial"/>
          <w:bCs/>
          <w:sz w:val="24"/>
        </w:rPr>
        <w:t>5</w:t>
      </w:r>
      <w:r w:rsidRPr="000B34B0">
        <w:rPr>
          <w:rFonts w:ascii="Arial" w:hAnsi="Arial" w:cs="Arial"/>
          <w:bCs/>
          <w:sz w:val="24"/>
        </w:rPr>
        <w:t xml:space="preserve"> v</w:t>
      </w:r>
      <w:r>
        <w:rPr>
          <w:rFonts w:ascii="Arial" w:hAnsi="Arial" w:cs="Arial"/>
          <w:bCs/>
          <w:sz w:val="24"/>
        </w:rPr>
        <w:t> celkové výši 2.500.</w:t>
      </w:r>
      <w:r w:rsidRPr="000B34B0">
        <w:rPr>
          <w:rFonts w:ascii="Arial" w:hAnsi="Arial" w:cs="Arial"/>
          <w:bCs/>
          <w:sz w:val="24"/>
        </w:rPr>
        <w:t>000,</w:t>
      </w:r>
      <w:r w:rsidRPr="000B34B0">
        <w:rPr>
          <w:rFonts w:ascii="Arial" w:hAnsi="Arial" w:cs="Arial"/>
          <w:bCs/>
          <w:sz w:val="24"/>
        </w:rPr>
        <w:sym w:font="Symbol" w:char="F02D"/>
      </w:r>
      <w:r w:rsidRPr="000B34B0">
        <w:rPr>
          <w:rFonts w:ascii="Arial" w:hAnsi="Arial" w:cs="Arial"/>
          <w:bCs/>
          <w:sz w:val="24"/>
        </w:rPr>
        <w:t xml:space="preserve"> Kč.</w:t>
      </w:r>
    </w:p>
    <w:p w:rsidR="008826AF" w:rsidRPr="000B34B0" w:rsidRDefault="008826AF" w:rsidP="008826AF">
      <w:pPr>
        <w:tabs>
          <w:tab w:val="left" w:pos="284"/>
        </w:tabs>
        <w:spacing w:before="60" w:after="60"/>
        <w:jc w:val="both"/>
        <w:rPr>
          <w:rFonts w:ascii="Arial" w:hAnsi="Arial" w:cs="Arial"/>
          <w:bCs/>
          <w:sz w:val="24"/>
        </w:rPr>
      </w:pPr>
      <w:r w:rsidRPr="000B34B0">
        <w:rPr>
          <w:rFonts w:ascii="Arial" w:hAnsi="Arial" w:cs="Arial"/>
          <w:bCs/>
          <w:sz w:val="24"/>
        </w:rPr>
        <w:t>Finanční prostředky Programu jsou rozpočtovány v kapitole 62 – Územní plánování a památková péče.</w:t>
      </w:r>
    </w:p>
    <w:p w:rsidR="008826AF" w:rsidRPr="00BB08F4" w:rsidRDefault="008826AF" w:rsidP="008826AF">
      <w:pPr>
        <w:spacing w:before="60"/>
        <w:jc w:val="both"/>
        <w:rPr>
          <w:rFonts w:ascii="Arial" w:hAnsi="Arial" w:cs="Arial"/>
          <w:sz w:val="24"/>
        </w:rPr>
      </w:pPr>
      <w:r w:rsidRPr="00BB08F4">
        <w:rPr>
          <w:rFonts w:ascii="Arial" w:hAnsi="Arial" w:cs="Arial"/>
          <w:sz w:val="24"/>
        </w:rPr>
        <w:t xml:space="preserve">Předkládaný návrh administrátora programu na rozdělení finančních prostředků </w:t>
      </w:r>
      <w:r w:rsidRPr="00BB08F4">
        <w:rPr>
          <w:rFonts w:ascii="Arial" w:hAnsi="Arial" w:cs="Arial"/>
          <w:sz w:val="24"/>
        </w:rPr>
        <w:br/>
        <w:t xml:space="preserve">byl zpracován na základě koeficientů dotačního programu Péče o historické dědictví města Prostějova schváleného Zastupitelstvem dne 14. 06. 2022 usnesením </w:t>
      </w:r>
      <w:r>
        <w:rPr>
          <w:rFonts w:ascii="Arial" w:hAnsi="Arial" w:cs="Arial"/>
          <w:sz w:val="24"/>
        </w:rPr>
        <w:br/>
      </w:r>
      <w:r w:rsidRPr="00BB08F4">
        <w:rPr>
          <w:rFonts w:ascii="Arial" w:hAnsi="Arial" w:cs="Arial"/>
          <w:sz w:val="24"/>
        </w:rPr>
        <w:t xml:space="preserve">č.  ZM/2022/32/39. Administrátor posuzuje záměry z hlediska odborné náročnosti prací a zároveň z hlediska památkové nebo umělecké hodnoty objektu (viz úplné znění dotačních podmínek). </w:t>
      </w:r>
      <w:r w:rsidRPr="00BB08F4">
        <w:rPr>
          <w:rFonts w:ascii="Arial" w:hAnsi="Arial" w:cs="Arial"/>
          <w:bCs/>
          <w:sz w:val="24"/>
        </w:rPr>
        <w:t>Ve stanoveném termínu</w:t>
      </w:r>
      <w:r>
        <w:rPr>
          <w:rFonts w:ascii="Arial" w:hAnsi="Arial" w:cs="Arial"/>
          <w:bCs/>
          <w:sz w:val="24"/>
        </w:rPr>
        <w:t xml:space="preserve"> bylo přijato celkem 13</w:t>
      </w:r>
      <w:r w:rsidRPr="00BB08F4">
        <w:rPr>
          <w:rFonts w:ascii="Arial" w:hAnsi="Arial" w:cs="Arial"/>
          <w:bCs/>
          <w:sz w:val="24"/>
        </w:rPr>
        <w:t xml:space="preserve"> žádostí.</w:t>
      </w:r>
    </w:p>
    <w:p w:rsidR="00AF1110" w:rsidRDefault="00081D74" w:rsidP="00AF1110">
      <w:pPr>
        <w:tabs>
          <w:tab w:val="left" w:pos="284"/>
        </w:tabs>
        <w:spacing w:before="60"/>
        <w:jc w:val="both"/>
        <w:rPr>
          <w:rFonts w:ascii="Arial" w:hAnsi="Arial" w:cs="Arial"/>
          <w:sz w:val="24"/>
        </w:rPr>
      </w:pPr>
      <w:r w:rsidRPr="00530233">
        <w:rPr>
          <w:rFonts w:ascii="Arial" w:hAnsi="Arial" w:cs="Arial"/>
          <w:sz w:val="24"/>
        </w:rPr>
        <w:t>Komise pro regen</w:t>
      </w:r>
      <w:r>
        <w:rPr>
          <w:rFonts w:ascii="Arial" w:hAnsi="Arial" w:cs="Arial"/>
          <w:sz w:val="24"/>
        </w:rPr>
        <w:t xml:space="preserve">eraci MPZ Prostějov </w:t>
      </w:r>
      <w:r w:rsidRPr="00530233">
        <w:rPr>
          <w:rFonts w:ascii="Arial" w:hAnsi="Arial" w:cs="Arial"/>
          <w:sz w:val="24"/>
        </w:rPr>
        <w:t>doporučila Radě a Zastupitelstvu města Prostějova předkládaný ná</w:t>
      </w:r>
      <w:r w:rsidR="008826AF">
        <w:rPr>
          <w:rFonts w:ascii="Arial" w:hAnsi="Arial" w:cs="Arial"/>
          <w:sz w:val="24"/>
        </w:rPr>
        <w:t>vrh schválit na své schůzi dne 27</w:t>
      </w:r>
      <w:r>
        <w:rPr>
          <w:rFonts w:ascii="Arial" w:hAnsi="Arial" w:cs="Arial"/>
          <w:sz w:val="24"/>
        </w:rPr>
        <w:t xml:space="preserve">. </w:t>
      </w:r>
      <w:r w:rsidR="008826AF">
        <w:rPr>
          <w:rFonts w:ascii="Arial" w:hAnsi="Arial" w:cs="Arial"/>
          <w:sz w:val="24"/>
        </w:rPr>
        <w:t>2</w:t>
      </w:r>
      <w:r w:rsidRPr="00530233">
        <w:rPr>
          <w:rFonts w:ascii="Arial" w:hAnsi="Arial" w:cs="Arial"/>
          <w:sz w:val="24"/>
        </w:rPr>
        <w:t>. 2</w:t>
      </w:r>
      <w:r>
        <w:rPr>
          <w:rFonts w:ascii="Arial" w:hAnsi="Arial" w:cs="Arial"/>
          <w:sz w:val="24"/>
        </w:rPr>
        <w:t>02</w:t>
      </w:r>
      <w:r w:rsidR="008826AF">
        <w:rPr>
          <w:rFonts w:ascii="Arial" w:hAnsi="Arial" w:cs="Arial"/>
          <w:sz w:val="24"/>
        </w:rPr>
        <w:t>5</w:t>
      </w:r>
      <w:r w:rsidRPr="00530233">
        <w:rPr>
          <w:rFonts w:ascii="Arial" w:hAnsi="Arial" w:cs="Arial"/>
          <w:sz w:val="24"/>
        </w:rPr>
        <w:t>.</w:t>
      </w:r>
      <w:r w:rsidR="00AF1110">
        <w:rPr>
          <w:rFonts w:ascii="Arial" w:hAnsi="Arial" w:cs="Arial"/>
          <w:sz w:val="24"/>
        </w:rPr>
        <w:t xml:space="preserve"> </w:t>
      </w:r>
      <w:r w:rsidR="00AF1110" w:rsidRPr="00287CB3">
        <w:rPr>
          <w:rFonts w:ascii="Arial" w:hAnsi="Arial" w:cs="Arial"/>
          <w:bCs/>
          <w:sz w:val="24"/>
        </w:rPr>
        <w:t>Primátor města Prostějova vzal návrh na vědomí a současně uložil OÚPPP předložit materiál s  návrhem rozdělení dotace Radě města Prostějova a následně na zasedání Zastupitelstva města Prostějova.</w:t>
      </w:r>
      <w:r w:rsidR="00AF1110" w:rsidRPr="00287CB3">
        <w:rPr>
          <w:rFonts w:ascii="Arial" w:hAnsi="Arial" w:cs="Arial"/>
          <w:sz w:val="24"/>
        </w:rPr>
        <w:t xml:space="preserve"> </w:t>
      </w:r>
      <w:r w:rsidR="00AF1110">
        <w:rPr>
          <w:rFonts w:ascii="Arial" w:hAnsi="Arial" w:cs="Arial"/>
          <w:sz w:val="24"/>
        </w:rPr>
        <w:t>Rada města Prostějova dne</w:t>
      </w:r>
      <w:r w:rsidR="00AD4929">
        <w:rPr>
          <w:rFonts w:ascii="Arial" w:hAnsi="Arial" w:cs="Arial"/>
          <w:sz w:val="24"/>
        </w:rPr>
        <w:t xml:space="preserve"> </w:t>
      </w:r>
      <w:r w:rsidR="008826AF">
        <w:rPr>
          <w:rFonts w:ascii="Arial" w:hAnsi="Arial" w:cs="Arial"/>
          <w:sz w:val="24"/>
        </w:rPr>
        <w:t>31</w:t>
      </w:r>
      <w:r w:rsidR="00AF1110">
        <w:rPr>
          <w:rFonts w:ascii="Arial" w:hAnsi="Arial" w:cs="Arial"/>
          <w:sz w:val="24"/>
        </w:rPr>
        <w:t>. 0</w:t>
      </w:r>
      <w:r w:rsidR="008826AF">
        <w:rPr>
          <w:rFonts w:ascii="Arial" w:hAnsi="Arial" w:cs="Arial"/>
          <w:sz w:val="24"/>
        </w:rPr>
        <w:t>3</w:t>
      </w:r>
      <w:r w:rsidR="00AF1110">
        <w:rPr>
          <w:rFonts w:ascii="Arial" w:hAnsi="Arial" w:cs="Arial"/>
          <w:sz w:val="24"/>
        </w:rPr>
        <w:t>. 202</w:t>
      </w:r>
      <w:r w:rsidR="008826AF">
        <w:rPr>
          <w:rFonts w:ascii="Arial" w:hAnsi="Arial" w:cs="Arial"/>
          <w:sz w:val="24"/>
        </w:rPr>
        <w:t>5</w:t>
      </w:r>
      <w:r w:rsidR="00AF1110">
        <w:rPr>
          <w:rFonts w:ascii="Arial" w:hAnsi="Arial" w:cs="Arial"/>
          <w:sz w:val="24"/>
        </w:rPr>
        <w:t xml:space="preserve"> </w:t>
      </w:r>
      <w:r w:rsidR="00AD4929">
        <w:rPr>
          <w:rFonts w:ascii="Arial" w:hAnsi="Arial" w:cs="Arial"/>
          <w:sz w:val="24"/>
        </w:rPr>
        <w:br/>
      </w:r>
      <w:r w:rsidR="006A07A2">
        <w:rPr>
          <w:rFonts w:ascii="Arial" w:hAnsi="Arial" w:cs="Arial"/>
          <w:sz w:val="24"/>
        </w:rPr>
        <w:t xml:space="preserve">usnesením č. </w:t>
      </w:r>
      <w:r w:rsidR="006A07A2" w:rsidRPr="006A07A2">
        <w:rPr>
          <w:rFonts w:ascii="Arial" w:hAnsi="Arial" w:cs="Arial"/>
          <w:sz w:val="24"/>
        </w:rPr>
        <w:t>RM/2025/64/63</w:t>
      </w:r>
      <w:r w:rsidR="006A07A2">
        <w:rPr>
          <w:rFonts w:ascii="Arial" w:hAnsi="Arial" w:cs="Arial"/>
          <w:sz w:val="24"/>
        </w:rPr>
        <w:t xml:space="preserve"> </w:t>
      </w:r>
      <w:r w:rsidR="00AF1110">
        <w:rPr>
          <w:rFonts w:ascii="Arial" w:hAnsi="Arial" w:cs="Arial"/>
          <w:sz w:val="24"/>
        </w:rPr>
        <w:t>doporučila Zastupitelstvu města Prostějova předkládaný materiál sch</w:t>
      </w:r>
      <w:r w:rsidR="00837352">
        <w:rPr>
          <w:rFonts w:ascii="Arial" w:hAnsi="Arial" w:cs="Arial"/>
          <w:sz w:val="24"/>
        </w:rPr>
        <w:t>válit na své schůzi konané dne 14</w:t>
      </w:r>
      <w:r w:rsidR="00AF1110">
        <w:rPr>
          <w:rFonts w:ascii="Arial" w:hAnsi="Arial" w:cs="Arial"/>
          <w:sz w:val="24"/>
        </w:rPr>
        <w:t>. 4. 202</w:t>
      </w:r>
      <w:r w:rsidR="00837352">
        <w:rPr>
          <w:rFonts w:ascii="Arial" w:hAnsi="Arial" w:cs="Arial"/>
          <w:sz w:val="24"/>
        </w:rPr>
        <w:t>5</w:t>
      </w:r>
      <w:r w:rsidR="00AF1110">
        <w:rPr>
          <w:rFonts w:ascii="Arial" w:hAnsi="Arial" w:cs="Arial"/>
          <w:sz w:val="24"/>
        </w:rPr>
        <w:t>.</w:t>
      </w:r>
    </w:p>
    <w:p w:rsidR="006A07A2" w:rsidRPr="00530233" w:rsidRDefault="006A07A2" w:rsidP="006A07A2">
      <w:pPr>
        <w:tabs>
          <w:tab w:val="left" w:pos="284"/>
        </w:tabs>
        <w:spacing w:before="120"/>
        <w:jc w:val="both"/>
        <w:rPr>
          <w:rFonts w:ascii="Arial" w:hAnsi="Arial" w:cs="Arial"/>
          <w:sz w:val="24"/>
        </w:rPr>
      </w:pPr>
      <w:r>
        <w:rPr>
          <w:rFonts w:ascii="Arial" w:hAnsi="Arial" w:cs="Arial"/>
          <w:sz w:val="24"/>
        </w:rPr>
        <w:t xml:space="preserve">Návrh </w:t>
      </w:r>
      <w:r w:rsidR="0065291E">
        <w:rPr>
          <w:rFonts w:ascii="Arial" w:hAnsi="Arial" w:cs="Arial"/>
          <w:sz w:val="24"/>
        </w:rPr>
        <w:t xml:space="preserve">bude </w:t>
      </w:r>
      <w:r>
        <w:rPr>
          <w:rFonts w:ascii="Arial" w:hAnsi="Arial" w:cs="Arial"/>
          <w:sz w:val="24"/>
        </w:rPr>
        <w:t xml:space="preserve">projednán ve Finančním výboru na </w:t>
      </w:r>
      <w:r w:rsidR="0065291E">
        <w:rPr>
          <w:rFonts w:ascii="Arial" w:hAnsi="Arial" w:cs="Arial"/>
          <w:sz w:val="24"/>
        </w:rPr>
        <w:t>jednání</w:t>
      </w:r>
      <w:r>
        <w:rPr>
          <w:rFonts w:ascii="Arial" w:hAnsi="Arial" w:cs="Arial"/>
          <w:sz w:val="24"/>
        </w:rPr>
        <w:t xml:space="preserve"> dne 7. 4. 2025. </w:t>
      </w:r>
    </w:p>
    <w:p w:rsidR="00081D74" w:rsidRDefault="00081D74" w:rsidP="00081D74">
      <w:pPr>
        <w:tabs>
          <w:tab w:val="left" w:pos="284"/>
        </w:tabs>
        <w:jc w:val="both"/>
        <w:rPr>
          <w:rFonts w:ascii="Arial" w:hAnsi="Arial" w:cs="Arial"/>
          <w:b/>
          <w:sz w:val="24"/>
          <w:u w:val="single"/>
        </w:rPr>
      </w:pPr>
    </w:p>
    <w:p w:rsidR="00081D74" w:rsidRPr="009362C3" w:rsidRDefault="00081D74" w:rsidP="00081D74">
      <w:pPr>
        <w:tabs>
          <w:tab w:val="left" w:pos="284"/>
        </w:tabs>
        <w:jc w:val="both"/>
        <w:rPr>
          <w:rFonts w:ascii="Arial" w:hAnsi="Arial" w:cs="Arial"/>
          <w:b/>
          <w:sz w:val="24"/>
          <w:u w:val="single"/>
        </w:rPr>
      </w:pPr>
      <w:r w:rsidRPr="009362C3">
        <w:rPr>
          <w:rFonts w:ascii="Arial" w:hAnsi="Arial" w:cs="Arial"/>
          <w:b/>
          <w:sz w:val="24"/>
          <w:u w:val="single"/>
        </w:rPr>
        <w:t xml:space="preserve">Stanoviska odborů </w:t>
      </w:r>
      <w:proofErr w:type="spellStart"/>
      <w:r w:rsidRPr="009362C3">
        <w:rPr>
          <w:rFonts w:ascii="Arial" w:hAnsi="Arial" w:cs="Arial"/>
          <w:b/>
          <w:sz w:val="24"/>
          <w:u w:val="single"/>
        </w:rPr>
        <w:t>MMPv</w:t>
      </w:r>
      <w:proofErr w:type="spellEnd"/>
      <w:r w:rsidRPr="009362C3">
        <w:rPr>
          <w:rFonts w:ascii="Arial" w:hAnsi="Arial" w:cs="Arial"/>
          <w:b/>
          <w:sz w:val="24"/>
          <w:u w:val="single"/>
        </w:rPr>
        <w:t xml:space="preserve"> (subjektů):</w:t>
      </w:r>
    </w:p>
    <w:p w:rsidR="00081D74" w:rsidRPr="00CE7164" w:rsidRDefault="00081D74" w:rsidP="00CE7164">
      <w:pPr>
        <w:rPr>
          <w:sz w:val="24"/>
        </w:rPr>
      </w:pPr>
      <w:r w:rsidRPr="009362C3">
        <w:rPr>
          <w:rFonts w:ascii="Arial" w:hAnsi="Arial" w:cs="Arial"/>
          <w:bCs/>
          <w:sz w:val="24"/>
        </w:rPr>
        <w:t>-----</w:t>
      </w:r>
    </w:p>
    <w:p w:rsidR="00081D74" w:rsidRPr="002752A6" w:rsidRDefault="00081D74" w:rsidP="00081D74">
      <w:pPr>
        <w:jc w:val="both"/>
        <w:rPr>
          <w:rFonts w:ascii="Arial" w:hAnsi="Arial" w:cs="Arial"/>
          <w:b/>
          <w:bCs/>
          <w:sz w:val="24"/>
          <w:u w:val="single"/>
        </w:rPr>
      </w:pPr>
      <w:r w:rsidRPr="002752A6">
        <w:rPr>
          <w:rFonts w:ascii="Arial" w:hAnsi="Arial" w:cs="Arial"/>
          <w:b/>
          <w:bCs/>
          <w:sz w:val="24"/>
          <w:u w:val="single"/>
        </w:rPr>
        <w:t>5. Stanovisko předkladatele (zpracovatele):</w:t>
      </w:r>
    </w:p>
    <w:p w:rsidR="00081D74" w:rsidRPr="002752A6" w:rsidRDefault="00081D74" w:rsidP="00081D74">
      <w:pPr>
        <w:tabs>
          <w:tab w:val="left" w:pos="284"/>
        </w:tabs>
        <w:jc w:val="both"/>
        <w:rPr>
          <w:rFonts w:ascii="Arial" w:hAnsi="Arial" w:cs="Arial"/>
          <w:bCs/>
          <w:sz w:val="24"/>
        </w:rPr>
      </w:pPr>
      <w:r w:rsidRPr="002752A6">
        <w:rPr>
          <w:rFonts w:ascii="Arial" w:hAnsi="Arial" w:cs="Arial"/>
          <w:b/>
          <w:bCs/>
          <w:sz w:val="24"/>
        </w:rPr>
        <w:t>Odbor územního plánování a památkové péče doporučuje</w:t>
      </w:r>
      <w:r w:rsidRPr="002752A6">
        <w:rPr>
          <w:rFonts w:ascii="Arial" w:hAnsi="Arial" w:cs="Arial"/>
          <w:bCs/>
          <w:sz w:val="24"/>
        </w:rPr>
        <w:t xml:space="preserve"> </w:t>
      </w:r>
      <w:r w:rsidRPr="002752A6">
        <w:rPr>
          <w:rFonts w:ascii="Arial" w:hAnsi="Arial" w:cs="Arial"/>
          <w:b/>
          <w:bCs/>
          <w:sz w:val="24"/>
        </w:rPr>
        <w:t>schválit předložen</w:t>
      </w:r>
      <w:r>
        <w:rPr>
          <w:rFonts w:ascii="Arial" w:hAnsi="Arial" w:cs="Arial"/>
          <w:b/>
          <w:bCs/>
          <w:sz w:val="24"/>
        </w:rPr>
        <w:t>ý materiál</w:t>
      </w:r>
      <w:r w:rsidRPr="002752A6">
        <w:rPr>
          <w:rFonts w:ascii="Arial" w:hAnsi="Arial" w:cs="Arial"/>
          <w:b/>
          <w:bCs/>
          <w:sz w:val="24"/>
        </w:rPr>
        <w:t>.</w:t>
      </w:r>
    </w:p>
    <w:p w:rsidR="00081D74" w:rsidRDefault="00081D74" w:rsidP="00081D74">
      <w:pPr>
        <w:jc w:val="both"/>
        <w:rPr>
          <w:rFonts w:ascii="Arial" w:hAnsi="Arial" w:cs="Arial"/>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2585"/>
        <w:gridCol w:w="2286"/>
        <w:gridCol w:w="3773"/>
      </w:tblGrid>
      <w:tr w:rsidR="00081D74" w:rsidRPr="009362C3" w:rsidTr="00081D74">
        <w:tc>
          <w:tcPr>
            <w:tcW w:w="9289" w:type="dxa"/>
            <w:gridSpan w:val="4"/>
            <w:shd w:val="clear" w:color="auto" w:fill="EEECE1"/>
          </w:tcPr>
          <w:p w:rsidR="00081D74" w:rsidRPr="009362C3" w:rsidRDefault="00081D74" w:rsidP="00081D74">
            <w:pPr>
              <w:jc w:val="both"/>
              <w:rPr>
                <w:rFonts w:ascii="Arial" w:hAnsi="Arial" w:cs="Arial"/>
                <w:bCs/>
                <w:sz w:val="24"/>
              </w:rPr>
            </w:pPr>
            <w:r w:rsidRPr="009362C3">
              <w:rPr>
                <w:rFonts w:ascii="Arial" w:hAnsi="Arial" w:cs="Arial"/>
                <w:bCs/>
                <w:sz w:val="24"/>
              </w:rPr>
              <w:t xml:space="preserve">Důvodová zpráva obsahuje stanoviska dotčených odborů </w:t>
            </w:r>
            <w:proofErr w:type="spellStart"/>
            <w:r w:rsidRPr="009362C3">
              <w:rPr>
                <w:rFonts w:ascii="Arial" w:hAnsi="Arial" w:cs="Arial"/>
                <w:bCs/>
                <w:sz w:val="24"/>
              </w:rPr>
              <w:t>MMPv</w:t>
            </w:r>
            <w:proofErr w:type="spellEnd"/>
            <w:r w:rsidRPr="009362C3">
              <w:rPr>
                <w:rFonts w:ascii="Arial" w:hAnsi="Arial" w:cs="Arial"/>
                <w:bCs/>
                <w:sz w:val="24"/>
              </w:rPr>
              <w:t xml:space="preserve"> (subjektů)</w:t>
            </w:r>
          </w:p>
        </w:tc>
      </w:tr>
      <w:tr w:rsidR="00081D74" w:rsidRPr="009362C3" w:rsidTr="00081D74">
        <w:tc>
          <w:tcPr>
            <w:tcW w:w="3080" w:type="dxa"/>
            <w:gridSpan w:val="2"/>
            <w:shd w:val="clear" w:color="auto" w:fill="EEECE1"/>
          </w:tcPr>
          <w:p w:rsidR="00081D74" w:rsidRPr="009362C3" w:rsidRDefault="00081D74" w:rsidP="00081D74">
            <w:pPr>
              <w:jc w:val="both"/>
              <w:rPr>
                <w:rFonts w:ascii="Arial" w:hAnsi="Arial" w:cs="Arial"/>
                <w:bCs/>
                <w:sz w:val="24"/>
              </w:rPr>
            </w:pPr>
            <w:r w:rsidRPr="009362C3">
              <w:rPr>
                <w:rFonts w:ascii="Arial" w:hAnsi="Arial" w:cs="Arial"/>
                <w:bCs/>
                <w:sz w:val="24"/>
              </w:rPr>
              <w:t xml:space="preserve">Odbor </w:t>
            </w:r>
            <w:proofErr w:type="spellStart"/>
            <w:r w:rsidRPr="009362C3">
              <w:rPr>
                <w:rFonts w:ascii="Arial" w:hAnsi="Arial" w:cs="Arial"/>
                <w:bCs/>
                <w:sz w:val="24"/>
              </w:rPr>
              <w:t>MMPv</w:t>
            </w:r>
            <w:proofErr w:type="spellEnd"/>
            <w:r w:rsidRPr="009362C3">
              <w:rPr>
                <w:rFonts w:ascii="Arial" w:hAnsi="Arial" w:cs="Arial"/>
                <w:bCs/>
                <w:sz w:val="24"/>
              </w:rPr>
              <w:t xml:space="preserve"> (subjekt)</w:t>
            </w:r>
          </w:p>
        </w:tc>
        <w:tc>
          <w:tcPr>
            <w:tcW w:w="2324" w:type="dxa"/>
            <w:shd w:val="clear" w:color="auto" w:fill="EEECE1"/>
          </w:tcPr>
          <w:p w:rsidR="00081D74" w:rsidRPr="009362C3" w:rsidRDefault="00081D74" w:rsidP="00081D74">
            <w:pPr>
              <w:jc w:val="both"/>
              <w:rPr>
                <w:rFonts w:ascii="Arial" w:hAnsi="Arial" w:cs="Arial"/>
                <w:bCs/>
                <w:sz w:val="24"/>
              </w:rPr>
            </w:pPr>
            <w:r w:rsidRPr="009362C3">
              <w:rPr>
                <w:rFonts w:ascii="Arial" w:hAnsi="Arial" w:cs="Arial"/>
                <w:bCs/>
                <w:sz w:val="24"/>
              </w:rPr>
              <w:t>Stanovisko ze dne</w:t>
            </w:r>
          </w:p>
        </w:tc>
        <w:tc>
          <w:tcPr>
            <w:tcW w:w="3885" w:type="dxa"/>
            <w:shd w:val="clear" w:color="auto" w:fill="EEECE1"/>
          </w:tcPr>
          <w:p w:rsidR="00081D74" w:rsidRPr="009362C3" w:rsidRDefault="00081D74" w:rsidP="00081D74">
            <w:pPr>
              <w:jc w:val="both"/>
              <w:rPr>
                <w:rFonts w:ascii="Arial" w:hAnsi="Arial" w:cs="Arial"/>
                <w:bCs/>
                <w:sz w:val="24"/>
              </w:rPr>
            </w:pPr>
            <w:r w:rsidRPr="009362C3">
              <w:rPr>
                <w:rFonts w:ascii="Arial" w:hAnsi="Arial" w:cs="Arial"/>
                <w:bCs/>
                <w:sz w:val="24"/>
              </w:rPr>
              <w:t>Resumé</w:t>
            </w:r>
          </w:p>
        </w:tc>
      </w:tr>
      <w:tr w:rsidR="00081D74" w:rsidRPr="009362C3" w:rsidTr="00081D74">
        <w:tc>
          <w:tcPr>
            <w:tcW w:w="417" w:type="dxa"/>
            <w:shd w:val="clear" w:color="auto" w:fill="auto"/>
          </w:tcPr>
          <w:p w:rsidR="00081D74" w:rsidRPr="009362C3" w:rsidRDefault="00081D74" w:rsidP="00081D74">
            <w:pPr>
              <w:jc w:val="both"/>
              <w:rPr>
                <w:rFonts w:ascii="Arial" w:hAnsi="Arial" w:cs="Arial"/>
                <w:bCs/>
                <w:sz w:val="24"/>
              </w:rPr>
            </w:pPr>
            <w:r w:rsidRPr="009362C3">
              <w:rPr>
                <w:rFonts w:ascii="Arial" w:hAnsi="Arial" w:cs="Arial"/>
                <w:bCs/>
                <w:sz w:val="24"/>
              </w:rPr>
              <w:t>1.</w:t>
            </w:r>
          </w:p>
        </w:tc>
        <w:tc>
          <w:tcPr>
            <w:tcW w:w="2663" w:type="dxa"/>
            <w:shd w:val="clear" w:color="auto" w:fill="auto"/>
          </w:tcPr>
          <w:p w:rsidR="00081D74" w:rsidRPr="009362C3" w:rsidRDefault="00081D74" w:rsidP="00081D74">
            <w:pPr>
              <w:jc w:val="both"/>
              <w:rPr>
                <w:rFonts w:ascii="Arial" w:hAnsi="Arial" w:cs="Arial"/>
                <w:bCs/>
                <w:sz w:val="24"/>
              </w:rPr>
            </w:pPr>
            <w:r w:rsidRPr="009362C3">
              <w:rPr>
                <w:rFonts w:ascii="Arial" w:hAnsi="Arial" w:cs="Arial"/>
                <w:bCs/>
                <w:sz w:val="24"/>
              </w:rPr>
              <w:t>-----</w:t>
            </w:r>
          </w:p>
        </w:tc>
        <w:tc>
          <w:tcPr>
            <w:tcW w:w="2324" w:type="dxa"/>
            <w:shd w:val="clear" w:color="auto" w:fill="auto"/>
          </w:tcPr>
          <w:p w:rsidR="00081D74" w:rsidRPr="009362C3" w:rsidRDefault="00081D74" w:rsidP="00081D74">
            <w:pPr>
              <w:jc w:val="both"/>
              <w:rPr>
                <w:rFonts w:ascii="Arial" w:hAnsi="Arial" w:cs="Arial"/>
                <w:bCs/>
                <w:i/>
                <w:sz w:val="24"/>
              </w:rPr>
            </w:pPr>
            <w:r w:rsidRPr="009362C3">
              <w:rPr>
                <w:rFonts w:ascii="Arial" w:hAnsi="Arial" w:cs="Arial"/>
                <w:bCs/>
                <w:i/>
                <w:sz w:val="24"/>
              </w:rPr>
              <w:t>-----</w:t>
            </w:r>
          </w:p>
        </w:tc>
        <w:tc>
          <w:tcPr>
            <w:tcW w:w="3885" w:type="dxa"/>
            <w:shd w:val="clear" w:color="auto" w:fill="auto"/>
          </w:tcPr>
          <w:p w:rsidR="00081D74" w:rsidRPr="009362C3" w:rsidRDefault="00081D74" w:rsidP="00081D74">
            <w:pPr>
              <w:jc w:val="both"/>
              <w:rPr>
                <w:rFonts w:ascii="Arial" w:hAnsi="Arial" w:cs="Arial"/>
                <w:bCs/>
                <w:sz w:val="24"/>
              </w:rPr>
            </w:pPr>
            <w:r w:rsidRPr="009362C3">
              <w:rPr>
                <w:rFonts w:ascii="Arial" w:hAnsi="Arial" w:cs="Arial"/>
                <w:bCs/>
                <w:sz w:val="24"/>
              </w:rPr>
              <w:t>-----</w:t>
            </w:r>
          </w:p>
        </w:tc>
      </w:tr>
    </w:tbl>
    <w:p w:rsidR="008826AF" w:rsidRPr="002752A6" w:rsidRDefault="008826AF" w:rsidP="00081D74">
      <w:pPr>
        <w:rPr>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2641"/>
        <w:gridCol w:w="2585"/>
      </w:tblGrid>
      <w:tr w:rsidR="00C03F20" w:rsidTr="00837352">
        <w:trPr>
          <w:trHeight w:val="819"/>
        </w:trPr>
        <w:tc>
          <w:tcPr>
            <w:tcW w:w="3983" w:type="dxa"/>
            <w:tcBorders>
              <w:top w:val="single" w:sz="4" w:space="0" w:color="auto"/>
              <w:left w:val="single" w:sz="4" w:space="0" w:color="auto"/>
              <w:bottom w:val="single" w:sz="4" w:space="0" w:color="auto"/>
              <w:right w:val="single" w:sz="4" w:space="0" w:color="auto"/>
            </w:tcBorders>
            <w:vAlign w:val="center"/>
            <w:hideMark/>
          </w:tcPr>
          <w:p w:rsidR="00C03F20" w:rsidRDefault="00C03F20" w:rsidP="00C03F20">
            <w:pPr>
              <w:jc w:val="both"/>
              <w:rPr>
                <w:rFonts w:ascii="Arial" w:hAnsi="Arial" w:cs="Arial"/>
                <w:bCs/>
                <w:sz w:val="24"/>
              </w:rPr>
            </w:pPr>
            <w:r>
              <w:rPr>
                <w:rFonts w:ascii="Arial" w:hAnsi="Arial" w:cs="Arial"/>
                <w:bCs/>
                <w:sz w:val="24"/>
              </w:rPr>
              <w:t>Za právní správnost vzoru smluv</w:t>
            </w:r>
          </w:p>
        </w:tc>
        <w:tc>
          <w:tcPr>
            <w:tcW w:w="2641" w:type="dxa"/>
            <w:tcBorders>
              <w:top w:val="single" w:sz="4" w:space="0" w:color="auto"/>
              <w:left w:val="single" w:sz="4" w:space="0" w:color="auto"/>
              <w:bottom w:val="single" w:sz="4" w:space="0" w:color="auto"/>
              <w:right w:val="single" w:sz="4" w:space="0" w:color="auto"/>
            </w:tcBorders>
            <w:vAlign w:val="center"/>
            <w:hideMark/>
          </w:tcPr>
          <w:p w:rsidR="00C03F20" w:rsidRPr="004764AD" w:rsidRDefault="00C03F20" w:rsidP="00C03F20">
            <w:pPr>
              <w:jc w:val="both"/>
              <w:rPr>
                <w:rFonts w:ascii="Arial" w:hAnsi="Arial" w:cs="Arial"/>
                <w:bCs/>
                <w:i/>
                <w:sz w:val="24"/>
              </w:rPr>
            </w:pPr>
            <w:r w:rsidRPr="004764AD">
              <w:rPr>
                <w:rFonts w:ascii="Arial" w:hAnsi="Arial" w:cs="Arial"/>
                <w:bCs/>
                <w:i/>
                <w:sz w:val="24"/>
              </w:rPr>
              <w:t xml:space="preserve">Mgr. </w:t>
            </w:r>
            <w:r w:rsidR="00837352">
              <w:rPr>
                <w:rFonts w:ascii="Arial" w:hAnsi="Arial" w:cs="Arial"/>
                <w:bCs/>
                <w:i/>
                <w:sz w:val="24"/>
              </w:rPr>
              <w:t>Aneta Lešanská</w:t>
            </w:r>
          </w:p>
        </w:tc>
        <w:tc>
          <w:tcPr>
            <w:tcW w:w="2585" w:type="dxa"/>
            <w:tcBorders>
              <w:top w:val="single" w:sz="4" w:space="0" w:color="auto"/>
              <w:left w:val="single" w:sz="4" w:space="0" w:color="auto"/>
              <w:bottom w:val="single" w:sz="4" w:space="0" w:color="auto"/>
              <w:right w:val="single" w:sz="4" w:space="0" w:color="auto"/>
            </w:tcBorders>
            <w:vAlign w:val="center"/>
          </w:tcPr>
          <w:p w:rsidR="00C03F20" w:rsidRPr="00A32F69" w:rsidRDefault="00837352" w:rsidP="00837352">
            <w:pPr>
              <w:jc w:val="both"/>
              <w:rPr>
                <w:rFonts w:ascii="Arial" w:hAnsi="Arial" w:cs="Arial"/>
                <w:bCs/>
                <w:i/>
                <w:szCs w:val="20"/>
              </w:rPr>
            </w:pPr>
            <w:r w:rsidRPr="00A32F69">
              <w:rPr>
                <w:rFonts w:ascii="Arial" w:hAnsi="Arial" w:cs="Arial"/>
                <w:bCs/>
                <w:i/>
                <w:szCs w:val="20"/>
              </w:rPr>
              <w:t>Mgr. Aneta</w:t>
            </w:r>
            <w:r w:rsidR="00C03F20" w:rsidRPr="00A32F69">
              <w:rPr>
                <w:rFonts w:ascii="Arial" w:hAnsi="Arial" w:cs="Arial"/>
                <w:bCs/>
                <w:i/>
                <w:szCs w:val="20"/>
              </w:rPr>
              <w:t xml:space="preserve"> </w:t>
            </w:r>
            <w:r w:rsidRPr="00A32F69">
              <w:rPr>
                <w:rFonts w:ascii="Arial" w:hAnsi="Arial" w:cs="Arial"/>
                <w:bCs/>
                <w:i/>
                <w:szCs w:val="20"/>
              </w:rPr>
              <w:t>Lešanská</w:t>
            </w:r>
            <w:r w:rsidR="00C03F20" w:rsidRPr="00A32F69">
              <w:rPr>
                <w:rFonts w:ascii="Arial" w:hAnsi="Arial" w:cs="Arial"/>
                <w:bCs/>
                <w:i/>
                <w:szCs w:val="20"/>
              </w:rPr>
              <w:t xml:space="preserve"> v. r.</w:t>
            </w:r>
          </w:p>
        </w:tc>
      </w:tr>
      <w:tr w:rsidR="00C03F20" w:rsidTr="00837352">
        <w:trPr>
          <w:trHeight w:val="702"/>
        </w:trPr>
        <w:tc>
          <w:tcPr>
            <w:tcW w:w="3983" w:type="dxa"/>
            <w:tcBorders>
              <w:top w:val="single" w:sz="4" w:space="0" w:color="auto"/>
              <w:left w:val="single" w:sz="4" w:space="0" w:color="auto"/>
              <w:bottom w:val="single" w:sz="4" w:space="0" w:color="auto"/>
              <w:right w:val="single" w:sz="4" w:space="0" w:color="auto"/>
            </w:tcBorders>
            <w:vAlign w:val="center"/>
            <w:hideMark/>
          </w:tcPr>
          <w:p w:rsidR="00C03F20" w:rsidRDefault="00C03F20" w:rsidP="00C03F20">
            <w:pPr>
              <w:rPr>
                <w:rFonts w:ascii="Arial" w:hAnsi="Arial" w:cs="Arial"/>
                <w:bCs/>
                <w:sz w:val="24"/>
              </w:rPr>
            </w:pPr>
            <w:r>
              <w:rPr>
                <w:rFonts w:ascii="Arial" w:hAnsi="Arial" w:cs="Arial"/>
                <w:bCs/>
                <w:sz w:val="24"/>
              </w:rPr>
              <w:t>Za věcnou a obsahovou správnost smlouvy</w:t>
            </w:r>
          </w:p>
        </w:tc>
        <w:tc>
          <w:tcPr>
            <w:tcW w:w="2641" w:type="dxa"/>
            <w:tcBorders>
              <w:top w:val="single" w:sz="4" w:space="0" w:color="auto"/>
              <w:left w:val="single" w:sz="4" w:space="0" w:color="auto"/>
              <w:bottom w:val="single" w:sz="4" w:space="0" w:color="auto"/>
              <w:right w:val="single" w:sz="4" w:space="0" w:color="auto"/>
            </w:tcBorders>
            <w:vAlign w:val="center"/>
            <w:hideMark/>
          </w:tcPr>
          <w:p w:rsidR="00C03F20" w:rsidRPr="00D0429C" w:rsidRDefault="00C03F20" w:rsidP="00C03F20">
            <w:pPr>
              <w:jc w:val="both"/>
              <w:rPr>
                <w:rFonts w:ascii="Arial" w:hAnsi="Arial" w:cs="Arial"/>
                <w:bCs/>
                <w:i/>
                <w:szCs w:val="20"/>
              </w:rPr>
            </w:pPr>
            <w:r>
              <w:rPr>
                <w:rFonts w:ascii="Arial" w:hAnsi="Arial" w:cs="Arial"/>
                <w:bCs/>
                <w:i/>
                <w:szCs w:val="20"/>
              </w:rPr>
              <w:t>----</w:t>
            </w:r>
          </w:p>
        </w:tc>
        <w:tc>
          <w:tcPr>
            <w:tcW w:w="2585" w:type="dxa"/>
            <w:tcBorders>
              <w:top w:val="single" w:sz="4" w:space="0" w:color="auto"/>
              <w:left w:val="single" w:sz="4" w:space="0" w:color="auto"/>
              <w:bottom w:val="single" w:sz="4" w:space="0" w:color="auto"/>
              <w:right w:val="single" w:sz="4" w:space="0" w:color="auto"/>
            </w:tcBorders>
            <w:vAlign w:val="center"/>
          </w:tcPr>
          <w:p w:rsidR="00C03F20" w:rsidRPr="00A32F69" w:rsidRDefault="00C03F20" w:rsidP="00C03F20">
            <w:pPr>
              <w:jc w:val="both"/>
              <w:rPr>
                <w:rFonts w:ascii="Arial" w:hAnsi="Arial" w:cs="Arial"/>
                <w:bCs/>
                <w:i/>
                <w:szCs w:val="20"/>
              </w:rPr>
            </w:pPr>
            <w:r w:rsidRPr="00A32F69">
              <w:rPr>
                <w:rFonts w:ascii="Arial" w:hAnsi="Arial" w:cs="Arial"/>
                <w:bCs/>
                <w:i/>
                <w:szCs w:val="20"/>
              </w:rPr>
              <w:t>-----</w:t>
            </w:r>
          </w:p>
        </w:tc>
      </w:tr>
      <w:tr w:rsidR="00C03F20" w:rsidTr="00837352">
        <w:trPr>
          <w:trHeight w:val="839"/>
        </w:trPr>
        <w:tc>
          <w:tcPr>
            <w:tcW w:w="3983" w:type="dxa"/>
            <w:tcBorders>
              <w:top w:val="single" w:sz="4" w:space="0" w:color="auto"/>
              <w:left w:val="single" w:sz="4" w:space="0" w:color="auto"/>
              <w:bottom w:val="single" w:sz="4" w:space="0" w:color="auto"/>
              <w:right w:val="single" w:sz="4" w:space="0" w:color="auto"/>
            </w:tcBorders>
            <w:vAlign w:val="center"/>
            <w:hideMark/>
          </w:tcPr>
          <w:p w:rsidR="00C03F20" w:rsidRDefault="00C03F20" w:rsidP="00C03F20">
            <w:pPr>
              <w:rPr>
                <w:rFonts w:ascii="Arial" w:hAnsi="Arial" w:cs="Arial"/>
                <w:bCs/>
                <w:sz w:val="24"/>
              </w:rPr>
            </w:pPr>
            <w:r>
              <w:rPr>
                <w:rFonts w:ascii="Arial" w:hAnsi="Arial" w:cs="Arial"/>
                <w:bCs/>
                <w:sz w:val="24"/>
              </w:rPr>
              <w:t>Vyjádření vedoucího FO – lze realizovat</w:t>
            </w:r>
          </w:p>
        </w:tc>
        <w:tc>
          <w:tcPr>
            <w:tcW w:w="2641" w:type="dxa"/>
            <w:tcBorders>
              <w:top w:val="single" w:sz="4" w:space="0" w:color="auto"/>
              <w:left w:val="single" w:sz="4" w:space="0" w:color="auto"/>
              <w:bottom w:val="single" w:sz="4" w:space="0" w:color="auto"/>
              <w:right w:val="single" w:sz="4" w:space="0" w:color="auto"/>
            </w:tcBorders>
            <w:vAlign w:val="center"/>
            <w:hideMark/>
          </w:tcPr>
          <w:p w:rsidR="00C03F20" w:rsidRPr="004764AD" w:rsidRDefault="00C03F20" w:rsidP="00C03F20">
            <w:pPr>
              <w:jc w:val="both"/>
              <w:rPr>
                <w:rFonts w:ascii="Arial" w:hAnsi="Arial" w:cs="Arial"/>
                <w:bCs/>
                <w:i/>
                <w:sz w:val="24"/>
              </w:rPr>
            </w:pPr>
            <w:r w:rsidRPr="004764AD">
              <w:rPr>
                <w:rFonts w:ascii="Arial" w:hAnsi="Arial" w:cs="Arial"/>
                <w:bCs/>
                <w:i/>
                <w:sz w:val="24"/>
              </w:rPr>
              <w:t xml:space="preserve">Ing. Radim Carda </w:t>
            </w:r>
          </w:p>
        </w:tc>
        <w:tc>
          <w:tcPr>
            <w:tcW w:w="2585" w:type="dxa"/>
            <w:tcBorders>
              <w:top w:val="single" w:sz="4" w:space="0" w:color="auto"/>
              <w:left w:val="single" w:sz="4" w:space="0" w:color="auto"/>
              <w:bottom w:val="single" w:sz="4" w:space="0" w:color="auto"/>
              <w:right w:val="single" w:sz="4" w:space="0" w:color="auto"/>
            </w:tcBorders>
            <w:vAlign w:val="center"/>
          </w:tcPr>
          <w:p w:rsidR="00C03F20" w:rsidRPr="00A32F69" w:rsidRDefault="00C03F20" w:rsidP="00C03F20">
            <w:pPr>
              <w:jc w:val="both"/>
              <w:rPr>
                <w:rFonts w:ascii="Arial" w:hAnsi="Arial" w:cs="Arial"/>
                <w:bCs/>
                <w:i/>
                <w:szCs w:val="20"/>
              </w:rPr>
            </w:pPr>
            <w:r w:rsidRPr="00A32F69">
              <w:rPr>
                <w:rFonts w:ascii="Arial" w:hAnsi="Arial" w:cs="Arial"/>
                <w:bCs/>
                <w:i/>
                <w:szCs w:val="20"/>
              </w:rPr>
              <w:t>Ing. Radim Carda v. r.</w:t>
            </w:r>
          </w:p>
        </w:tc>
      </w:tr>
    </w:tbl>
    <w:p w:rsidR="00CE7164" w:rsidRDefault="00CE7164" w:rsidP="00CE7164">
      <w:pPr>
        <w:tabs>
          <w:tab w:val="left" w:pos="1620"/>
        </w:tabs>
        <w:jc w:val="both"/>
        <w:rPr>
          <w:rFonts w:ascii="Arial" w:eastAsia="Calibri" w:hAnsi="Arial" w:cs="Arial"/>
          <w:b/>
          <w:bCs/>
          <w:sz w:val="24"/>
        </w:rPr>
      </w:pPr>
    </w:p>
    <w:p w:rsidR="00110A41" w:rsidRDefault="00110A41" w:rsidP="00CE7164">
      <w:pPr>
        <w:tabs>
          <w:tab w:val="left" w:pos="1620"/>
        </w:tabs>
        <w:jc w:val="both"/>
        <w:rPr>
          <w:rFonts w:ascii="Arial" w:eastAsia="Calibri" w:hAnsi="Arial" w:cs="Arial"/>
          <w:b/>
          <w:bCs/>
          <w:sz w:val="24"/>
        </w:rPr>
      </w:pPr>
      <w:r>
        <w:rPr>
          <w:rFonts w:ascii="Arial" w:eastAsia="Calibri" w:hAnsi="Arial" w:cs="Arial"/>
          <w:b/>
          <w:bCs/>
          <w:sz w:val="24"/>
        </w:rPr>
        <w:t xml:space="preserve">Přílohy: </w:t>
      </w:r>
    </w:p>
    <w:p w:rsidR="00110A41" w:rsidRDefault="00110A41" w:rsidP="00CE7164">
      <w:pPr>
        <w:numPr>
          <w:ilvl w:val="0"/>
          <w:numId w:val="35"/>
        </w:numPr>
        <w:tabs>
          <w:tab w:val="left" w:pos="851"/>
        </w:tabs>
        <w:ind w:left="839" w:hanging="482"/>
        <w:jc w:val="both"/>
        <w:rPr>
          <w:rFonts w:ascii="Arial" w:eastAsia="Calibri" w:hAnsi="Arial" w:cs="Arial"/>
          <w:b/>
          <w:bCs/>
          <w:sz w:val="24"/>
        </w:rPr>
      </w:pPr>
      <w:r>
        <w:rPr>
          <w:rFonts w:ascii="Arial" w:eastAsia="Calibri" w:hAnsi="Arial" w:cs="Arial"/>
          <w:b/>
          <w:bCs/>
          <w:sz w:val="24"/>
        </w:rPr>
        <w:t>Návrh rozdělení dotací</w:t>
      </w:r>
    </w:p>
    <w:p w:rsidR="00110A41" w:rsidRDefault="00110A41" w:rsidP="00CE7164">
      <w:pPr>
        <w:numPr>
          <w:ilvl w:val="0"/>
          <w:numId w:val="35"/>
        </w:numPr>
        <w:tabs>
          <w:tab w:val="left" w:pos="851"/>
        </w:tabs>
        <w:ind w:left="839" w:hanging="482"/>
        <w:jc w:val="both"/>
        <w:rPr>
          <w:rFonts w:ascii="Arial" w:eastAsia="Calibri" w:hAnsi="Arial" w:cs="Arial"/>
          <w:b/>
          <w:bCs/>
          <w:sz w:val="24"/>
        </w:rPr>
      </w:pPr>
      <w:r>
        <w:rPr>
          <w:rFonts w:ascii="Arial" w:eastAsia="Calibri" w:hAnsi="Arial" w:cs="Arial"/>
          <w:b/>
          <w:bCs/>
          <w:sz w:val="24"/>
        </w:rPr>
        <w:t>Přehl</w:t>
      </w:r>
      <w:r w:rsidR="008213D8">
        <w:rPr>
          <w:rFonts w:ascii="Arial" w:eastAsia="Calibri" w:hAnsi="Arial" w:cs="Arial"/>
          <w:b/>
          <w:bCs/>
          <w:sz w:val="24"/>
        </w:rPr>
        <w:t>ed žádostí k hodnocení na zasedání</w:t>
      </w:r>
      <w:r>
        <w:rPr>
          <w:rFonts w:ascii="Arial" w:eastAsia="Calibri" w:hAnsi="Arial" w:cs="Arial"/>
          <w:b/>
          <w:bCs/>
          <w:sz w:val="24"/>
        </w:rPr>
        <w:t xml:space="preserve"> </w:t>
      </w:r>
      <w:r w:rsidR="008213D8">
        <w:rPr>
          <w:rFonts w:ascii="Arial" w:eastAsia="Calibri" w:hAnsi="Arial" w:cs="Arial"/>
          <w:b/>
          <w:bCs/>
          <w:sz w:val="24"/>
        </w:rPr>
        <w:t>Zastupitelstva</w:t>
      </w:r>
      <w:r>
        <w:rPr>
          <w:rFonts w:ascii="Arial" w:eastAsia="Calibri" w:hAnsi="Arial" w:cs="Arial"/>
          <w:b/>
          <w:bCs/>
          <w:sz w:val="24"/>
        </w:rPr>
        <w:t xml:space="preserve"> města Prostějova dne </w:t>
      </w:r>
      <w:r w:rsidR="00837352">
        <w:rPr>
          <w:rFonts w:ascii="Arial" w:eastAsia="Calibri" w:hAnsi="Arial" w:cs="Arial"/>
          <w:b/>
          <w:bCs/>
          <w:sz w:val="24"/>
        </w:rPr>
        <w:t>14. 4. 2025</w:t>
      </w:r>
    </w:p>
    <w:p w:rsidR="00110A41" w:rsidRDefault="00110A41" w:rsidP="00CE7164">
      <w:pPr>
        <w:numPr>
          <w:ilvl w:val="0"/>
          <w:numId w:val="35"/>
        </w:numPr>
        <w:ind w:left="839" w:hanging="482"/>
        <w:jc w:val="both"/>
        <w:rPr>
          <w:rFonts w:ascii="Arial" w:eastAsia="Calibri" w:hAnsi="Arial" w:cs="Arial"/>
          <w:b/>
          <w:bCs/>
          <w:sz w:val="24"/>
        </w:rPr>
      </w:pPr>
      <w:r w:rsidRPr="00D10574">
        <w:rPr>
          <w:rFonts w:ascii="Arial" w:eastAsia="Calibri" w:hAnsi="Arial" w:cs="Arial"/>
          <w:b/>
          <w:bCs/>
          <w:sz w:val="24"/>
        </w:rPr>
        <w:t>Fotodokumentace současného stavu ob</w:t>
      </w:r>
      <w:r>
        <w:rPr>
          <w:rFonts w:ascii="Arial" w:eastAsia="Calibri" w:hAnsi="Arial" w:cs="Arial"/>
          <w:b/>
          <w:bCs/>
          <w:sz w:val="24"/>
        </w:rPr>
        <w:t xml:space="preserve">jektů, navrhovaných </w:t>
      </w:r>
      <w:r>
        <w:rPr>
          <w:rFonts w:ascii="Arial" w:eastAsia="Calibri" w:hAnsi="Arial" w:cs="Arial"/>
          <w:b/>
          <w:bCs/>
          <w:sz w:val="24"/>
        </w:rPr>
        <w:br/>
        <w:t xml:space="preserve">pro udělení </w:t>
      </w:r>
      <w:r w:rsidRPr="00D10574">
        <w:rPr>
          <w:rFonts w:ascii="Arial" w:eastAsia="Calibri" w:hAnsi="Arial" w:cs="Arial"/>
          <w:b/>
          <w:bCs/>
          <w:sz w:val="24"/>
        </w:rPr>
        <w:t>dotace</w:t>
      </w:r>
    </w:p>
    <w:p w:rsidR="006A07A2" w:rsidRPr="00CE7164" w:rsidRDefault="00837352" w:rsidP="00CE7164">
      <w:pPr>
        <w:numPr>
          <w:ilvl w:val="0"/>
          <w:numId w:val="35"/>
        </w:numPr>
        <w:ind w:left="839" w:hanging="482"/>
        <w:jc w:val="both"/>
        <w:rPr>
          <w:rFonts w:ascii="Arial" w:eastAsia="Calibri" w:hAnsi="Arial" w:cs="Arial"/>
          <w:b/>
          <w:bCs/>
          <w:sz w:val="24"/>
        </w:rPr>
      </w:pPr>
      <w:r>
        <w:rPr>
          <w:rFonts w:ascii="Arial" w:eastAsia="Calibri" w:hAnsi="Arial" w:cs="Arial"/>
          <w:b/>
          <w:bCs/>
          <w:sz w:val="24"/>
        </w:rPr>
        <w:t>Vzor smlouvy</w:t>
      </w:r>
      <w:r w:rsidR="006A07A2" w:rsidRPr="00CE7164">
        <w:rPr>
          <w:rFonts w:ascii="Arial" w:eastAsia="Calibri" w:hAnsi="Arial" w:cs="Arial"/>
          <w:b/>
          <w:bCs/>
          <w:sz w:val="24"/>
        </w:rPr>
        <w:br w:type="page"/>
      </w:r>
    </w:p>
    <w:p w:rsidR="00837352" w:rsidRDefault="00837352" w:rsidP="00837352">
      <w:pPr>
        <w:tabs>
          <w:tab w:val="left" w:pos="1620"/>
        </w:tabs>
        <w:spacing w:before="120"/>
        <w:jc w:val="both"/>
        <w:rPr>
          <w:rFonts w:ascii="Arial" w:eastAsia="Calibri" w:hAnsi="Arial" w:cs="Arial"/>
          <w:b/>
          <w:bCs/>
          <w:sz w:val="24"/>
        </w:rPr>
      </w:pPr>
      <w:r>
        <w:rPr>
          <w:rFonts w:ascii="Arial" w:eastAsia="Calibri" w:hAnsi="Arial" w:cs="Arial"/>
          <w:b/>
          <w:bCs/>
          <w:sz w:val="24"/>
        </w:rPr>
        <w:lastRenderedPageBreak/>
        <w:t xml:space="preserve">Přílohy: </w:t>
      </w:r>
    </w:p>
    <w:p w:rsidR="00837352" w:rsidRDefault="00837352" w:rsidP="00837352">
      <w:pPr>
        <w:numPr>
          <w:ilvl w:val="0"/>
          <w:numId w:val="37"/>
        </w:numPr>
        <w:tabs>
          <w:tab w:val="left" w:pos="851"/>
        </w:tabs>
        <w:spacing w:after="120"/>
        <w:jc w:val="both"/>
        <w:rPr>
          <w:rFonts w:ascii="Arial" w:eastAsia="Calibri" w:hAnsi="Arial" w:cs="Arial"/>
          <w:b/>
          <w:bCs/>
          <w:sz w:val="24"/>
        </w:rPr>
      </w:pPr>
      <w:r>
        <w:rPr>
          <w:rFonts w:ascii="Arial" w:eastAsia="Calibri" w:hAnsi="Arial" w:cs="Arial"/>
          <w:b/>
          <w:bCs/>
          <w:sz w:val="24"/>
        </w:rPr>
        <w:t>Příloha - návrh rozdělení dotací</w:t>
      </w:r>
    </w:p>
    <w:p w:rsidR="00837352" w:rsidRDefault="00837352" w:rsidP="00837352">
      <w:pPr>
        <w:jc w:val="both"/>
        <w:rPr>
          <w:rFonts w:ascii="Arial" w:eastAsia="Calibri" w:hAnsi="Arial" w:cs="Arial"/>
          <w:b/>
          <w:bCs/>
          <w:sz w:val="24"/>
        </w:rPr>
      </w:pPr>
    </w:p>
    <w:p w:rsidR="00837352" w:rsidRPr="00837352" w:rsidRDefault="0065291E" w:rsidP="00837352">
      <w:pPr>
        <w:jc w:val="both"/>
        <w:rPr>
          <w:rFonts w:ascii="Arial" w:eastAsia="Calibri" w:hAnsi="Arial" w:cs="Arial"/>
          <w:b/>
          <w:bCs/>
          <w:sz w:val="24"/>
        </w:rPr>
        <w:sectPr w:rsidR="00837352" w:rsidRPr="00837352" w:rsidSect="00837352">
          <w:footerReference w:type="default" r:id="rId8"/>
          <w:footerReference w:type="first" r:id="rId9"/>
          <w:pgSz w:w="11907" w:h="16839" w:code="9"/>
          <w:pgMar w:top="1418" w:right="1418" w:bottom="1418" w:left="1418" w:header="624" w:footer="215" w:gutter="0"/>
          <w:cols w:space="708"/>
          <w:docGrid w:linePitch="272"/>
        </w:sectPr>
      </w:pPr>
      <w:r w:rsidRPr="0023097E">
        <w:object w:dxaOrig="325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75pt;height:40.5pt" o:ole="">
            <v:imagedata r:id="rId10" o:title=""/>
          </v:shape>
          <o:OLEObject Type="Embed" ProgID="Package" ShapeID="_x0000_i1025" DrawAspect="Content" ObjectID="_1805174533" r:id="rId11"/>
        </w:object>
      </w:r>
    </w:p>
    <w:p w:rsidR="009447E4" w:rsidRPr="00110A41" w:rsidRDefault="0004733B" w:rsidP="00110A41">
      <w:pPr>
        <w:numPr>
          <w:ilvl w:val="0"/>
          <w:numId w:val="37"/>
        </w:numPr>
        <w:tabs>
          <w:tab w:val="left" w:pos="851"/>
        </w:tabs>
        <w:spacing w:after="120"/>
        <w:jc w:val="both"/>
        <w:rPr>
          <w:rFonts w:ascii="Arial" w:eastAsia="Calibri" w:hAnsi="Arial" w:cs="Arial"/>
          <w:b/>
          <w:bCs/>
          <w:sz w:val="24"/>
          <w:u w:val="single"/>
        </w:rPr>
      </w:pPr>
      <w:r>
        <w:rPr>
          <w:rFonts w:ascii="Arial" w:eastAsia="Calibri" w:hAnsi="Arial" w:cs="Arial"/>
          <w:b/>
          <w:bCs/>
          <w:sz w:val="24"/>
          <w:u w:val="single"/>
        </w:rPr>
        <w:lastRenderedPageBreak/>
        <w:t>Příloha – Přehled žádostí ke schválení</w:t>
      </w:r>
      <w:r w:rsidR="008213D8">
        <w:rPr>
          <w:rFonts w:ascii="Arial" w:eastAsia="Calibri" w:hAnsi="Arial" w:cs="Arial"/>
          <w:b/>
          <w:bCs/>
          <w:sz w:val="24"/>
          <w:u w:val="single"/>
        </w:rPr>
        <w:t xml:space="preserve"> Zastupitelstvem</w:t>
      </w:r>
      <w:r w:rsidR="009447E4" w:rsidRPr="00110A41">
        <w:rPr>
          <w:rFonts w:ascii="Arial" w:eastAsia="Calibri" w:hAnsi="Arial" w:cs="Arial"/>
          <w:b/>
          <w:bCs/>
          <w:sz w:val="24"/>
          <w:u w:val="single"/>
        </w:rPr>
        <w:t xml:space="preserve"> města Prostějova </w:t>
      </w:r>
      <w:r w:rsidR="00FE4A60" w:rsidRPr="00110A41">
        <w:rPr>
          <w:rFonts w:ascii="Arial" w:eastAsia="Calibri" w:hAnsi="Arial" w:cs="Arial"/>
          <w:b/>
          <w:bCs/>
          <w:sz w:val="24"/>
          <w:u w:val="single"/>
        </w:rPr>
        <w:br/>
      </w:r>
      <w:r w:rsidR="009447E4" w:rsidRPr="00110A41">
        <w:rPr>
          <w:rFonts w:ascii="Arial" w:eastAsia="Calibri" w:hAnsi="Arial" w:cs="Arial"/>
          <w:b/>
          <w:bCs/>
          <w:sz w:val="24"/>
          <w:u w:val="single"/>
        </w:rPr>
        <w:t xml:space="preserve">dne </w:t>
      </w:r>
      <w:r w:rsidR="00837352">
        <w:rPr>
          <w:rFonts w:ascii="Arial" w:eastAsia="Calibri" w:hAnsi="Arial" w:cs="Arial"/>
          <w:b/>
          <w:bCs/>
          <w:sz w:val="24"/>
          <w:u w:val="single"/>
        </w:rPr>
        <w:t>14</w:t>
      </w:r>
      <w:r w:rsidR="009447E4" w:rsidRPr="00110A41">
        <w:rPr>
          <w:rFonts w:ascii="Arial" w:eastAsia="Calibri" w:hAnsi="Arial" w:cs="Arial"/>
          <w:b/>
          <w:bCs/>
          <w:sz w:val="24"/>
          <w:u w:val="single"/>
        </w:rPr>
        <w:t>. 4. 202</w:t>
      </w:r>
      <w:r w:rsidR="00837352">
        <w:rPr>
          <w:rFonts w:ascii="Arial" w:eastAsia="Calibri" w:hAnsi="Arial" w:cs="Arial"/>
          <w:b/>
          <w:bCs/>
          <w:sz w:val="24"/>
          <w:u w:val="single"/>
        </w:rPr>
        <w:t>5</w:t>
      </w:r>
    </w:p>
    <w:p w:rsidR="00D10574" w:rsidRPr="00D10574" w:rsidRDefault="00D10574" w:rsidP="00D10574">
      <w:pPr>
        <w:ind w:left="840"/>
        <w:jc w:val="both"/>
        <w:rPr>
          <w:rFonts w:ascii="Arial" w:eastAsia="Calibri" w:hAnsi="Arial" w:cs="Arial"/>
          <w:b/>
          <w:bCs/>
          <w:sz w:val="24"/>
        </w:rPr>
      </w:pPr>
    </w:p>
    <w:p w:rsidR="00837352" w:rsidRPr="007D3869" w:rsidRDefault="00837352" w:rsidP="00837352">
      <w:pPr>
        <w:widowControl w:val="0"/>
        <w:spacing w:before="120"/>
        <w:ind w:left="851" w:hanging="567"/>
        <w:jc w:val="both"/>
        <w:rPr>
          <w:rFonts w:ascii="Arial" w:hAnsi="Arial" w:cs="Arial"/>
          <w:b/>
          <w:sz w:val="22"/>
          <w:szCs w:val="22"/>
        </w:rPr>
      </w:pPr>
      <w:r>
        <w:rPr>
          <w:rFonts w:ascii="Arial" w:hAnsi="Arial" w:cs="Arial"/>
          <w:sz w:val="22"/>
          <w:szCs w:val="22"/>
        </w:rPr>
        <w:t>1)</w:t>
      </w:r>
      <w:r>
        <w:rPr>
          <w:rFonts w:ascii="Arial" w:hAnsi="Arial" w:cs="Arial"/>
          <w:sz w:val="22"/>
          <w:szCs w:val="22"/>
        </w:rPr>
        <w:tab/>
      </w:r>
      <w:r w:rsidRPr="007D3869">
        <w:rPr>
          <w:rFonts w:ascii="Arial" w:hAnsi="Arial" w:cs="Arial"/>
          <w:sz w:val="22"/>
          <w:szCs w:val="22"/>
        </w:rPr>
        <w:t>vlastník:</w:t>
      </w:r>
      <w:r w:rsidRPr="007D3869">
        <w:rPr>
          <w:rFonts w:ascii="Arial" w:hAnsi="Arial" w:cs="Arial"/>
          <w:b/>
          <w:sz w:val="22"/>
          <w:szCs w:val="22"/>
        </w:rPr>
        <w:t xml:space="preserve"> </w:t>
      </w:r>
      <w:r w:rsidRPr="007D3869">
        <w:rPr>
          <w:rFonts w:ascii="Arial" w:hAnsi="Arial" w:cs="Arial"/>
          <w:sz w:val="22"/>
          <w:szCs w:val="22"/>
        </w:rPr>
        <w:t>:</w:t>
      </w:r>
      <w:r w:rsidRPr="007D3869">
        <w:rPr>
          <w:rFonts w:ascii="Arial" w:hAnsi="Arial" w:cs="Arial"/>
          <w:b/>
          <w:sz w:val="22"/>
          <w:szCs w:val="22"/>
        </w:rPr>
        <w:t xml:space="preserve"> Federace židovských obcí v České republice</w:t>
      </w:r>
    </w:p>
    <w:p w:rsidR="00837352" w:rsidRPr="007D3869" w:rsidRDefault="00837352" w:rsidP="00837352">
      <w:pPr>
        <w:widowControl w:val="0"/>
        <w:ind w:left="851"/>
        <w:jc w:val="both"/>
        <w:rPr>
          <w:rFonts w:ascii="Arial" w:hAnsi="Arial" w:cs="Arial"/>
          <w:sz w:val="22"/>
          <w:szCs w:val="22"/>
        </w:rPr>
      </w:pPr>
      <w:r w:rsidRPr="007D3869">
        <w:rPr>
          <w:rFonts w:ascii="Arial" w:hAnsi="Arial" w:cs="Arial"/>
          <w:sz w:val="22"/>
          <w:szCs w:val="22"/>
        </w:rPr>
        <w:t xml:space="preserve">statutární zástupce: </w:t>
      </w:r>
      <w:r w:rsidRPr="007D3869">
        <w:rPr>
          <w:rFonts w:ascii="Arial" w:hAnsi="Arial" w:cs="Arial"/>
          <w:b/>
          <w:sz w:val="22"/>
          <w:szCs w:val="22"/>
        </w:rPr>
        <w:t>Ing. arch. Jaroslav Klenovský</w:t>
      </w:r>
    </w:p>
    <w:p w:rsidR="00837352" w:rsidRDefault="00837352" w:rsidP="00837352">
      <w:pPr>
        <w:widowControl w:val="0"/>
        <w:ind w:left="851"/>
        <w:jc w:val="both"/>
        <w:rPr>
          <w:rFonts w:ascii="Arial" w:hAnsi="Arial" w:cs="Arial"/>
          <w:sz w:val="22"/>
          <w:szCs w:val="22"/>
        </w:rPr>
      </w:pPr>
      <w:r>
        <w:rPr>
          <w:rFonts w:ascii="Arial" w:hAnsi="Arial" w:cs="Arial"/>
          <w:sz w:val="22"/>
          <w:szCs w:val="22"/>
        </w:rPr>
        <w:t>kulturní památka</w:t>
      </w:r>
      <w:r w:rsidRPr="007D3869">
        <w:rPr>
          <w:rFonts w:ascii="Arial" w:hAnsi="Arial" w:cs="Arial"/>
          <w:sz w:val="22"/>
          <w:szCs w:val="22"/>
        </w:rPr>
        <w:t xml:space="preserve">: </w:t>
      </w:r>
      <w:r w:rsidRPr="007D3869">
        <w:rPr>
          <w:rFonts w:ascii="Arial" w:hAnsi="Arial" w:cs="Arial"/>
          <w:b/>
          <w:sz w:val="22"/>
          <w:szCs w:val="22"/>
        </w:rPr>
        <w:t>nový židovský hřbitov, Brněnská, Prostějov</w:t>
      </w:r>
      <w:r w:rsidRPr="007D3869">
        <w:rPr>
          <w:rFonts w:ascii="Arial" w:hAnsi="Arial" w:cs="Arial"/>
          <w:sz w:val="22"/>
          <w:szCs w:val="22"/>
        </w:rPr>
        <w:t xml:space="preserve"> </w:t>
      </w:r>
    </w:p>
    <w:p w:rsidR="00837352" w:rsidRDefault="00837352" w:rsidP="00837352">
      <w:pPr>
        <w:widowControl w:val="0"/>
        <w:ind w:left="851"/>
        <w:jc w:val="both"/>
        <w:rPr>
          <w:rFonts w:ascii="Arial" w:hAnsi="Arial" w:cs="Arial"/>
          <w:b/>
          <w:sz w:val="22"/>
          <w:szCs w:val="22"/>
        </w:rPr>
      </w:pPr>
      <w:r w:rsidRPr="007D3869">
        <w:rPr>
          <w:rFonts w:ascii="Arial" w:hAnsi="Arial" w:cs="Arial"/>
          <w:sz w:val="22"/>
          <w:szCs w:val="22"/>
        </w:rPr>
        <w:t xml:space="preserve">akce obnovy: </w:t>
      </w:r>
      <w:r>
        <w:rPr>
          <w:rFonts w:ascii="Arial" w:hAnsi="Arial" w:cs="Arial"/>
          <w:b/>
          <w:sz w:val="22"/>
          <w:szCs w:val="22"/>
        </w:rPr>
        <w:t>Komplexní obnova (6. etapa)</w:t>
      </w:r>
    </w:p>
    <w:p w:rsidR="00837352" w:rsidRPr="007D3869" w:rsidRDefault="00837352" w:rsidP="00837352">
      <w:pPr>
        <w:widowControl w:val="0"/>
        <w:ind w:left="851"/>
        <w:jc w:val="both"/>
        <w:rPr>
          <w:rFonts w:ascii="Arial" w:hAnsi="Arial" w:cs="Arial"/>
          <w:b/>
          <w:sz w:val="22"/>
          <w:szCs w:val="22"/>
        </w:rPr>
      </w:pPr>
      <w:r w:rsidRPr="007D3869">
        <w:rPr>
          <w:rFonts w:ascii="Arial" w:hAnsi="Arial" w:cs="Arial"/>
          <w:i/>
          <w:sz w:val="22"/>
          <w:szCs w:val="22"/>
        </w:rPr>
        <w:t>výše dotace z rozpočtu města Prostějova:</w:t>
      </w:r>
      <w:r w:rsidRPr="007D3869">
        <w:rPr>
          <w:rFonts w:ascii="Arial" w:hAnsi="Arial" w:cs="Arial"/>
          <w:sz w:val="22"/>
          <w:szCs w:val="22"/>
        </w:rPr>
        <w:t xml:space="preserve"> </w:t>
      </w:r>
      <w:r>
        <w:rPr>
          <w:rFonts w:ascii="Arial" w:hAnsi="Arial" w:cs="Arial"/>
          <w:b/>
          <w:sz w:val="22"/>
          <w:szCs w:val="22"/>
        </w:rPr>
        <w:t>291</w:t>
      </w:r>
      <w:r w:rsidRPr="007D3869">
        <w:rPr>
          <w:rFonts w:ascii="Arial" w:hAnsi="Arial" w:cs="Arial"/>
          <w:b/>
          <w:sz w:val="22"/>
          <w:szCs w:val="22"/>
        </w:rPr>
        <w:t>.000,00 Kč</w:t>
      </w:r>
    </w:p>
    <w:p w:rsidR="00837352" w:rsidRPr="007D3869" w:rsidRDefault="00837352" w:rsidP="00837352">
      <w:pPr>
        <w:widowControl w:val="0"/>
        <w:ind w:left="851"/>
        <w:jc w:val="both"/>
        <w:rPr>
          <w:rFonts w:ascii="Arial" w:hAnsi="Arial" w:cs="Arial"/>
          <w:sz w:val="22"/>
          <w:szCs w:val="22"/>
        </w:rPr>
      </w:pPr>
      <w:r w:rsidRPr="007D3869">
        <w:rPr>
          <w:rFonts w:ascii="Arial" w:hAnsi="Arial" w:cs="Arial"/>
          <w:i/>
          <w:sz w:val="22"/>
          <w:szCs w:val="22"/>
        </w:rPr>
        <w:t>použití dotace do:</w:t>
      </w:r>
      <w:r w:rsidRPr="007D3869">
        <w:rPr>
          <w:rFonts w:ascii="Arial" w:hAnsi="Arial" w:cs="Arial"/>
          <w:sz w:val="22"/>
          <w:szCs w:val="22"/>
        </w:rPr>
        <w:t xml:space="preserve"> </w:t>
      </w:r>
      <w:r w:rsidRPr="007D3869">
        <w:rPr>
          <w:rFonts w:ascii="Arial" w:hAnsi="Arial" w:cs="Arial"/>
          <w:b/>
          <w:sz w:val="22"/>
          <w:szCs w:val="22"/>
        </w:rPr>
        <w:t xml:space="preserve">30. 11. </w:t>
      </w:r>
      <w:r>
        <w:rPr>
          <w:rFonts w:ascii="Arial" w:hAnsi="Arial" w:cs="Arial"/>
          <w:b/>
          <w:sz w:val="22"/>
          <w:szCs w:val="22"/>
        </w:rPr>
        <w:t>2025</w:t>
      </w:r>
    </w:p>
    <w:p w:rsidR="00837352" w:rsidRDefault="00837352" w:rsidP="00837352">
      <w:pPr>
        <w:widowControl w:val="0"/>
        <w:ind w:firstLine="708"/>
        <w:jc w:val="both"/>
        <w:rPr>
          <w:rFonts w:ascii="Arial" w:hAnsi="Arial" w:cs="Arial"/>
          <w:b/>
          <w:sz w:val="22"/>
          <w:szCs w:val="22"/>
        </w:rPr>
      </w:pPr>
      <w:r>
        <w:rPr>
          <w:rFonts w:ascii="Arial" w:hAnsi="Arial" w:cs="Arial"/>
          <w:i/>
          <w:sz w:val="22"/>
          <w:szCs w:val="22"/>
        </w:rPr>
        <w:t xml:space="preserve">  </w:t>
      </w:r>
      <w:r w:rsidRPr="007D3869">
        <w:rPr>
          <w:rFonts w:ascii="Arial" w:hAnsi="Arial" w:cs="Arial"/>
          <w:i/>
          <w:sz w:val="22"/>
          <w:szCs w:val="22"/>
        </w:rPr>
        <w:t>vyúčtování poskytnuté dotace do:</w:t>
      </w:r>
      <w:r w:rsidRPr="007D3869">
        <w:rPr>
          <w:rFonts w:ascii="Arial" w:hAnsi="Arial" w:cs="Arial"/>
          <w:sz w:val="22"/>
          <w:szCs w:val="22"/>
        </w:rPr>
        <w:t xml:space="preserve"> </w:t>
      </w:r>
      <w:r w:rsidRPr="007D3869">
        <w:rPr>
          <w:rFonts w:ascii="Arial" w:hAnsi="Arial" w:cs="Arial"/>
          <w:b/>
          <w:sz w:val="22"/>
          <w:szCs w:val="22"/>
        </w:rPr>
        <w:t xml:space="preserve">31. 12. </w:t>
      </w:r>
      <w:r>
        <w:rPr>
          <w:rFonts w:ascii="Arial" w:hAnsi="Arial" w:cs="Arial"/>
          <w:b/>
          <w:sz w:val="22"/>
          <w:szCs w:val="22"/>
        </w:rPr>
        <w:t>2025</w:t>
      </w:r>
    </w:p>
    <w:p w:rsidR="00837352" w:rsidRPr="007D3869" w:rsidRDefault="00837352" w:rsidP="00837352">
      <w:pPr>
        <w:widowControl w:val="0"/>
        <w:spacing w:before="120"/>
        <w:jc w:val="both"/>
        <w:rPr>
          <w:rFonts w:ascii="Arial" w:hAnsi="Arial" w:cs="Arial"/>
          <w:b/>
          <w:sz w:val="22"/>
          <w:szCs w:val="22"/>
        </w:rPr>
      </w:pPr>
      <w:r>
        <w:rPr>
          <w:rFonts w:ascii="Arial" w:hAnsi="Arial" w:cs="Arial"/>
          <w:sz w:val="22"/>
          <w:szCs w:val="22"/>
        </w:rPr>
        <w:t xml:space="preserve">     2)</w:t>
      </w:r>
      <w:r>
        <w:rPr>
          <w:rFonts w:ascii="Arial" w:hAnsi="Arial" w:cs="Arial"/>
          <w:sz w:val="22"/>
          <w:szCs w:val="22"/>
        </w:rPr>
        <w:tab/>
        <w:t xml:space="preserve">  </w:t>
      </w:r>
      <w:r w:rsidRPr="007D3869">
        <w:rPr>
          <w:rFonts w:ascii="Arial" w:hAnsi="Arial" w:cs="Arial"/>
          <w:sz w:val="22"/>
          <w:szCs w:val="22"/>
        </w:rPr>
        <w:t>vlastník:</w:t>
      </w:r>
      <w:r w:rsidRPr="007D3869">
        <w:rPr>
          <w:rFonts w:ascii="Arial" w:hAnsi="Arial" w:cs="Arial"/>
          <w:b/>
          <w:sz w:val="22"/>
          <w:szCs w:val="22"/>
        </w:rPr>
        <w:t xml:space="preserve"> Římskokatolická farnost svatého Petra a Pavla Prostějov</w:t>
      </w:r>
    </w:p>
    <w:p w:rsidR="00837352" w:rsidRPr="007D3869" w:rsidRDefault="00837352" w:rsidP="00837352">
      <w:pPr>
        <w:widowControl w:val="0"/>
        <w:ind w:left="851"/>
        <w:jc w:val="both"/>
        <w:rPr>
          <w:rFonts w:ascii="Arial" w:hAnsi="Arial" w:cs="Arial"/>
          <w:sz w:val="22"/>
          <w:szCs w:val="22"/>
        </w:rPr>
      </w:pPr>
      <w:r w:rsidRPr="007D3869">
        <w:rPr>
          <w:rFonts w:ascii="Arial" w:hAnsi="Arial" w:cs="Arial"/>
          <w:sz w:val="22"/>
          <w:szCs w:val="22"/>
        </w:rPr>
        <w:t xml:space="preserve">statutární zástupce: </w:t>
      </w:r>
      <w:r w:rsidRPr="00FE0E9A">
        <w:rPr>
          <w:rFonts w:ascii="Arial" w:hAnsi="Arial" w:cs="Arial"/>
          <w:b/>
          <w:color w:val="000000"/>
          <w:sz w:val="22"/>
          <w:szCs w:val="22"/>
        </w:rPr>
        <w:t xml:space="preserve">Mgr. Josef </w:t>
      </w:r>
      <w:proofErr w:type="spellStart"/>
      <w:r w:rsidRPr="00FE0E9A">
        <w:rPr>
          <w:rFonts w:ascii="Arial" w:hAnsi="Arial" w:cs="Arial"/>
          <w:b/>
          <w:color w:val="000000"/>
          <w:sz w:val="22"/>
          <w:szCs w:val="22"/>
        </w:rPr>
        <w:t>Klínkovský</w:t>
      </w:r>
      <w:proofErr w:type="spellEnd"/>
    </w:p>
    <w:p w:rsidR="00837352" w:rsidRPr="007D3869" w:rsidRDefault="00837352" w:rsidP="00837352">
      <w:pPr>
        <w:widowControl w:val="0"/>
        <w:ind w:left="851"/>
        <w:jc w:val="both"/>
        <w:rPr>
          <w:rFonts w:ascii="Arial" w:hAnsi="Arial" w:cs="Arial"/>
          <w:sz w:val="22"/>
          <w:szCs w:val="22"/>
        </w:rPr>
      </w:pPr>
      <w:r w:rsidRPr="007D3869">
        <w:rPr>
          <w:rFonts w:ascii="Arial" w:hAnsi="Arial" w:cs="Arial"/>
          <w:sz w:val="22"/>
          <w:szCs w:val="22"/>
        </w:rPr>
        <w:t xml:space="preserve">kulturní památka: </w:t>
      </w:r>
      <w:r>
        <w:rPr>
          <w:rFonts w:ascii="Arial" w:hAnsi="Arial" w:cs="Arial"/>
          <w:b/>
          <w:sz w:val="22"/>
          <w:szCs w:val="22"/>
        </w:rPr>
        <w:t>k</w:t>
      </w:r>
      <w:r w:rsidRPr="000E299B">
        <w:rPr>
          <w:rFonts w:ascii="Arial" w:hAnsi="Arial" w:cs="Arial"/>
          <w:b/>
          <w:sz w:val="22"/>
          <w:szCs w:val="22"/>
        </w:rPr>
        <w:t>ostel sv. Petra a Pavla, Petrské nám</w:t>
      </w:r>
      <w:r>
        <w:rPr>
          <w:rFonts w:ascii="Arial" w:hAnsi="Arial" w:cs="Arial"/>
          <w:b/>
          <w:sz w:val="22"/>
          <w:szCs w:val="22"/>
        </w:rPr>
        <w:t xml:space="preserve">ěstí, </w:t>
      </w:r>
      <w:r w:rsidRPr="000E299B">
        <w:rPr>
          <w:rFonts w:ascii="Arial" w:hAnsi="Arial" w:cs="Arial"/>
          <w:b/>
          <w:sz w:val="22"/>
          <w:szCs w:val="22"/>
        </w:rPr>
        <w:t>Prostějov</w:t>
      </w:r>
    </w:p>
    <w:p w:rsidR="00837352" w:rsidRDefault="00837352" w:rsidP="00837352">
      <w:pPr>
        <w:widowControl w:val="0"/>
        <w:ind w:left="851"/>
        <w:jc w:val="both"/>
        <w:rPr>
          <w:rFonts w:ascii="Arial" w:hAnsi="Arial" w:cs="Arial"/>
          <w:b/>
          <w:sz w:val="22"/>
          <w:szCs w:val="22"/>
        </w:rPr>
      </w:pPr>
      <w:r w:rsidRPr="007D3869">
        <w:rPr>
          <w:rFonts w:ascii="Arial" w:hAnsi="Arial" w:cs="Arial"/>
          <w:sz w:val="22"/>
          <w:szCs w:val="22"/>
        </w:rPr>
        <w:t xml:space="preserve">akce obnovy: </w:t>
      </w:r>
      <w:r>
        <w:rPr>
          <w:rFonts w:ascii="Arial" w:hAnsi="Arial" w:cs="Arial"/>
          <w:b/>
          <w:sz w:val="22"/>
          <w:szCs w:val="22"/>
        </w:rPr>
        <w:t>dezinsekce (2. etapa)</w:t>
      </w:r>
    </w:p>
    <w:p w:rsidR="00837352" w:rsidRDefault="00837352" w:rsidP="00837352">
      <w:pPr>
        <w:widowControl w:val="0"/>
        <w:ind w:left="851"/>
        <w:jc w:val="both"/>
        <w:rPr>
          <w:rFonts w:ascii="Arial" w:hAnsi="Arial" w:cs="Arial"/>
          <w:b/>
          <w:sz w:val="22"/>
          <w:szCs w:val="22"/>
        </w:rPr>
      </w:pPr>
      <w:r w:rsidRPr="007D3869">
        <w:rPr>
          <w:rFonts w:ascii="Arial" w:hAnsi="Arial" w:cs="Arial"/>
          <w:i/>
          <w:sz w:val="22"/>
          <w:szCs w:val="22"/>
        </w:rPr>
        <w:t>výše dotace z rozpočtu města Prostějova:</w:t>
      </w:r>
      <w:r w:rsidRPr="007D3869">
        <w:rPr>
          <w:rFonts w:ascii="Arial" w:hAnsi="Arial" w:cs="Arial"/>
          <w:sz w:val="22"/>
          <w:szCs w:val="22"/>
        </w:rPr>
        <w:t xml:space="preserve"> </w:t>
      </w:r>
      <w:r w:rsidRPr="00B822DE">
        <w:rPr>
          <w:rFonts w:ascii="Arial" w:hAnsi="Arial" w:cs="Arial"/>
          <w:b/>
          <w:sz w:val="22"/>
          <w:szCs w:val="22"/>
        </w:rPr>
        <w:t>36.000</w:t>
      </w:r>
      <w:r w:rsidRPr="007D3869">
        <w:rPr>
          <w:rFonts w:ascii="Arial" w:hAnsi="Arial" w:cs="Arial"/>
          <w:b/>
          <w:sz w:val="22"/>
          <w:szCs w:val="22"/>
        </w:rPr>
        <w:t>,00 Kč</w:t>
      </w:r>
    </w:p>
    <w:p w:rsidR="00837352" w:rsidRDefault="00837352" w:rsidP="00837352">
      <w:pPr>
        <w:widowControl w:val="0"/>
        <w:ind w:left="851"/>
        <w:jc w:val="both"/>
        <w:rPr>
          <w:rFonts w:ascii="Arial" w:hAnsi="Arial" w:cs="Arial"/>
          <w:b/>
          <w:sz w:val="22"/>
          <w:szCs w:val="22"/>
        </w:rPr>
      </w:pPr>
      <w:r w:rsidRPr="007D3869">
        <w:rPr>
          <w:rFonts w:ascii="Arial" w:hAnsi="Arial" w:cs="Arial"/>
          <w:i/>
          <w:sz w:val="22"/>
          <w:szCs w:val="22"/>
        </w:rPr>
        <w:t>použití dotace do:</w:t>
      </w:r>
      <w:r w:rsidRPr="007D3869">
        <w:rPr>
          <w:rFonts w:ascii="Arial" w:hAnsi="Arial" w:cs="Arial"/>
          <w:sz w:val="22"/>
          <w:szCs w:val="22"/>
        </w:rPr>
        <w:t xml:space="preserve"> </w:t>
      </w:r>
      <w:r w:rsidRPr="007D3869">
        <w:rPr>
          <w:rFonts w:ascii="Arial" w:hAnsi="Arial" w:cs="Arial"/>
          <w:b/>
          <w:sz w:val="22"/>
          <w:szCs w:val="22"/>
        </w:rPr>
        <w:t xml:space="preserve">30. 11. </w:t>
      </w:r>
      <w:r>
        <w:rPr>
          <w:rFonts w:ascii="Arial" w:hAnsi="Arial" w:cs="Arial"/>
          <w:b/>
          <w:sz w:val="22"/>
          <w:szCs w:val="22"/>
        </w:rPr>
        <w:t>2025</w:t>
      </w:r>
    </w:p>
    <w:p w:rsidR="00837352" w:rsidRDefault="00837352" w:rsidP="00837352">
      <w:pPr>
        <w:widowControl w:val="0"/>
        <w:ind w:left="851"/>
        <w:jc w:val="both"/>
        <w:rPr>
          <w:rFonts w:ascii="Arial" w:hAnsi="Arial" w:cs="Arial"/>
          <w:b/>
          <w:sz w:val="22"/>
          <w:szCs w:val="22"/>
        </w:rPr>
      </w:pPr>
      <w:r w:rsidRPr="007D3869">
        <w:rPr>
          <w:rFonts w:ascii="Arial" w:hAnsi="Arial" w:cs="Arial"/>
          <w:i/>
          <w:sz w:val="22"/>
          <w:szCs w:val="22"/>
        </w:rPr>
        <w:t>vyúčtování poskytnuté dotace do:</w:t>
      </w:r>
      <w:r w:rsidRPr="007D3869">
        <w:rPr>
          <w:rFonts w:ascii="Arial" w:hAnsi="Arial" w:cs="Arial"/>
          <w:sz w:val="22"/>
          <w:szCs w:val="22"/>
        </w:rPr>
        <w:t xml:space="preserve"> </w:t>
      </w:r>
      <w:r w:rsidRPr="007D3869">
        <w:rPr>
          <w:rFonts w:ascii="Arial" w:hAnsi="Arial" w:cs="Arial"/>
          <w:b/>
          <w:sz w:val="22"/>
          <w:szCs w:val="22"/>
        </w:rPr>
        <w:t xml:space="preserve">31. 12. </w:t>
      </w:r>
      <w:r>
        <w:rPr>
          <w:rFonts w:ascii="Arial" w:hAnsi="Arial" w:cs="Arial"/>
          <w:b/>
          <w:sz w:val="22"/>
          <w:szCs w:val="22"/>
        </w:rPr>
        <w:t>2025</w:t>
      </w:r>
    </w:p>
    <w:p w:rsidR="00837352" w:rsidRPr="007D3869" w:rsidRDefault="00837352" w:rsidP="00837352">
      <w:pPr>
        <w:widowControl w:val="0"/>
        <w:spacing w:before="120"/>
        <w:jc w:val="both"/>
        <w:rPr>
          <w:rFonts w:ascii="Arial" w:hAnsi="Arial" w:cs="Arial"/>
          <w:b/>
          <w:sz w:val="22"/>
          <w:szCs w:val="22"/>
        </w:rPr>
      </w:pPr>
      <w:r w:rsidRPr="00B822DE">
        <w:rPr>
          <w:rFonts w:ascii="Arial" w:hAnsi="Arial" w:cs="Arial"/>
          <w:sz w:val="22"/>
          <w:szCs w:val="22"/>
        </w:rPr>
        <w:t xml:space="preserve">    3)</w:t>
      </w:r>
      <w:r>
        <w:rPr>
          <w:rFonts w:ascii="Arial" w:hAnsi="Arial" w:cs="Arial"/>
          <w:i/>
          <w:sz w:val="22"/>
          <w:szCs w:val="22"/>
        </w:rPr>
        <w:tab/>
        <w:t xml:space="preserve">  </w:t>
      </w:r>
      <w:r w:rsidRPr="007D3869">
        <w:rPr>
          <w:rFonts w:ascii="Arial" w:hAnsi="Arial" w:cs="Arial"/>
          <w:sz w:val="22"/>
          <w:szCs w:val="22"/>
        </w:rPr>
        <w:t>vlastník:</w:t>
      </w:r>
      <w:r w:rsidRPr="007D3869">
        <w:rPr>
          <w:rFonts w:ascii="Arial" w:hAnsi="Arial" w:cs="Arial"/>
          <w:b/>
          <w:sz w:val="22"/>
          <w:szCs w:val="22"/>
        </w:rPr>
        <w:t xml:space="preserve"> Římskokatolická farnost svatého Petra a Pavla Prostějov</w:t>
      </w:r>
    </w:p>
    <w:p w:rsidR="00837352" w:rsidRPr="007D3869" w:rsidRDefault="00837352" w:rsidP="00837352">
      <w:pPr>
        <w:widowControl w:val="0"/>
        <w:ind w:left="851"/>
        <w:jc w:val="both"/>
        <w:rPr>
          <w:rFonts w:ascii="Arial" w:hAnsi="Arial" w:cs="Arial"/>
          <w:sz w:val="22"/>
          <w:szCs w:val="22"/>
        </w:rPr>
      </w:pPr>
      <w:r w:rsidRPr="007D3869">
        <w:rPr>
          <w:rFonts w:ascii="Arial" w:hAnsi="Arial" w:cs="Arial"/>
          <w:sz w:val="22"/>
          <w:szCs w:val="22"/>
        </w:rPr>
        <w:t xml:space="preserve">statutární zástupce: </w:t>
      </w:r>
      <w:r w:rsidRPr="00FE0E9A">
        <w:rPr>
          <w:rFonts w:ascii="Arial" w:hAnsi="Arial" w:cs="Arial"/>
          <w:b/>
          <w:color w:val="000000"/>
          <w:sz w:val="22"/>
          <w:szCs w:val="22"/>
        </w:rPr>
        <w:t xml:space="preserve">Mgr. Josef </w:t>
      </w:r>
      <w:proofErr w:type="spellStart"/>
      <w:r w:rsidRPr="00FE0E9A">
        <w:rPr>
          <w:rFonts w:ascii="Arial" w:hAnsi="Arial" w:cs="Arial"/>
          <w:b/>
          <w:color w:val="000000"/>
          <w:sz w:val="22"/>
          <w:szCs w:val="22"/>
        </w:rPr>
        <w:t>Klínkovský</w:t>
      </w:r>
      <w:proofErr w:type="spellEnd"/>
    </w:p>
    <w:p w:rsidR="00837352" w:rsidRPr="007D3869" w:rsidRDefault="00837352" w:rsidP="00837352">
      <w:pPr>
        <w:widowControl w:val="0"/>
        <w:ind w:left="851"/>
        <w:jc w:val="both"/>
        <w:rPr>
          <w:rFonts w:ascii="Arial" w:hAnsi="Arial" w:cs="Arial"/>
          <w:sz w:val="22"/>
          <w:szCs w:val="22"/>
        </w:rPr>
      </w:pPr>
      <w:r w:rsidRPr="007D3869">
        <w:rPr>
          <w:rFonts w:ascii="Arial" w:hAnsi="Arial" w:cs="Arial"/>
          <w:sz w:val="22"/>
          <w:szCs w:val="22"/>
        </w:rPr>
        <w:t xml:space="preserve">kulturní památka: </w:t>
      </w:r>
      <w:r>
        <w:rPr>
          <w:rFonts w:ascii="Arial" w:hAnsi="Arial" w:cs="Arial"/>
          <w:b/>
          <w:sz w:val="22"/>
          <w:szCs w:val="22"/>
        </w:rPr>
        <w:t>k</w:t>
      </w:r>
      <w:r w:rsidRPr="000E299B">
        <w:rPr>
          <w:rFonts w:ascii="Arial" w:hAnsi="Arial" w:cs="Arial"/>
          <w:b/>
          <w:sz w:val="22"/>
          <w:szCs w:val="22"/>
        </w:rPr>
        <w:t>ostel sv. Petra a Pavla, Petrské nám</w:t>
      </w:r>
      <w:r>
        <w:rPr>
          <w:rFonts w:ascii="Arial" w:hAnsi="Arial" w:cs="Arial"/>
          <w:b/>
          <w:sz w:val="22"/>
          <w:szCs w:val="22"/>
        </w:rPr>
        <w:t xml:space="preserve">ěstí, </w:t>
      </w:r>
      <w:r w:rsidRPr="000E299B">
        <w:rPr>
          <w:rFonts w:ascii="Arial" w:hAnsi="Arial" w:cs="Arial"/>
          <w:b/>
          <w:sz w:val="22"/>
          <w:szCs w:val="22"/>
        </w:rPr>
        <w:t>Prostějov</w:t>
      </w:r>
    </w:p>
    <w:p w:rsidR="00837352" w:rsidRDefault="00837352" w:rsidP="00837352">
      <w:pPr>
        <w:widowControl w:val="0"/>
        <w:ind w:left="851"/>
        <w:jc w:val="both"/>
        <w:rPr>
          <w:rFonts w:ascii="Arial" w:hAnsi="Arial" w:cs="Arial"/>
          <w:b/>
          <w:sz w:val="22"/>
          <w:szCs w:val="22"/>
        </w:rPr>
      </w:pPr>
      <w:r w:rsidRPr="007D3869">
        <w:rPr>
          <w:rFonts w:ascii="Arial" w:hAnsi="Arial" w:cs="Arial"/>
          <w:sz w:val="22"/>
          <w:szCs w:val="22"/>
        </w:rPr>
        <w:t xml:space="preserve">akce obnovy: </w:t>
      </w:r>
      <w:r>
        <w:rPr>
          <w:rFonts w:ascii="Arial" w:hAnsi="Arial" w:cs="Arial"/>
          <w:b/>
          <w:sz w:val="22"/>
          <w:szCs w:val="22"/>
        </w:rPr>
        <w:t>restaurování Poslední večeře</w:t>
      </w:r>
    </w:p>
    <w:p w:rsidR="00837352" w:rsidRDefault="00837352" w:rsidP="00837352">
      <w:pPr>
        <w:widowControl w:val="0"/>
        <w:ind w:left="851"/>
        <w:jc w:val="both"/>
        <w:rPr>
          <w:rFonts w:ascii="Arial" w:hAnsi="Arial" w:cs="Arial"/>
          <w:b/>
          <w:sz w:val="22"/>
          <w:szCs w:val="22"/>
        </w:rPr>
      </w:pPr>
      <w:r w:rsidRPr="007D3869">
        <w:rPr>
          <w:rFonts w:ascii="Arial" w:hAnsi="Arial" w:cs="Arial"/>
          <w:i/>
          <w:sz w:val="22"/>
          <w:szCs w:val="22"/>
        </w:rPr>
        <w:t>výše dotace z rozpočtu města Prostějova:</w:t>
      </w:r>
      <w:r w:rsidRPr="007D3869">
        <w:rPr>
          <w:rFonts w:ascii="Arial" w:hAnsi="Arial" w:cs="Arial"/>
          <w:sz w:val="22"/>
          <w:szCs w:val="22"/>
        </w:rPr>
        <w:t xml:space="preserve"> </w:t>
      </w:r>
      <w:r>
        <w:rPr>
          <w:rFonts w:ascii="Arial" w:hAnsi="Arial" w:cs="Arial"/>
          <w:b/>
          <w:sz w:val="22"/>
          <w:szCs w:val="22"/>
        </w:rPr>
        <w:t>363</w:t>
      </w:r>
      <w:r w:rsidRPr="007D3869">
        <w:rPr>
          <w:rFonts w:ascii="Arial" w:hAnsi="Arial" w:cs="Arial"/>
          <w:b/>
          <w:sz w:val="22"/>
          <w:szCs w:val="22"/>
        </w:rPr>
        <w:t>.000,00 Kč</w:t>
      </w:r>
    </w:p>
    <w:p w:rsidR="00837352" w:rsidRDefault="00837352" w:rsidP="00837352">
      <w:pPr>
        <w:widowControl w:val="0"/>
        <w:ind w:left="851"/>
        <w:jc w:val="both"/>
        <w:rPr>
          <w:rFonts w:ascii="Arial" w:hAnsi="Arial" w:cs="Arial"/>
          <w:b/>
          <w:sz w:val="22"/>
          <w:szCs w:val="22"/>
        </w:rPr>
      </w:pPr>
      <w:r w:rsidRPr="007D3869">
        <w:rPr>
          <w:rFonts w:ascii="Arial" w:hAnsi="Arial" w:cs="Arial"/>
          <w:i/>
          <w:sz w:val="22"/>
          <w:szCs w:val="22"/>
        </w:rPr>
        <w:t>použití dotace do:</w:t>
      </w:r>
      <w:r w:rsidRPr="007D3869">
        <w:rPr>
          <w:rFonts w:ascii="Arial" w:hAnsi="Arial" w:cs="Arial"/>
          <w:sz w:val="22"/>
          <w:szCs w:val="22"/>
        </w:rPr>
        <w:t xml:space="preserve"> </w:t>
      </w:r>
      <w:r w:rsidRPr="007D3869">
        <w:rPr>
          <w:rFonts w:ascii="Arial" w:hAnsi="Arial" w:cs="Arial"/>
          <w:b/>
          <w:sz w:val="22"/>
          <w:szCs w:val="22"/>
        </w:rPr>
        <w:t xml:space="preserve">30. 11. </w:t>
      </w:r>
      <w:r>
        <w:rPr>
          <w:rFonts w:ascii="Arial" w:hAnsi="Arial" w:cs="Arial"/>
          <w:b/>
          <w:sz w:val="22"/>
          <w:szCs w:val="22"/>
        </w:rPr>
        <w:t>2025</w:t>
      </w:r>
    </w:p>
    <w:p w:rsidR="00837352" w:rsidRDefault="00837352" w:rsidP="00837352">
      <w:pPr>
        <w:widowControl w:val="0"/>
        <w:ind w:left="851"/>
        <w:jc w:val="both"/>
        <w:rPr>
          <w:rFonts w:ascii="Arial" w:hAnsi="Arial" w:cs="Arial"/>
          <w:b/>
          <w:sz w:val="22"/>
          <w:szCs w:val="22"/>
        </w:rPr>
      </w:pPr>
      <w:r w:rsidRPr="007D3869">
        <w:rPr>
          <w:rFonts w:ascii="Arial" w:hAnsi="Arial" w:cs="Arial"/>
          <w:i/>
          <w:sz w:val="22"/>
          <w:szCs w:val="22"/>
        </w:rPr>
        <w:t>vyúčtování poskytnuté dotace do:</w:t>
      </w:r>
      <w:r w:rsidRPr="007D3869">
        <w:rPr>
          <w:rFonts w:ascii="Arial" w:hAnsi="Arial" w:cs="Arial"/>
          <w:sz w:val="22"/>
          <w:szCs w:val="22"/>
        </w:rPr>
        <w:t xml:space="preserve"> </w:t>
      </w:r>
      <w:r w:rsidRPr="007D3869">
        <w:rPr>
          <w:rFonts w:ascii="Arial" w:hAnsi="Arial" w:cs="Arial"/>
          <w:b/>
          <w:sz w:val="22"/>
          <w:szCs w:val="22"/>
        </w:rPr>
        <w:t xml:space="preserve">31. 12. </w:t>
      </w:r>
      <w:r>
        <w:rPr>
          <w:rFonts w:ascii="Arial" w:hAnsi="Arial" w:cs="Arial"/>
          <w:b/>
          <w:sz w:val="22"/>
          <w:szCs w:val="22"/>
        </w:rPr>
        <w:t>2025</w:t>
      </w:r>
    </w:p>
    <w:p w:rsidR="00837352" w:rsidRPr="007D3869" w:rsidRDefault="00837352" w:rsidP="00837352">
      <w:pPr>
        <w:widowControl w:val="0"/>
        <w:spacing w:before="120"/>
        <w:jc w:val="both"/>
        <w:rPr>
          <w:rFonts w:ascii="Arial" w:hAnsi="Arial" w:cs="Arial"/>
          <w:b/>
          <w:sz w:val="22"/>
          <w:szCs w:val="22"/>
        </w:rPr>
      </w:pPr>
      <w:r>
        <w:rPr>
          <w:rFonts w:ascii="Arial" w:hAnsi="Arial" w:cs="Arial"/>
          <w:sz w:val="22"/>
          <w:szCs w:val="22"/>
        </w:rPr>
        <w:t xml:space="preserve">   </w:t>
      </w:r>
      <w:r w:rsidRPr="00B822DE">
        <w:rPr>
          <w:rFonts w:ascii="Arial" w:hAnsi="Arial" w:cs="Arial"/>
          <w:sz w:val="22"/>
          <w:szCs w:val="22"/>
        </w:rPr>
        <w:t xml:space="preserve">4) </w:t>
      </w:r>
      <w:r>
        <w:rPr>
          <w:rFonts w:ascii="Arial" w:hAnsi="Arial" w:cs="Arial"/>
          <w:sz w:val="22"/>
          <w:szCs w:val="22"/>
        </w:rPr>
        <w:tab/>
        <w:t xml:space="preserve">   </w:t>
      </w:r>
      <w:r w:rsidRPr="007D3869">
        <w:rPr>
          <w:rFonts w:ascii="Arial" w:hAnsi="Arial" w:cs="Arial"/>
          <w:sz w:val="22"/>
          <w:szCs w:val="22"/>
        </w:rPr>
        <w:t>vlastník:</w:t>
      </w:r>
      <w:r w:rsidRPr="007D3869">
        <w:rPr>
          <w:rFonts w:ascii="Arial" w:hAnsi="Arial" w:cs="Arial"/>
          <w:b/>
          <w:sz w:val="22"/>
          <w:szCs w:val="22"/>
        </w:rPr>
        <w:t xml:space="preserve"> Římskokatolická farnost Prostějov - </w:t>
      </w:r>
      <w:proofErr w:type="spellStart"/>
      <w:r w:rsidRPr="007D3869">
        <w:rPr>
          <w:rFonts w:ascii="Arial" w:hAnsi="Arial" w:cs="Arial"/>
          <w:b/>
          <w:sz w:val="22"/>
          <w:szCs w:val="22"/>
        </w:rPr>
        <w:t>Vrahovice</w:t>
      </w:r>
      <w:proofErr w:type="spellEnd"/>
    </w:p>
    <w:p w:rsidR="00837352" w:rsidRPr="007D3869" w:rsidRDefault="00837352" w:rsidP="00837352">
      <w:pPr>
        <w:widowControl w:val="0"/>
        <w:ind w:left="851"/>
        <w:jc w:val="both"/>
        <w:rPr>
          <w:rFonts w:ascii="Arial" w:hAnsi="Arial" w:cs="Arial"/>
          <w:sz w:val="22"/>
          <w:szCs w:val="22"/>
        </w:rPr>
      </w:pPr>
      <w:r w:rsidRPr="007D3869">
        <w:rPr>
          <w:rFonts w:ascii="Arial" w:hAnsi="Arial" w:cs="Arial"/>
          <w:sz w:val="22"/>
          <w:szCs w:val="22"/>
        </w:rPr>
        <w:t xml:space="preserve">statutární zástupce: </w:t>
      </w:r>
      <w:r w:rsidRPr="00FE0E9A">
        <w:rPr>
          <w:rFonts w:ascii="Arial" w:hAnsi="Arial" w:cs="Arial"/>
          <w:b/>
          <w:color w:val="000000"/>
          <w:sz w:val="22"/>
          <w:szCs w:val="22"/>
        </w:rPr>
        <w:t xml:space="preserve">Mgr. </w:t>
      </w:r>
      <w:r>
        <w:rPr>
          <w:rFonts w:ascii="Arial" w:hAnsi="Arial" w:cs="Arial"/>
          <w:b/>
          <w:color w:val="000000"/>
          <w:sz w:val="22"/>
          <w:szCs w:val="22"/>
        </w:rPr>
        <w:t>Oldřich Macík</w:t>
      </w:r>
    </w:p>
    <w:p w:rsidR="00837352" w:rsidRPr="007D3869" w:rsidRDefault="00837352" w:rsidP="00837352">
      <w:pPr>
        <w:widowControl w:val="0"/>
        <w:ind w:left="851"/>
        <w:jc w:val="both"/>
        <w:rPr>
          <w:rFonts w:ascii="Arial" w:hAnsi="Arial" w:cs="Arial"/>
          <w:sz w:val="22"/>
          <w:szCs w:val="22"/>
        </w:rPr>
      </w:pPr>
      <w:r w:rsidRPr="007D3869">
        <w:rPr>
          <w:rFonts w:ascii="Arial" w:hAnsi="Arial" w:cs="Arial"/>
          <w:sz w:val="22"/>
          <w:szCs w:val="22"/>
        </w:rPr>
        <w:t xml:space="preserve">kulturní památka: </w:t>
      </w:r>
      <w:r w:rsidRPr="007D3869">
        <w:rPr>
          <w:rFonts w:ascii="Arial" w:hAnsi="Arial" w:cs="Arial"/>
          <w:b/>
          <w:sz w:val="22"/>
          <w:szCs w:val="22"/>
        </w:rPr>
        <w:t xml:space="preserve">kostel sv. Bartoloměje, Majakovského 130/3, </w:t>
      </w:r>
      <w:proofErr w:type="spellStart"/>
      <w:r w:rsidRPr="007D3869">
        <w:rPr>
          <w:rFonts w:ascii="Arial" w:hAnsi="Arial" w:cs="Arial"/>
          <w:b/>
          <w:sz w:val="22"/>
          <w:szCs w:val="22"/>
        </w:rPr>
        <w:t>Vrahovice</w:t>
      </w:r>
      <w:proofErr w:type="spellEnd"/>
    </w:p>
    <w:p w:rsidR="00837352" w:rsidRPr="007D3869" w:rsidRDefault="00837352" w:rsidP="00837352">
      <w:pPr>
        <w:widowControl w:val="0"/>
        <w:ind w:left="851"/>
        <w:jc w:val="both"/>
        <w:rPr>
          <w:rFonts w:ascii="Arial" w:hAnsi="Arial" w:cs="Arial"/>
          <w:sz w:val="22"/>
          <w:szCs w:val="22"/>
        </w:rPr>
      </w:pPr>
      <w:r w:rsidRPr="007D3869">
        <w:rPr>
          <w:rFonts w:ascii="Arial" w:hAnsi="Arial" w:cs="Arial"/>
          <w:sz w:val="22"/>
          <w:szCs w:val="22"/>
        </w:rPr>
        <w:t xml:space="preserve">akce obnovy: </w:t>
      </w:r>
      <w:r>
        <w:rPr>
          <w:rFonts w:ascii="Arial" w:hAnsi="Arial" w:cs="Arial"/>
          <w:b/>
          <w:sz w:val="22"/>
          <w:szCs w:val="22"/>
        </w:rPr>
        <w:t>Rekonstrukce střechy (10. etapa)</w:t>
      </w:r>
    </w:p>
    <w:p w:rsidR="00837352" w:rsidRPr="007D3869" w:rsidRDefault="00837352" w:rsidP="00837352">
      <w:pPr>
        <w:widowControl w:val="0"/>
        <w:ind w:left="851"/>
        <w:jc w:val="both"/>
        <w:rPr>
          <w:rFonts w:ascii="Arial" w:hAnsi="Arial" w:cs="Arial"/>
          <w:b/>
          <w:sz w:val="22"/>
          <w:szCs w:val="22"/>
        </w:rPr>
      </w:pPr>
      <w:r>
        <w:rPr>
          <w:rFonts w:ascii="Arial" w:hAnsi="Arial" w:cs="Arial"/>
          <w:i/>
          <w:sz w:val="22"/>
          <w:szCs w:val="22"/>
        </w:rPr>
        <w:t xml:space="preserve">výše dotace z rozpočtu </w:t>
      </w:r>
      <w:r w:rsidRPr="007D3869">
        <w:rPr>
          <w:rFonts w:ascii="Arial" w:hAnsi="Arial" w:cs="Arial"/>
          <w:i/>
          <w:sz w:val="22"/>
          <w:szCs w:val="22"/>
        </w:rPr>
        <w:t>města Prostějova:</w:t>
      </w:r>
      <w:r w:rsidRPr="007D3869">
        <w:rPr>
          <w:rFonts w:ascii="Arial" w:hAnsi="Arial" w:cs="Arial"/>
          <w:sz w:val="22"/>
          <w:szCs w:val="22"/>
        </w:rPr>
        <w:t xml:space="preserve"> </w:t>
      </w:r>
      <w:r>
        <w:rPr>
          <w:rFonts w:ascii="Arial" w:hAnsi="Arial" w:cs="Arial"/>
          <w:b/>
          <w:sz w:val="22"/>
          <w:szCs w:val="22"/>
        </w:rPr>
        <w:t>300</w:t>
      </w:r>
      <w:r w:rsidRPr="007D3869">
        <w:rPr>
          <w:rFonts w:ascii="Arial" w:hAnsi="Arial" w:cs="Arial"/>
          <w:b/>
          <w:sz w:val="22"/>
          <w:szCs w:val="22"/>
        </w:rPr>
        <w:t>.000,00 Kč</w:t>
      </w:r>
    </w:p>
    <w:p w:rsidR="00837352" w:rsidRPr="007D3869" w:rsidRDefault="00837352" w:rsidP="00837352">
      <w:pPr>
        <w:widowControl w:val="0"/>
        <w:ind w:left="851"/>
        <w:jc w:val="both"/>
        <w:rPr>
          <w:rFonts w:ascii="Arial" w:hAnsi="Arial" w:cs="Arial"/>
          <w:sz w:val="22"/>
          <w:szCs w:val="22"/>
        </w:rPr>
      </w:pPr>
      <w:r w:rsidRPr="007D3869">
        <w:rPr>
          <w:rFonts w:ascii="Arial" w:hAnsi="Arial" w:cs="Arial"/>
          <w:i/>
          <w:sz w:val="22"/>
          <w:szCs w:val="22"/>
        </w:rPr>
        <w:t>použití dotace do:</w:t>
      </w:r>
      <w:r w:rsidRPr="007D3869">
        <w:rPr>
          <w:rFonts w:ascii="Arial" w:hAnsi="Arial" w:cs="Arial"/>
          <w:sz w:val="22"/>
          <w:szCs w:val="22"/>
        </w:rPr>
        <w:t xml:space="preserve"> </w:t>
      </w:r>
      <w:r w:rsidRPr="007D3869">
        <w:rPr>
          <w:rFonts w:ascii="Arial" w:hAnsi="Arial" w:cs="Arial"/>
          <w:b/>
          <w:sz w:val="22"/>
          <w:szCs w:val="22"/>
        </w:rPr>
        <w:t xml:space="preserve">30. 11. </w:t>
      </w:r>
      <w:r>
        <w:rPr>
          <w:rFonts w:ascii="Arial" w:hAnsi="Arial" w:cs="Arial"/>
          <w:b/>
          <w:sz w:val="22"/>
          <w:szCs w:val="22"/>
        </w:rPr>
        <w:t>2025</w:t>
      </w:r>
    </w:p>
    <w:p w:rsidR="00837352" w:rsidRDefault="00837352" w:rsidP="00837352">
      <w:pPr>
        <w:widowControl w:val="0"/>
        <w:spacing w:after="60"/>
        <w:ind w:left="851"/>
        <w:jc w:val="both"/>
        <w:rPr>
          <w:rFonts w:ascii="Arial" w:hAnsi="Arial" w:cs="Arial"/>
          <w:b/>
          <w:sz w:val="22"/>
          <w:szCs w:val="22"/>
        </w:rPr>
      </w:pPr>
      <w:r w:rsidRPr="007D3869">
        <w:rPr>
          <w:rFonts w:ascii="Arial" w:hAnsi="Arial" w:cs="Arial"/>
          <w:i/>
          <w:sz w:val="22"/>
          <w:szCs w:val="22"/>
        </w:rPr>
        <w:t>vyúčtování poskytnuté dotace do:</w:t>
      </w:r>
      <w:r w:rsidRPr="007D3869">
        <w:rPr>
          <w:rFonts w:ascii="Arial" w:hAnsi="Arial" w:cs="Arial"/>
          <w:sz w:val="22"/>
          <w:szCs w:val="22"/>
        </w:rPr>
        <w:t xml:space="preserve"> </w:t>
      </w:r>
      <w:r w:rsidRPr="007D3869">
        <w:rPr>
          <w:rFonts w:ascii="Arial" w:hAnsi="Arial" w:cs="Arial"/>
          <w:b/>
          <w:sz w:val="22"/>
          <w:szCs w:val="22"/>
        </w:rPr>
        <w:t xml:space="preserve">31. 12. </w:t>
      </w:r>
      <w:r>
        <w:rPr>
          <w:rFonts w:ascii="Arial" w:hAnsi="Arial" w:cs="Arial"/>
          <w:b/>
          <w:sz w:val="22"/>
          <w:szCs w:val="22"/>
        </w:rPr>
        <w:t>2025</w:t>
      </w:r>
    </w:p>
    <w:p w:rsidR="00837352" w:rsidRPr="007D3869" w:rsidRDefault="00837352" w:rsidP="00837352">
      <w:pPr>
        <w:widowControl w:val="0"/>
        <w:spacing w:before="120"/>
        <w:jc w:val="both"/>
        <w:rPr>
          <w:rFonts w:ascii="Arial" w:hAnsi="Arial" w:cs="Arial"/>
          <w:b/>
          <w:sz w:val="22"/>
          <w:szCs w:val="22"/>
        </w:rPr>
      </w:pPr>
      <w:r w:rsidRPr="00B822DE">
        <w:rPr>
          <w:rFonts w:ascii="Arial" w:hAnsi="Arial" w:cs="Arial"/>
          <w:sz w:val="22"/>
          <w:szCs w:val="22"/>
        </w:rPr>
        <w:t xml:space="preserve"> </w:t>
      </w:r>
      <w:r>
        <w:rPr>
          <w:rFonts w:ascii="Arial" w:hAnsi="Arial" w:cs="Arial"/>
          <w:sz w:val="22"/>
          <w:szCs w:val="22"/>
        </w:rPr>
        <w:t xml:space="preserve">  </w:t>
      </w:r>
      <w:r w:rsidRPr="00B822DE">
        <w:rPr>
          <w:rFonts w:ascii="Arial" w:hAnsi="Arial" w:cs="Arial"/>
          <w:sz w:val="22"/>
          <w:szCs w:val="22"/>
        </w:rPr>
        <w:t>5)</w:t>
      </w:r>
      <w:r>
        <w:rPr>
          <w:rFonts w:ascii="Arial" w:hAnsi="Arial" w:cs="Arial"/>
          <w:i/>
          <w:sz w:val="22"/>
          <w:szCs w:val="22"/>
        </w:rPr>
        <w:tab/>
        <w:t xml:space="preserve">  </w:t>
      </w:r>
      <w:r w:rsidRPr="007D3869">
        <w:rPr>
          <w:rFonts w:ascii="Arial" w:hAnsi="Arial" w:cs="Arial"/>
          <w:sz w:val="22"/>
          <w:szCs w:val="22"/>
        </w:rPr>
        <w:t>vlastník:</w:t>
      </w:r>
      <w:r w:rsidRPr="007D3869">
        <w:rPr>
          <w:rFonts w:ascii="Arial" w:hAnsi="Arial" w:cs="Arial"/>
          <w:b/>
          <w:sz w:val="22"/>
          <w:szCs w:val="22"/>
        </w:rPr>
        <w:t xml:space="preserve"> Římskokatolická farnost Povýšení sv. Kříže Prostějov</w:t>
      </w:r>
    </w:p>
    <w:p w:rsidR="00837352" w:rsidRPr="007D3869" w:rsidRDefault="00837352" w:rsidP="00837352">
      <w:pPr>
        <w:widowControl w:val="0"/>
        <w:jc w:val="both"/>
        <w:rPr>
          <w:rFonts w:ascii="Arial" w:hAnsi="Arial" w:cs="Arial"/>
          <w:sz w:val="22"/>
          <w:szCs w:val="22"/>
        </w:rPr>
      </w:pPr>
      <w:r>
        <w:rPr>
          <w:rFonts w:ascii="Arial" w:hAnsi="Arial" w:cs="Arial"/>
          <w:sz w:val="22"/>
          <w:szCs w:val="22"/>
        </w:rPr>
        <w:t xml:space="preserve">             </w:t>
      </w:r>
      <w:r w:rsidRPr="007D3869">
        <w:rPr>
          <w:rFonts w:ascii="Arial" w:hAnsi="Arial" w:cs="Arial"/>
          <w:sz w:val="22"/>
          <w:szCs w:val="22"/>
        </w:rPr>
        <w:t xml:space="preserve">statutární zástupce: </w:t>
      </w:r>
      <w:r w:rsidRPr="007D3869">
        <w:rPr>
          <w:rFonts w:ascii="Arial" w:hAnsi="Arial" w:cs="Arial"/>
          <w:b/>
          <w:sz w:val="22"/>
          <w:szCs w:val="22"/>
        </w:rPr>
        <w:t xml:space="preserve">Mgr. </w:t>
      </w:r>
      <w:proofErr w:type="spellStart"/>
      <w:r>
        <w:rPr>
          <w:rFonts w:ascii="Arial" w:hAnsi="Arial" w:cs="Arial"/>
          <w:b/>
          <w:sz w:val="22"/>
          <w:szCs w:val="22"/>
        </w:rPr>
        <w:t>Jerzy</w:t>
      </w:r>
      <w:proofErr w:type="spellEnd"/>
      <w:r>
        <w:rPr>
          <w:rFonts w:ascii="Arial" w:hAnsi="Arial" w:cs="Arial"/>
          <w:b/>
          <w:sz w:val="22"/>
          <w:szCs w:val="22"/>
        </w:rPr>
        <w:t xml:space="preserve"> </w:t>
      </w:r>
      <w:proofErr w:type="spellStart"/>
      <w:r>
        <w:rPr>
          <w:rFonts w:ascii="Arial" w:hAnsi="Arial" w:cs="Arial"/>
          <w:b/>
          <w:sz w:val="22"/>
          <w:szCs w:val="22"/>
        </w:rPr>
        <w:t>Walczak</w:t>
      </w:r>
      <w:proofErr w:type="spellEnd"/>
    </w:p>
    <w:p w:rsidR="00837352" w:rsidRDefault="00837352" w:rsidP="00837352">
      <w:pPr>
        <w:widowControl w:val="0"/>
        <w:jc w:val="both"/>
        <w:rPr>
          <w:rFonts w:ascii="Arial" w:hAnsi="Arial" w:cs="Arial"/>
          <w:sz w:val="22"/>
          <w:szCs w:val="22"/>
        </w:rPr>
      </w:pPr>
      <w:r>
        <w:rPr>
          <w:rFonts w:ascii="Arial" w:hAnsi="Arial" w:cs="Arial"/>
          <w:sz w:val="22"/>
          <w:szCs w:val="22"/>
        </w:rPr>
        <w:t xml:space="preserve">             </w:t>
      </w:r>
      <w:r w:rsidRPr="007D3869">
        <w:rPr>
          <w:rFonts w:ascii="Arial" w:hAnsi="Arial" w:cs="Arial"/>
          <w:sz w:val="22"/>
          <w:szCs w:val="22"/>
        </w:rPr>
        <w:t>kulturní památka:</w:t>
      </w:r>
      <w:r>
        <w:rPr>
          <w:rFonts w:ascii="Arial" w:hAnsi="Arial" w:cs="Arial"/>
          <w:sz w:val="22"/>
          <w:szCs w:val="22"/>
        </w:rPr>
        <w:t xml:space="preserve"> </w:t>
      </w:r>
      <w:r>
        <w:rPr>
          <w:rFonts w:ascii="Arial" w:hAnsi="Arial" w:cs="Arial"/>
          <w:b/>
          <w:sz w:val="22"/>
          <w:szCs w:val="22"/>
        </w:rPr>
        <w:t>Fara</w:t>
      </w:r>
      <w:r w:rsidRPr="00171C80">
        <w:rPr>
          <w:rFonts w:ascii="Arial" w:hAnsi="Arial" w:cs="Arial"/>
          <w:b/>
          <w:sz w:val="22"/>
          <w:szCs w:val="22"/>
        </w:rPr>
        <w:t>, Filipcovo nám</w:t>
      </w:r>
      <w:r>
        <w:rPr>
          <w:rFonts w:ascii="Arial" w:hAnsi="Arial" w:cs="Arial"/>
          <w:b/>
          <w:sz w:val="22"/>
          <w:szCs w:val="22"/>
        </w:rPr>
        <w:t>ěstí,</w:t>
      </w:r>
      <w:r w:rsidRPr="00171C80">
        <w:rPr>
          <w:rFonts w:ascii="Arial" w:hAnsi="Arial" w:cs="Arial"/>
          <w:b/>
          <w:sz w:val="22"/>
          <w:szCs w:val="22"/>
        </w:rPr>
        <w:t xml:space="preserve"> Prostějov</w:t>
      </w:r>
      <w:r w:rsidRPr="007D3869">
        <w:rPr>
          <w:rFonts w:ascii="Arial" w:hAnsi="Arial" w:cs="Arial"/>
          <w:sz w:val="22"/>
          <w:szCs w:val="22"/>
        </w:rPr>
        <w:t xml:space="preserve"> </w:t>
      </w:r>
    </w:p>
    <w:p w:rsidR="00837352" w:rsidRPr="00BD40D6" w:rsidRDefault="00837352" w:rsidP="00837352">
      <w:pPr>
        <w:widowControl w:val="0"/>
        <w:jc w:val="both"/>
        <w:rPr>
          <w:rFonts w:ascii="Arial" w:hAnsi="Arial" w:cs="Arial"/>
          <w:b/>
          <w:sz w:val="22"/>
          <w:szCs w:val="22"/>
        </w:rPr>
      </w:pPr>
      <w:r>
        <w:rPr>
          <w:rFonts w:ascii="Arial" w:hAnsi="Arial" w:cs="Arial"/>
          <w:sz w:val="22"/>
          <w:szCs w:val="22"/>
        </w:rPr>
        <w:t xml:space="preserve">             </w:t>
      </w:r>
      <w:r w:rsidRPr="007D3869">
        <w:rPr>
          <w:rFonts w:ascii="Arial" w:hAnsi="Arial" w:cs="Arial"/>
          <w:sz w:val="22"/>
          <w:szCs w:val="22"/>
        </w:rPr>
        <w:t xml:space="preserve">akce obnovy: </w:t>
      </w:r>
      <w:r w:rsidRPr="00B822DE">
        <w:rPr>
          <w:rFonts w:ascii="Arial" w:hAnsi="Arial" w:cs="Arial"/>
          <w:b/>
          <w:sz w:val="22"/>
          <w:szCs w:val="22"/>
        </w:rPr>
        <w:t>Zaměření fary a zpracování výkresové dokumentace</w:t>
      </w:r>
    </w:p>
    <w:p w:rsidR="00837352" w:rsidRDefault="00837352" w:rsidP="00837352">
      <w:pPr>
        <w:widowControl w:val="0"/>
        <w:jc w:val="both"/>
        <w:rPr>
          <w:rFonts w:ascii="Arial" w:hAnsi="Arial" w:cs="Arial"/>
          <w:b/>
          <w:sz w:val="22"/>
          <w:szCs w:val="22"/>
        </w:rPr>
      </w:pPr>
      <w:r>
        <w:rPr>
          <w:rFonts w:ascii="Arial" w:hAnsi="Arial" w:cs="Arial"/>
          <w:i/>
          <w:sz w:val="22"/>
          <w:szCs w:val="22"/>
        </w:rPr>
        <w:t xml:space="preserve">             </w:t>
      </w:r>
      <w:r w:rsidRPr="007D3869">
        <w:rPr>
          <w:rFonts w:ascii="Arial" w:hAnsi="Arial" w:cs="Arial"/>
          <w:i/>
          <w:sz w:val="22"/>
          <w:szCs w:val="22"/>
        </w:rPr>
        <w:t>výše dotace z rozpočtu města Prostějova:</w:t>
      </w:r>
      <w:r w:rsidRPr="007D3869">
        <w:rPr>
          <w:rFonts w:ascii="Arial" w:hAnsi="Arial" w:cs="Arial"/>
          <w:sz w:val="22"/>
          <w:szCs w:val="22"/>
        </w:rPr>
        <w:t xml:space="preserve"> </w:t>
      </w:r>
      <w:r w:rsidRPr="00B822DE">
        <w:rPr>
          <w:rFonts w:ascii="Arial" w:hAnsi="Arial" w:cs="Arial"/>
          <w:b/>
          <w:sz w:val="22"/>
          <w:szCs w:val="22"/>
        </w:rPr>
        <w:t>1</w:t>
      </w:r>
      <w:r w:rsidRPr="002B10C0">
        <w:rPr>
          <w:rFonts w:ascii="Arial" w:hAnsi="Arial" w:cs="Arial"/>
          <w:b/>
          <w:sz w:val="22"/>
          <w:szCs w:val="22"/>
        </w:rPr>
        <w:t>7</w:t>
      </w:r>
      <w:r w:rsidRPr="007D3869">
        <w:rPr>
          <w:rFonts w:ascii="Arial" w:hAnsi="Arial" w:cs="Arial"/>
          <w:b/>
          <w:sz w:val="22"/>
          <w:szCs w:val="22"/>
        </w:rPr>
        <w:t>.000,00 Kč</w:t>
      </w:r>
    </w:p>
    <w:p w:rsidR="00837352" w:rsidRPr="002B10C0" w:rsidRDefault="00837352" w:rsidP="00837352">
      <w:pPr>
        <w:widowControl w:val="0"/>
        <w:jc w:val="both"/>
        <w:rPr>
          <w:rFonts w:ascii="Arial" w:hAnsi="Arial" w:cs="Arial"/>
          <w:b/>
          <w:sz w:val="22"/>
          <w:szCs w:val="22"/>
        </w:rPr>
      </w:pPr>
      <w:r>
        <w:rPr>
          <w:rFonts w:ascii="Arial" w:hAnsi="Arial" w:cs="Arial"/>
          <w:i/>
          <w:sz w:val="22"/>
          <w:szCs w:val="22"/>
        </w:rPr>
        <w:t xml:space="preserve">             </w:t>
      </w:r>
      <w:r w:rsidRPr="006E2F84">
        <w:rPr>
          <w:rFonts w:ascii="Arial" w:hAnsi="Arial" w:cs="Arial"/>
          <w:i/>
          <w:sz w:val="22"/>
          <w:szCs w:val="22"/>
        </w:rPr>
        <w:t>použití dotace do:</w:t>
      </w:r>
      <w:r w:rsidRPr="006E2F84">
        <w:rPr>
          <w:rFonts w:ascii="Arial" w:hAnsi="Arial" w:cs="Arial"/>
          <w:sz w:val="22"/>
          <w:szCs w:val="22"/>
        </w:rPr>
        <w:t xml:space="preserve"> </w:t>
      </w:r>
      <w:r w:rsidRPr="006E2F84">
        <w:rPr>
          <w:rFonts w:ascii="Arial" w:hAnsi="Arial" w:cs="Arial"/>
          <w:b/>
          <w:sz w:val="22"/>
          <w:szCs w:val="22"/>
        </w:rPr>
        <w:t>30. 11. 202</w:t>
      </w:r>
      <w:r>
        <w:rPr>
          <w:rFonts w:ascii="Arial" w:hAnsi="Arial" w:cs="Arial"/>
          <w:b/>
          <w:sz w:val="22"/>
          <w:szCs w:val="22"/>
        </w:rPr>
        <w:t>5</w:t>
      </w:r>
    </w:p>
    <w:p w:rsidR="00837352" w:rsidRDefault="00837352" w:rsidP="00837352">
      <w:pPr>
        <w:widowControl w:val="0"/>
        <w:spacing w:after="120"/>
        <w:ind w:left="720"/>
        <w:jc w:val="both"/>
        <w:rPr>
          <w:rFonts w:ascii="Arial" w:hAnsi="Arial" w:cs="Arial"/>
          <w:b/>
          <w:sz w:val="22"/>
          <w:szCs w:val="22"/>
        </w:rPr>
      </w:pPr>
      <w:r>
        <w:rPr>
          <w:rFonts w:ascii="Arial" w:hAnsi="Arial" w:cs="Arial"/>
          <w:i/>
          <w:sz w:val="22"/>
          <w:szCs w:val="22"/>
        </w:rPr>
        <w:t xml:space="preserve"> </w:t>
      </w:r>
      <w:r w:rsidRPr="006E2F84">
        <w:rPr>
          <w:rFonts w:ascii="Arial" w:hAnsi="Arial" w:cs="Arial"/>
          <w:i/>
          <w:sz w:val="22"/>
          <w:szCs w:val="22"/>
        </w:rPr>
        <w:t>vyúčtování poskytnuté dotace do:</w:t>
      </w:r>
      <w:r w:rsidRPr="006E2F84">
        <w:rPr>
          <w:rFonts w:ascii="Arial" w:hAnsi="Arial" w:cs="Arial"/>
          <w:sz w:val="22"/>
          <w:szCs w:val="22"/>
        </w:rPr>
        <w:t xml:space="preserve"> </w:t>
      </w:r>
      <w:r w:rsidRPr="006E2F84">
        <w:rPr>
          <w:rFonts w:ascii="Arial" w:hAnsi="Arial" w:cs="Arial"/>
          <w:b/>
          <w:sz w:val="22"/>
          <w:szCs w:val="22"/>
        </w:rPr>
        <w:t>31. 12. 202</w:t>
      </w:r>
      <w:r>
        <w:rPr>
          <w:rFonts w:ascii="Arial" w:hAnsi="Arial" w:cs="Arial"/>
          <w:b/>
          <w:sz w:val="22"/>
          <w:szCs w:val="22"/>
        </w:rPr>
        <w:t>5</w:t>
      </w:r>
    </w:p>
    <w:p w:rsidR="00837352" w:rsidRPr="007D3869" w:rsidRDefault="00837352" w:rsidP="00837352">
      <w:pPr>
        <w:widowControl w:val="0"/>
        <w:spacing w:before="120"/>
        <w:jc w:val="both"/>
        <w:rPr>
          <w:rFonts w:ascii="Arial" w:hAnsi="Arial" w:cs="Arial"/>
          <w:b/>
          <w:sz w:val="22"/>
          <w:szCs w:val="22"/>
        </w:rPr>
      </w:pPr>
      <w:r>
        <w:rPr>
          <w:rFonts w:ascii="Arial" w:hAnsi="Arial" w:cs="Arial"/>
          <w:sz w:val="22"/>
          <w:szCs w:val="22"/>
        </w:rPr>
        <w:t xml:space="preserve">   </w:t>
      </w:r>
      <w:r w:rsidRPr="00B822DE">
        <w:rPr>
          <w:rFonts w:ascii="Arial" w:hAnsi="Arial" w:cs="Arial"/>
          <w:sz w:val="22"/>
          <w:szCs w:val="22"/>
        </w:rPr>
        <w:t>6)</w:t>
      </w:r>
      <w:r>
        <w:rPr>
          <w:rFonts w:ascii="Arial" w:hAnsi="Arial" w:cs="Arial"/>
          <w:i/>
          <w:sz w:val="22"/>
          <w:szCs w:val="22"/>
        </w:rPr>
        <w:t xml:space="preserve"> </w:t>
      </w:r>
      <w:r>
        <w:rPr>
          <w:rFonts w:ascii="Arial" w:hAnsi="Arial" w:cs="Arial"/>
          <w:i/>
          <w:sz w:val="22"/>
          <w:szCs w:val="22"/>
        </w:rPr>
        <w:tab/>
      </w:r>
      <w:r w:rsidRPr="007D3869">
        <w:rPr>
          <w:rFonts w:ascii="Arial" w:hAnsi="Arial" w:cs="Arial"/>
          <w:sz w:val="22"/>
          <w:szCs w:val="22"/>
        </w:rPr>
        <w:t>vlastník:</w:t>
      </w:r>
      <w:r w:rsidRPr="007D3869">
        <w:rPr>
          <w:rFonts w:ascii="Arial" w:hAnsi="Arial" w:cs="Arial"/>
          <w:b/>
          <w:sz w:val="22"/>
          <w:szCs w:val="22"/>
        </w:rPr>
        <w:t xml:space="preserve"> Římskokatolická farnost Povýšení sv. Kříže Prostějov</w:t>
      </w:r>
    </w:p>
    <w:p w:rsidR="00837352" w:rsidRPr="007D3869" w:rsidRDefault="00837352" w:rsidP="00837352">
      <w:pPr>
        <w:widowControl w:val="0"/>
        <w:jc w:val="both"/>
        <w:rPr>
          <w:rFonts w:ascii="Arial" w:hAnsi="Arial" w:cs="Arial"/>
          <w:sz w:val="22"/>
          <w:szCs w:val="22"/>
        </w:rPr>
      </w:pPr>
      <w:r>
        <w:rPr>
          <w:rFonts w:ascii="Arial" w:hAnsi="Arial" w:cs="Arial"/>
          <w:sz w:val="22"/>
          <w:szCs w:val="22"/>
        </w:rPr>
        <w:t xml:space="preserve">            </w:t>
      </w:r>
      <w:r w:rsidRPr="007D3869">
        <w:rPr>
          <w:rFonts w:ascii="Arial" w:hAnsi="Arial" w:cs="Arial"/>
          <w:sz w:val="22"/>
          <w:szCs w:val="22"/>
        </w:rPr>
        <w:t xml:space="preserve">statutární zástupce: </w:t>
      </w:r>
      <w:r w:rsidRPr="007D3869">
        <w:rPr>
          <w:rFonts w:ascii="Arial" w:hAnsi="Arial" w:cs="Arial"/>
          <w:b/>
          <w:sz w:val="22"/>
          <w:szCs w:val="22"/>
        </w:rPr>
        <w:t>Mgr. Aleš Vrzala</w:t>
      </w:r>
    </w:p>
    <w:p w:rsidR="00837352" w:rsidRDefault="00837352" w:rsidP="00837352">
      <w:pPr>
        <w:widowControl w:val="0"/>
        <w:jc w:val="both"/>
        <w:rPr>
          <w:rFonts w:ascii="Arial" w:hAnsi="Arial" w:cs="Arial"/>
          <w:sz w:val="22"/>
          <w:szCs w:val="22"/>
        </w:rPr>
      </w:pPr>
      <w:r>
        <w:rPr>
          <w:rFonts w:ascii="Arial" w:hAnsi="Arial" w:cs="Arial"/>
          <w:sz w:val="22"/>
          <w:szCs w:val="22"/>
        </w:rPr>
        <w:t xml:space="preserve">            </w:t>
      </w:r>
      <w:r w:rsidRPr="007D3869">
        <w:rPr>
          <w:rFonts w:ascii="Arial" w:hAnsi="Arial" w:cs="Arial"/>
          <w:sz w:val="22"/>
          <w:szCs w:val="22"/>
        </w:rPr>
        <w:t xml:space="preserve">kulturní památka: </w:t>
      </w:r>
      <w:r>
        <w:rPr>
          <w:rFonts w:ascii="Arial" w:hAnsi="Arial" w:cs="Arial"/>
          <w:b/>
          <w:sz w:val="22"/>
          <w:szCs w:val="22"/>
        </w:rPr>
        <w:t>Fara</w:t>
      </w:r>
      <w:r w:rsidRPr="00171C80">
        <w:rPr>
          <w:rFonts w:ascii="Arial" w:hAnsi="Arial" w:cs="Arial"/>
          <w:b/>
          <w:sz w:val="22"/>
          <w:szCs w:val="22"/>
        </w:rPr>
        <w:t>, Filipcovo nám</w:t>
      </w:r>
      <w:r>
        <w:rPr>
          <w:rFonts w:ascii="Arial" w:hAnsi="Arial" w:cs="Arial"/>
          <w:b/>
          <w:sz w:val="22"/>
          <w:szCs w:val="22"/>
        </w:rPr>
        <w:t>ěstí,</w:t>
      </w:r>
      <w:r w:rsidRPr="00171C80">
        <w:rPr>
          <w:rFonts w:ascii="Arial" w:hAnsi="Arial" w:cs="Arial"/>
          <w:b/>
          <w:sz w:val="22"/>
          <w:szCs w:val="22"/>
        </w:rPr>
        <w:t xml:space="preserve"> Prostějov</w:t>
      </w:r>
      <w:r w:rsidRPr="007D3869">
        <w:rPr>
          <w:rFonts w:ascii="Arial" w:hAnsi="Arial" w:cs="Arial"/>
          <w:sz w:val="22"/>
          <w:szCs w:val="22"/>
        </w:rPr>
        <w:t xml:space="preserve"> </w:t>
      </w:r>
    </w:p>
    <w:p w:rsidR="00837352" w:rsidRPr="00BD40D6" w:rsidRDefault="00837352" w:rsidP="00837352">
      <w:pPr>
        <w:widowControl w:val="0"/>
        <w:jc w:val="both"/>
        <w:rPr>
          <w:rFonts w:ascii="Arial" w:hAnsi="Arial" w:cs="Arial"/>
          <w:b/>
          <w:sz w:val="22"/>
          <w:szCs w:val="22"/>
        </w:rPr>
      </w:pPr>
      <w:r>
        <w:rPr>
          <w:rFonts w:ascii="Arial" w:hAnsi="Arial" w:cs="Arial"/>
          <w:sz w:val="22"/>
          <w:szCs w:val="22"/>
        </w:rPr>
        <w:t xml:space="preserve">            </w:t>
      </w:r>
      <w:r w:rsidRPr="007D3869">
        <w:rPr>
          <w:rFonts w:ascii="Arial" w:hAnsi="Arial" w:cs="Arial"/>
          <w:sz w:val="22"/>
          <w:szCs w:val="22"/>
        </w:rPr>
        <w:t xml:space="preserve">akce obnovy: </w:t>
      </w:r>
      <w:r>
        <w:rPr>
          <w:rFonts w:ascii="Arial" w:hAnsi="Arial" w:cs="Arial"/>
          <w:b/>
          <w:sz w:val="22"/>
          <w:szCs w:val="22"/>
        </w:rPr>
        <w:t>Renovace interiérových dveří</w:t>
      </w:r>
    </w:p>
    <w:p w:rsidR="00837352" w:rsidRPr="007D3869" w:rsidRDefault="00837352" w:rsidP="00837352">
      <w:pPr>
        <w:widowControl w:val="0"/>
        <w:jc w:val="both"/>
        <w:rPr>
          <w:rFonts w:ascii="Arial" w:hAnsi="Arial" w:cs="Arial"/>
          <w:b/>
          <w:sz w:val="22"/>
          <w:szCs w:val="22"/>
        </w:rPr>
      </w:pPr>
      <w:r>
        <w:rPr>
          <w:rFonts w:ascii="Arial" w:hAnsi="Arial" w:cs="Arial"/>
          <w:i/>
          <w:sz w:val="22"/>
          <w:szCs w:val="22"/>
        </w:rPr>
        <w:t xml:space="preserve">            </w:t>
      </w:r>
      <w:r w:rsidRPr="007D3869">
        <w:rPr>
          <w:rFonts w:ascii="Arial" w:hAnsi="Arial" w:cs="Arial"/>
          <w:i/>
          <w:sz w:val="22"/>
          <w:szCs w:val="22"/>
        </w:rPr>
        <w:t>výše dotace z rozpočtu města Prostějova:</w:t>
      </w:r>
      <w:r w:rsidRPr="007D3869">
        <w:rPr>
          <w:rFonts w:ascii="Arial" w:hAnsi="Arial" w:cs="Arial"/>
          <w:sz w:val="22"/>
          <w:szCs w:val="22"/>
        </w:rPr>
        <w:t xml:space="preserve"> </w:t>
      </w:r>
      <w:r>
        <w:rPr>
          <w:rFonts w:ascii="Arial" w:hAnsi="Arial" w:cs="Arial"/>
          <w:b/>
          <w:sz w:val="22"/>
          <w:szCs w:val="22"/>
        </w:rPr>
        <w:t>100</w:t>
      </w:r>
      <w:r w:rsidRPr="007D3869">
        <w:rPr>
          <w:rFonts w:ascii="Arial" w:hAnsi="Arial" w:cs="Arial"/>
          <w:b/>
          <w:sz w:val="22"/>
          <w:szCs w:val="22"/>
        </w:rPr>
        <w:t>.000,00 Kč</w:t>
      </w:r>
    </w:p>
    <w:p w:rsidR="00837352" w:rsidRPr="007D3869" w:rsidRDefault="00837352" w:rsidP="00837352">
      <w:pPr>
        <w:widowControl w:val="0"/>
        <w:jc w:val="both"/>
        <w:rPr>
          <w:rFonts w:ascii="Arial" w:hAnsi="Arial" w:cs="Arial"/>
          <w:sz w:val="22"/>
          <w:szCs w:val="22"/>
        </w:rPr>
      </w:pPr>
      <w:r>
        <w:rPr>
          <w:rFonts w:ascii="Arial" w:hAnsi="Arial" w:cs="Arial"/>
          <w:i/>
          <w:sz w:val="22"/>
          <w:szCs w:val="22"/>
        </w:rPr>
        <w:t xml:space="preserve">            </w:t>
      </w:r>
      <w:r w:rsidRPr="007D3869">
        <w:rPr>
          <w:rFonts w:ascii="Arial" w:hAnsi="Arial" w:cs="Arial"/>
          <w:i/>
          <w:sz w:val="22"/>
          <w:szCs w:val="22"/>
        </w:rPr>
        <w:t>použití dotace do:</w:t>
      </w:r>
      <w:r w:rsidRPr="007D3869">
        <w:rPr>
          <w:rFonts w:ascii="Arial" w:hAnsi="Arial" w:cs="Arial"/>
          <w:sz w:val="22"/>
          <w:szCs w:val="22"/>
        </w:rPr>
        <w:t xml:space="preserve"> </w:t>
      </w:r>
      <w:r w:rsidRPr="007D3869">
        <w:rPr>
          <w:rFonts w:ascii="Arial" w:hAnsi="Arial" w:cs="Arial"/>
          <w:b/>
          <w:sz w:val="22"/>
          <w:szCs w:val="22"/>
        </w:rPr>
        <w:t xml:space="preserve">30. 11. </w:t>
      </w:r>
      <w:r>
        <w:rPr>
          <w:rFonts w:ascii="Arial" w:hAnsi="Arial" w:cs="Arial"/>
          <w:b/>
          <w:sz w:val="22"/>
          <w:szCs w:val="22"/>
        </w:rPr>
        <w:t>2025</w:t>
      </w:r>
    </w:p>
    <w:p w:rsidR="00837352" w:rsidRDefault="00837352" w:rsidP="00837352">
      <w:pPr>
        <w:widowControl w:val="0"/>
        <w:spacing w:after="60"/>
        <w:jc w:val="both"/>
        <w:rPr>
          <w:rFonts w:ascii="Arial" w:hAnsi="Arial" w:cs="Arial"/>
          <w:b/>
          <w:sz w:val="22"/>
          <w:szCs w:val="22"/>
        </w:rPr>
      </w:pPr>
      <w:r>
        <w:rPr>
          <w:rFonts w:ascii="Arial" w:hAnsi="Arial" w:cs="Arial"/>
          <w:i/>
          <w:sz w:val="22"/>
          <w:szCs w:val="22"/>
        </w:rPr>
        <w:t xml:space="preserve">            </w:t>
      </w:r>
      <w:r w:rsidRPr="007D3869">
        <w:rPr>
          <w:rFonts w:ascii="Arial" w:hAnsi="Arial" w:cs="Arial"/>
          <w:i/>
          <w:sz w:val="22"/>
          <w:szCs w:val="22"/>
        </w:rPr>
        <w:t>vyúčtování poskytnuté dotace do:</w:t>
      </w:r>
      <w:r w:rsidRPr="007D3869">
        <w:rPr>
          <w:rFonts w:ascii="Arial" w:hAnsi="Arial" w:cs="Arial"/>
          <w:sz w:val="22"/>
          <w:szCs w:val="22"/>
        </w:rPr>
        <w:t xml:space="preserve"> </w:t>
      </w:r>
      <w:r w:rsidRPr="007D3869">
        <w:rPr>
          <w:rFonts w:ascii="Arial" w:hAnsi="Arial" w:cs="Arial"/>
          <w:b/>
          <w:sz w:val="22"/>
          <w:szCs w:val="22"/>
        </w:rPr>
        <w:t xml:space="preserve">31. 12. </w:t>
      </w:r>
      <w:r>
        <w:rPr>
          <w:rFonts w:ascii="Arial" w:hAnsi="Arial" w:cs="Arial"/>
          <w:b/>
          <w:sz w:val="22"/>
          <w:szCs w:val="22"/>
        </w:rPr>
        <w:t>2025</w:t>
      </w:r>
    </w:p>
    <w:p w:rsidR="00837352" w:rsidRDefault="00837352" w:rsidP="00837352">
      <w:pPr>
        <w:widowControl w:val="0"/>
        <w:spacing w:after="60"/>
        <w:jc w:val="both"/>
        <w:rPr>
          <w:rFonts w:ascii="Arial" w:hAnsi="Arial" w:cs="Arial"/>
          <w:b/>
          <w:sz w:val="22"/>
          <w:szCs w:val="22"/>
        </w:rPr>
      </w:pPr>
    </w:p>
    <w:p w:rsidR="00837352" w:rsidRDefault="00837352" w:rsidP="00837352">
      <w:pPr>
        <w:widowControl w:val="0"/>
        <w:spacing w:after="60"/>
        <w:jc w:val="both"/>
        <w:rPr>
          <w:rFonts w:ascii="Arial" w:hAnsi="Arial" w:cs="Arial"/>
          <w:b/>
          <w:sz w:val="22"/>
          <w:szCs w:val="22"/>
        </w:rPr>
      </w:pPr>
    </w:p>
    <w:p w:rsidR="00837352" w:rsidRDefault="00837352" w:rsidP="00837352">
      <w:pPr>
        <w:widowControl w:val="0"/>
        <w:spacing w:after="60"/>
        <w:jc w:val="both"/>
        <w:rPr>
          <w:rFonts w:ascii="Arial" w:hAnsi="Arial" w:cs="Arial"/>
          <w:b/>
          <w:sz w:val="22"/>
          <w:szCs w:val="22"/>
        </w:rPr>
      </w:pPr>
    </w:p>
    <w:p w:rsidR="00837352" w:rsidRDefault="00837352" w:rsidP="00837352">
      <w:pPr>
        <w:widowControl w:val="0"/>
        <w:spacing w:after="60"/>
        <w:jc w:val="both"/>
        <w:rPr>
          <w:rFonts w:ascii="Arial" w:hAnsi="Arial" w:cs="Arial"/>
          <w:b/>
          <w:sz w:val="22"/>
          <w:szCs w:val="22"/>
        </w:rPr>
      </w:pPr>
    </w:p>
    <w:p w:rsidR="00837352" w:rsidRDefault="00837352" w:rsidP="00837352">
      <w:pPr>
        <w:widowControl w:val="0"/>
        <w:spacing w:before="120"/>
        <w:jc w:val="both"/>
        <w:rPr>
          <w:rFonts w:ascii="Arial" w:hAnsi="Arial" w:cs="Arial"/>
          <w:b/>
          <w:sz w:val="22"/>
          <w:szCs w:val="22"/>
        </w:rPr>
      </w:pPr>
      <w:r w:rsidRPr="00151491">
        <w:rPr>
          <w:rFonts w:ascii="Arial" w:hAnsi="Arial" w:cs="Arial"/>
          <w:sz w:val="22"/>
          <w:szCs w:val="22"/>
        </w:rPr>
        <w:lastRenderedPageBreak/>
        <w:t>7)</w:t>
      </w:r>
      <w:r>
        <w:rPr>
          <w:rFonts w:ascii="Arial" w:hAnsi="Arial" w:cs="Arial"/>
          <w:b/>
          <w:sz w:val="22"/>
          <w:szCs w:val="22"/>
        </w:rPr>
        <w:tab/>
        <w:t xml:space="preserve"> </w:t>
      </w:r>
      <w:r w:rsidRPr="007D3869">
        <w:rPr>
          <w:rFonts w:ascii="Arial" w:hAnsi="Arial" w:cs="Arial"/>
          <w:sz w:val="22"/>
          <w:szCs w:val="22"/>
        </w:rPr>
        <w:t>vlastník:</w:t>
      </w:r>
      <w:r w:rsidRPr="007D3869">
        <w:rPr>
          <w:rFonts w:ascii="Arial" w:hAnsi="Arial" w:cs="Arial"/>
          <w:b/>
          <w:sz w:val="22"/>
          <w:szCs w:val="22"/>
        </w:rPr>
        <w:t xml:space="preserve"> Kováříkova vila, družstvo</w:t>
      </w:r>
    </w:p>
    <w:p w:rsidR="00837352" w:rsidRPr="007D3869" w:rsidRDefault="00837352" w:rsidP="00837352">
      <w:pPr>
        <w:widowControl w:val="0"/>
        <w:jc w:val="both"/>
        <w:rPr>
          <w:rFonts w:ascii="Arial" w:hAnsi="Arial" w:cs="Arial"/>
          <w:b/>
          <w:sz w:val="22"/>
          <w:szCs w:val="22"/>
        </w:rPr>
      </w:pPr>
      <w:r>
        <w:rPr>
          <w:rFonts w:ascii="Arial" w:hAnsi="Arial" w:cs="Arial"/>
          <w:sz w:val="22"/>
          <w:szCs w:val="22"/>
        </w:rPr>
        <w:t xml:space="preserve">             </w:t>
      </w:r>
      <w:r w:rsidRPr="007D3869">
        <w:rPr>
          <w:rFonts w:ascii="Arial" w:hAnsi="Arial" w:cs="Arial"/>
          <w:sz w:val="22"/>
          <w:szCs w:val="22"/>
        </w:rPr>
        <w:t xml:space="preserve">statutární zástupce: </w:t>
      </w:r>
      <w:r w:rsidRPr="007D3869">
        <w:rPr>
          <w:rFonts w:ascii="Arial" w:hAnsi="Arial" w:cs="Arial"/>
          <w:b/>
          <w:sz w:val="22"/>
          <w:szCs w:val="22"/>
        </w:rPr>
        <w:t>Ing. Martin Radič</w:t>
      </w:r>
    </w:p>
    <w:p w:rsidR="00837352" w:rsidRPr="007D3869" w:rsidRDefault="00837352" w:rsidP="00837352">
      <w:pPr>
        <w:widowControl w:val="0"/>
        <w:jc w:val="both"/>
        <w:rPr>
          <w:rFonts w:ascii="Arial" w:hAnsi="Arial" w:cs="Arial"/>
          <w:sz w:val="22"/>
          <w:szCs w:val="22"/>
        </w:rPr>
      </w:pPr>
      <w:r>
        <w:rPr>
          <w:rFonts w:ascii="Arial" w:hAnsi="Arial" w:cs="Arial"/>
          <w:sz w:val="22"/>
          <w:szCs w:val="22"/>
        </w:rPr>
        <w:t xml:space="preserve">             </w:t>
      </w:r>
      <w:r w:rsidRPr="007D3869">
        <w:rPr>
          <w:rFonts w:ascii="Arial" w:hAnsi="Arial" w:cs="Arial"/>
          <w:sz w:val="22"/>
          <w:szCs w:val="22"/>
        </w:rPr>
        <w:t xml:space="preserve">kulturní památka: </w:t>
      </w:r>
      <w:r w:rsidRPr="007D3869">
        <w:rPr>
          <w:rFonts w:ascii="Arial" w:hAnsi="Arial" w:cs="Arial"/>
          <w:b/>
          <w:sz w:val="22"/>
          <w:szCs w:val="22"/>
        </w:rPr>
        <w:t>vila Josefa Kováříka, Vojáčkovo náměstí 2944/5, Prostějov</w:t>
      </w:r>
    </w:p>
    <w:p w:rsidR="00837352" w:rsidRPr="007D3869" w:rsidRDefault="00837352" w:rsidP="00837352">
      <w:pPr>
        <w:widowControl w:val="0"/>
        <w:jc w:val="both"/>
        <w:rPr>
          <w:rFonts w:ascii="Arial" w:hAnsi="Arial" w:cs="Arial"/>
          <w:sz w:val="22"/>
          <w:szCs w:val="22"/>
        </w:rPr>
      </w:pPr>
      <w:r>
        <w:rPr>
          <w:rFonts w:ascii="Arial" w:hAnsi="Arial" w:cs="Arial"/>
          <w:sz w:val="22"/>
          <w:szCs w:val="22"/>
        </w:rPr>
        <w:t xml:space="preserve">             </w:t>
      </w:r>
      <w:r w:rsidRPr="007D3869">
        <w:rPr>
          <w:rFonts w:ascii="Arial" w:hAnsi="Arial" w:cs="Arial"/>
          <w:sz w:val="22"/>
          <w:szCs w:val="22"/>
        </w:rPr>
        <w:t xml:space="preserve">akce obnovy: </w:t>
      </w:r>
      <w:r>
        <w:rPr>
          <w:rFonts w:ascii="Arial" w:hAnsi="Arial" w:cs="Arial"/>
          <w:b/>
          <w:sz w:val="22"/>
          <w:szCs w:val="22"/>
        </w:rPr>
        <w:t>památková obnova fasády (8. etapa)</w:t>
      </w:r>
    </w:p>
    <w:p w:rsidR="00837352" w:rsidRPr="007D3869" w:rsidRDefault="00837352" w:rsidP="00837352">
      <w:pPr>
        <w:widowControl w:val="0"/>
        <w:jc w:val="both"/>
        <w:rPr>
          <w:rFonts w:ascii="Arial" w:hAnsi="Arial" w:cs="Arial"/>
          <w:b/>
          <w:sz w:val="22"/>
          <w:szCs w:val="22"/>
        </w:rPr>
      </w:pPr>
      <w:r>
        <w:rPr>
          <w:rFonts w:ascii="Arial" w:hAnsi="Arial" w:cs="Arial"/>
          <w:i/>
          <w:sz w:val="22"/>
          <w:szCs w:val="22"/>
        </w:rPr>
        <w:t xml:space="preserve">             </w:t>
      </w:r>
      <w:r w:rsidRPr="007D3869">
        <w:rPr>
          <w:rFonts w:ascii="Arial" w:hAnsi="Arial" w:cs="Arial"/>
          <w:i/>
          <w:sz w:val="22"/>
          <w:szCs w:val="22"/>
        </w:rPr>
        <w:t>výše dotace z rozpočtu města Prostějova:</w:t>
      </w:r>
      <w:r w:rsidRPr="007D3869">
        <w:rPr>
          <w:rFonts w:ascii="Arial" w:hAnsi="Arial" w:cs="Arial"/>
          <w:sz w:val="22"/>
          <w:szCs w:val="22"/>
        </w:rPr>
        <w:t xml:space="preserve"> </w:t>
      </w:r>
      <w:r w:rsidRPr="00151491">
        <w:rPr>
          <w:rFonts w:ascii="Arial" w:hAnsi="Arial" w:cs="Arial"/>
          <w:b/>
          <w:sz w:val="22"/>
          <w:szCs w:val="22"/>
        </w:rPr>
        <w:t>300.000</w:t>
      </w:r>
      <w:r w:rsidRPr="007D3869">
        <w:rPr>
          <w:rFonts w:ascii="Arial" w:hAnsi="Arial" w:cs="Arial"/>
          <w:b/>
          <w:sz w:val="22"/>
          <w:szCs w:val="22"/>
        </w:rPr>
        <w:t>,00 Kč</w:t>
      </w:r>
    </w:p>
    <w:p w:rsidR="00837352" w:rsidRPr="007D3869" w:rsidRDefault="00837352" w:rsidP="00837352">
      <w:pPr>
        <w:widowControl w:val="0"/>
        <w:jc w:val="both"/>
        <w:rPr>
          <w:rFonts w:ascii="Arial" w:hAnsi="Arial" w:cs="Arial"/>
          <w:sz w:val="22"/>
          <w:szCs w:val="22"/>
        </w:rPr>
      </w:pPr>
      <w:r>
        <w:rPr>
          <w:rFonts w:ascii="Arial" w:hAnsi="Arial" w:cs="Arial"/>
          <w:i/>
          <w:sz w:val="22"/>
          <w:szCs w:val="22"/>
        </w:rPr>
        <w:t xml:space="preserve">             </w:t>
      </w:r>
      <w:r w:rsidRPr="007D3869">
        <w:rPr>
          <w:rFonts w:ascii="Arial" w:hAnsi="Arial" w:cs="Arial"/>
          <w:i/>
          <w:sz w:val="22"/>
          <w:szCs w:val="22"/>
        </w:rPr>
        <w:t>použití dotace do:</w:t>
      </w:r>
      <w:r w:rsidRPr="007D3869">
        <w:rPr>
          <w:rFonts w:ascii="Arial" w:hAnsi="Arial" w:cs="Arial"/>
          <w:sz w:val="22"/>
          <w:szCs w:val="22"/>
        </w:rPr>
        <w:t xml:space="preserve"> </w:t>
      </w:r>
      <w:r w:rsidRPr="007D3869">
        <w:rPr>
          <w:rFonts w:ascii="Arial" w:hAnsi="Arial" w:cs="Arial"/>
          <w:b/>
          <w:sz w:val="22"/>
          <w:szCs w:val="22"/>
        </w:rPr>
        <w:t xml:space="preserve">30. 11. </w:t>
      </w:r>
      <w:r>
        <w:rPr>
          <w:rFonts w:ascii="Arial" w:hAnsi="Arial" w:cs="Arial"/>
          <w:b/>
          <w:sz w:val="22"/>
          <w:szCs w:val="22"/>
        </w:rPr>
        <w:t>2025</w:t>
      </w:r>
    </w:p>
    <w:p w:rsidR="00837352" w:rsidRDefault="00837352" w:rsidP="00837352">
      <w:pPr>
        <w:widowControl w:val="0"/>
        <w:spacing w:after="60"/>
        <w:jc w:val="both"/>
        <w:rPr>
          <w:rFonts w:ascii="Arial" w:hAnsi="Arial" w:cs="Arial"/>
          <w:b/>
          <w:sz w:val="22"/>
          <w:szCs w:val="22"/>
        </w:rPr>
      </w:pPr>
      <w:r>
        <w:rPr>
          <w:rFonts w:ascii="Arial" w:hAnsi="Arial" w:cs="Arial"/>
          <w:i/>
          <w:sz w:val="22"/>
          <w:szCs w:val="22"/>
        </w:rPr>
        <w:t xml:space="preserve">             </w:t>
      </w:r>
      <w:r w:rsidRPr="007D3869">
        <w:rPr>
          <w:rFonts w:ascii="Arial" w:hAnsi="Arial" w:cs="Arial"/>
          <w:i/>
          <w:sz w:val="22"/>
          <w:szCs w:val="22"/>
        </w:rPr>
        <w:t>vyúčtování poskytnuté dotace do:</w:t>
      </w:r>
      <w:r w:rsidRPr="007D3869">
        <w:rPr>
          <w:rFonts w:ascii="Arial" w:hAnsi="Arial" w:cs="Arial"/>
          <w:sz w:val="22"/>
          <w:szCs w:val="22"/>
        </w:rPr>
        <w:t xml:space="preserve"> </w:t>
      </w:r>
      <w:r w:rsidRPr="007D3869">
        <w:rPr>
          <w:rFonts w:ascii="Arial" w:hAnsi="Arial" w:cs="Arial"/>
          <w:b/>
          <w:sz w:val="22"/>
          <w:szCs w:val="22"/>
        </w:rPr>
        <w:t xml:space="preserve">31. 12. </w:t>
      </w:r>
      <w:r>
        <w:rPr>
          <w:rFonts w:ascii="Arial" w:hAnsi="Arial" w:cs="Arial"/>
          <w:b/>
          <w:sz w:val="22"/>
          <w:szCs w:val="22"/>
        </w:rPr>
        <w:t>2025</w:t>
      </w:r>
    </w:p>
    <w:p w:rsidR="00837352" w:rsidRPr="007D3869" w:rsidRDefault="00837352" w:rsidP="00837352">
      <w:pPr>
        <w:widowControl w:val="0"/>
        <w:spacing w:before="120"/>
        <w:jc w:val="both"/>
        <w:rPr>
          <w:rFonts w:ascii="Arial" w:hAnsi="Arial" w:cs="Arial"/>
          <w:b/>
          <w:sz w:val="22"/>
          <w:szCs w:val="22"/>
        </w:rPr>
      </w:pPr>
      <w:r>
        <w:rPr>
          <w:rFonts w:ascii="Arial" w:hAnsi="Arial" w:cs="Arial"/>
          <w:sz w:val="22"/>
          <w:szCs w:val="22"/>
        </w:rPr>
        <w:t xml:space="preserve"> 8)</w:t>
      </w:r>
      <w:r>
        <w:rPr>
          <w:rFonts w:ascii="Arial" w:hAnsi="Arial" w:cs="Arial"/>
          <w:sz w:val="22"/>
          <w:szCs w:val="22"/>
        </w:rPr>
        <w:tab/>
        <w:t xml:space="preserve">  </w:t>
      </w:r>
      <w:r w:rsidRPr="007D3869">
        <w:rPr>
          <w:rFonts w:ascii="Arial" w:hAnsi="Arial" w:cs="Arial"/>
          <w:sz w:val="22"/>
          <w:szCs w:val="22"/>
        </w:rPr>
        <w:t>vlastník:</w:t>
      </w:r>
      <w:r w:rsidRPr="007D3869">
        <w:rPr>
          <w:rFonts w:ascii="Arial" w:hAnsi="Arial" w:cs="Arial"/>
          <w:b/>
          <w:sz w:val="22"/>
          <w:szCs w:val="22"/>
        </w:rPr>
        <w:t xml:space="preserve"> </w:t>
      </w:r>
      <w:r w:rsidRPr="00AF68DB">
        <w:rPr>
          <w:rFonts w:ascii="Arial" w:hAnsi="Arial" w:cs="Arial"/>
          <w:b/>
          <w:sz w:val="22"/>
          <w:szCs w:val="22"/>
          <w:highlight w:val="black"/>
        </w:rPr>
        <w:t xml:space="preserve">David </w:t>
      </w:r>
      <w:proofErr w:type="spellStart"/>
      <w:r w:rsidRPr="00AF68DB">
        <w:rPr>
          <w:rFonts w:ascii="Arial" w:hAnsi="Arial" w:cs="Arial"/>
          <w:b/>
          <w:sz w:val="22"/>
          <w:szCs w:val="22"/>
          <w:highlight w:val="black"/>
        </w:rPr>
        <w:t>Ryšťák</w:t>
      </w:r>
      <w:proofErr w:type="spellEnd"/>
    </w:p>
    <w:p w:rsidR="00837352" w:rsidRPr="007D3869" w:rsidRDefault="00837352" w:rsidP="00837352">
      <w:pPr>
        <w:widowControl w:val="0"/>
        <w:ind w:left="851"/>
        <w:jc w:val="both"/>
        <w:rPr>
          <w:rFonts w:ascii="Arial" w:hAnsi="Arial" w:cs="Arial"/>
          <w:sz w:val="22"/>
          <w:szCs w:val="22"/>
        </w:rPr>
      </w:pPr>
      <w:r>
        <w:rPr>
          <w:rFonts w:ascii="Arial" w:hAnsi="Arial" w:cs="Arial"/>
          <w:sz w:val="22"/>
          <w:szCs w:val="22"/>
        </w:rPr>
        <w:t>kulturní památka</w:t>
      </w:r>
      <w:r w:rsidRPr="007D3869">
        <w:rPr>
          <w:rFonts w:ascii="Arial" w:hAnsi="Arial" w:cs="Arial"/>
          <w:sz w:val="22"/>
          <w:szCs w:val="22"/>
        </w:rPr>
        <w:t xml:space="preserve">: </w:t>
      </w:r>
      <w:r>
        <w:rPr>
          <w:rFonts w:ascii="Arial" w:hAnsi="Arial" w:cs="Arial"/>
          <w:b/>
          <w:sz w:val="22"/>
          <w:szCs w:val="22"/>
        </w:rPr>
        <w:t>Bratrská škola, Kostelecká 245/2 a 248/2, Prostějov</w:t>
      </w:r>
    </w:p>
    <w:p w:rsidR="00837352" w:rsidRPr="007D3869" w:rsidRDefault="00837352" w:rsidP="00837352">
      <w:pPr>
        <w:widowControl w:val="0"/>
        <w:ind w:left="851"/>
        <w:jc w:val="both"/>
        <w:rPr>
          <w:rFonts w:ascii="Arial" w:hAnsi="Arial" w:cs="Arial"/>
          <w:sz w:val="22"/>
          <w:szCs w:val="22"/>
        </w:rPr>
      </w:pPr>
      <w:r w:rsidRPr="007D3869">
        <w:rPr>
          <w:rFonts w:ascii="Arial" w:hAnsi="Arial" w:cs="Arial"/>
          <w:sz w:val="22"/>
          <w:szCs w:val="22"/>
        </w:rPr>
        <w:t>akce obnovy:</w:t>
      </w:r>
      <w:r w:rsidRPr="006F6B5C">
        <w:rPr>
          <w:rFonts w:ascii="Arial" w:hAnsi="Arial" w:cs="Arial"/>
          <w:b/>
          <w:sz w:val="22"/>
          <w:szCs w:val="22"/>
        </w:rPr>
        <w:t xml:space="preserve"> </w:t>
      </w:r>
      <w:r>
        <w:rPr>
          <w:rFonts w:ascii="Arial" w:hAnsi="Arial" w:cs="Arial"/>
          <w:b/>
          <w:sz w:val="22"/>
          <w:szCs w:val="22"/>
        </w:rPr>
        <w:t>Restaurátorský průzkum a záměr na restaurování fasády</w:t>
      </w:r>
    </w:p>
    <w:p w:rsidR="00837352" w:rsidRPr="007D3869" w:rsidRDefault="00837352" w:rsidP="00837352">
      <w:pPr>
        <w:widowControl w:val="0"/>
        <w:ind w:left="851"/>
        <w:jc w:val="both"/>
        <w:rPr>
          <w:rFonts w:ascii="Arial" w:hAnsi="Arial" w:cs="Arial"/>
          <w:b/>
          <w:sz w:val="22"/>
          <w:szCs w:val="22"/>
        </w:rPr>
      </w:pPr>
      <w:r w:rsidRPr="007D3869">
        <w:rPr>
          <w:rFonts w:ascii="Arial" w:hAnsi="Arial" w:cs="Arial"/>
          <w:i/>
          <w:sz w:val="22"/>
          <w:szCs w:val="22"/>
        </w:rPr>
        <w:t>výše dotace z rozpočtu města Prostějova:</w:t>
      </w:r>
      <w:r w:rsidRPr="007D3869">
        <w:rPr>
          <w:rFonts w:ascii="Arial" w:hAnsi="Arial" w:cs="Arial"/>
          <w:sz w:val="22"/>
          <w:szCs w:val="22"/>
        </w:rPr>
        <w:t xml:space="preserve"> </w:t>
      </w:r>
      <w:r w:rsidRPr="00151491">
        <w:rPr>
          <w:rFonts w:ascii="Arial" w:hAnsi="Arial" w:cs="Arial"/>
          <w:b/>
          <w:sz w:val="22"/>
          <w:szCs w:val="22"/>
        </w:rPr>
        <w:t>164.000</w:t>
      </w:r>
      <w:r w:rsidRPr="007D3869">
        <w:rPr>
          <w:rFonts w:ascii="Arial" w:hAnsi="Arial" w:cs="Arial"/>
          <w:b/>
          <w:sz w:val="22"/>
          <w:szCs w:val="22"/>
        </w:rPr>
        <w:t>,00 Kč</w:t>
      </w:r>
    </w:p>
    <w:p w:rsidR="00837352" w:rsidRPr="007D3869" w:rsidRDefault="00837352" w:rsidP="00837352">
      <w:pPr>
        <w:widowControl w:val="0"/>
        <w:ind w:left="851"/>
        <w:jc w:val="both"/>
        <w:rPr>
          <w:rFonts w:ascii="Arial" w:hAnsi="Arial" w:cs="Arial"/>
          <w:b/>
          <w:sz w:val="22"/>
          <w:szCs w:val="22"/>
        </w:rPr>
      </w:pPr>
      <w:r w:rsidRPr="007D3869">
        <w:rPr>
          <w:rFonts w:ascii="Arial" w:hAnsi="Arial" w:cs="Arial"/>
          <w:i/>
          <w:sz w:val="22"/>
          <w:szCs w:val="22"/>
        </w:rPr>
        <w:t>použití dotace do:</w:t>
      </w:r>
      <w:r w:rsidRPr="007D3869">
        <w:rPr>
          <w:rFonts w:ascii="Arial" w:hAnsi="Arial" w:cs="Arial"/>
          <w:sz w:val="22"/>
          <w:szCs w:val="22"/>
        </w:rPr>
        <w:t xml:space="preserve"> </w:t>
      </w:r>
      <w:r w:rsidRPr="007D3869">
        <w:rPr>
          <w:rFonts w:ascii="Arial" w:hAnsi="Arial" w:cs="Arial"/>
          <w:b/>
          <w:sz w:val="22"/>
          <w:szCs w:val="22"/>
        </w:rPr>
        <w:t xml:space="preserve">30. 11. </w:t>
      </w:r>
      <w:r>
        <w:rPr>
          <w:rFonts w:ascii="Arial" w:hAnsi="Arial" w:cs="Arial"/>
          <w:b/>
          <w:sz w:val="22"/>
          <w:szCs w:val="22"/>
        </w:rPr>
        <w:t>2025</w:t>
      </w:r>
    </w:p>
    <w:p w:rsidR="00837352" w:rsidRPr="00864464" w:rsidRDefault="00837352" w:rsidP="00837352">
      <w:pPr>
        <w:widowControl w:val="0"/>
        <w:spacing w:after="60"/>
        <w:ind w:left="851"/>
        <w:jc w:val="both"/>
        <w:rPr>
          <w:rFonts w:ascii="Arial" w:hAnsi="Arial" w:cs="Arial"/>
          <w:b/>
          <w:sz w:val="22"/>
          <w:szCs w:val="22"/>
        </w:rPr>
      </w:pPr>
      <w:r w:rsidRPr="007D3869">
        <w:rPr>
          <w:rFonts w:ascii="Arial" w:hAnsi="Arial" w:cs="Arial"/>
          <w:i/>
          <w:sz w:val="22"/>
          <w:szCs w:val="22"/>
        </w:rPr>
        <w:t>vyúčtování poskytnuté dotace do:</w:t>
      </w:r>
      <w:r w:rsidRPr="007D3869">
        <w:rPr>
          <w:rFonts w:ascii="Arial" w:hAnsi="Arial" w:cs="Arial"/>
          <w:sz w:val="22"/>
          <w:szCs w:val="22"/>
        </w:rPr>
        <w:t xml:space="preserve"> </w:t>
      </w:r>
      <w:r w:rsidRPr="007D3869">
        <w:rPr>
          <w:rFonts w:ascii="Arial" w:hAnsi="Arial" w:cs="Arial"/>
          <w:b/>
          <w:sz w:val="22"/>
          <w:szCs w:val="22"/>
        </w:rPr>
        <w:t xml:space="preserve">31. 12. </w:t>
      </w:r>
      <w:r>
        <w:rPr>
          <w:rFonts w:ascii="Arial" w:hAnsi="Arial" w:cs="Arial"/>
          <w:b/>
          <w:sz w:val="22"/>
          <w:szCs w:val="22"/>
        </w:rPr>
        <w:t>2025</w:t>
      </w:r>
    </w:p>
    <w:p w:rsidR="00837352" w:rsidRPr="007D3869" w:rsidRDefault="00837352" w:rsidP="00837352">
      <w:pPr>
        <w:widowControl w:val="0"/>
        <w:spacing w:before="120"/>
        <w:jc w:val="both"/>
        <w:rPr>
          <w:rFonts w:ascii="Arial" w:hAnsi="Arial" w:cs="Arial"/>
          <w:b/>
          <w:sz w:val="22"/>
          <w:szCs w:val="22"/>
        </w:rPr>
      </w:pPr>
      <w:r>
        <w:rPr>
          <w:rFonts w:ascii="Arial" w:hAnsi="Arial" w:cs="Arial"/>
          <w:sz w:val="22"/>
          <w:szCs w:val="22"/>
        </w:rPr>
        <w:t>9</w:t>
      </w:r>
      <w:r w:rsidRPr="007D3869">
        <w:rPr>
          <w:rFonts w:ascii="Arial" w:hAnsi="Arial" w:cs="Arial"/>
          <w:sz w:val="22"/>
          <w:szCs w:val="22"/>
        </w:rPr>
        <w:t>)</w:t>
      </w:r>
      <w:r w:rsidRPr="007D3869">
        <w:rPr>
          <w:rFonts w:ascii="Arial" w:hAnsi="Arial" w:cs="Arial"/>
          <w:sz w:val="22"/>
          <w:szCs w:val="22"/>
        </w:rPr>
        <w:tab/>
      </w:r>
      <w:r>
        <w:rPr>
          <w:rFonts w:ascii="Arial" w:hAnsi="Arial" w:cs="Arial"/>
          <w:sz w:val="22"/>
          <w:szCs w:val="22"/>
        </w:rPr>
        <w:t xml:space="preserve">  </w:t>
      </w:r>
      <w:r w:rsidRPr="007D3869">
        <w:rPr>
          <w:rFonts w:ascii="Arial" w:hAnsi="Arial" w:cs="Arial"/>
          <w:sz w:val="22"/>
          <w:szCs w:val="22"/>
        </w:rPr>
        <w:t>vlastník:</w:t>
      </w:r>
      <w:r w:rsidRPr="007D3869">
        <w:rPr>
          <w:rFonts w:ascii="Arial" w:hAnsi="Arial" w:cs="Arial"/>
          <w:b/>
          <w:sz w:val="22"/>
          <w:szCs w:val="22"/>
        </w:rPr>
        <w:t xml:space="preserve"> </w:t>
      </w:r>
      <w:r w:rsidRPr="00AF68DB">
        <w:rPr>
          <w:rFonts w:ascii="Arial" w:hAnsi="Arial" w:cs="Arial"/>
          <w:b/>
          <w:sz w:val="22"/>
          <w:szCs w:val="22"/>
          <w:highlight w:val="black"/>
        </w:rPr>
        <w:t>Ing. Roman Horník</w:t>
      </w:r>
    </w:p>
    <w:p w:rsidR="00837352" w:rsidRPr="007D3869" w:rsidRDefault="00837352" w:rsidP="00837352">
      <w:pPr>
        <w:widowControl w:val="0"/>
        <w:ind w:left="851"/>
        <w:jc w:val="both"/>
        <w:rPr>
          <w:rFonts w:ascii="Arial" w:hAnsi="Arial" w:cs="Arial"/>
          <w:sz w:val="22"/>
          <w:szCs w:val="22"/>
        </w:rPr>
      </w:pPr>
      <w:r>
        <w:rPr>
          <w:rFonts w:ascii="Arial" w:hAnsi="Arial" w:cs="Arial"/>
          <w:sz w:val="22"/>
          <w:szCs w:val="22"/>
        </w:rPr>
        <w:t>objekt</w:t>
      </w:r>
      <w:r w:rsidRPr="007D3869">
        <w:rPr>
          <w:rFonts w:ascii="Arial" w:hAnsi="Arial" w:cs="Arial"/>
          <w:sz w:val="22"/>
          <w:szCs w:val="22"/>
        </w:rPr>
        <w:t>:</w:t>
      </w:r>
      <w:r>
        <w:rPr>
          <w:rFonts w:ascii="Arial" w:hAnsi="Arial" w:cs="Arial"/>
          <w:sz w:val="22"/>
          <w:szCs w:val="22"/>
        </w:rPr>
        <w:t xml:space="preserve"> </w:t>
      </w:r>
      <w:r w:rsidRPr="006F6B5C">
        <w:rPr>
          <w:rFonts w:ascii="Arial" w:hAnsi="Arial" w:cs="Arial"/>
          <w:b/>
          <w:sz w:val="22"/>
          <w:szCs w:val="22"/>
        </w:rPr>
        <w:t>městský dům,</w:t>
      </w:r>
      <w:r>
        <w:rPr>
          <w:rFonts w:ascii="Arial" w:hAnsi="Arial" w:cs="Arial"/>
          <w:b/>
          <w:sz w:val="22"/>
          <w:szCs w:val="22"/>
        </w:rPr>
        <w:t xml:space="preserve"> nám. Edmunda </w:t>
      </w:r>
      <w:proofErr w:type="spellStart"/>
      <w:r>
        <w:rPr>
          <w:rFonts w:ascii="Arial" w:hAnsi="Arial" w:cs="Arial"/>
          <w:b/>
          <w:sz w:val="22"/>
          <w:szCs w:val="22"/>
        </w:rPr>
        <w:t>Husserla</w:t>
      </w:r>
      <w:proofErr w:type="spellEnd"/>
      <w:r>
        <w:rPr>
          <w:rFonts w:ascii="Arial" w:hAnsi="Arial" w:cs="Arial"/>
          <w:b/>
          <w:sz w:val="22"/>
          <w:szCs w:val="22"/>
        </w:rPr>
        <w:t xml:space="preserve"> 1640/8, Prostějov</w:t>
      </w:r>
    </w:p>
    <w:p w:rsidR="00837352" w:rsidRPr="007D3869" w:rsidRDefault="00837352" w:rsidP="00837352">
      <w:pPr>
        <w:widowControl w:val="0"/>
        <w:ind w:left="851"/>
        <w:jc w:val="both"/>
        <w:rPr>
          <w:rFonts w:ascii="Arial" w:hAnsi="Arial" w:cs="Arial"/>
          <w:sz w:val="22"/>
          <w:szCs w:val="22"/>
        </w:rPr>
      </w:pPr>
      <w:r w:rsidRPr="007D3869">
        <w:rPr>
          <w:rFonts w:ascii="Arial" w:hAnsi="Arial" w:cs="Arial"/>
          <w:sz w:val="22"/>
          <w:szCs w:val="22"/>
        </w:rPr>
        <w:t xml:space="preserve">akce obnovy: </w:t>
      </w:r>
      <w:r>
        <w:rPr>
          <w:rFonts w:ascii="Arial" w:hAnsi="Arial" w:cs="Arial"/>
          <w:b/>
          <w:sz w:val="22"/>
          <w:szCs w:val="22"/>
        </w:rPr>
        <w:t>Restaurátorský průzkum a záměr na restaurování fasády</w:t>
      </w:r>
    </w:p>
    <w:p w:rsidR="00837352" w:rsidRPr="007D3869" w:rsidRDefault="00837352" w:rsidP="00837352">
      <w:pPr>
        <w:widowControl w:val="0"/>
        <w:ind w:left="851"/>
        <w:jc w:val="both"/>
        <w:rPr>
          <w:rFonts w:ascii="Arial" w:hAnsi="Arial" w:cs="Arial"/>
          <w:b/>
          <w:sz w:val="22"/>
          <w:szCs w:val="22"/>
        </w:rPr>
      </w:pPr>
      <w:r w:rsidRPr="007D3869">
        <w:rPr>
          <w:rFonts w:ascii="Arial" w:hAnsi="Arial" w:cs="Arial"/>
          <w:i/>
          <w:sz w:val="22"/>
          <w:szCs w:val="22"/>
        </w:rPr>
        <w:t>výše dotace z rozpočtu města Prostějova:</w:t>
      </w:r>
      <w:r w:rsidRPr="007D3869">
        <w:rPr>
          <w:rFonts w:ascii="Arial" w:hAnsi="Arial" w:cs="Arial"/>
          <w:sz w:val="22"/>
          <w:szCs w:val="22"/>
        </w:rPr>
        <w:t xml:space="preserve"> </w:t>
      </w:r>
      <w:r>
        <w:rPr>
          <w:rFonts w:ascii="Arial" w:hAnsi="Arial" w:cs="Arial"/>
          <w:b/>
          <w:sz w:val="22"/>
          <w:szCs w:val="22"/>
        </w:rPr>
        <w:t>87</w:t>
      </w:r>
      <w:r w:rsidRPr="000E4D16">
        <w:rPr>
          <w:rFonts w:ascii="Arial" w:hAnsi="Arial" w:cs="Arial"/>
          <w:b/>
          <w:sz w:val="22"/>
          <w:szCs w:val="22"/>
        </w:rPr>
        <w:t>.</w:t>
      </w:r>
      <w:r w:rsidRPr="007D3869">
        <w:rPr>
          <w:rFonts w:ascii="Arial" w:hAnsi="Arial" w:cs="Arial"/>
          <w:b/>
          <w:sz w:val="22"/>
          <w:szCs w:val="22"/>
        </w:rPr>
        <w:t>000,00 Kč</w:t>
      </w:r>
    </w:p>
    <w:p w:rsidR="00837352" w:rsidRPr="007D3869" w:rsidRDefault="00837352" w:rsidP="00837352">
      <w:pPr>
        <w:widowControl w:val="0"/>
        <w:ind w:left="851"/>
        <w:jc w:val="both"/>
        <w:rPr>
          <w:rFonts w:ascii="Arial" w:hAnsi="Arial" w:cs="Arial"/>
          <w:b/>
          <w:sz w:val="22"/>
          <w:szCs w:val="22"/>
        </w:rPr>
      </w:pPr>
      <w:r w:rsidRPr="007D3869">
        <w:rPr>
          <w:rFonts w:ascii="Arial" w:hAnsi="Arial" w:cs="Arial"/>
          <w:i/>
          <w:sz w:val="22"/>
          <w:szCs w:val="22"/>
        </w:rPr>
        <w:t>použití dotace do:</w:t>
      </w:r>
      <w:r w:rsidRPr="007D3869">
        <w:rPr>
          <w:rFonts w:ascii="Arial" w:hAnsi="Arial" w:cs="Arial"/>
          <w:sz w:val="22"/>
          <w:szCs w:val="22"/>
        </w:rPr>
        <w:t xml:space="preserve"> </w:t>
      </w:r>
      <w:r w:rsidRPr="007D3869">
        <w:rPr>
          <w:rFonts w:ascii="Arial" w:hAnsi="Arial" w:cs="Arial"/>
          <w:b/>
          <w:sz w:val="22"/>
          <w:szCs w:val="22"/>
        </w:rPr>
        <w:t xml:space="preserve">30. 11. </w:t>
      </w:r>
      <w:r>
        <w:rPr>
          <w:rFonts w:ascii="Arial" w:hAnsi="Arial" w:cs="Arial"/>
          <w:b/>
          <w:sz w:val="22"/>
          <w:szCs w:val="22"/>
        </w:rPr>
        <w:t>2025</w:t>
      </w:r>
    </w:p>
    <w:p w:rsidR="00837352" w:rsidRDefault="00837352" w:rsidP="00837352">
      <w:pPr>
        <w:widowControl w:val="0"/>
        <w:spacing w:after="60"/>
        <w:ind w:left="851"/>
        <w:jc w:val="both"/>
        <w:rPr>
          <w:rFonts w:ascii="Arial" w:hAnsi="Arial" w:cs="Arial"/>
          <w:b/>
          <w:sz w:val="22"/>
          <w:szCs w:val="22"/>
        </w:rPr>
      </w:pPr>
      <w:r w:rsidRPr="007D3869">
        <w:rPr>
          <w:rFonts w:ascii="Arial" w:hAnsi="Arial" w:cs="Arial"/>
          <w:i/>
          <w:sz w:val="22"/>
          <w:szCs w:val="22"/>
        </w:rPr>
        <w:t>vyúčtování poskytnuté dotace do:</w:t>
      </w:r>
      <w:r w:rsidRPr="007D3869">
        <w:rPr>
          <w:rFonts w:ascii="Arial" w:hAnsi="Arial" w:cs="Arial"/>
          <w:sz w:val="22"/>
          <w:szCs w:val="22"/>
        </w:rPr>
        <w:t xml:space="preserve"> </w:t>
      </w:r>
      <w:r w:rsidRPr="007D3869">
        <w:rPr>
          <w:rFonts w:ascii="Arial" w:hAnsi="Arial" w:cs="Arial"/>
          <w:b/>
          <w:sz w:val="22"/>
          <w:szCs w:val="22"/>
        </w:rPr>
        <w:t xml:space="preserve">31. 12. </w:t>
      </w:r>
      <w:r>
        <w:rPr>
          <w:rFonts w:ascii="Arial" w:hAnsi="Arial" w:cs="Arial"/>
          <w:b/>
          <w:sz w:val="22"/>
          <w:szCs w:val="22"/>
        </w:rPr>
        <w:t>2025</w:t>
      </w:r>
    </w:p>
    <w:p w:rsidR="00837352" w:rsidRPr="007D3869" w:rsidRDefault="00837352" w:rsidP="00837352">
      <w:pPr>
        <w:widowControl w:val="0"/>
        <w:spacing w:before="120"/>
        <w:jc w:val="both"/>
        <w:rPr>
          <w:rFonts w:ascii="Arial" w:hAnsi="Arial" w:cs="Arial"/>
          <w:b/>
          <w:sz w:val="22"/>
          <w:szCs w:val="22"/>
        </w:rPr>
      </w:pPr>
      <w:r w:rsidRPr="00151491">
        <w:rPr>
          <w:rFonts w:ascii="Arial" w:hAnsi="Arial" w:cs="Arial"/>
          <w:sz w:val="22"/>
          <w:szCs w:val="22"/>
        </w:rPr>
        <w:t>10)</w:t>
      </w:r>
      <w:r>
        <w:rPr>
          <w:rFonts w:ascii="Arial" w:hAnsi="Arial" w:cs="Arial"/>
          <w:b/>
          <w:sz w:val="22"/>
          <w:szCs w:val="22"/>
        </w:rPr>
        <w:tab/>
        <w:t xml:space="preserve"> </w:t>
      </w:r>
      <w:r w:rsidRPr="007D3869">
        <w:rPr>
          <w:rFonts w:ascii="Arial" w:hAnsi="Arial" w:cs="Arial"/>
          <w:sz w:val="22"/>
          <w:szCs w:val="22"/>
        </w:rPr>
        <w:t>vlastník:</w:t>
      </w:r>
      <w:r w:rsidRPr="007D3869">
        <w:rPr>
          <w:rFonts w:ascii="Arial" w:hAnsi="Arial" w:cs="Arial"/>
          <w:b/>
          <w:sz w:val="22"/>
          <w:szCs w:val="22"/>
        </w:rPr>
        <w:t xml:space="preserve"> </w:t>
      </w:r>
      <w:r w:rsidRPr="00AF68DB">
        <w:rPr>
          <w:rFonts w:ascii="Arial" w:hAnsi="Arial" w:cs="Arial"/>
          <w:b/>
          <w:sz w:val="22"/>
          <w:szCs w:val="22"/>
          <w:highlight w:val="black"/>
        </w:rPr>
        <w:t>Stanislav Sedláček</w:t>
      </w:r>
    </w:p>
    <w:p w:rsidR="00837352" w:rsidRPr="007D3869" w:rsidRDefault="00837352" w:rsidP="00837352">
      <w:pPr>
        <w:widowControl w:val="0"/>
        <w:ind w:left="851"/>
        <w:jc w:val="both"/>
        <w:rPr>
          <w:rFonts w:ascii="Arial" w:hAnsi="Arial" w:cs="Arial"/>
          <w:sz w:val="22"/>
          <w:szCs w:val="22"/>
        </w:rPr>
      </w:pPr>
      <w:r>
        <w:rPr>
          <w:rFonts w:ascii="Arial" w:hAnsi="Arial" w:cs="Arial"/>
          <w:sz w:val="22"/>
          <w:szCs w:val="22"/>
        </w:rPr>
        <w:t>objekt</w:t>
      </w:r>
      <w:r w:rsidRPr="007D3869">
        <w:rPr>
          <w:rFonts w:ascii="Arial" w:hAnsi="Arial" w:cs="Arial"/>
          <w:sz w:val="22"/>
          <w:szCs w:val="22"/>
        </w:rPr>
        <w:t>:</w:t>
      </w:r>
      <w:r>
        <w:rPr>
          <w:rFonts w:ascii="Arial" w:hAnsi="Arial" w:cs="Arial"/>
          <w:sz w:val="22"/>
          <w:szCs w:val="22"/>
        </w:rPr>
        <w:t xml:space="preserve"> </w:t>
      </w:r>
      <w:r w:rsidRPr="006F6B5C">
        <w:rPr>
          <w:rFonts w:ascii="Arial" w:hAnsi="Arial" w:cs="Arial"/>
          <w:b/>
          <w:sz w:val="22"/>
          <w:szCs w:val="22"/>
        </w:rPr>
        <w:t>městský dům,</w:t>
      </w:r>
      <w:r>
        <w:rPr>
          <w:rFonts w:ascii="Arial" w:hAnsi="Arial" w:cs="Arial"/>
          <w:b/>
          <w:sz w:val="22"/>
          <w:szCs w:val="22"/>
        </w:rPr>
        <w:t xml:space="preserve"> Žižkovo nám. 85/8, Prostějov</w:t>
      </w:r>
    </w:p>
    <w:p w:rsidR="00837352" w:rsidRPr="007D3869" w:rsidRDefault="00837352" w:rsidP="00837352">
      <w:pPr>
        <w:widowControl w:val="0"/>
        <w:ind w:left="851"/>
        <w:jc w:val="both"/>
        <w:rPr>
          <w:rFonts w:ascii="Arial" w:hAnsi="Arial" w:cs="Arial"/>
          <w:sz w:val="22"/>
          <w:szCs w:val="22"/>
        </w:rPr>
      </w:pPr>
      <w:r w:rsidRPr="007D3869">
        <w:rPr>
          <w:rFonts w:ascii="Arial" w:hAnsi="Arial" w:cs="Arial"/>
          <w:sz w:val="22"/>
          <w:szCs w:val="22"/>
        </w:rPr>
        <w:t xml:space="preserve">akce obnovy: </w:t>
      </w:r>
      <w:r>
        <w:rPr>
          <w:rFonts w:ascii="Arial" w:hAnsi="Arial" w:cs="Arial"/>
          <w:b/>
          <w:sz w:val="22"/>
          <w:szCs w:val="22"/>
        </w:rPr>
        <w:t xml:space="preserve">Předsazený dřevěný </w:t>
      </w:r>
      <w:proofErr w:type="spellStart"/>
      <w:r>
        <w:rPr>
          <w:rFonts w:ascii="Arial" w:hAnsi="Arial" w:cs="Arial"/>
          <w:b/>
          <w:sz w:val="22"/>
          <w:szCs w:val="22"/>
        </w:rPr>
        <w:t>výkladec</w:t>
      </w:r>
      <w:proofErr w:type="spellEnd"/>
    </w:p>
    <w:p w:rsidR="00837352" w:rsidRPr="007D3869" w:rsidRDefault="00837352" w:rsidP="00837352">
      <w:pPr>
        <w:widowControl w:val="0"/>
        <w:ind w:left="851"/>
        <w:jc w:val="both"/>
        <w:rPr>
          <w:rFonts w:ascii="Arial" w:hAnsi="Arial" w:cs="Arial"/>
          <w:b/>
          <w:sz w:val="22"/>
          <w:szCs w:val="22"/>
        </w:rPr>
      </w:pPr>
      <w:r w:rsidRPr="007D3869">
        <w:rPr>
          <w:rFonts w:ascii="Arial" w:hAnsi="Arial" w:cs="Arial"/>
          <w:i/>
          <w:sz w:val="22"/>
          <w:szCs w:val="22"/>
        </w:rPr>
        <w:t>výše dotace z rozpočtu města Prostějova:</w:t>
      </w:r>
      <w:r w:rsidRPr="007D3869">
        <w:rPr>
          <w:rFonts w:ascii="Arial" w:hAnsi="Arial" w:cs="Arial"/>
          <w:sz w:val="22"/>
          <w:szCs w:val="22"/>
        </w:rPr>
        <w:t xml:space="preserve"> </w:t>
      </w:r>
      <w:r>
        <w:rPr>
          <w:rFonts w:ascii="Arial" w:hAnsi="Arial" w:cs="Arial"/>
          <w:b/>
          <w:sz w:val="22"/>
          <w:szCs w:val="22"/>
        </w:rPr>
        <w:t>491</w:t>
      </w:r>
      <w:r w:rsidRPr="000E4D16">
        <w:rPr>
          <w:rFonts w:ascii="Arial" w:hAnsi="Arial" w:cs="Arial"/>
          <w:b/>
          <w:sz w:val="22"/>
          <w:szCs w:val="22"/>
        </w:rPr>
        <w:t>.</w:t>
      </w:r>
      <w:r w:rsidRPr="007D3869">
        <w:rPr>
          <w:rFonts w:ascii="Arial" w:hAnsi="Arial" w:cs="Arial"/>
          <w:b/>
          <w:sz w:val="22"/>
          <w:szCs w:val="22"/>
        </w:rPr>
        <w:t>000,00 Kč</w:t>
      </w:r>
    </w:p>
    <w:p w:rsidR="00837352" w:rsidRPr="007D3869" w:rsidRDefault="00837352" w:rsidP="00837352">
      <w:pPr>
        <w:widowControl w:val="0"/>
        <w:ind w:left="851"/>
        <w:jc w:val="both"/>
        <w:rPr>
          <w:rFonts w:ascii="Arial" w:hAnsi="Arial" w:cs="Arial"/>
          <w:b/>
          <w:sz w:val="22"/>
          <w:szCs w:val="22"/>
        </w:rPr>
      </w:pPr>
      <w:r w:rsidRPr="007D3869">
        <w:rPr>
          <w:rFonts w:ascii="Arial" w:hAnsi="Arial" w:cs="Arial"/>
          <w:i/>
          <w:sz w:val="22"/>
          <w:szCs w:val="22"/>
        </w:rPr>
        <w:t>použití dotace do:</w:t>
      </w:r>
      <w:r w:rsidRPr="007D3869">
        <w:rPr>
          <w:rFonts w:ascii="Arial" w:hAnsi="Arial" w:cs="Arial"/>
          <w:sz w:val="22"/>
          <w:szCs w:val="22"/>
        </w:rPr>
        <w:t xml:space="preserve"> </w:t>
      </w:r>
      <w:r w:rsidRPr="007D3869">
        <w:rPr>
          <w:rFonts w:ascii="Arial" w:hAnsi="Arial" w:cs="Arial"/>
          <w:b/>
          <w:sz w:val="22"/>
          <w:szCs w:val="22"/>
        </w:rPr>
        <w:t xml:space="preserve">30. 11. </w:t>
      </w:r>
      <w:r>
        <w:rPr>
          <w:rFonts w:ascii="Arial" w:hAnsi="Arial" w:cs="Arial"/>
          <w:b/>
          <w:sz w:val="22"/>
          <w:szCs w:val="22"/>
        </w:rPr>
        <w:t>2025</w:t>
      </w:r>
    </w:p>
    <w:p w:rsidR="00837352" w:rsidRDefault="00837352" w:rsidP="00837352">
      <w:pPr>
        <w:widowControl w:val="0"/>
        <w:spacing w:after="60"/>
        <w:ind w:left="851"/>
        <w:jc w:val="both"/>
        <w:rPr>
          <w:rFonts w:ascii="Arial" w:hAnsi="Arial" w:cs="Arial"/>
          <w:b/>
          <w:sz w:val="22"/>
          <w:szCs w:val="22"/>
        </w:rPr>
      </w:pPr>
      <w:r w:rsidRPr="007D3869">
        <w:rPr>
          <w:rFonts w:ascii="Arial" w:hAnsi="Arial" w:cs="Arial"/>
          <w:i/>
          <w:sz w:val="22"/>
          <w:szCs w:val="22"/>
        </w:rPr>
        <w:t>vyúčtování poskytnuté dotace do:</w:t>
      </w:r>
      <w:r w:rsidRPr="007D3869">
        <w:rPr>
          <w:rFonts w:ascii="Arial" w:hAnsi="Arial" w:cs="Arial"/>
          <w:sz w:val="22"/>
          <w:szCs w:val="22"/>
        </w:rPr>
        <w:t xml:space="preserve"> </w:t>
      </w:r>
      <w:r w:rsidRPr="007D3869">
        <w:rPr>
          <w:rFonts w:ascii="Arial" w:hAnsi="Arial" w:cs="Arial"/>
          <w:b/>
          <w:sz w:val="22"/>
          <w:szCs w:val="22"/>
        </w:rPr>
        <w:t xml:space="preserve">31. 12. </w:t>
      </w:r>
      <w:r>
        <w:rPr>
          <w:rFonts w:ascii="Arial" w:hAnsi="Arial" w:cs="Arial"/>
          <w:b/>
          <w:sz w:val="22"/>
          <w:szCs w:val="22"/>
        </w:rPr>
        <w:t>2025</w:t>
      </w:r>
    </w:p>
    <w:p w:rsidR="00837352" w:rsidRPr="007D3869" w:rsidRDefault="00837352" w:rsidP="00837352">
      <w:pPr>
        <w:widowControl w:val="0"/>
        <w:spacing w:before="120"/>
        <w:jc w:val="both"/>
        <w:rPr>
          <w:rFonts w:ascii="Arial" w:hAnsi="Arial" w:cs="Arial"/>
          <w:b/>
          <w:sz w:val="22"/>
          <w:szCs w:val="22"/>
        </w:rPr>
      </w:pPr>
      <w:r w:rsidRPr="00151491">
        <w:rPr>
          <w:rFonts w:ascii="Arial" w:hAnsi="Arial" w:cs="Arial"/>
          <w:sz w:val="22"/>
          <w:szCs w:val="22"/>
        </w:rPr>
        <w:t>11)</w:t>
      </w:r>
      <w:r>
        <w:rPr>
          <w:rFonts w:ascii="Arial" w:hAnsi="Arial" w:cs="Arial"/>
          <w:i/>
          <w:sz w:val="22"/>
          <w:szCs w:val="22"/>
        </w:rPr>
        <w:tab/>
        <w:t xml:space="preserve">  </w:t>
      </w:r>
      <w:r w:rsidRPr="007D3869">
        <w:rPr>
          <w:rFonts w:ascii="Arial" w:hAnsi="Arial" w:cs="Arial"/>
          <w:sz w:val="22"/>
          <w:szCs w:val="22"/>
        </w:rPr>
        <w:t>vlastník:</w:t>
      </w:r>
      <w:r w:rsidRPr="007D3869">
        <w:rPr>
          <w:rFonts w:ascii="Arial" w:hAnsi="Arial" w:cs="Arial"/>
          <w:b/>
          <w:sz w:val="22"/>
          <w:szCs w:val="22"/>
        </w:rPr>
        <w:t xml:space="preserve"> </w:t>
      </w:r>
      <w:proofErr w:type="spellStart"/>
      <w:r w:rsidRPr="00AF68DB">
        <w:rPr>
          <w:rFonts w:ascii="Arial" w:hAnsi="Arial" w:cs="Arial"/>
          <w:b/>
          <w:sz w:val="22"/>
          <w:szCs w:val="22"/>
          <w:highlight w:val="black"/>
        </w:rPr>
        <w:t>Thi</w:t>
      </w:r>
      <w:proofErr w:type="spellEnd"/>
      <w:r w:rsidRPr="00AF68DB">
        <w:rPr>
          <w:rFonts w:ascii="Arial" w:hAnsi="Arial" w:cs="Arial"/>
          <w:b/>
          <w:sz w:val="22"/>
          <w:szCs w:val="22"/>
          <w:highlight w:val="black"/>
        </w:rPr>
        <w:t xml:space="preserve"> </w:t>
      </w:r>
      <w:proofErr w:type="spellStart"/>
      <w:r w:rsidRPr="00AF68DB">
        <w:rPr>
          <w:rFonts w:ascii="Arial" w:hAnsi="Arial" w:cs="Arial"/>
          <w:b/>
          <w:sz w:val="22"/>
          <w:szCs w:val="22"/>
          <w:highlight w:val="black"/>
        </w:rPr>
        <w:t>Kieu</w:t>
      </w:r>
      <w:proofErr w:type="spellEnd"/>
      <w:r w:rsidRPr="00AF68DB">
        <w:rPr>
          <w:rFonts w:ascii="Arial" w:hAnsi="Arial" w:cs="Arial"/>
          <w:b/>
          <w:sz w:val="22"/>
          <w:szCs w:val="22"/>
          <w:highlight w:val="black"/>
        </w:rPr>
        <w:t xml:space="preserve"> </w:t>
      </w:r>
      <w:proofErr w:type="spellStart"/>
      <w:r w:rsidRPr="00AF68DB">
        <w:rPr>
          <w:rFonts w:ascii="Arial" w:hAnsi="Arial" w:cs="Arial"/>
          <w:b/>
          <w:sz w:val="22"/>
          <w:szCs w:val="22"/>
          <w:highlight w:val="black"/>
        </w:rPr>
        <w:t>Thu</w:t>
      </w:r>
      <w:proofErr w:type="spellEnd"/>
      <w:r w:rsidRPr="00AF68DB">
        <w:rPr>
          <w:rFonts w:ascii="Arial" w:hAnsi="Arial" w:cs="Arial"/>
          <w:b/>
          <w:sz w:val="22"/>
          <w:szCs w:val="22"/>
          <w:highlight w:val="black"/>
        </w:rPr>
        <w:t xml:space="preserve"> </w:t>
      </w:r>
      <w:proofErr w:type="spellStart"/>
      <w:r w:rsidRPr="00AF68DB">
        <w:rPr>
          <w:rFonts w:ascii="Arial" w:hAnsi="Arial" w:cs="Arial"/>
          <w:b/>
          <w:sz w:val="22"/>
          <w:szCs w:val="22"/>
          <w:highlight w:val="black"/>
        </w:rPr>
        <w:t>Nguyen</w:t>
      </w:r>
      <w:proofErr w:type="spellEnd"/>
    </w:p>
    <w:p w:rsidR="00837352" w:rsidRPr="007D3869" w:rsidRDefault="00837352" w:rsidP="00837352">
      <w:pPr>
        <w:widowControl w:val="0"/>
        <w:ind w:left="851"/>
        <w:jc w:val="both"/>
        <w:rPr>
          <w:rFonts w:ascii="Arial" w:hAnsi="Arial" w:cs="Arial"/>
          <w:sz w:val="22"/>
          <w:szCs w:val="22"/>
        </w:rPr>
      </w:pPr>
      <w:r>
        <w:rPr>
          <w:rFonts w:ascii="Arial" w:hAnsi="Arial" w:cs="Arial"/>
          <w:sz w:val="22"/>
          <w:szCs w:val="22"/>
        </w:rPr>
        <w:t>objekt</w:t>
      </w:r>
      <w:r w:rsidRPr="007D3869">
        <w:rPr>
          <w:rFonts w:ascii="Arial" w:hAnsi="Arial" w:cs="Arial"/>
          <w:sz w:val="22"/>
          <w:szCs w:val="22"/>
        </w:rPr>
        <w:t>:</w:t>
      </w:r>
      <w:r>
        <w:rPr>
          <w:rFonts w:ascii="Arial" w:hAnsi="Arial" w:cs="Arial"/>
          <w:sz w:val="22"/>
          <w:szCs w:val="22"/>
        </w:rPr>
        <w:t xml:space="preserve"> </w:t>
      </w:r>
      <w:r w:rsidRPr="006F6B5C">
        <w:rPr>
          <w:rFonts w:ascii="Arial" w:hAnsi="Arial" w:cs="Arial"/>
          <w:b/>
          <w:sz w:val="22"/>
          <w:szCs w:val="22"/>
        </w:rPr>
        <w:t>městský dům,</w:t>
      </w:r>
      <w:r>
        <w:rPr>
          <w:rFonts w:ascii="Arial" w:hAnsi="Arial" w:cs="Arial"/>
          <w:b/>
          <w:sz w:val="22"/>
          <w:szCs w:val="22"/>
        </w:rPr>
        <w:t xml:space="preserve"> </w:t>
      </w:r>
      <w:proofErr w:type="spellStart"/>
      <w:r>
        <w:rPr>
          <w:rFonts w:ascii="Arial" w:hAnsi="Arial" w:cs="Arial"/>
          <w:b/>
          <w:sz w:val="22"/>
          <w:szCs w:val="22"/>
        </w:rPr>
        <w:t>Kravařova</w:t>
      </w:r>
      <w:proofErr w:type="spellEnd"/>
      <w:r>
        <w:rPr>
          <w:rFonts w:ascii="Arial" w:hAnsi="Arial" w:cs="Arial"/>
          <w:b/>
          <w:sz w:val="22"/>
          <w:szCs w:val="22"/>
        </w:rPr>
        <w:t xml:space="preserve"> 186/10, Prostějov</w:t>
      </w:r>
    </w:p>
    <w:p w:rsidR="00837352" w:rsidRPr="00151491" w:rsidRDefault="00837352" w:rsidP="00837352">
      <w:pPr>
        <w:widowControl w:val="0"/>
        <w:ind w:left="851"/>
        <w:jc w:val="both"/>
        <w:rPr>
          <w:rFonts w:ascii="Arial" w:hAnsi="Arial" w:cs="Arial"/>
          <w:b/>
          <w:sz w:val="22"/>
          <w:szCs w:val="22"/>
        </w:rPr>
      </w:pPr>
      <w:r w:rsidRPr="007D3869">
        <w:rPr>
          <w:rFonts w:ascii="Arial" w:hAnsi="Arial" w:cs="Arial"/>
          <w:sz w:val="22"/>
          <w:szCs w:val="22"/>
        </w:rPr>
        <w:t>akce obnovy:</w:t>
      </w:r>
      <w:r>
        <w:rPr>
          <w:rFonts w:ascii="Arial" w:hAnsi="Arial" w:cs="Arial"/>
          <w:sz w:val="22"/>
          <w:szCs w:val="22"/>
        </w:rPr>
        <w:t xml:space="preserve"> </w:t>
      </w:r>
      <w:r w:rsidRPr="00151491">
        <w:rPr>
          <w:rFonts w:ascii="Arial" w:hAnsi="Arial" w:cs="Arial"/>
          <w:b/>
          <w:sz w:val="22"/>
          <w:szCs w:val="22"/>
        </w:rPr>
        <w:t xml:space="preserve">Výměna oken za kopie </w:t>
      </w:r>
    </w:p>
    <w:p w:rsidR="00837352" w:rsidRPr="007D3869" w:rsidRDefault="00837352" w:rsidP="00837352">
      <w:pPr>
        <w:widowControl w:val="0"/>
        <w:ind w:left="851"/>
        <w:jc w:val="both"/>
        <w:rPr>
          <w:rFonts w:ascii="Arial" w:hAnsi="Arial" w:cs="Arial"/>
          <w:b/>
          <w:sz w:val="22"/>
          <w:szCs w:val="22"/>
        </w:rPr>
      </w:pPr>
      <w:r w:rsidRPr="007D3869">
        <w:rPr>
          <w:rFonts w:ascii="Arial" w:hAnsi="Arial" w:cs="Arial"/>
          <w:i/>
          <w:sz w:val="22"/>
          <w:szCs w:val="22"/>
        </w:rPr>
        <w:t>výše dotace z rozpočtu města Prostějova:</w:t>
      </w:r>
      <w:r w:rsidRPr="007D3869">
        <w:rPr>
          <w:rFonts w:ascii="Arial" w:hAnsi="Arial" w:cs="Arial"/>
          <w:sz w:val="22"/>
          <w:szCs w:val="22"/>
        </w:rPr>
        <w:t xml:space="preserve"> </w:t>
      </w:r>
      <w:r>
        <w:rPr>
          <w:rFonts w:ascii="Arial" w:hAnsi="Arial" w:cs="Arial"/>
          <w:b/>
          <w:sz w:val="22"/>
          <w:szCs w:val="22"/>
        </w:rPr>
        <w:t>266</w:t>
      </w:r>
      <w:r w:rsidRPr="000E4D16">
        <w:rPr>
          <w:rFonts w:ascii="Arial" w:hAnsi="Arial" w:cs="Arial"/>
          <w:b/>
          <w:sz w:val="22"/>
          <w:szCs w:val="22"/>
        </w:rPr>
        <w:t>.</w:t>
      </w:r>
      <w:r w:rsidRPr="007D3869">
        <w:rPr>
          <w:rFonts w:ascii="Arial" w:hAnsi="Arial" w:cs="Arial"/>
          <w:b/>
          <w:sz w:val="22"/>
          <w:szCs w:val="22"/>
        </w:rPr>
        <w:t>000,00 Kč</w:t>
      </w:r>
    </w:p>
    <w:p w:rsidR="00837352" w:rsidRPr="007D3869" w:rsidRDefault="00837352" w:rsidP="00837352">
      <w:pPr>
        <w:widowControl w:val="0"/>
        <w:ind w:left="851"/>
        <w:jc w:val="both"/>
        <w:rPr>
          <w:rFonts w:ascii="Arial" w:hAnsi="Arial" w:cs="Arial"/>
          <w:b/>
          <w:sz w:val="22"/>
          <w:szCs w:val="22"/>
        </w:rPr>
      </w:pPr>
      <w:r w:rsidRPr="007D3869">
        <w:rPr>
          <w:rFonts w:ascii="Arial" w:hAnsi="Arial" w:cs="Arial"/>
          <w:i/>
          <w:sz w:val="22"/>
          <w:szCs w:val="22"/>
        </w:rPr>
        <w:t>použití dotace do:</w:t>
      </w:r>
      <w:r w:rsidRPr="007D3869">
        <w:rPr>
          <w:rFonts w:ascii="Arial" w:hAnsi="Arial" w:cs="Arial"/>
          <w:sz w:val="22"/>
          <w:szCs w:val="22"/>
        </w:rPr>
        <w:t xml:space="preserve"> </w:t>
      </w:r>
      <w:r w:rsidRPr="007D3869">
        <w:rPr>
          <w:rFonts w:ascii="Arial" w:hAnsi="Arial" w:cs="Arial"/>
          <w:b/>
          <w:sz w:val="22"/>
          <w:szCs w:val="22"/>
        </w:rPr>
        <w:t xml:space="preserve">30. 11. </w:t>
      </w:r>
      <w:r>
        <w:rPr>
          <w:rFonts w:ascii="Arial" w:hAnsi="Arial" w:cs="Arial"/>
          <w:b/>
          <w:sz w:val="22"/>
          <w:szCs w:val="22"/>
        </w:rPr>
        <w:t>2025</w:t>
      </w:r>
    </w:p>
    <w:p w:rsidR="00837352" w:rsidRDefault="00837352" w:rsidP="00837352">
      <w:pPr>
        <w:widowControl w:val="0"/>
        <w:spacing w:after="60"/>
        <w:ind w:left="851"/>
        <w:jc w:val="both"/>
        <w:rPr>
          <w:rFonts w:ascii="Arial" w:hAnsi="Arial" w:cs="Arial"/>
          <w:b/>
          <w:sz w:val="22"/>
          <w:szCs w:val="22"/>
        </w:rPr>
      </w:pPr>
      <w:r w:rsidRPr="007D3869">
        <w:rPr>
          <w:rFonts w:ascii="Arial" w:hAnsi="Arial" w:cs="Arial"/>
          <w:i/>
          <w:sz w:val="22"/>
          <w:szCs w:val="22"/>
        </w:rPr>
        <w:t>vyúčtování poskytnuté dotace do:</w:t>
      </w:r>
      <w:r w:rsidRPr="007D3869">
        <w:rPr>
          <w:rFonts w:ascii="Arial" w:hAnsi="Arial" w:cs="Arial"/>
          <w:sz w:val="22"/>
          <w:szCs w:val="22"/>
        </w:rPr>
        <w:t xml:space="preserve"> </w:t>
      </w:r>
      <w:r w:rsidRPr="007D3869">
        <w:rPr>
          <w:rFonts w:ascii="Arial" w:hAnsi="Arial" w:cs="Arial"/>
          <w:b/>
          <w:sz w:val="22"/>
          <w:szCs w:val="22"/>
        </w:rPr>
        <w:t xml:space="preserve">31. 12. </w:t>
      </w:r>
      <w:r>
        <w:rPr>
          <w:rFonts w:ascii="Arial" w:hAnsi="Arial" w:cs="Arial"/>
          <w:b/>
          <w:sz w:val="22"/>
          <w:szCs w:val="22"/>
        </w:rPr>
        <w:t>2025</w:t>
      </w:r>
    </w:p>
    <w:p w:rsidR="00837352" w:rsidRPr="007D3869" w:rsidRDefault="00837352" w:rsidP="00837352">
      <w:pPr>
        <w:widowControl w:val="0"/>
        <w:spacing w:before="120"/>
        <w:jc w:val="both"/>
        <w:rPr>
          <w:rFonts w:ascii="Arial" w:hAnsi="Arial" w:cs="Arial"/>
          <w:b/>
          <w:sz w:val="22"/>
          <w:szCs w:val="22"/>
        </w:rPr>
      </w:pPr>
      <w:r w:rsidRPr="00151491">
        <w:rPr>
          <w:rFonts w:ascii="Arial" w:hAnsi="Arial" w:cs="Arial"/>
          <w:sz w:val="22"/>
          <w:szCs w:val="22"/>
        </w:rPr>
        <w:t>12)</w:t>
      </w:r>
      <w:r w:rsidRPr="00151491">
        <w:rPr>
          <w:rFonts w:ascii="Arial" w:hAnsi="Arial" w:cs="Arial"/>
          <w:sz w:val="22"/>
          <w:szCs w:val="22"/>
        </w:rPr>
        <w:tab/>
      </w:r>
      <w:r>
        <w:rPr>
          <w:rFonts w:ascii="Arial" w:hAnsi="Arial" w:cs="Arial"/>
          <w:sz w:val="22"/>
          <w:szCs w:val="22"/>
        </w:rPr>
        <w:t xml:space="preserve">  </w:t>
      </w:r>
      <w:r w:rsidRPr="007D3869">
        <w:rPr>
          <w:rFonts w:ascii="Arial" w:hAnsi="Arial" w:cs="Arial"/>
          <w:sz w:val="22"/>
          <w:szCs w:val="22"/>
        </w:rPr>
        <w:t>vlastník:</w:t>
      </w:r>
      <w:r w:rsidRPr="007D3869">
        <w:rPr>
          <w:rFonts w:ascii="Arial" w:hAnsi="Arial" w:cs="Arial"/>
          <w:b/>
          <w:sz w:val="22"/>
          <w:szCs w:val="22"/>
        </w:rPr>
        <w:t xml:space="preserve"> </w:t>
      </w:r>
      <w:r w:rsidRPr="00AF68DB">
        <w:rPr>
          <w:rFonts w:ascii="Arial" w:hAnsi="Arial" w:cs="Arial"/>
          <w:b/>
          <w:sz w:val="22"/>
          <w:szCs w:val="22"/>
          <w:highlight w:val="black"/>
        </w:rPr>
        <w:t xml:space="preserve">Mgr. Zdeněk </w:t>
      </w:r>
      <w:proofErr w:type="spellStart"/>
      <w:r w:rsidRPr="00AF68DB">
        <w:rPr>
          <w:rFonts w:ascii="Arial" w:hAnsi="Arial" w:cs="Arial"/>
          <w:b/>
          <w:sz w:val="22"/>
          <w:szCs w:val="22"/>
          <w:highlight w:val="black"/>
        </w:rPr>
        <w:t>Kupsa</w:t>
      </w:r>
      <w:bookmarkStart w:id="0" w:name="_GoBack"/>
      <w:bookmarkEnd w:id="0"/>
      <w:proofErr w:type="spellEnd"/>
      <w:r w:rsidRPr="007D3869">
        <w:rPr>
          <w:rFonts w:ascii="Arial" w:hAnsi="Arial" w:cs="Arial"/>
          <w:b/>
          <w:sz w:val="22"/>
          <w:szCs w:val="22"/>
        </w:rPr>
        <w:t xml:space="preserve"> </w:t>
      </w:r>
    </w:p>
    <w:p w:rsidR="00837352" w:rsidRPr="007D3869" w:rsidRDefault="00837352" w:rsidP="00837352">
      <w:pPr>
        <w:widowControl w:val="0"/>
        <w:ind w:left="851"/>
        <w:jc w:val="both"/>
        <w:rPr>
          <w:rFonts w:ascii="Arial" w:hAnsi="Arial" w:cs="Arial"/>
          <w:sz w:val="22"/>
          <w:szCs w:val="22"/>
        </w:rPr>
      </w:pPr>
      <w:r>
        <w:rPr>
          <w:rFonts w:ascii="Arial" w:hAnsi="Arial" w:cs="Arial"/>
          <w:sz w:val="22"/>
          <w:szCs w:val="22"/>
        </w:rPr>
        <w:t>objekt</w:t>
      </w:r>
      <w:r w:rsidRPr="007D3869">
        <w:rPr>
          <w:rFonts w:ascii="Arial" w:hAnsi="Arial" w:cs="Arial"/>
          <w:sz w:val="22"/>
          <w:szCs w:val="22"/>
        </w:rPr>
        <w:t xml:space="preserve">: </w:t>
      </w:r>
      <w:r w:rsidRPr="00E57D53">
        <w:rPr>
          <w:rFonts w:ascii="Arial" w:hAnsi="Arial" w:cs="Arial"/>
          <w:b/>
          <w:sz w:val="22"/>
          <w:szCs w:val="22"/>
        </w:rPr>
        <w:t>městský dům</w:t>
      </w:r>
      <w:r>
        <w:rPr>
          <w:rFonts w:ascii="Arial" w:hAnsi="Arial" w:cs="Arial"/>
          <w:b/>
          <w:sz w:val="22"/>
          <w:szCs w:val="22"/>
        </w:rPr>
        <w:t>,</w:t>
      </w:r>
      <w:r w:rsidRPr="00E57D53">
        <w:rPr>
          <w:rFonts w:ascii="Arial" w:hAnsi="Arial" w:cs="Arial"/>
          <w:b/>
          <w:sz w:val="22"/>
          <w:szCs w:val="22"/>
        </w:rPr>
        <w:t xml:space="preserve"> Havlíčkova</w:t>
      </w:r>
      <w:r>
        <w:rPr>
          <w:rFonts w:ascii="Arial" w:hAnsi="Arial" w:cs="Arial"/>
          <w:b/>
          <w:sz w:val="22"/>
          <w:szCs w:val="22"/>
        </w:rPr>
        <w:t xml:space="preserve"> 2963</w:t>
      </w:r>
      <w:r w:rsidRPr="007D3869">
        <w:rPr>
          <w:rFonts w:ascii="Arial" w:hAnsi="Arial" w:cs="Arial"/>
          <w:b/>
          <w:sz w:val="22"/>
          <w:szCs w:val="22"/>
        </w:rPr>
        <w:t>/</w:t>
      </w:r>
      <w:r>
        <w:rPr>
          <w:rFonts w:ascii="Arial" w:hAnsi="Arial" w:cs="Arial"/>
          <w:b/>
          <w:sz w:val="22"/>
          <w:szCs w:val="22"/>
        </w:rPr>
        <w:t>1</w:t>
      </w:r>
      <w:r w:rsidRPr="007D3869">
        <w:rPr>
          <w:rFonts w:ascii="Arial" w:hAnsi="Arial" w:cs="Arial"/>
          <w:b/>
          <w:sz w:val="22"/>
          <w:szCs w:val="22"/>
        </w:rPr>
        <w:t>5, Prostějov</w:t>
      </w:r>
    </w:p>
    <w:p w:rsidR="00837352" w:rsidRPr="007D3869" w:rsidRDefault="00837352" w:rsidP="00837352">
      <w:pPr>
        <w:widowControl w:val="0"/>
        <w:ind w:left="851"/>
        <w:jc w:val="both"/>
        <w:rPr>
          <w:rFonts w:ascii="Arial" w:hAnsi="Arial" w:cs="Arial"/>
          <w:sz w:val="22"/>
          <w:szCs w:val="22"/>
        </w:rPr>
      </w:pPr>
      <w:r w:rsidRPr="007D3869">
        <w:rPr>
          <w:rFonts w:ascii="Arial" w:hAnsi="Arial" w:cs="Arial"/>
          <w:sz w:val="22"/>
          <w:szCs w:val="22"/>
        </w:rPr>
        <w:t xml:space="preserve">akce obnovy: </w:t>
      </w:r>
      <w:r>
        <w:rPr>
          <w:rFonts w:ascii="Arial" w:hAnsi="Arial" w:cs="Arial"/>
          <w:b/>
          <w:sz w:val="22"/>
          <w:szCs w:val="22"/>
        </w:rPr>
        <w:t>památková obnova fasády (3. etapa)</w:t>
      </w:r>
    </w:p>
    <w:p w:rsidR="00837352" w:rsidRPr="007D3869" w:rsidRDefault="00837352" w:rsidP="00837352">
      <w:pPr>
        <w:widowControl w:val="0"/>
        <w:ind w:left="851"/>
        <w:jc w:val="both"/>
        <w:rPr>
          <w:rFonts w:ascii="Arial" w:hAnsi="Arial" w:cs="Arial"/>
          <w:b/>
          <w:sz w:val="22"/>
          <w:szCs w:val="22"/>
        </w:rPr>
      </w:pPr>
      <w:r w:rsidRPr="007D3869">
        <w:rPr>
          <w:rFonts w:ascii="Arial" w:hAnsi="Arial" w:cs="Arial"/>
          <w:i/>
          <w:sz w:val="22"/>
          <w:szCs w:val="22"/>
        </w:rPr>
        <w:t>výše dotace z rozpočtu Statutárního města Prostějova:</w:t>
      </w:r>
      <w:r w:rsidRPr="007D3869">
        <w:rPr>
          <w:rFonts w:ascii="Arial" w:hAnsi="Arial" w:cs="Arial"/>
          <w:sz w:val="22"/>
          <w:szCs w:val="22"/>
        </w:rPr>
        <w:t xml:space="preserve"> </w:t>
      </w:r>
      <w:r>
        <w:rPr>
          <w:rFonts w:ascii="Arial" w:hAnsi="Arial" w:cs="Arial"/>
          <w:b/>
          <w:sz w:val="22"/>
          <w:szCs w:val="22"/>
        </w:rPr>
        <w:t>85</w:t>
      </w:r>
      <w:r w:rsidRPr="007D3869">
        <w:rPr>
          <w:rFonts w:ascii="Arial" w:hAnsi="Arial" w:cs="Arial"/>
          <w:b/>
          <w:sz w:val="22"/>
          <w:szCs w:val="22"/>
        </w:rPr>
        <w:t>.000,00 Kč</w:t>
      </w:r>
    </w:p>
    <w:p w:rsidR="00837352" w:rsidRDefault="00837352" w:rsidP="00837352">
      <w:pPr>
        <w:widowControl w:val="0"/>
        <w:ind w:left="851"/>
        <w:jc w:val="both"/>
        <w:rPr>
          <w:rFonts w:ascii="Arial" w:hAnsi="Arial" w:cs="Arial"/>
          <w:sz w:val="22"/>
          <w:szCs w:val="22"/>
        </w:rPr>
      </w:pPr>
      <w:r w:rsidRPr="007D3869">
        <w:rPr>
          <w:rFonts w:ascii="Arial" w:hAnsi="Arial" w:cs="Arial"/>
          <w:i/>
          <w:sz w:val="22"/>
          <w:szCs w:val="22"/>
        </w:rPr>
        <w:t>použití dotace do:</w:t>
      </w:r>
      <w:r w:rsidRPr="007D3869">
        <w:rPr>
          <w:rFonts w:ascii="Arial" w:hAnsi="Arial" w:cs="Arial"/>
          <w:sz w:val="22"/>
          <w:szCs w:val="22"/>
        </w:rPr>
        <w:t xml:space="preserve"> </w:t>
      </w:r>
      <w:r w:rsidRPr="007D3869">
        <w:rPr>
          <w:rFonts w:ascii="Arial" w:hAnsi="Arial" w:cs="Arial"/>
          <w:b/>
          <w:sz w:val="22"/>
          <w:szCs w:val="22"/>
        </w:rPr>
        <w:t xml:space="preserve">30. 11. </w:t>
      </w:r>
      <w:r>
        <w:rPr>
          <w:rFonts w:ascii="Arial" w:hAnsi="Arial" w:cs="Arial"/>
          <w:b/>
          <w:sz w:val="22"/>
          <w:szCs w:val="22"/>
        </w:rPr>
        <w:t>2025</w:t>
      </w:r>
    </w:p>
    <w:p w:rsidR="00837352" w:rsidRDefault="00837352" w:rsidP="00837352">
      <w:pPr>
        <w:widowControl w:val="0"/>
        <w:ind w:left="851"/>
        <w:jc w:val="both"/>
        <w:rPr>
          <w:rFonts w:ascii="Arial" w:hAnsi="Arial" w:cs="Arial"/>
          <w:b/>
          <w:sz w:val="22"/>
          <w:szCs w:val="22"/>
        </w:rPr>
      </w:pPr>
      <w:r w:rsidRPr="007D3869">
        <w:rPr>
          <w:rFonts w:ascii="Arial" w:hAnsi="Arial" w:cs="Arial"/>
          <w:i/>
          <w:sz w:val="22"/>
          <w:szCs w:val="22"/>
        </w:rPr>
        <w:t>vyúčtování poskytnuté dotace do:</w:t>
      </w:r>
      <w:r w:rsidRPr="007D3869">
        <w:rPr>
          <w:rFonts w:ascii="Arial" w:hAnsi="Arial" w:cs="Arial"/>
          <w:sz w:val="22"/>
          <w:szCs w:val="22"/>
        </w:rPr>
        <w:t xml:space="preserve"> </w:t>
      </w:r>
      <w:r w:rsidRPr="007D3869">
        <w:rPr>
          <w:rFonts w:ascii="Arial" w:hAnsi="Arial" w:cs="Arial"/>
          <w:b/>
          <w:sz w:val="22"/>
          <w:szCs w:val="22"/>
        </w:rPr>
        <w:t xml:space="preserve">31. 12. </w:t>
      </w:r>
      <w:r>
        <w:rPr>
          <w:rFonts w:ascii="Arial" w:hAnsi="Arial" w:cs="Arial"/>
          <w:b/>
          <w:sz w:val="22"/>
          <w:szCs w:val="22"/>
        </w:rPr>
        <w:t>2025</w:t>
      </w:r>
    </w:p>
    <w:p w:rsidR="00837352" w:rsidRDefault="00837352" w:rsidP="00837352">
      <w:pPr>
        <w:widowControl w:val="0"/>
        <w:jc w:val="both"/>
        <w:rPr>
          <w:rFonts w:ascii="Arial" w:hAnsi="Arial" w:cs="Arial"/>
          <w:i/>
          <w:sz w:val="22"/>
          <w:szCs w:val="22"/>
        </w:rPr>
      </w:pPr>
    </w:p>
    <w:p w:rsidR="00837352" w:rsidRPr="007D3869" w:rsidRDefault="00837352" w:rsidP="00837352">
      <w:pPr>
        <w:widowControl w:val="0"/>
        <w:ind w:left="851"/>
        <w:jc w:val="both"/>
        <w:rPr>
          <w:rFonts w:ascii="Arial" w:hAnsi="Arial" w:cs="Arial"/>
          <w:sz w:val="22"/>
          <w:szCs w:val="22"/>
        </w:rPr>
      </w:pPr>
    </w:p>
    <w:p w:rsidR="00195DCD" w:rsidRDefault="00195DCD" w:rsidP="00530233">
      <w:pPr>
        <w:tabs>
          <w:tab w:val="left" w:pos="1620"/>
        </w:tabs>
        <w:jc w:val="both"/>
        <w:rPr>
          <w:rFonts w:ascii="Arial" w:hAnsi="Arial" w:cs="Arial"/>
          <w:b/>
          <w:sz w:val="24"/>
        </w:rPr>
      </w:pPr>
    </w:p>
    <w:p w:rsidR="00195DCD" w:rsidRDefault="00195DCD" w:rsidP="00530233">
      <w:pPr>
        <w:tabs>
          <w:tab w:val="left" w:pos="1620"/>
        </w:tabs>
        <w:jc w:val="both"/>
        <w:rPr>
          <w:rFonts w:ascii="Arial" w:hAnsi="Arial" w:cs="Arial"/>
          <w:b/>
          <w:sz w:val="24"/>
        </w:rPr>
      </w:pPr>
    </w:p>
    <w:p w:rsidR="00195DCD" w:rsidRDefault="00195DCD" w:rsidP="00530233">
      <w:pPr>
        <w:tabs>
          <w:tab w:val="left" w:pos="1620"/>
        </w:tabs>
        <w:jc w:val="both"/>
        <w:rPr>
          <w:rFonts w:ascii="Arial" w:hAnsi="Arial" w:cs="Arial"/>
          <w:b/>
          <w:sz w:val="24"/>
        </w:rPr>
      </w:pPr>
    </w:p>
    <w:p w:rsidR="00195DCD" w:rsidRDefault="00195DCD" w:rsidP="00530233">
      <w:pPr>
        <w:tabs>
          <w:tab w:val="left" w:pos="1620"/>
        </w:tabs>
        <w:jc w:val="both"/>
        <w:rPr>
          <w:rFonts w:ascii="Arial" w:hAnsi="Arial" w:cs="Arial"/>
          <w:b/>
          <w:sz w:val="24"/>
        </w:rPr>
      </w:pPr>
    </w:p>
    <w:p w:rsidR="00714C31" w:rsidRDefault="00714C31" w:rsidP="00530233">
      <w:pPr>
        <w:tabs>
          <w:tab w:val="left" w:pos="1620"/>
        </w:tabs>
        <w:jc w:val="both"/>
        <w:rPr>
          <w:rFonts w:ascii="Arial" w:hAnsi="Arial" w:cs="Arial"/>
          <w:b/>
          <w:sz w:val="24"/>
        </w:rPr>
      </w:pPr>
    </w:p>
    <w:p w:rsidR="00714C31" w:rsidRDefault="00714C31" w:rsidP="00530233">
      <w:pPr>
        <w:tabs>
          <w:tab w:val="left" w:pos="1620"/>
        </w:tabs>
        <w:jc w:val="both"/>
        <w:rPr>
          <w:rFonts w:ascii="Arial" w:hAnsi="Arial" w:cs="Arial"/>
          <w:b/>
          <w:sz w:val="24"/>
        </w:rPr>
      </w:pPr>
    </w:p>
    <w:p w:rsidR="00714C31" w:rsidRDefault="00714C31" w:rsidP="00530233">
      <w:pPr>
        <w:tabs>
          <w:tab w:val="left" w:pos="1620"/>
        </w:tabs>
        <w:jc w:val="both"/>
        <w:rPr>
          <w:rFonts w:ascii="Arial" w:hAnsi="Arial" w:cs="Arial"/>
          <w:b/>
          <w:sz w:val="24"/>
        </w:rPr>
      </w:pPr>
    </w:p>
    <w:p w:rsidR="009447E4" w:rsidRDefault="009447E4" w:rsidP="00530233">
      <w:pPr>
        <w:pStyle w:val="Nadpis2"/>
        <w:rPr>
          <w:sz w:val="20"/>
          <w:szCs w:val="20"/>
        </w:rPr>
      </w:pPr>
    </w:p>
    <w:p w:rsidR="0004733B" w:rsidRDefault="0004733B">
      <w:pPr>
        <w:rPr>
          <w:rFonts w:ascii="Arial" w:eastAsia="Calibri" w:hAnsi="Arial" w:cs="Arial"/>
          <w:b/>
          <w:bCs/>
          <w:sz w:val="24"/>
          <w:u w:val="single"/>
        </w:rPr>
      </w:pPr>
      <w:r>
        <w:rPr>
          <w:rFonts w:ascii="Arial" w:eastAsia="Calibri" w:hAnsi="Arial" w:cs="Arial"/>
          <w:b/>
          <w:bCs/>
          <w:sz w:val="24"/>
          <w:u w:val="single"/>
        </w:rPr>
        <w:br w:type="page"/>
      </w:r>
    </w:p>
    <w:p w:rsidR="00530233" w:rsidRDefault="0018621B" w:rsidP="00110A41">
      <w:pPr>
        <w:numPr>
          <w:ilvl w:val="0"/>
          <w:numId w:val="37"/>
        </w:numPr>
        <w:tabs>
          <w:tab w:val="left" w:pos="851"/>
        </w:tabs>
        <w:spacing w:after="120"/>
        <w:jc w:val="both"/>
        <w:rPr>
          <w:rFonts w:ascii="Arial" w:eastAsia="Calibri" w:hAnsi="Arial" w:cs="Arial"/>
          <w:b/>
          <w:bCs/>
          <w:sz w:val="24"/>
          <w:u w:val="single"/>
        </w:rPr>
      </w:pPr>
      <w:r>
        <w:rPr>
          <w:rFonts w:ascii="Arial" w:eastAsia="Calibri" w:hAnsi="Arial" w:cs="Arial"/>
          <w:b/>
          <w:bCs/>
          <w:noProof/>
          <w:sz w:val="24"/>
          <w:u w:val="single"/>
        </w:rPr>
        <w:lastRenderedPageBreak/>
        <w:drawing>
          <wp:anchor distT="0" distB="0" distL="114300" distR="114300" simplePos="0" relativeHeight="251658752" behindDoc="0" locked="0" layoutInCell="1" allowOverlap="1">
            <wp:simplePos x="0" y="0"/>
            <wp:positionH relativeFrom="margin">
              <wp:posOffset>-35560</wp:posOffset>
            </wp:positionH>
            <wp:positionV relativeFrom="margin">
              <wp:posOffset>586740</wp:posOffset>
            </wp:positionV>
            <wp:extent cx="5764530" cy="2456815"/>
            <wp:effectExtent l="0" t="0" r="7620" b="635"/>
            <wp:wrapSquare wrapText="bothSides"/>
            <wp:docPr id="214" name="Obrázek 214" descr="P:\Data_odbory\OUPPP\Public OUPPP\ODDĚLENÍ PAMÁTKOVÉ PÉČE\9 Agenda\1 Prostějov\Brněnská MĚSTSKÝ HŘBITOV\Nový židovský hřbitov\Fotodokumentace\21 10 13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3" descr="P:\Data_odbory\OUPPP\Public OUPPP\ODDĚLENÍ PAMÁTKOVÉ PÉČE\9 Agenda\1 Prostějov\Brněnská MĚSTSKÝ HŘBITOV\Nový židovský hřbitov\Fotodokumentace\21 10 13 (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4530" cy="2456815"/>
                    </a:xfrm>
                    <a:prstGeom prst="rect">
                      <a:avLst/>
                    </a:prstGeom>
                    <a:noFill/>
                    <a:ln>
                      <a:noFill/>
                    </a:ln>
                  </pic:spPr>
                </pic:pic>
              </a:graphicData>
            </a:graphic>
            <wp14:sizeRelH relativeFrom="page">
              <wp14:pctWidth>0</wp14:pctWidth>
            </wp14:sizeRelH>
            <wp14:sizeRelV relativeFrom="page">
              <wp14:pctHeight>0</wp14:pctHeight>
            </wp14:sizeRelV>
          </wp:anchor>
        </w:drawing>
      </w:r>
      <w:r w:rsidR="00110A41" w:rsidRPr="0004733B">
        <w:rPr>
          <w:rFonts w:ascii="Arial" w:eastAsia="Calibri" w:hAnsi="Arial" w:cs="Arial"/>
          <w:b/>
          <w:bCs/>
          <w:sz w:val="24"/>
          <w:u w:val="single"/>
        </w:rPr>
        <w:t xml:space="preserve">Příloha – </w:t>
      </w:r>
      <w:r w:rsidR="00530233" w:rsidRPr="0004733B">
        <w:rPr>
          <w:rFonts w:ascii="Arial" w:eastAsia="Calibri" w:hAnsi="Arial" w:cs="Arial"/>
          <w:b/>
          <w:bCs/>
          <w:sz w:val="24"/>
          <w:u w:val="single"/>
        </w:rPr>
        <w:t>Fotodokumentace současného stavu objektů, navrhovaných pro udělení dotace</w:t>
      </w:r>
    </w:p>
    <w:p w:rsidR="00837352" w:rsidRDefault="0018621B" w:rsidP="00837352">
      <w:pPr>
        <w:tabs>
          <w:tab w:val="left" w:pos="851"/>
        </w:tabs>
        <w:spacing w:after="120"/>
        <w:jc w:val="both"/>
        <w:rPr>
          <w:rFonts w:ascii="Arial" w:eastAsia="Calibri" w:hAnsi="Arial" w:cs="Arial"/>
          <w:b/>
          <w:bCs/>
          <w:sz w:val="24"/>
          <w:u w:val="single"/>
        </w:rPr>
      </w:pPr>
      <w:r w:rsidRPr="0018621B">
        <w:rPr>
          <w:rFonts w:ascii="Arial" w:eastAsia="Calibri" w:hAnsi="Arial" w:cs="Arial"/>
          <w:b/>
          <w:bCs/>
          <w:noProof/>
          <w:sz w:val="24"/>
          <w:u w:val="single"/>
        </w:rPr>
        <mc:AlternateContent>
          <mc:Choice Requires="wps">
            <w:drawing>
              <wp:anchor distT="45720" distB="45720" distL="114300" distR="114300" simplePos="0" relativeHeight="251660800" behindDoc="0" locked="0" layoutInCell="1" allowOverlap="1">
                <wp:simplePos x="0" y="0"/>
                <wp:positionH relativeFrom="column">
                  <wp:posOffset>-33655</wp:posOffset>
                </wp:positionH>
                <wp:positionV relativeFrom="paragraph">
                  <wp:posOffset>2892425</wp:posOffset>
                </wp:positionV>
                <wp:extent cx="5715000" cy="1404620"/>
                <wp:effectExtent l="0" t="0" r="19050" b="24130"/>
                <wp:wrapSquare wrapText="bothSides"/>
                <wp:docPr id="21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solidFill>
                            <a:srgbClr val="000000"/>
                          </a:solidFill>
                          <a:miter lim="800000"/>
                          <a:headEnd/>
                          <a:tailEnd/>
                        </a:ln>
                      </wps:spPr>
                      <wps:txbx>
                        <w:txbxContent>
                          <w:p w:rsidR="006A07A2" w:rsidRDefault="006A07A2" w:rsidP="0018621B">
                            <w:pPr>
                              <w:rPr>
                                <w:sz w:val="18"/>
                                <w:szCs w:val="18"/>
                              </w:rPr>
                            </w:pPr>
                            <w:r>
                              <w:rPr>
                                <w:sz w:val="18"/>
                                <w:szCs w:val="18"/>
                              </w:rPr>
                              <w:t>Nový židovský hřbitov, Brněnská.</w:t>
                            </w:r>
                          </w:p>
                          <w:p w:rsidR="006A07A2" w:rsidRPr="008B7D53" w:rsidRDefault="006A07A2" w:rsidP="0018621B">
                            <w:pPr>
                              <w:rPr>
                                <w:i/>
                                <w:sz w:val="18"/>
                                <w:szCs w:val="18"/>
                              </w:rPr>
                            </w:pPr>
                            <w:r w:rsidRPr="008B7D53">
                              <w:rPr>
                                <w:i/>
                                <w:sz w:val="18"/>
                                <w:szCs w:val="18"/>
                              </w:rPr>
                              <w:t xml:space="preserve">Navrhovaná akce: </w:t>
                            </w:r>
                            <w:r>
                              <w:rPr>
                                <w:i/>
                                <w:sz w:val="18"/>
                                <w:szCs w:val="18"/>
                              </w:rPr>
                              <w:t>repase dřevěných prvků, zejm. oken (6. etapa památkové obnovy hřbitova)</w:t>
                            </w:r>
                            <w:r w:rsidRPr="008B7D53">
                              <w:rPr>
                                <w:i/>
                                <w:sz w:val="18"/>
                                <w:szCs w:val="18"/>
                              </w:rPr>
                              <w:t>.</w:t>
                            </w:r>
                          </w:p>
                          <w:p w:rsidR="006A07A2" w:rsidRDefault="006A07A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2.65pt;margin-top:227.75pt;width:450pt;height:110.6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Rj8MQIAAEwEAAAOAAAAZHJzL2Uyb0RvYy54bWysVNtu2zAMfR+wfxD0vtgOkl6MOEWXLsOA&#10;7gK0+wBGlmNhsqhJSuzuj/Yd/bFRcppmHfYyzA+CJFKHh4ekF1dDp9leOq/QVLyY5JxJI7BWZlvx&#10;r/frNxec+QCmBo1GVvxBen61fP1q0dtSTrFFXUvHCMT4srcVb0OwZZZ50coO/AStNGRs0HUQ6Oi2&#10;We2gJ/ROZ9M8P8t6dLV1KKT3dHszGvky4TeNFOFz03gZmK44cQtpdWndxDVbLqDcOrCtEgca8A8s&#10;OlCGgh6hbiAA2zn1B1SnhEOPTZgI7DJsGiVkyoGyKfIX2dy1YGXKhcTx9iiT/3+w4tP+i2Oqrvi0&#10;oFIZ6KhI93IIuH/8ySxqyaZRpN76knzvLHmH4S0OVOyUsLe3KL55ZnDVgtnKa+ewbyXURLKIL7OT&#10;pyOOjyCb/iPWFAt2ARPQ0LguKkiaMEKnYj0cC0R8mKDL+Xkxz3MyCbIVs3x2Nk0lzKB8em6dD+8l&#10;dixuKu6oAxI87G99iHSgfHKJ0TxqVa+V1ungtpuVdmwP1C3r9KUMXrhpw/qKX86n81GBv0IQ1ch2&#10;jPpbpE4FanutuopfHJ2gjLq9MzU9gDKA0uOeKGtzEDJqN6oYhs1AjlHdDdYPJKnDsb1pHGnTovvB&#10;WU+tXXH/fQdOcqY/GCrLZTGbxVlIh9n8nDRk7tSyObWAEQRV8cDZuF2FND9JMHtN5VurJOwzkwNX&#10;atmk92G84kycnpPX809g+QsAAP//AwBQSwMEFAAGAAgAAAAhAC83CKHeAAAACgEAAA8AAABkcnMv&#10;ZG93bnJldi54bWxMj8FOwzAMQO9I/ENkJC7TlsKWdpSmE0zaidPKuGeNaSsapzTZ1v095gRHy0/P&#10;z8Vmcr044xg6TxoeFgkIpNrbjhoNh/fdfA0iREPW9J5QwxUDbMrbm8Lk1l9oj+cqNoIlFHKjoY1x&#10;yKUMdYvOhIUfkHj36UdnIo9jI+1oLix3vXxMklQ60xFfaM2A2xbrr+rkNKTf1XL29mFntL/uXsfa&#10;Kbs9KK3v76aXZxARp/gHw28+p0PJTUd/IhtEr2GulkxqWCmlQDCwflplII5sz9IMZFnI/y+UPwAA&#10;AP//AwBQSwECLQAUAAYACAAAACEAtoM4kv4AAADhAQAAEwAAAAAAAAAAAAAAAAAAAAAAW0NvbnRl&#10;bnRfVHlwZXNdLnhtbFBLAQItABQABgAIAAAAIQA4/SH/1gAAAJQBAAALAAAAAAAAAAAAAAAAAC8B&#10;AABfcmVscy8ucmVsc1BLAQItABQABgAIAAAAIQAjcRj8MQIAAEwEAAAOAAAAAAAAAAAAAAAAAC4C&#10;AABkcnMvZTJvRG9jLnhtbFBLAQItABQABgAIAAAAIQAvNwih3gAAAAoBAAAPAAAAAAAAAAAAAAAA&#10;AIsEAABkcnMvZG93bnJldi54bWxQSwUGAAAAAAQABADzAAAAlgUAAAAA&#10;">
                <v:textbox style="mso-fit-shape-to-text:t">
                  <w:txbxContent>
                    <w:p w:rsidR="006A07A2" w:rsidRDefault="006A07A2" w:rsidP="0018621B">
                      <w:pPr>
                        <w:rPr>
                          <w:sz w:val="18"/>
                          <w:szCs w:val="18"/>
                        </w:rPr>
                      </w:pPr>
                      <w:r>
                        <w:rPr>
                          <w:sz w:val="18"/>
                          <w:szCs w:val="18"/>
                        </w:rPr>
                        <w:t>Nový židovský hřbitov, Brněnská.</w:t>
                      </w:r>
                    </w:p>
                    <w:p w:rsidR="006A07A2" w:rsidRPr="008B7D53" w:rsidRDefault="006A07A2" w:rsidP="0018621B">
                      <w:pPr>
                        <w:rPr>
                          <w:i/>
                          <w:sz w:val="18"/>
                          <w:szCs w:val="18"/>
                        </w:rPr>
                      </w:pPr>
                      <w:r w:rsidRPr="008B7D53">
                        <w:rPr>
                          <w:i/>
                          <w:sz w:val="18"/>
                          <w:szCs w:val="18"/>
                        </w:rPr>
                        <w:t xml:space="preserve">Navrhovaná akce: </w:t>
                      </w:r>
                      <w:r>
                        <w:rPr>
                          <w:i/>
                          <w:sz w:val="18"/>
                          <w:szCs w:val="18"/>
                        </w:rPr>
                        <w:t>repase dřevěných prvků, zejm. oken (6. etapa památkové obnovy hřbitova)</w:t>
                      </w:r>
                      <w:r w:rsidRPr="008B7D53">
                        <w:rPr>
                          <w:i/>
                          <w:sz w:val="18"/>
                          <w:szCs w:val="18"/>
                        </w:rPr>
                        <w:t>.</w:t>
                      </w:r>
                    </w:p>
                    <w:p w:rsidR="006A07A2" w:rsidRDefault="006A07A2"/>
                  </w:txbxContent>
                </v:textbox>
                <w10:wrap type="square"/>
              </v:shape>
            </w:pict>
          </mc:Fallback>
        </mc:AlternateContent>
      </w:r>
    </w:p>
    <w:p w:rsidR="0018621B" w:rsidRDefault="0018621B" w:rsidP="00837352">
      <w:pPr>
        <w:tabs>
          <w:tab w:val="left" w:pos="851"/>
        </w:tabs>
        <w:spacing w:after="120"/>
        <w:jc w:val="both"/>
        <w:rPr>
          <w:rFonts w:ascii="Arial" w:eastAsia="Calibri" w:hAnsi="Arial" w:cs="Arial"/>
          <w:b/>
          <w:bCs/>
          <w:sz w:val="24"/>
          <w:u w:val="single"/>
        </w:rPr>
      </w:pPr>
    </w:p>
    <w:p w:rsidR="00837352" w:rsidRDefault="0018621B" w:rsidP="00837352">
      <w:pPr>
        <w:tabs>
          <w:tab w:val="left" w:pos="851"/>
        </w:tabs>
        <w:spacing w:after="120"/>
        <w:jc w:val="both"/>
        <w:rPr>
          <w:rFonts w:ascii="Arial" w:eastAsia="Calibri" w:hAnsi="Arial" w:cs="Arial"/>
          <w:b/>
          <w:bCs/>
          <w:sz w:val="24"/>
          <w:u w:val="single"/>
        </w:rPr>
      </w:pPr>
      <w:r w:rsidRPr="0018621B">
        <w:rPr>
          <w:rFonts w:ascii="Arial" w:eastAsia="Calibri" w:hAnsi="Arial" w:cs="Arial"/>
          <w:b/>
          <w:bCs/>
          <w:noProof/>
          <w:sz w:val="24"/>
          <w:u w:val="single"/>
        </w:rPr>
        <mc:AlternateContent>
          <mc:Choice Requires="wps">
            <w:drawing>
              <wp:anchor distT="45720" distB="45720" distL="114300" distR="114300" simplePos="0" relativeHeight="251665920" behindDoc="0" locked="0" layoutInCell="1" allowOverlap="1">
                <wp:simplePos x="0" y="0"/>
                <wp:positionH relativeFrom="column">
                  <wp:posOffset>3452495</wp:posOffset>
                </wp:positionH>
                <wp:positionV relativeFrom="paragraph">
                  <wp:posOffset>2931795</wp:posOffset>
                </wp:positionV>
                <wp:extent cx="2790825" cy="476250"/>
                <wp:effectExtent l="0" t="0" r="28575" b="19050"/>
                <wp:wrapSquare wrapText="bothSides"/>
                <wp:docPr id="22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476250"/>
                        </a:xfrm>
                        <a:prstGeom prst="rect">
                          <a:avLst/>
                        </a:prstGeom>
                        <a:solidFill>
                          <a:srgbClr val="FFFFFF"/>
                        </a:solidFill>
                        <a:ln w="9525">
                          <a:solidFill>
                            <a:srgbClr val="000000"/>
                          </a:solidFill>
                          <a:miter lim="800000"/>
                          <a:headEnd/>
                          <a:tailEnd/>
                        </a:ln>
                      </wps:spPr>
                      <wps:txbx>
                        <w:txbxContent>
                          <w:p w:rsidR="006A07A2" w:rsidRDefault="006A07A2" w:rsidP="0018621B">
                            <w:pPr>
                              <w:rPr>
                                <w:sz w:val="18"/>
                                <w:szCs w:val="18"/>
                              </w:rPr>
                            </w:pPr>
                            <w:r>
                              <w:rPr>
                                <w:sz w:val="18"/>
                                <w:szCs w:val="18"/>
                              </w:rPr>
                              <w:t>Kostel sv. Petra a Pavla, Petrské nám.</w:t>
                            </w:r>
                          </w:p>
                          <w:p w:rsidR="006A07A2" w:rsidRPr="008B7D53" w:rsidRDefault="006A07A2" w:rsidP="0018621B">
                            <w:pPr>
                              <w:rPr>
                                <w:i/>
                                <w:sz w:val="18"/>
                                <w:szCs w:val="18"/>
                              </w:rPr>
                            </w:pPr>
                            <w:r w:rsidRPr="008B7D53">
                              <w:rPr>
                                <w:i/>
                                <w:sz w:val="18"/>
                                <w:szCs w:val="18"/>
                              </w:rPr>
                              <w:t xml:space="preserve">Navrhovaná akce: </w:t>
                            </w:r>
                            <w:r>
                              <w:rPr>
                                <w:i/>
                                <w:sz w:val="18"/>
                                <w:szCs w:val="18"/>
                              </w:rPr>
                              <w:t xml:space="preserve">Restaurování Poslední večeře </w:t>
                            </w:r>
                            <w:r>
                              <w:rPr>
                                <w:i/>
                                <w:sz w:val="18"/>
                                <w:szCs w:val="18"/>
                              </w:rPr>
                              <w:br/>
                              <w:t>(2. etapa).</w:t>
                            </w:r>
                          </w:p>
                          <w:p w:rsidR="006A07A2" w:rsidRDefault="006A07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71.85pt;margin-top:230.85pt;width:219.75pt;height:37.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913LwIAAFIEAAAOAAAAZHJzL2Uyb0RvYy54bWysVF1u2zAMfh+wOwh6X+wYSZMYcYouXYYB&#10;3Q/Q7gCKLMfCJFGTlNjZjXaOXmyUnKZBN+xhmB8EUaQ+ffxIennda0UOwnkJpqLjUU6JMBxqaXYV&#10;/fqweTOnxAdmaqbAiIoehafXq9evlp0tRQEtqFo4giDGl52taBuCLbPM81Zo5kdghUFnA06zgKbb&#10;ZbVjHaJrlRV5fpV14GrrgAvv8fR2cNJVwm8awcPnpvEiEFVR5BbS6tK6jWu2WrJy55htJT/RYP/A&#10;QjNp8NEz1C0LjOyd/A1KS+7AQxNGHHQGTSO5SDlgNuP8RTb3LbMi5YLieHuWyf8/WP7p8MURWVe0&#10;KApKDNNYpAfRBzg8/iQWlCBFFKmzvsTYe4vRoX8LPRY7JeztHfBvnhhYt8zsxI1z0LWC1UhyHG9m&#10;F1cHHB9Btt1HqPEttg+QgPrG6aggakIQHYt1PBcI+RCOh8Vskc+LKSUcfZPZVTFNFcxY+XTbOh/e&#10;C9AkbirqsAESOjvc+RDZsPIpJD7mQcl6I5VKhttt18qRA8Nm2aQvJfAiTBnSVXQxRR5/h8jT9ycI&#10;LQN2vZK6ovNzECujbO9MnXoyMKmGPVJW5qRjlG4QMfTbPtUtiRw13kJ9RGEdDE2OQ4mbFtwPSjps&#10;8Ir673vmBCXqg8HiLMaTSZyIZEymswINd+nZXnqY4QhV0UDJsF2HNEVRAQM3WMRGJn2fmZwoY+Mm&#10;2U9DFifj0k5Rz7+C1S8AAAD//wMAUEsDBBQABgAIAAAAIQCLOALx4QAAAAsBAAAPAAAAZHJzL2Rv&#10;d25yZXYueG1sTI/BTsMwDIbvSLxDZCQuiKVbS9uVphNCArEbDATXrMnaisQpSdaVt8ec4Gbr//T7&#10;c72ZrWGT9mFwKGC5SIBpbJ0asBPw9vpwXQILUaKSxqEW8K0DbJrzs1pWyp3wRU+72DEqwVBJAX2M&#10;Y8V5aHttZVi4USNlB+etjLT6jisvT1RuDV8lSc6tHJAu9HLU971uP3dHK6DMnqaPsE2f39v8YNbx&#10;qpgev7wQlxfz3S2wqOf4B8OvPqlDQ057d0QVmBFwk6UFoQKyfEkDEesyXQHbU5TmBfCm5v9/aH4A&#10;AAD//wMAUEsBAi0AFAAGAAgAAAAhALaDOJL+AAAA4QEAABMAAAAAAAAAAAAAAAAAAAAAAFtDb250&#10;ZW50X1R5cGVzXS54bWxQSwECLQAUAAYACAAAACEAOP0h/9YAAACUAQAACwAAAAAAAAAAAAAAAAAv&#10;AQAAX3JlbHMvLnJlbHNQSwECLQAUAAYACAAAACEAmffddy8CAABSBAAADgAAAAAAAAAAAAAAAAAu&#10;AgAAZHJzL2Uyb0RvYy54bWxQSwECLQAUAAYACAAAACEAizgC8eEAAAALAQAADwAAAAAAAAAAAAAA&#10;AACJBAAAZHJzL2Rvd25yZXYueG1sUEsFBgAAAAAEAAQA8wAAAJcFAAAAAA==&#10;">
                <v:textbox>
                  <w:txbxContent>
                    <w:p w:rsidR="006A07A2" w:rsidRDefault="006A07A2" w:rsidP="0018621B">
                      <w:pPr>
                        <w:rPr>
                          <w:sz w:val="18"/>
                          <w:szCs w:val="18"/>
                        </w:rPr>
                      </w:pPr>
                      <w:r>
                        <w:rPr>
                          <w:sz w:val="18"/>
                          <w:szCs w:val="18"/>
                        </w:rPr>
                        <w:t>Kostel sv. Petra a Pavla, Petrské nám.</w:t>
                      </w:r>
                    </w:p>
                    <w:p w:rsidR="006A07A2" w:rsidRPr="008B7D53" w:rsidRDefault="006A07A2" w:rsidP="0018621B">
                      <w:pPr>
                        <w:rPr>
                          <w:i/>
                          <w:sz w:val="18"/>
                          <w:szCs w:val="18"/>
                        </w:rPr>
                      </w:pPr>
                      <w:r w:rsidRPr="008B7D53">
                        <w:rPr>
                          <w:i/>
                          <w:sz w:val="18"/>
                          <w:szCs w:val="18"/>
                        </w:rPr>
                        <w:t xml:space="preserve">Navrhovaná akce: </w:t>
                      </w:r>
                      <w:r>
                        <w:rPr>
                          <w:i/>
                          <w:sz w:val="18"/>
                          <w:szCs w:val="18"/>
                        </w:rPr>
                        <w:t xml:space="preserve">Restaurování Poslední večeře </w:t>
                      </w:r>
                      <w:r>
                        <w:rPr>
                          <w:i/>
                          <w:sz w:val="18"/>
                          <w:szCs w:val="18"/>
                        </w:rPr>
                        <w:br/>
                        <w:t>(2. etapa).</w:t>
                      </w:r>
                    </w:p>
                    <w:p w:rsidR="006A07A2" w:rsidRDefault="006A07A2"/>
                  </w:txbxContent>
                </v:textbox>
                <w10:wrap type="square"/>
              </v:shape>
            </w:pict>
          </mc:Fallback>
        </mc:AlternateContent>
      </w:r>
      <w:r>
        <w:rPr>
          <w:rFonts w:ascii="Arial" w:eastAsia="Calibri" w:hAnsi="Arial" w:cs="Arial"/>
          <w:b/>
          <w:bCs/>
          <w:noProof/>
          <w:sz w:val="24"/>
          <w:u w:val="single"/>
        </w:rPr>
        <w:drawing>
          <wp:anchor distT="0" distB="0" distL="114300" distR="114300" simplePos="0" relativeHeight="251661824" behindDoc="0" locked="0" layoutInCell="1" allowOverlap="1">
            <wp:simplePos x="0" y="0"/>
            <wp:positionH relativeFrom="column">
              <wp:posOffset>3547110</wp:posOffset>
            </wp:positionH>
            <wp:positionV relativeFrom="paragraph">
              <wp:posOffset>493395</wp:posOffset>
            </wp:positionV>
            <wp:extent cx="2505075" cy="2169160"/>
            <wp:effectExtent l="0" t="0" r="9525" b="2540"/>
            <wp:wrapSquare wrapText="bothSides"/>
            <wp:docPr id="220" name="Obrázek 220" descr="P:\Data_odbory\OUPPP\Public OUPPP\ODDĚLENÍ PAMÁTKOVÉ PÉČE\9 Agenda\1 Prostějov\Petrské nám KOSTEL SV PETRA A PAVLA\Mobiliář\Fotodokumentace\20 01 08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P:\Data_odbory\OUPPP\Public OUPPP\ODDĚLENÍ PAMÁTKOVÉ PÉČE\9 Agenda\1 Prostějov\Petrské nám KOSTEL SV PETRA A PAVLA\Mobiliář\Fotodokumentace\20 01 08 (2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5075" cy="2169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Calibri" w:hAnsi="Arial" w:cs="Arial"/>
          <w:b/>
          <w:bCs/>
          <w:noProof/>
          <w:sz w:val="24"/>
          <w:u w:val="single"/>
        </w:rPr>
        <w:drawing>
          <wp:inline distT="0" distB="0" distL="0" distR="0">
            <wp:extent cx="3208655" cy="2799080"/>
            <wp:effectExtent l="0" t="0" r="0" b="1270"/>
            <wp:docPr id="219" name="Obráze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4" cstate="print">
                      <a:extLst>
                        <a:ext uri="{28A0092B-C50C-407E-A947-70E740481C1C}">
                          <a14:useLocalDpi xmlns:a14="http://schemas.microsoft.com/office/drawing/2010/main" val="0"/>
                        </a:ext>
                      </a:extLst>
                    </a:blip>
                    <a:srcRect l="11041" t="1854" r="21271"/>
                    <a:stretch>
                      <a:fillRect/>
                    </a:stretch>
                  </pic:blipFill>
                  <pic:spPr bwMode="auto">
                    <a:xfrm>
                      <a:off x="0" y="0"/>
                      <a:ext cx="3208655" cy="2799080"/>
                    </a:xfrm>
                    <a:prstGeom prst="rect">
                      <a:avLst/>
                    </a:prstGeom>
                    <a:noFill/>
                    <a:ln>
                      <a:noFill/>
                    </a:ln>
                  </pic:spPr>
                </pic:pic>
              </a:graphicData>
            </a:graphic>
          </wp:inline>
        </w:drawing>
      </w:r>
      <w:r>
        <w:rPr>
          <w:rFonts w:ascii="Arial" w:eastAsia="Calibri" w:hAnsi="Arial" w:cs="Arial"/>
          <w:b/>
          <w:bCs/>
          <w:sz w:val="24"/>
          <w:u w:val="single"/>
        </w:rPr>
        <w:t xml:space="preserve">  </w:t>
      </w:r>
    </w:p>
    <w:p w:rsidR="0018621B" w:rsidRDefault="0018621B" w:rsidP="00837352">
      <w:pPr>
        <w:tabs>
          <w:tab w:val="left" w:pos="851"/>
        </w:tabs>
        <w:spacing w:after="120"/>
        <w:jc w:val="both"/>
        <w:rPr>
          <w:rFonts w:ascii="Arial" w:eastAsia="Calibri" w:hAnsi="Arial" w:cs="Arial"/>
          <w:b/>
          <w:bCs/>
          <w:sz w:val="24"/>
          <w:u w:val="single"/>
        </w:rPr>
      </w:pPr>
      <w:r w:rsidRPr="0018621B">
        <w:rPr>
          <w:rFonts w:ascii="Arial" w:eastAsia="Calibri" w:hAnsi="Arial" w:cs="Arial"/>
          <w:b/>
          <w:bCs/>
          <w:noProof/>
          <w:sz w:val="24"/>
          <w:u w:val="single"/>
        </w:rPr>
        <mc:AlternateContent>
          <mc:Choice Requires="wps">
            <w:drawing>
              <wp:anchor distT="45720" distB="45720" distL="114300" distR="114300" simplePos="0" relativeHeight="251663872" behindDoc="0" locked="0" layoutInCell="1" allowOverlap="1">
                <wp:simplePos x="0" y="0"/>
                <wp:positionH relativeFrom="column">
                  <wp:posOffset>4445</wp:posOffset>
                </wp:positionH>
                <wp:positionV relativeFrom="paragraph">
                  <wp:posOffset>22860</wp:posOffset>
                </wp:positionV>
                <wp:extent cx="3267075" cy="361950"/>
                <wp:effectExtent l="0" t="0" r="28575" b="19050"/>
                <wp:wrapSquare wrapText="bothSides"/>
                <wp:docPr id="22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361950"/>
                        </a:xfrm>
                        <a:prstGeom prst="rect">
                          <a:avLst/>
                        </a:prstGeom>
                        <a:solidFill>
                          <a:srgbClr val="FFFFFF"/>
                        </a:solidFill>
                        <a:ln w="9525">
                          <a:solidFill>
                            <a:srgbClr val="000000"/>
                          </a:solidFill>
                          <a:miter lim="800000"/>
                          <a:headEnd/>
                          <a:tailEnd/>
                        </a:ln>
                      </wps:spPr>
                      <wps:txbx>
                        <w:txbxContent>
                          <w:p w:rsidR="006A07A2" w:rsidRDefault="006A07A2" w:rsidP="0018621B">
                            <w:pPr>
                              <w:rPr>
                                <w:sz w:val="18"/>
                                <w:szCs w:val="18"/>
                              </w:rPr>
                            </w:pPr>
                            <w:r>
                              <w:rPr>
                                <w:sz w:val="18"/>
                                <w:szCs w:val="18"/>
                              </w:rPr>
                              <w:t>Kostel sv. Petra a Pavla, Petrské nám.</w:t>
                            </w:r>
                          </w:p>
                          <w:p w:rsidR="006A07A2" w:rsidRPr="008B7D53" w:rsidRDefault="006A07A2" w:rsidP="0018621B">
                            <w:pPr>
                              <w:rPr>
                                <w:i/>
                                <w:sz w:val="18"/>
                                <w:szCs w:val="18"/>
                              </w:rPr>
                            </w:pPr>
                            <w:r w:rsidRPr="008B7D53">
                              <w:rPr>
                                <w:i/>
                                <w:sz w:val="18"/>
                                <w:szCs w:val="18"/>
                              </w:rPr>
                              <w:t xml:space="preserve">Navrhovaná akce: </w:t>
                            </w:r>
                            <w:r>
                              <w:rPr>
                                <w:i/>
                                <w:sz w:val="18"/>
                                <w:szCs w:val="18"/>
                              </w:rPr>
                              <w:t>dezinsekce (2. etapa).</w:t>
                            </w:r>
                          </w:p>
                          <w:p w:rsidR="006A07A2" w:rsidRDefault="006A07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5pt;margin-top:1.8pt;width:257.25pt;height:28.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VtdMQIAAFIEAAAOAAAAZHJzL2Uyb0RvYy54bWysVNuO0zAQfUfiHyy/01y27W6jpqulSxHS&#10;cpF2+QDHcRoLx2Nst0n5I76DH2PstKVa4AWRB8vjGR/PnDOT5e3QKbIX1knQJc0mKSVCc6il3pb0&#10;89Pm1Q0lzjNdMwValPQgHL1dvXyx7E0hcmhB1cISBNGu6E1JW+9NkSSOt6JjbgJGaHQ2YDvm0bTb&#10;pLasR/ROJXmazpMebG0scOEcnt6PTrqK+E0juP/YNE54okqKufm42rhWYU1WS1ZsLTOt5Mc02D9k&#10;0TGp8dEz1D3zjOys/A2qk9yCg8ZPOHQJNI3kItaA1WTps2oeW2ZErAXJceZMk/t/sPzD/pMlsi5p&#10;nmeUaNahSE9i8LD/8Z0YUILkgaTeuAJjHw1G++E1DCh2LNiZB+BfHNGwbpneijtroW8FqzHJLNxM&#10;Lq6OOC6AVP17qPEttvMQgYbGdoFB5IQgOop1OAuE+RCOh1f5/Dq9nlHC0Xc1zxazqGDCitNtY51/&#10;K6AjYVNSiw0Q0dn+wfmQDStOIeExB0rWG6lUNOy2WitL9gybZRO/WMCzMKVJX9LFLJ+NBPwVIo3f&#10;nyA66bHrlexKenMOYkWg7Y2uY096JtW4x5SVPvIYqBtJ9EM1jLqd5KmgPiCxFsYmx6HETQv2GyU9&#10;NnhJ3dcds4IS9U6jOItsOg0TEY3p7DpHw156qksP0xyhSuopGbdrH6co8KbhDkVsZOQ3qD1mckwZ&#10;GzfSfhyyMBmXdoz69StY/QQAAP//AwBQSwMEFAAGAAgAAAAhACM72GLcAAAABQEAAA8AAABkcnMv&#10;ZG93bnJldi54bWxMjsFOwzAQRO9I/IO1SFwQddpSt4RsKoQEghu0FVzdeJtE2OsQu2n4e8wJjqMZ&#10;vXnFenRWDNSH1jPCdJKBIK68ablG2G0fr1cgQtRstPVMCN8UYF2enxU6N/7EbzRsYi0ShEOuEZoY&#10;u1zKUDXkdJj4jjh1B987HVPsa2l6fUpwZ+Usy5R0uuX00OiOHhqqPjdHh7C6eR4+wsv89b1SB3sb&#10;r5bD01ePeHkx3t+BiDTGvzH86id1KJPT3h/ZBGERlmmHMFcgUrmYLmYg9ggqUyDLQv63L38AAAD/&#10;/wMAUEsBAi0AFAAGAAgAAAAhALaDOJL+AAAA4QEAABMAAAAAAAAAAAAAAAAAAAAAAFtDb250ZW50&#10;X1R5cGVzXS54bWxQSwECLQAUAAYACAAAACEAOP0h/9YAAACUAQAACwAAAAAAAAAAAAAAAAAvAQAA&#10;X3JlbHMvLnJlbHNQSwECLQAUAAYACAAAACEABC1bXTECAABSBAAADgAAAAAAAAAAAAAAAAAuAgAA&#10;ZHJzL2Uyb0RvYy54bWxQSwECLQAUAAYACAAAACEAIzvYYtwAAAAFAQAADwAAAAAAAAAAAAAAAACL&#10;BAAAZHJzL2Rvd25yZXYueG1sUEsFBgAAAAAEAAQA8wAAAJQFAAAAAA==&#10;">
                <v:textbox>
                  <w:txbxContent>
                    <w:p w:rsidR="006A07A2" w:rsidRDefault="006A07A2" w:rsidP="0018621B">
                      <w:pPr>
                        <w:rPr>
                          <w:sz w:val="18"/>
                          <w:szCs w:val="18"/>
                        </w:rPr>
                      </w:pPr>
                      <w:r>
                        <w:rPr>
                          <w:sz w:val="18"/>
                          <w:szCs w:val="18"/>
                        </w:rPr>
                        <w:t>Kostel sv. Petra a Pavla, Petrské nám.</w:t>
                      </w:r>
                    </w:p>
                    <w:p w:rsidR="006A07A2" w:rsidRPr="008B7D53" w:rsidRDefault="006A07A2" w:rsidP="0018621B">
                      <w:pPr>
                        <w:rPr>
                          <w:i/>
                          <w:sz w:val="18"/>
                          <w:szCs w:val="18"/>
                        </w:rPr>
                      </w:pPr>
                      <w:r w:rsidRPr="008B7D53">
                        <w:rPr>
                          <w:i/>
                          <w:sz w:val="18"/>
                          <w:szCs w:val="18"/>
                        </w:rPr>
                        <w:t xml:space="preserve">Navrhovaná akce: </w:t>
                      </w:r>
                      <w:r>
                        <w:rPr>
                          <w:i/>
                          <w:sz w:val="18"/>
                          <w:szCs w:val="18"/>
                        </w:rPr>
                        <w:t>dezinsekce (2. etapa).</w:t>
                      </w:r>
                    </w:p>
                    <w:p w:rsidR="006A07A2" w:rsidRDefault="006A07A2"/>
                  </w:txbxContent>
                </v:textbox>
                <w10:wrap type="square"/>
              </v:shape>
            </w:pict>
          </mc:Fallback>
        </mc:AlternateContent>
      </w:r>
    </w:p>
    <w:p w:rsidR="0018621B" w:rsidRDefault="0018621B" w:rsidP="00837352">
      <w:pPr>
        <w:tabs>
          <w:tab w:val="left" w:pos="851"/>
        </w:tabs>
        <w:spacing w:after="120"/>
        <w:jc w:val="both"/>
        <w:rPr>
          <w:rFonts w:ascii="Arial" w:eastAsia="Calibri" w:hAnsi="Arial" w:cs="Arial"/>
          <w:b/>
          <w:bCs/>
          <w:sz w:val="24"/>
          <w:u w:val="single"/>
        </w:rPr>
      </w:pPr>
    </w:p>
    <w:p w:rsidR="0018621B" w:rsidRDefault="0018621B" w:rsidP="00837352">
      <w:pPr>
        <w:tabs>
          <w:tab w:val="left" w:pos="851"/>
        </w:tabs>
        <w:spacing w:after="120"/>
        <w:jc w:val="both"/>
        <w:rPr>
          <w:rFonts w:ascii="Arial" w:eastAsia="Calibri" w:hAnsi="Arial" w:cs="Arial"/>
          <w:b/>
          <w:bCs/>
          <w:sz w:val="24"/>
          <w:u w:val="single"/>
        </w:rPr>
      </w:pPr>
    </w:p>
    <w:p w:rsidR="0018621B" w:rsidRDefault="0018621B" w:rsidP="00837352">
      <w:pPr>
        <w:tabs>
          <w:tab w:val="left" w:pos="851"/>
        </w:tabs>
        <w:spacing w:after="120"/>
        <w:jc w:val="both"/>
        <w:rPr>
          <w:rFonts w:ascii="Arial" w:eastAsia="Calibri" w:hAnsi="Arial" w:cs="Arial"/>
          <w:b/>
          <w:bCs/>
          <w:sz w:val="24"/>
          <w:u w:val="single"/>
        </w:rPr>
      </w:pPr>
    </w:p>
    <w:p w:rsidR="0018621B" w:rsidRDefault="0018621B" w:rsidP="00837352">
      <w:pPr>
        <w:tabs>
          <w:tab w:val="left" w:pos="851"/>
        </w:tabs>
        <w:spacing w:after="120"/>
        <w:jc w:val="both"/>
        <w:rPr>
          <w:rFonts w:ascii="Arial" w:eastAsia="Calibri" w:hAnsi="Arial" w:cs="Arial"/>
          <w:b/>
          <w:bCs/>
          <w:sz w:val="24"/>
          <w:u w:val="single"/>
        </w:rPr>
      </w:pPr>
    </w:p>
    <w:p w:rsidR="0018621B" w:rsidRDefault="0018621B" w:rsidP="00837352">
      <w:pPr>
        <w:tabs>
          <w:tab w:val="left" w:pos="851"/>
        </w:tabs>
        <w:spacing w:after="120"/>
        <w:jc w:val="both"/>
        <w:rPr>
          <w:rFonts w:ascii="Arial" w:eastAsia="Calibri" w:hAnsi="Arial" w:cs="Arial"/>
          <w:b/>
          <w:bCs/>
          <w:sz w:val="24"/>
          <w:u w:val="single"/>
        </w:rPr>
      </w:pPr>
      <w:r>
        <w:rPr>
          <w:noProof/>
        </w:rPr>
        <w:lastRenderedPageBreak/>
        <mc:AlternateContent>
          <mc:Choice Requires="wps">
            <w:drawing>
              <wp:anchor distT="45720" distB="45720" distL="114300" distR="114300" simplePos="0" relativeHeight="251657728" behindDoc="0" locked="0" layoutInCell="1" allowOverlap="1">
                <wp:simplePos x="0" y="0"/>
                <wp:positionH relativeFrom="column">
                  <wp:posOffset>24130</wp:posOffset>
                </wp:positionH>
                <wp:positionV relativeFrom="paragraph">
                  <wp:posOffset>3453130</wp:posOffset>
                </wp:positionV>
                <wp:extent cx="5708650" cy="419100"/>
                <wp:effectExtent l="0" t="0" r="25400" b="1905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419100"/>
                        </a:xfrm>
                        <a:prstGeom prst="rect">
                          <a:avLst/>
                        </a:prstGeom>
                        <a:solidFill>
                          <a:srgbClr val="FFFFFF"/>
                        </a:solidFill>
                        <a:ln w="9525">
                          <a:solidFill>
                            <a:srgbClr val="000000"/>
                          </a:solidFill>
                          <a:miter lim="800000"/>
                          <a:headEnd/>
                          <a:tailEnd/>
                        </a:ln>
                      </wps:spPr>
                      <wps:txbx>
                        <w:txbxContent>
                          <w:p w:rsidR="006A07A2" w:rsidRDefault="006A07A2" w:rsidP="0018621B">
                            <w:pPr>
                              <w:rPr>
                                <w:sz w:val="18"/>
                                <w:szCs w:val="18"/>
                              </w:rPr>
                            </w:pPr>
                            <w:r w:rsidRPr="00277C50">
                              <w:rPr>
                                <w:sz w:val="18"/>
                                <w:szCs w:val="18"/>
                              </w:rPr>
                              <w:t xml:space="preserve">Kostel </w:t>
                            </w:r>
                            <w:r>
                              <w:rPr>
                                <w:sz w:val="18"/>
                                <w:szCs w:val="18"/>
                              </w:rPr>
                              <w:t xml:space="preserve">sv. Bartoloměje ve </w:t>
                            </w:r>
                            <w:proofErr w:type="spellStart"/>
                            <w:r>
                              <w:rPr>
                                <w:sz w:val="18"/>
                                <w:szCs w:val="18"/>
                              </w:rPr>
                              <w:t>Vrahovicích</w:t>
                            </w:r>
                            <w:proofErr w:type="spellEnd"/>
                            <w:r>
                              <w:rPr>
                                <w:sz w:val="18"/>
                                <w:szCs w:val="18"/>
                              </w:rPr>
                              <w:t xml:space="preserve">. </w:t>
                            </w:r>
                          </w:p>
                          <w:p w:rsidR="006A07A2" w:rsidRPr="008B7D53" w:rsidRDefault="006A07A2" w:rsidP="0018621B">
                            <w:pPr>
                              <w:rPr>
                                <w:i/>
                                <w:sz w:val="18"/>
                                <w:szCs w:val="18"/>
                              </w:rPr>
                            </w:pPr>
                            <w:r>
                              <w:rPr>
                                <w:i/>
                                <w:sz w:val="18"/>
                                <w:szCs w:val="18"/>
                              </w:rPr>
                              <w:t xml:space="preserve">Navrhovaná akce: památková obnova střechy </w:t>
                            </w:r>
                            <w:r>
                              <w:rPr>
                                <w:rFonts w:cs="Arial"/>
                                <w:i/>
                                <w:sz w:val="18"/>
                                <w:szCs w:val="18"/>
                              </w:rPr>
                              <w:t>–</w:t>
                            </w:r>
                            <w:r>
                              <w:rPr>
                                <w:i/>
                                <w:sz w:val="18"/>
                                <w:szCs w:val="18"/>
                              </w:rPr>
                              <w:t xml:space="preserve"> výměna klempířských prvků zimní kaple (9. etapa).</w:t>
                            </w:r>
                          </w:p>
                          <w:p w:rsidR="006A07A2" w:rsidRPr="008B7D53" w:rsidRDefault="006A07A2" w:rsidP="00714C31">
                            <w:pPr>
                              <w:rPr>
                                <w: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9pt;margin-top:271.9pt;width:449.5pt;height:33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K9kMQIAAFIEAAAOAAAAZHJzL2Uyb0RvYy54bWysVNuO0zAQfUfiHyy/01xod9uo6WrpUoS0&#10;XKRdPsBxnMbC8RjbbVL+aL+DH2PstKVa4AWRB8vjGR/PnDOT5c3QKbIX1knQJc0mKSVCc6il3pb0&#10;y+Pm1ZwS55mumQItSnoQjt6sXr5Y9qYQObSgamEJgmhX9KakrfemSBLHW9ExNwEjNDobsB3zaNpt&#10;UlvWI3qnkjxNr5IebG0scOEcnt6NTrqK+E0juP/UNE54okqKufm42rhWYU1WS1ZsLTOt5Mc02D9k&#10;0TGp8dEz1B3zjOys/A2qk9yCg8ZPOHQJNI3kItaA1WTps2oeWmZErAXJceZMk/t/sPzj/rMlsi5p&#10;nl1TolmHIj2KwcP+xxMxoATJA0m9cQXGPhiM9sMbGFDsWLAz98C/OqJh3TK9FbfWQt8KVmOSWbiZ&#10;XFwdcVwAqfoPUONbbOchAg2N7QKDyAlBdBTrcBYI8yEcD2fX6fxqhi6Ovmm2yNKoYMKK021jnX8n&#10;oCNhU1KLDRDR2f7e+ZANK04h4TEHStYbqVQ07LZaK0v2DJtlE79YwLMwpUlf0sUsn40E/BUijd+f&#10;IDrpseuV7Eo6PwexItD2VtexJz2TatxjykofeQzUjST6oRqibq9P8lRQH5BYC2OT41DipgX7nZIe&#10;G7yk7tuOWUGJeq9RnEU2nYaJiMZ0dp2jYS891aWHaY5QJfWUjNu1j1MUeNNwiyI2MvIb1B4zOaaM&#10;jRtpPw5ZmIxLO0b9+hWsfgIAAP//AwBQSwMEFAAGAAgAAAAhACi7uxzfAAAACQEAAA8AAABkcnMv&#10;ZG93bnJldi54bWxMj8FOwzAQRO9I/IO1SFwQtWlLSEKcCiGB4AZtBVc3dpMIex1sNw1/z/YEt1nN&#10;auZNtZqcZaMJsfco4WYmgBlsvO6xlbDdPF3nwGJSqJX1aCT8mAir+vysUqX2R3w34zq1jEIwlkpC&#10;l9JQch6bzjgVZ34wSN7eB6cSnaHlOqgjhTvL50Jk3KkeqaFTg3nsTPO1PjgJ+fJl/Iyvi7ePJtvb&#10;Il3djc/fQcrLi+nhHlgyU/p7hhM+oUNNTDt/QB2ZlbAg8CThdnkS5BdiTmInIRNFDryu+P8F9S8A&#10;AAD//wMAUEsBAi0AFAAGAAgAAAAhALaDOJL+AAAA4QEAABMAAAAAAAAAAAAAAAAAAAAAAFtDb250&#10;ZW50X1R5cGVzXS54bWxQSwECLQAUAAYACAAAACEAOP0h/9YAAACUAQAACwAAAAAAAAAAAAAAAAAv&#10;AQAAX3JlbHMvLnJlbHNQSwECLQAUAAYACAAAACEAn0CvZDECAABSBAAADgAAAAAAAAAAAAAAAAAu&#10;AgAAZHJzL2Uyb0RvYy54bWxQSwECLQAUAAYACAAAACEAKLu7HN8AAAAJAQAADwAAAAAAAAAAAAAA&#10;AACLBAAAZHJzL2Rvd25yZXYueG1sUEsFBgAAAAAEAAQA8wAAAJcFAAAAAA==&#10;">
                <v:textbox>
                  <w:txbxContent>
                    <w:p w:rsidR="006A07A2" w:rsidRDefault="006A07A2" w:rsidP="0018621B">
                      <w:pPr>
                        <w:rPr>
                          <w:sz w:val="18"/>
                          <w:szCs w:val="18"/>
                        </w:rPr>
                      </w:pPr>
                      <w:r w:rsidRPr="00277C50">
                        <w:rPr>
                          <w:sz w:val="18"/>
                          <w:szCs w:val="18"/>
                        </w:rPr>
                        <w:t xml:space="preserve">Kostel </w:t>
                      </w:r>
                      <w:r>
                        <w:rPr>
                          <w:sz w:val="18"/>
                          <w:szCs w:val="18"/>
                        </w:rPr>
                        <w:t xml:space="preserve">sv. Bartoloměje ve Vrahovicích. </w:t>
                      </w:r>
                    </w:p>
                    <w:p w:rsidR="006A07A2" w:rsidRPr="008B7D53" w:rsidRDefault="006A07A2" w:rsidP="0018621B">
                      <w:pPr>
                        <w:rPr>
                          <w:i/>
                          <w:sz w:val="18"/>
                          <w:szCs w:val="18"/>
                        </w:rPr>
                      </w:pPr>
                      <w:r>
                        <w:rPr>
                          <w:i/>
                          <w:sz w:val="18"/>
                          <w:szCs w:val="18"/>
                        </w:rPr>
                        <w:t xml:space="preserve">Navrhovaná akce: památková obnova střechy </w:t>
                      </w:r>
                      <w:r>
                        <w:rPr>
                          <w:rFonts w:cs="Arial"/>
                          <w:i/>
                          <w:sz w:val="18"/>
                          <w:szCs w:val="18"/>
                        </w:rPr>
                        <w:t>–</w:t>
                      </w:r>
                      <w:r>
                        <w:rPr>
                          <w:i/>
                          <w:sz w:val="18"/>
                          <w:szCs w:val="18"/>
                        </w:rPr>
                        <w:t xml:space="preserve"> výměna klempířských prvků zimní kaple (9. etapa).</w:t>
                      </w:r>
                    </w:p>
                    <w:p w:rsidR="006A07A2" w:rsidRPr="008B7D53" w:rsidRDefault="006A07A2" w:rsidP="00714C31">
                      <w:pPr>
                        <w:rPr>
                          <w:i/>
                          <w:sz w:val="18"/>
                          <w:szCs w:val="18"/>
                        </w:rPr>
                      </w:pPr>
                    </w:p>
                  </w:txbxContent>
                </v:textbox>
                <w10:wrap type="square"/>
              </v:shape>
            </w:pict>
          </mc:Fallback>
        </mc:AlternateContent>
      </w:r>
      <w:r w:rsidRPr="00714C31">
        <w:rPr>
          <w:rFonts w:cs="Arial"/>
          <w:noProof/>
        </w:rPr>
        <w:drawing>
          <wp:inline distT="0" distB="0" distL="0" distR="0" wp14:anchorId="79FAF341" wp14:editId="2B52F934">
            <wp:extent cx="5759450" cy="3241040"/>
            <wp:effectExtent l="0" t="0" r="0" b="0"/>
            <wp:docPr id="2" name="Obrázek 31" descr="P:\Data_odbory\OUPPP\Public OUPPP\ODDĚLENÍ PAMÁTKOVÉ PÉČE\9 Agenda\1 Prostějov\Majakovského (Vrahovice) KOSTEL SV BARTOLOMĚJE\Dotace 2021\Fotografie\DJI_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 descr="P:\Data_odbory\OUPPP\Public OUPPP\ODDĚLENÍ PAMÁTKOVÉ PÉČE\9 Agenda\1 Prostějov\Majakovského (Vrahovice) KOSTEL SV BARTOLOMĚJE\Dotace 2021\Fotografie\DJI_058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3241040"/>
                    </a:xfrm>
                    <a:prstGeom prst="rect">
                      <a:avLst/>
                    </a:prstGeom>
                    <a:noFill/>
                    <a:ln>
                      <a:noFill/>
                    </a:ln>
                  </pic:spPr>
                </pic:pic>
              </a:graphicData>
            </a:graphic>
          </wp:inline>
        </w:drawing>
      </w:r>
    </w:p>
    <w:p w:rsidR="0018621B" w:rsidRDefault="0018621B" w:rsidP="00837352">
      <w:pPr>
        <w:tabs>
          <w:tab w:val="left" w:pos="851"/>
        </w:tabs>
        <w:spacing w:after="120"/>
        <w:jc w:val="both"/>
        <w:rPr>
          <w:rFonts w:ascii="Arial" w:eastAsia="Calibri" w:hAnsi="Arial" w:cs="Arial"/>
          <w:b/>
          <w:bCs/>
          <w:sz w:val="24"/>
          <w:u w:val="single"/>
        </w:rPr>
      </w:pPr>
      <w:r>
        <w:rPr>
          <w:rFonts w:ascii="Arial" w:eastAsia="Calibri" w:hAnsi="Arial" w:cs="Arial"/>
          <w:b/>
          <w:bCs/>
          <w:noProof/>
          <w:sz w:val="24"/>
          <w:u w:val="single"/>
        </w:rPr>
        <w:drawing>
          <wp:anchor distT="0" distB="0" distL="114300" distR="114300" simplePos="0" relativeHeight="251666944" behindDoc="0" locked="0" layoutInCell="1" allowOverlap="1">
            <wp:simplePos x="0" y="0"/>
            <wp:positionH relativeFrom="margin">
              <wp:posOffset>3284855</wp:posOffset>
            </wp:positionH>
            <wp:positionV relativeFrom="margin">
              <wp:posOffset>4190365</wp:posOffset>
            </wp:positionV>
            <wp:extent cx="1895475" cy="3348990"/>
            <wp:effectExtent l="0" t="0" r="9525" b="3810"/>
            <wp:wrapSquare wrapText="bothSides"/>
            <wp:docPr id="224" name="Obrázek 22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Zástupný symbol pro obsah 3"/>
                    <pic:cNvPicPr>
                      <a:picLocks noGrp="1"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5475" cy="3348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21B" w:rsidRDefault="0018621B" w:rsidP="00837352">
      <w:pPr>
        <w:tabs>
          <w:tab w:val="left" w:pos="851"/>
        </w:tabs>
        <w:spacing w:after="120"/>
        <w:jc w:val="both"/>
        <w:rPr>
          <w:rFonts w:ascii="Arial" w:eastAsia="Calibri" w:hAnsi="Arial" w:cs="Arial"/>
          <w:b/>
          <w:bCs/>
          <w:sz w:val="24"/>
          <w:u w:val="single"/>
        </w:rPr>
      </w:pPr>
      <w:r>
        <w:rPr>
          <w:rFonts w:ascii="Arial" w:eastAsia="Calibri" w:hAnsi="Arial" w:cs="Arial"/>
          <w:b/>
          <w:bCs/>
          <w:noProof/>
          <w:sz w:val="24"/>
          <w:u w:val="single"/>
        </w:rPr>
        <w:drawing>
          <wp:inline distT="0" distB="0" distL="0" distR="0">
            <wp:extent cx="2508885" cy="3348990"/>
            <wp:effectExtent l="0" t="0" r="5715" b="3810"/>
            <wp:docPr id="223" name="Obrázek 22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Zástupný symbol pro obsah 3"/>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8885" cy="3348990"/>
                    </a:xfrm>
                    <a:prstGeom prst="rect">
                      <a:avLst/>
                    </a:prstGeom>
                    <a:noFill/>
                    <a:ln>
                      <a:noFill/>
                    </a:ln>
                  </pic:spPr>
                </pic:pic>
              </a:graphicData>
            </a:graphic>
          </wp:inline>
        </w:drawing>
      </w:r>
      <w:r>
        <w:rPr>
          <w:rFonts w:ascii="Arial" w:eastAsia="Calibri" w:hAnsi="Arial" w:cs="Arial"/>
          <w:b/>
          <w:bCs/>
          <w:sz w:val="24"/>
          <w:u w:val="single"/>
        </w:rPr>
        <w:t xml:space="preserve">      </w:t>
      </w:r>
    </w:p>
    <w:p w:rsidR="0018621B" w:rsidRDefault="0018621B" w:rsidP="00837352">
      <w:pPr>
        <w:tabs>
          <w:tab w:val="left" w:pos="851"/>
        </w:tabs>
        <w:spacing w:after="120"/>
        <w:jc w:val="both"/>
        <w:rPr>
          <w:rFonts w:ascii="Arial" w:eastAsia="Calibri" w:hAnsi="Arial" w:cs="Arial"/>
          <w:b/>
          <w:bCs/>
          <w:sz w:val="24"/>
          <w:u w:val="single"/>
        </w:rPr>
      </w:pPr>
      <w:r w:rsidRPr="0018621B">
        <w:rPr>
          <w:rFonts w:cs="Arial"/>
          <w:i/>
          <w:noProof/>
        </w:rPr>
        <mc:AlternateContent>
          <mc:Choice Requires="wps">
            <w:drawing>
              <wp:anchor distT="45720" distB="45720" distL="114300" distR="114300" simplePos="0" relativeHeight="251668992" behindDoc="0" locked="0" layoutInCell="1" allowOverlap="1">
                <wp:simplePos x="0" y="0"/>
                <wp:positionH relativeFrom="column">
                  <wp:posOffset>22860</wp:posOffset>
                </wp:positionH>
                <wp:positionV relativeFrom="paragraph">
                  <wp:posOffset>22225</wp:posOffset>
                </wp:positionV>
                <wp:extent cx="5267325" cy="1404620"/>
                <wp:effectExtent l="0" t="0" r="28575" b="24130"/>
                <wp:wrapSquare wrapText="bothSides"/>
                <wp:docPr id="22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404620"/>
                        </a:xfrm>
                        <a:prstGeom prst="rect">
                          <a:avLst/>
                        </a:prstGeom>
                        <a:solidFill>
                          <a:srgbClr val="FFFFFF"/>
                        </a:solidFill>
                        <a:ln w="9525">
                          <a:solidFill>
                            <a:srgbClr val="000000"/>
                          </a:solidFill>
                          <a:miter lim="800000"/>
                          <a:headEnd/>
                          <a:tailEnd/>
                        </a:ln>
                      </wps:spPr>
                      <wps:txbx>
                        <w:txbxContent>
                          <w:p w:rsidR="006A07A2" w:rsidRDefault="006A07A2" w:rsidP="0018621B">
                            <w:pPr>
                              <w:rPr>
                                <w:sz w:val="18"/>
                                <w:szCs w:val="18"/>
                              </w:rPr>
                            </w:pPr>
                            <w:r>
                              <w:rPr>
                                <w:sz w:val="18"/>
                                <w:szCs w:val="18"/>
                              </w:rPr>
                              <w:t xml:space="preserve">Fara Povýšení sv. Kříže, Filipcovo nám. </w:t>
                            </w:r>
                          </w:p>
                          <w:p w:rsidR="006A07A2" w:rsidRPr="008B7D53" w:rsidRDefault="006A07A2" w:rsidP="0018621B">
                            <w:pPr>
                              <w:rPr>
                                <w:i/>
                                <w:sz w:val="18"/>
                                <w:szCs w:val="18"/>
                              </w:rPr>
                            </w:pPr>
                            <w:r w:rsidRPr="008B7D53">
                              <w:rPr>
                                <w:i/>
                                <w:sz w:val="18"/>
                                <w:szCs w:val="18"/>
                              </w:rPr>
                              <w:t>Navr</w:t>
                            </w:r>
                            <w:r>
                              <w:rPr>
                                <w:i/>
                                <w:sz w:val="18"/>
                                <w:szCs w:val="18"/>
                              </w:rPr>
                              <w:t xml:space="preserve">hované akce: repase interiérových dveří a zaměření fary </w:t>
                            </w:r>
                          </w:p>
                          <w:p w:rsidR="006A07A2" w:rsidRDefault="006A07A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8pt;margin-top:1.75pt;width:414.75pt;height:110.6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W4FMAIAAFMEAAAOAAAAZHJzL2Uyb0RvYy54bWysVFtu2zAQ/C/QOxD8ryWrtpMIloPUqYsC&#10;6QNIegCKoiyiJJclaUvpjXKOXqxLynaNtOhHUX0QfCyHszO7Wl4PWpG9cF6Cqeh0klMiDIdGmm1F&#10;vzxsXl1S4gMzDVNgREUfhafXq5cvlr0tRQEdqEY4giDGl72taBeCLbPM805o5idghcHDFpxmAZdu&#10;mzWO9YiuVVbk+SLrwTXWARfe4+7teEhXCb9tBQ+f2taLQFRFkVtIo0tjHcdstWTl1jHbSX6gwf6B&#10;hWbS4KMnqFsWGNk5+RuUltyBhzZMOOgM2lZykXLAbKb5s2zuO2ZFygXF8fYkk/9/sPzj/rMjsqlo&#10;UcwpMUyjSQ9iCLD/8UQsKEGKKFJvfYmx9xajw/AGBjQ7JeztHfCvnhhYd8xsxY1z0HeCNUhyGm9m&#10;Z1dHHB9B6v4DNPgW2wVIQEPrdFQQNSGIjmY9ngxCPoTj5rxYXLyOPDmeTWf5bFEkCzNWHq9b58M7&#10;AZrESUUdVkCCZ/s7HyIdVh5D4mselGw2Uqm0cNt6rRzZM6yWTfpSBs/ClCF9Ra/mSOTvEHn6/gSh&#10;ZcCyV1JX9PIUxMqo21vTpKIMTKpxjpSVOQgZtRtVDEM9JONmR39qaB5RWQdjlWNX4qQD952SHiu8&#10;ov7bjjlBiXpv0J2r6WwWWyItZvMLlJK485P6/IQZjlAVDZSM03VIbZQUsDfo4kYmfaPdI5MDZazc&#10;JPuhy2JrnK9T1K9/weonAAAA//8DAFBLAwQUAAYACAAAACEAa4t7sdwAAAAHAQAADwAAAGRycy9k&#10;b3ducmV2LnhtbEyOwU7DMBBE70j8g7VIXCrqNCGhCnEqqNQTp4Zyd+MliYjXwXbb9O9ZTnAajWY0&#10;86rNbEdxRh8GRwpWywQEUuvMQJ2Cw/vuYQ0iRE1Gj45QwRUDbOrbm0qXxl1oj+cmdoJHKJRaQR/j&#10;VEoZ2h6tDks3IXH26bzVka3vpPH6wuN2lGmSFNLqgfih1xNue2y/mpNVUHw32eLtwyxof929+tbm&#10;ZnvIlbq/m1+eQUSc418ZfvEZHWpmOroTmSBGBVnBRZYcBKfrLFuBOCpI08cnkHUl//PXPwAAAP//&#10;AwBQSwECLQAUAAYACAAAACEAtoM4kv4AAADhAQAAEwAAAAAAAAAAAAAAAAAAAAAAW0NvbnRlbnRf&#10;VHlwZXNdLnhtbFBLAQItABQABgAIAAAAIQA4/SH/1gAAAJQBAAALAAAAAAAAAAAAAAAAAC8BAABf&#10;cmVscy8ucmVsc1BLAQItABQABgAIAAAAIQAgEW4FMAIAAFMEAAAOAAAAAAAAAAAAAAAAAC4CAABk&#10;cnMvZTJvRG9jLnhtbFBLAQItABQABgAIAAAAIQBri3ux3AAAAAcBAAAPAAAAAAAAAAAAAAAAAIoE&#10;AABkcnMvZG93bnJldi54bWxQSwUGAAAAAAQABADzAAAAkwUAAAAA&#10;">
                <v:textbox style="mso-fit-shape-to-text:t">
                  <w:txbxContent>
                    <w:p w:rsidR="006A07A2" w:rsidRDefault="006A07A2" w:rsidP="0018621B">
                      <w:pPr>
                        <w:rPr>
                          <w:sz w:val="18"/>
                          <w:szCs w:val="18"/>
                        </w:rPr>
                      </w:pPr>
                      <w:r>
                        <w:rPr>
                          <w:sz w:val="18"/>
                          <w:szCs w:val="18"/>
                        </w:rPr>
                        <w:t xml:space="preserve">Fara Povýšení sv. Kříže, Filipcovo nám. </w:t>
                      </w:r>
                    </w:p>
                    <w:p w:rsidR="006A07A2" w:rsidRPr="008B7D53" w:rsidRDefault="006A07A2" w:rsidP="0018621B">
                      <w:pPr>
                        <w:rPr>
                          <w:i/>
                          <w:sz w:val="18"/>
                          <w:szCs w:val="18"/>
                        </w:rPr>
                      </w:pPr>
                      <w:r w:rsidRPr="008B7D53">
                        <w:rPr>
                          <w:i/>
                          <w:sz w:val="18"/>
                          <w:szCs w:val="18"/>
                        </w:rPr>
                        <w:t>Navr</w:t>
                      </w:r>
                      <w:r>
                        <w:rPr>
                          <w:i/>
                          <w:sz w:val="18"/>
                          <w:szCs w:val="18"/>
                        </w:rPr>
                        <w:t xml:space="preserve">hované akce: repase interiérových dveří a zaměření fary </w:t>
                      </w:r>
                    </w:p>
                    <w:p w:rsidR="006A07A2" w:rsidRDefault="006A07A2"/>
                  </w:txbxContent>
                </v:textbox>
                <w10:wrap type="square"/>
              </v:shape>
            </w:pict>
          </mc:Fallback>
        </mc:AlternateContent>
      </w:r>
    </w:p>
    <w:p w:rsidR="0018621B" w:rsidRDefault="0018621B" w:rsidP="00837352">
      <w:pPr>
        <w:tabs>
          <w:tab w:val="left" w:pos="851"/>
        </w:tabs>
        <w:spacing w:after="120"/>
        <w:jc w:val="both"/>
        <w:rPr>
          <w:rFonts w:ascii="Arial" w:eastAsia="Calibri" w:hAnsi="Arial" w:cs="Arial"/>
          <w:b/>
          <w:bCs/>
          <w:sz w:val="24"/>
          <w:u w:val="single"/>
        </w:rPr>
      </w:pPr>
    </w:p>
    <w:p w:rsidR="0018621B" w:rsidRDefault="0018621B" w:rsidP="00837352">
      <w:pPr>
        <w:tabs>
          <w:tab w:val="left" w:pos="851"/>
        </w:tabs>
        <w:spacing w:after="120"/>
        <w:jc w:val="both"/>
        <w:rPr>
          <w:rFonts w:ascii="Arial" w:eastAsia="Calibri" w:hAnsi="Arial" w:cs="Arial"/>
          <w:b/>
          <w:bCs/>
          <w:sz w:val="24"/>
          <w:u w:val="single"/>
        </w:rPr>
      </w:pPr>
    </w:p>
    <w:p w:rsidR="0018621B" w:rsidRDefault="0018621B" w:rsidP="00837352">
      <w:pPr>
        <w:tabs>
          <w:tab w:val="left" w:pos="851"/>
        </w:tabs>
        <w:spacing w:after="120"/>
        <w:jc w:val="both"/>
        <w:rPr>
          <w:rFonts w:ascii="Arial" w:eastAsia="Calibri" w:hAnsi="Arial" w:cs="Arial"/>
          <w:b/>
          <w:bCs/>
          <w:sz w:val="24"/>
          <w:u w:val="single"/>
        </w:rPr>
      </w:pPr>
    </w:p>
    <w:p w:rsidR="0018621B" w:rsidRDefault="0018621B" w:rsidP="00837352">
      <w:pPr>
        <w:tabs>
          <w:tab w:val="left" w:pos="851"/>
        </w:tabs>
        <w:spacing w:after="120"/>
        <w:jc w:val="both"/>
        <w:rPr>
          <w:rFonts w:ascii="Arial" w:eastAsia="Calibri" w:hAnsi="Arial" w:cs="Arial"/>
          <w:b/>
          <w:bCs/>
          <w:sz w:val="24"/>
          <w:u w:val="single"/>
        </w:rPr>
      </w:pPr>
    </w:p>
    <w:p w:rsidR="0018621B" w:rsidRDefault="0018621B" w:rsidP="0018621B">
      <w:pPr>
        <w:jc w:val="center"/>
        <w:rPr>
          <w:rFonts w:cs="Arial"/>
        </w:rPr>
      </w:pPr>
      <w:r>
        <w:rPr>
          <w:noProof/>
        </w:rPr>
        <w:lastRenderedPageBreak/>
        <w:drawing>
          <wp:anchor distT="0" distB="0" distL="114300" distR="114300" simplePos="0" relativeHeight="251673088" behindDoc="0" locked="0" layoutInCell="1" allowOverlap="1">
            <wp:simplePos x="0" y="0"/>
            <wp:positionH relativeFrom="margin">
              <wp:posOffset>3543300</wp:posOffset>
            </wp:positionH>
            <wp:positionV relativeFrom="margin">
              <wp:posOffset>-128270</wp:posOffset>
            </wp:positionV>
            <wp:extent cx="1703705" cy="2544445"/>
            <wp:effectExtent l="0" t="0" r="0" b="8255"/>
            <wp:wrapSquare wrapText="bothSides"/>
            <wp:docPr id="232" name="Obrázek 23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Zástupný symbol pro obsah 3"/>
                    <pic:cNvPicPr>
                      <a:picLocks noGrp="1"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3705" cy="2544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0" locked="0" layoutInCell="1" allowOverlap="1">
            <wp:simplePos x="0" y="0"/>
            <wp:positionH relativeFrom="margin">
              <wp:posOffset>-15875</wp:posOffset>
            </wp:positionH>
            <wp:positionV relativeFrom="margin">
              <wp:posOffset>-128270</wp:posOffset>
            </wp:positionV>
            <wp:extent cx="2926080" cy="2544445"/>
            <wp:effectExtent l="0" t="0" r="7620" b="8255"/>
            <wp:wrapSquare wrapText="bothSides"/>
            <wp:docPr id="231" name="Obrázek 231" descr="Soubor:Vila of Josef Kovarik in Prostejov.jpg – Wikipe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4" descr="Soubor:Vila of Josef Kovarik in Prostejov.jpg – Wikipedi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6080" cy="2544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21B" w:rsidRDefault="0018621B" w:rsidP="0018621B">
      <w:pPr>
        <w:autoSpaceDE w:val="0"/>
        <w:autoSpaceDN w:val="0"/>
        <w:adjustRightInd w:val="0"/>
        <w:jc w:val="both"/>
        <w:rPr>
          <w:rFonts w:ascii="Arial" w:hAnsi="Arial" w:cs="Arial"/>
          <w:sz w:val="24"/>
        </w:rPr>
      </w:pPr>
    </w:p>
    <w:p w:rsidR="0018621B" w:rsidRDefault="0018621B" w:rsidP="0018621B">
      <w:pPr>
        <w:autoSpaceDE w:val="0"/>
        <w:autoSpaceDN w:val="0"/>
        <w:adjustRightInd w:val="0"/>
        <w:jc w:val="both"/>
        <w:rPr>
          <w:rFonts w:ascii="Arial" w:hAnsi="Arial" w:cs="Arial"/>
          <w:sz w:val="24"/>
        </w:rPr>
      </w:pPr>
    </w:p>
    <w:p w:rsidR="0018621B" w:rsidRDefault="0018621B" w:rsidP="0018621B">
      <w:pPr>
        <w:autoSpaceDE w:val="0"/>
        <w:autoSpaceDN w:val="0"/>
        <w:adjustRightInd w:val="0"/>
        <w:jc w:val="both"/>
        <w:rPr>
          <w:rFonts w:ascii="Arial" w:hAnsi="Arial" w:cs="Arial"/>
          <w:sz w:val="24"/>
        </w:rPr>
      </w:pPr>
    </w:p>
    <w:p w:rsidR="0018621B" w:rsidRPr="00C23395" w:rsidRDefault="0018621B" w:rsidP="0018621B">
      <w:pPr>
        <w:rPr>
          <w:rFonts w:ascii="Arial" w:hAnsi="Arial" w:cs="Arial"/>
          <w:sz w:val="24"/>
        </w:rPr>
      </w:pPr>
    </w:p>
    <w:p w:rsidR="0018621B" w:rsidRPr="00C23395" w:rsidRDefault="0018621B" w:rsidP="0018621B">
      <w:pPr>
        <w:rPr>
          <w:rFonts w:ascii="Arial" w:hAnsi="Arial" w:cs="Arial"/>
          <w:sz w:val="24"/>
        </w:rPr>
      </w:pPr>
    </w:p>
    <w:p w:rsidR="0018621B" w:rsidRPr="00C23395" w:rsidRDefault="0018621B" w:rsidP="0018621B">
      <w:pPr>
        <w:rPr>
          <w:rFonts w:ascii="Arial" w:hAnsi="Arial" w:cs="Arial"/>
          <w:sz w:val="24"/>
        </w:rPr>
      </w:pPr>
    </w:p>
    <w:p w:rsidR="0018621B" w:rsidRPr="00C23395" w:rsidRDefault="0018621B" w:rsidP="0018621B">
      <w:pPr>
        <w:rPr>
          <w:rFonts w:ascii="Arial" w:hAnsi="Arial" w:cs="Arial"/>
          <w:sz w:val="24"/>
        </w:rPr>
      </w:pPr>
    </w:p>
    <w:p w:rsidR="0018621B" w:rsidRPr="00C23395" w:rsidRDefault="0018621B" w:rsidP="0018621B">
      <w:pPr>
        <w:rPr>
          <w:rFonts w:ascii="Arial" w:hAnsi="Arial" w:cs="Arial"/>
          <w:sz w:val="24"/>
        </w:rPr>
      </w:pPr>
    </w:p>
    <w:p w:rsidR="0018621B" w:rsidRPr="00C23395" w:rsidRDefault="0018621B" w:rsidP="0018621B">
      <w:pPr>
        <w:rPr>
          <w:rFonts w:ascii="Arial" w:hAnsi="Arial" w:cs="Arial"/>
          <w:sz w:val="24"/>
        </w:rPr>
      </w:pPr>
    </w:p>
    <w:p w:rsidR="0018621B" w:rsidRPr="00C23395" w:rsidRDefault="0018621B" w:rsidP="0018621B">
      <w:pPr>
        <w:rPr>
          <w:rFonts w:ascii="Arial" w:hAnsi="Arial" w:cs="Arial"/>
          <w:sz w:val="24"/>
        </w:rPr>
      </w:pPr>
    </w:p>
    <w:p w:rsidR="0018621B" w:rsidRPr="00C23395" w:rsidRDefault="0018621B" w:rsidP="0018621B">
      <w:pPr>
        <w:rPr>
          <w:rFonts w:ascii="Arial" w:hAnsi="Arial" w:cs="Arial"/>
          <w:sz w:val="24"/>
        </w:rPr>
      </w:pPr>
    </w:p>
    <w:p w:rsidR="0018621B" w:rsidRPr="00C23395" w:rsidRDefault="0018621B" w:rsidP="0018621B">
      <w:pPr>
        <w:rPr>
          <w:rFonts w:ascii="Arial" w:hAnsi="Arial" w:cs="Arial"/>
          <w:sz w:val="24"/>
        </w:rPr>
      </w:pPr>
    </w:p>
    <w:p w:rsidR="0018621B" w:rsidRDefault="0018621B" w:rsidP="0018621B">
      <w:pPr>
        <w:autoSpaceDE w:val="0"/>
        <w:autoSpaceDN w:val="0"/>
        <w:adjustRightInd w:val="0"/>
        <w:jc w:val="both"/>
        <w:rPr>
          <w:rFonts w:ascii="Arial" w:hAnsi="Arial" w:cs="Arial"/>
          <w:sz w:val="24"/>
        </w:rPr>
      </w:pPr>
      <w:r>
        <w:rPr>
          <w:noProof/>
        </w:rPr>
        <mc:AlternateContent>
          <mc:Choice Requires="wps">
            <w:drawing>
              <wp:anchor distT="45720" distB="45720" distL="114300" distR="114300" simplePos="0" relativeHeight="251671040" behindDoc="0" locked="0" layoutInCell="1" allowOverlap="1">
                <wp:simplePos x="0" y="0"/>
                <wp:positionH relativeFrom="column">
                  <wp:posOffset>-14605</wp:posOffset>
                </wp:positionH>
                <wp:positionV relativeFrom="paragraph">
                  <wp:posOffset>294005</wp:posOffset>
                </wp:positionV>
                <wp:extent cx="2926080" cy="504825"/>
                <wp:effectExtent l="0" t="0" r="26670" b="28575"/>
                <wp:wrapSquare wrapText="bothSides"/>
                <wp:docPr id="229" name="Textové pole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504825"/>
                        </a:xfrm>
                        <a:prstGeom prst="rect">
                          <a:avLst/>
                        </a:prstGeom>
                        <a:solidFill>
                          <a:srgbClr val="FFFFFF"/>
                        </a:solidFill>
                        <a:ln w="9525">
                          <a:solidFill>
                            <a:srgbClr val="000000"/>
                          </a:solidFill>
                          <a:miter lim="800000"/>
                          <a:headEnd/>
                          <a:tailEnd/>
                        </a:ln>
                      </wps:spPr>
                      <wps:txbx>
                        <w:txbxContent>
                          <w:p w:rsidR="006A07A2" w:rsidRDefault="006A07A2" w:rsidP="0018621B">
                            <w:pPr>
                              <w:jc w:val="both"/>
                              <w:rPr>
                                <w:sz w:val="18"/>
                                <w:szCs w:val="18"/>
                              </w:rPr>
                            </w:pPr>
                            <w:r>
                              <w:rPr>
                                <w:sz w:val="18"/>
                                <w:szCs w:val="18"/>
                              </w:rPr>
                              <w:t>Vila Josefa Kovaříka, Vojáčkovo náměstí.</w:t>
                            </w:r>
                          </w:p>
                          <w:p w:rsidR="006A07A2" w:rsidRPr="008B7D53" w:rsidRDefault="006A07A2" w:rsidP="0018621B">
                            <w:pPr>
                              <w:jc w:val="both"/>
                              <w:rPr>
                                <w:i/>
                                <w:sz w:val="18"/>
                                <w:szCs w:val="18"/>
                              </w:rPr>
                            </w:pPr>
                            <w:r w:rsidRPr="008B7D53">
                              <w:rPr>
                                <w:i/>
                                <w:sz w:val="18"/>
                                <w:szCs w:val="18"/>
                              </w:rPr>
                              <w:t xml:space="preserve">Navrhovaná akce: </w:t>
                            </w:r>
                            <w:r>
                              <w:rPr>
                                <w:i/>
                                <w:sz w:val="18"/>
                                <w:szCs w:val="18"/>
                              </w:rPr>
                              <w:t xml:space="preserve">památková obnova fasády </w:t>
                            </w:r>
                            <w:r>
                              <w:rPr>
                                <w:i/>
                                <w:sz w:val="18"/>
                                <w:szCs w:val="18"/>
                              </w:rPr>
                              <w:br/>
                              <w:t>(8. etapa památkové obnovy).</w:t>
                            </w:r>
                          </w:p>
                          <w:p w:rsidR="006A07A2" w:rsidRDefault="006A07A2" w:rsidP="001862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29" o:spid="_x0000_s1031" type="#_x0000_t202" style="position:absolute;left:0;text-align:left;margin-left:-1.15pt;margin-top:23.15pt;width:230.4pt;height:39.7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XDdLgIAAFQEAAAOAAAAZHJzL2Uyb0RvYy54bWysVF1u2zAMfh+wOwh6X+wYSZcYcYouXYYB&#10;3Q/Q7gCyLMfCJFGTlNjZjXaOXWyUnKbZD/YwzA8CKVIfyY+kV9eDVuQgnJdgKjqd5JQIw6GRZlfR&#10;Tw/bFwtKfGCmYQqMqOhReHq9fv5s1dtSFNCBaoQjCGJ82duKdiHYMss874RmfgJWGDS24DQLqLpd&#10;1jjWI7pWWZHnV1kPrrEOuPAeb29HI10n/LYVPHxoWy8CURXF3EI6XTrreGbrFSt3jtlO8lMa7B+y&#10;0EwaDHqGumWBkb2Tv0FpyR14aMOEg86gbSUXqQasZpr/Us19x6xItSA53p5p8v8Plr8/fHRENhUt&#10;iiUlhmls0oMYAhy+fyMWlCDRgDT11pfofW/RPwyvYMB2p5K9vQP+2RMDm46ZnbhxDvpOsAbTnMaX&#10;2cXTEcdHkLp/Bw1GY/sACWhonY4cIisE0bFdx3OLMCPC8bJYFlf5Ak0cbfN8tijmKQQrH19b58Mb&#10;AZpEoaIORyChs8OdDzEbVj66xGAelGy2UqmkuF29UY4cGI7LNn0n9J/clCF9RZdzjP13iDx9f4LQ&#10;MuDcK6krujg7sTLS9to0aSoDk2qUMWVlTjxG6kYSw1APqXOJgchxDc0RiXUwjjmuJQoduK+U9Dji&#10;FfVf9swJStRbg81ZTmezuBNJmc1fFqi4S0t9aWGGI1RFAyWjuAlpjyIDBm6wia1M/D5lckoZRzfR&#10;flqzuBuXevJ6+hmsfwAAAP//AwBQSwMEFAAGAAgAAAAhADX9hjrgAAAACQEAAA8AAABkcnMvZG93&#10;bnJldi54bWxMj8FOwzAMhu9IvENkJC5oS+narpSmE0ICwQ3GBNesydqKxClJ1pW3x5zgZFn/p9+f&#10;681sDZu0D4NDAdfLBJjG1qkBOwG7t4dFCSxEiUoah1rAtw6wac7Palkpd8JXPW1jx6gEQyUF9DGO&#10;Feeh7bWVYelGjZQdnLcy0uo7rrw8Ubk1PE2Sgls5IF3o5ajve91+bo9WQJk9TR/hefXy3hYHcxOv&#10;1tPjlxfi8mK+uwUW9Rz/YPjVJ3VoyGnvjqgCMwIW6YpIAVlBk/IsL3NgewLTvATe1Pz/B80PAAAA&#10;//8DAFBLAQItABQABgAIAAAAIQC2gziS/gAAAOEBAAATAAAAAAAAAAAAAAAAAAAAAABbQ29udGVu&#10;dF9UeXBlc10ueG1sUEsBAi0AFAAGAAgAAAAhADj9If/WAAAAlAEAAAsAAAAAAAAAAAAAAAAALwEA&#10;AF9yZWxzLy5yZWxzUEsBAi0AFAAGAAgAAAAhAG1xcN0uAgAAVAQAAA4AAAAAAAAAAAAAAAAALgIA&#10;AGRycy9lMm9Eb2MueG1sUEsBAi0AFAAGAAgAAAAhADX9hjrgAAAACQEAAA8AAAAAAAAAAAAAAAAA&#10;iAQAAGRycy9kb3ducmV2LnhtbFBLBQYAAAAABAAEAPMAAACVBQAAAAA=&#10;">
                <v:textbox>
                  <w:txbxContent>
                    <w:p w:rsidR="006A07A2" w:rsidRDefault="006A07A2" w:rsidP="0018621B">
                      <w:pPr>
                        <w:jc w:val="both"/>
                        <w:rPr>
                          <w:sz w:val="18"/>
                          <w:szCs w:val="18"/>
                        </w:rPr>
                      </w:pPr>
                      <w:r>
                        <w:rPr>
                          <w:sz w:val="18"/>
                          <w:szCs w:val="18"/>
                        </w:rPr>
                        <w:t>Vila Josefa Kovaříka, Vojáčkovo náměstí.</w:t>
                      </w:r>
                    </w:p>
                    <w:p w:rsidR="006A07A2" w:rsidRPr="008B7D53" w:rsidRDefault="006A07A2" w:rsidP="0018621B">
                      <w:pPr>
                        <w:jc w:val="both"/>
                        <w:rPr>
                          <w:i/>
                          <w:sz w:val="18"/>
                          <w:szCs w:val="18"/>
                        </w:rPr>
                      </w:pPr>
                      <w:r w:rsidRPr="008B7D53">
                        <w:rPr>
                          <w:i/>
                          <w:sz w:val="18"/>
                          <w:szCs w:val="18"/>
                        </w:rPr>
                        <w:t xml:space="preserve">Navrhovaná akce: </w:t>
                      </w:r>
                      <w:r>
                        <w:rPr>
                          <w:i/>
                          <w:sz w:val="18"/>
                          <w:szCs w:val="18"/>
                        </w:rPr>
                        <w:t xml:space="preserve">památková obnova fasády </w:t>
                      </w:r>
                      <w:r>
                        <w:rPr>
                          <w:i/>
                          <w:sz w:val="18"/>
                          <w:szCs w:val="18"/>
                        </w:rPr>
                        <w:br/>
                        <w:t>(8. etapa památkové obnovy).</w:t>
                      </w:r>
                    </w:p>
                    <w:p w:rsidR="006A07A2" w:rsidRDefault="006A07A2" w:rsidP="0018621B"/>
                  </w:txbxContent>
                </v:textbox>
                <w10:wrap type="square"/>
              </v:shape>
            </w:pict>
          </mc:Fallback>
        </mc:AlternateContent>
      </w:r>
    </w:p>
    <w:p w:rsidR="0018621B" w:rsidRDefault="0018621B" w:rsidP="0018621B">
      <w:pPr>
        <w:autoSpaceDE w:val="0"/>
        <w:autoSpaceDN w:val="0"/>
        <w:adjustRightInd w:val="0"/>
        <w:ind w:firstLine="708"/>
        <w:jc w:val="both"/>
        <w:rPr>
          <w:rFonts w:ascii="Arial" w:hAnsi="Arial" w:cs="Arial"/>
          <w:sz w:val="24"/>
        </w:rPr>
      </w:pPr>
      <w:r>
        <w:rPr>
          <w:rFonts w:ascii="Arial" w:hAnsi="Arial" w:cs="Arial"/>
          <w:noProof/>
          <w:sz w:val="24"/>
        </w:rPr>
        <mc:AlternateContent>
          <mc:Choice Requires="wps">
            <w:drawing>
              <wp:anchor distT="45720" distB="45720" distL="114300" distR="114300" simplePos="0" relativeHeight="251674112" behindDoc="0" locked="0" layoutInCell="1" allowOverlap="1">
                <wp:simplePos x="0" y="0"/>
                <wp:positionH relativeFrom="column">
                  <wp:posOffset>3263900</wp:posOffset>
                </wp:positionH>
                <wp:positionV relativeFrom="paragraph">
                  <wp:posOffset>137795</wp:posOffset>
                </wp:positionV>
                <wp:extent cx="2774950" cy="485775"/>
                <wp:effectExtent l="0" t="0" r="25400" b="28575"/>
                <wp:wrapSquare wrapText="bothSides"/>
                <wp:docPr id="230" name="Textové pole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485775"/>
                        </a:xfrm>
                        <a:prstGeom prst="rect">
                          <a:avLst/>
                        </a:prstGeom>
                        <a:solidFill>
                          <a:srgbClr val="FFFFFF"/>
                        </a:solidFill>
                        <a:ln w="9525">
                          <a:solidFill>
                            <a:srgbClr val="000000"/>
                          </a:solidFill>
                          <a:miter lim="800000"/>
                          <a:headEnd/>
                          <a:tailEnd/>
                        </a:ln>
                      </wps:spPr>
                      <wps:txbx>
                        <w:txbxContent>
                          <w:p w:rsidR="006A07A2" w:rsidRDefault="006A07A2" w:rsidP="0018621B">
                            <w:pPr>
                              <w:rPr>
                                <w:sz w:val="18"/>
                                <w:szCs w:val="18"/>
                              </w:rPr>
                            </w:pPr>
                            <w:r w:rsidRPr="00C23395">
                              <w:rPr>
                                <w:sz w:val="18"/>
                                <w:szCs w:val="18"/>
                              </w:rPr>
                              <w:t>Bratrská škola, Kostelecká 245/2 a 248/2</w:t>
                            </w:r>
                            <w:r>
                              <w:rPr>
                                <w:sz w:val="18"/>
                                <w:szCs w:val="18"/>
                              </w:rPr>
                              <w:t>.</w:t>
                            </w:r>
                          </w:p>
                          <w:p w:rsidR="006A07A2" w:rsidRDefault="006A07A2" w:rsidP="0018621B">
                            <w:r w:rsidRPr="00C23395">
                              <w:rPr>
                                <w:i/>
                                <w:sz w:val="18"/>
                                <w:szCs w:val="18"/>
                              </w:rPr>
                              <w:t>Restaurátorský průzkum a záměr na restaurování fasády objektu</w:t>
                            </w:r>
                            <w:r>
                              <w:rPr>
                                <w: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30" o:spid="_x0000_s1032" type="#_x0000_t202" style="position:absolute;left:0;text-align:left;margin-left:257pt;margin-top:10.85pt;width:218.5pt;height:38.2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N7yMQIAAFQEAAAOAAAAZHJzL2Uyb0RvYy54bWysVNuO2yAQfa/Uf0C8N07cZJNYcVbbbFNV&#10;2l6k3X4AxjhGBYYCiZ3+Ub+jP9YBZ7Pp7aWqHxDDDGcOZ2a8uu61IgfhvART0sloTIkwHGppdiX9&#10;9LB9saDEB2ZqpsCIkh6Fp9fr589WnS1EDi2oWjiCIMYXnS1pG4ItsszzVmjmR2CFQWcDTrOApttl&#10;tWMdomuV5ePxVdaBq60DLrzH09vBSdcJv2kEDx+axotAVEmRW0irS2sV12y9YsXOMdtKfqLB/oGF&#10;ZtJg0jPULQuM7J38DUpL7sBDE0YcdAZNI7lIb8DXTMa/vOa+ZVakt6A43p5l8v8Plr8/fHRE1iXN&#10;X6I+hmks0oPoAxy+fyMWlCDRgTJ11hcYfW8xPvSvoMdypyd7ewf8sycGNi0zO3HjHHStYDXSnMSb&#10;2cXVAcdHkKp7BzVmY/sACahvnI4aoioE0ZHO8VwiZEQ4Hubz+XQ5QxdH33Qxm89nKQUrHm9b58Mb&#10;AZrETUkdtkBCZ4c7HyIbVjyGxGQelKy3UqlkuF21UY4cGLbLNn0n9J/ClCFdSZezfDYI8FeIcfr+&#10;BKFlwL5XUpd0cQ5iRZTttalTVwYm1bBHysqcdIzSDSKGvupT5a5igqhxBfURhXUwtDmOJW5acF8p&#10;6bDFS+q/7JkTlKi3BouznEyncSaSMZ3NczTcpae69DDDEaqkgZJhuwlpjqJuBm6wiI1M+j4xOVHG&#10;1k2yn8YszsalnaKefgbrHwAAAP//AwBQSwMEFAAGAAgAAAAhAORtxrfgAAAACQEAAA8AAABkcnMv&#10;ZG93bnJldi54bWxMj81OwzAQhO9IvIO1SFwQdRL6k4Y4FUIC0RsUBFc33iYR8TrYbhrenuUEt92d&#10;0ew35WayvRjRh86RgnSWgECqnemoUfD2+nCdgwhRk9G9I1TwjQE21flZqQvjTvSC4y42gkMoFFpB&#10;G+NQSBnqFq0OMzcgsXZw3urIq2+k8frE4baXWZIspdUd8YdWD3jfYv25O1oF+fxp/Ajbm+f3enno&#10;1/FqNT5+eaUuL6a7WxARp/hnhl98RoeKmfbuSCaIXsEinXOXqCBLVyDYsF6kfNjzkGcgq1L+b1D9&#10;AAAA//8DAFBLAQItABQABgAIAAAAIQC2gziS/gAAAOEBAAATAAAAAAAAAAAAAAAAAAAAAABbQ29u&#10;dGVudF9UeXBlc10ueG1sUEsBAi0AFAAGAAgAAAAhADj9If/WAAAAlAEAAAsAAAAAAAAAAAAAAAAA&#10;LwEAAF9yZWxzLy5yZWxzUEsBAi0AFAAGAAgAAAAhAHZQ3vIxAgAAVAQAAA4AAAAAAAAAAAAAAAAA&#10;LgIAAGRycy9lMm9Eb2MueG1sUEsBAi0AFAAGAAgAAAAhAORtxrfgAAAACQEAAA8AAAAAAAAAAAAA&#10;AAAAiwQAAGRycy9kb3ducmV2LnhtbFBLBQYAAAAABAAEAPMAAACYBQAAAAA=&#10;">
                <v:textbox>
                  <w:txbxContent>
                    <w:p w:rsidR="006A07A2" w:rsidRDefault="006A07A2" w:rsidP="0018621B">
                      <w:pPr>
                        <w:rPr>
                          <w:sz w:val="18"/>
                          <w:szCs w:val="18"/>
                        </w:rPr>
                      </w:pPr>
                      <w:r w:rsidRPr="00C23395">
                        <w:rPr>
                          <w:sz w:val="18"/>
                          <w:szCs w:val="18"/>
                        </w:rPr>
                        <w:t>Bratrská škola, Kostelecká 245/2 a 248/2</w:t>
                      </w:r>
                      <w:r>
                        <w:rPr>
                          <w:sz w:val="18"/>
                          <w:szCs w:val="18"/>
                        </w:rPr>
                        <w:t>.</w:t>
                      </w:r>
                    </w:p>
                    <w:p w:rsidR="006A07A2" w:rsidRDefault="006A07A2" w:rsidP="0018621B">
                      <w:r w:rsidRPr="00C23395">
                        <w:rPr>
                          <w:i/>
                          <w:sz w:val="18"/>
                          <w:szCs w:val="18"/>
                        </w:rPr>
                        <w:t>Restaurátorský průzkum a záměr na restaurování fasády objektu</w:t>
                      </w:r>
                      <w:r>
                        <w:rPr>
                          <w:i/>
                          <w:sz w:val="18"/>
                          <w:szCs w:val="18"/>
                        </w:rPr>
                        <w:t>.</w:t>
                      </w:r>
                    </w:p>
                  </w:txbxContent>
                </v:textbox>
                <w10:wrap type="square"/>
              </v:shape>
            </w:pict>
          </mc:Fallback>
        </mc:AlternateContent>
      </w:r>
    </w:p>
    <w:p w:rsidR="0018621B" w:rsidRDefault="0018621B" w:rsidP="0018621B">
      <w:pPr>
        <w:autoSpaceDE w:val="0"/>
        <w:autoSpaceDN w:val="0"/>
        <w:adjustRightInd w:val="0"/>
        <w:jc w:val="center"/>
        <w:rPr>
          <w:rFonts w:ascii="Arial" w:hAnsi="Arial" w:cs="Arial"/>
          <w:sz w:val="24"/>
        </w:rPr>
      </w:pPr>
      <w:r>
        <w:rPr>
          <w:rFonts w:ascii="Arial" w:hAnsi="Arial" w:cs="Arial"/>
          <w:noProof/>
          <w:sz w:val="24"/>
        </w:rPr>
        <mc:AlternateContent>
          <mc:Choice Requires="wps">
            <w:drawing>
              <wp:anchor distT="45720" distB="45720" distL="114300" distR="114300" simplePos="0" relativeHeight="251675136" behindDoc="0" locked="0" layoutInCell="1" allowOverlap="1">
                <wp:simplePos x="0" y="0"/>
                <wp:positionH relativeFrom="column">
                  <wp:posOffset>-15875</wp:posOffset>
                </wp:positionH>
                <wp:positionV relativeFrom="paragraph">
                  <wp:posOffset>3964940</wp:posOffset>
                </wp:positionV>
                <wp:extent cx="5739765" cy="381635"/>
                <wp:effectExtent l="0" t="0" r="13335" b="18415"/>
                <wp:wrapSquare wrapText="bothSides"/>
                <wp:docPr id="228" name="Textové pole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765" cy="381635"/>
                        </a:xfrm>
                        <a:prstGeom prst="rect">
                          <a:avLst/>
                        </a:prstGeom>
                        <a:solidFill>
                          <a:srgbClr val="FFFFFF"/>
                        </a:solidFill>
                        <a:ln w="9525">
                          <a:solidFill>
                            <a:srgbClr val="000000"/>
                          </a:solidFill>
                          <a:miter lim="800000"/>
                          <a:headEnd/>
                          <a:tailEnd/>
                        </a:ln>
                      </wps:spPr>
                      <wps:txbx>
                        <w:txbxContent>
                          <w:p w:rsidR="006A07A2" w:rsidRPr="00EB0E67" w:rsidRDefault="006A07A2" w:rsidP="0018621B">
                            <w:pPr>
                              <w:rPr>
                                <w:sz w:val="18"/>
                                <w:szCs w:val="18"/>
                              </w:rPr>
                            </w:pPr>
                            <w:r w:rsidRPr="00C23395">
                              <w:rPr>
                                <w:sz w:val="18"/>
                                <w:szCs w:val="18"/>
                              </w:rPr>
                              <w:t xml:space="preserve">Měšťanský dům, nám. E. </w:t>
                            </w:r>
                            <w:proofErr w:type="spellStart"/>
                            <w:r w:rsidRPr="00C23395">
                              <w:rPr>
                                <w:sz w:val="18"/>
                                <w:szCs w:val="18"/>
                              </w:rPr>
                              <w:t>Husserla</w:t>
                            </w:r>
                            <w:proofErr w:type="spellEnd"/>
                            <w:r w:rsidRPr="00C23395">
                              <w:rPr>
                                <w:sz w:val="18"/>
                                <w:szCs w:val="18"/>
                              </w:rPr>
                              <w:t xml:space="preserve"> 1640/8</w:t>
                            </w:r>
                            <w:r w:rsidRPr="00EB0E67">
                              <w:rPr>
                                <w:sz w:val="18"/>
                                <w:szCs w:val="18"/>
                              </w:rPr>
                              <w:t>.</w:t>
                            </w:r>
                          </w:p>
                          <w:p w:rsidR="006A07A2" w:rsidRDefault="006A07A2" w:rsidP="0018621B">
                            <w:r w:rsidRPr="00C23395">
                              <w:rPr>
                                <w:i/>
                                <w:sz w:val="18"/>
                                <w:szCs w:val="18"/>
                              </w:rPr>
                              <w:t>Restaurátorský průzkum a záměr na restaurování fasády objektu</w:t>
                            </w:r>
                            <w:r>
                              <w:rPr>
                                <w:i/>
                                <w:sz w:val="18"/>
                                <w:szCs w:val="18"/>
                              </w:rPr>
                              <w:t>.</w:t>
                            </w:r>
                          </w:p>
                          <w:p w:rsidR="006A07A2" w:rsidRDefault="006A07A2" w:rsidP="001862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28" o:spid="_x0000_s1033" type="#_x0000_t202" style="position:absolute;left:0;text-align:left;margin-left:-1.25pt;margin-top:312.2pt;width:451.95pt;height:30.0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ejSMgIAAFQEAAAOAAAAZHJzL2Uyb0RvYy54bWysVNtu2zAMfR+wfxD0vjhx4lyMOEWXLsOA&#10;7gK0+wBZlmNhsqhJSuzuj/od+7FRcppmt5dhfhBIkTokD0mvr/pWkaOwToIu6GQ0pkRoDpXU+4J+&#10;vt+9WlLiPNMVU6BFQR+Eo1ebly/WnclFCg2oSliCINrlnSlo473Jk8TxRrTMjcAIjcYabMs8qnaf&#10;VJZ1iN6qJB2P50kHtjIWuHAOb28GI91E/LoW3H+sayc8UQXF3Hw8bTzLcCabNcv3lplG8lMa7B+y&#10;aJnUGPQMdcM8Iwcrf4NqJbfgoPYjDm0CdS25iDVgNZPxL9XcNcyIWAuS48yZJvf/YPmH4ydLZFXQ&#10;NMVWadZik+5F7+H4/ZEYUIIEA9LUGZej951Bf9+/hh7bHUt25hb4F0c0bBum9+LaWugawSpMcxJe&#10;JhdPBxwXQMruPVQYjR08RKC+tm3gEFkhiI7teji3CDMiHC+zxXS1mGeUcLRNl5P5NIshWP702ljn&#10;3wpoSRAKanEEIjo73jofsmH5k0sI5kDJaieViordl1tlyZHhuOzid0L/yU1p0hV0laXZQMBfIcbx&#10;+xNEKz3OvZJtQZdnJ5YH2t7oKk6lZ1INMqas9InHQN1Aou/LPnZuEQIEjkuoHpBYC8OY41qi0ID9&#10;RkmHI15Q9/XArKBEvdPYnNVkNgs7EZVZtkhRsZeW8tLCNEeognpKBnHr4x4F3jRcYxNrGfl9zuSU&#10;Mo5upP20ZmE3LvXo9fwz2PwAAAD//wMAUEsDBBQABgAIAAAAIQBIUeAa4AAAAAoBAAAPAAAAZHJz&#10;L2Rvd25yZXYueG1sTI/LTsMwEEX3SPyDNUhsUOs0pCENcSqEBKI7aCvYuvE0ifAj2G4a/p5hBbt5&#10;HN05U60no9mIPvTOCljME2BoG6d62wrY755mBbAQpVVSO4sCvjHAur68qGSp3Nm+4biNLaMQG0op&#10;oItxKDkPTYdGhrkb0NLu6LyRkVrfcuXlmcKN5mmS5NzI3tKFTg742GHzuT0ZAUX2Mn6Eze3re5Mf&#10;9Sre3I3PX16I66vp4R5YxCn+wfCrT+pQk9PBnawKTAuYpUsiBeRplgEjYJUsqDjQpMiWwOuK/3+h&#10;/gEAAP//AwBQSwECLQAUAAYACAAAACEAtoM4kv4AAADhAQAAEwAAAAAAAAAAAAAAAAAAAAAAW0Nv&#10;bnRlbnRfVHlwZXNdLnhtbFBLAQItABQABgAIAAAAIQA4/SH/1gAAAJQBAAALAAAAAAAAAAAAAAAA&#10;AC8BAABfcmVscy8ucmVsc1BLAQItABQABgAIAAAAIQA5gejSMgIAAFQEAAAOAAAAAAAAAAAAAAAA&#10;AC4CAABkcnMvZTJvRG9jLnhtbFBLAQItABQABgAIAAAAIQBIUeAa4AAAAAoBAAAPAAAAAAAAAAAA&#10;AAAAAIwEAABkcnMvZG93bnJldi54bWxQSwUGAAAAAAQABADzAAAAmQUAAAAA&#10;">
                <v:textbox>
                  <w:txbxContent>
                    <w:p w:rsidR="006A07A2" w:rsidRPr="00EB0E67" w:rsidRDefault="006A07A2" w:rsidP="0018621B">
                      <w:pPr>
                        <w:rPr>
                          <w:sz w:val="18"/>
                          <w:szCs w:val="18"/>
                        </w:rPr>
                      </w:pPr>
                      <w:r w:rsidRPr="00C23395">
                        <w:rPr>
                          <w:sz w:val="18"/>
                          <w:szCs w:val="18"/>
                        </w:rPr>
                        <w:t>Měšťanský dům, nám. E. Husserla 1640/8</w:t>
                      </w:r>
                      <w:r w:rsidRPr="00EB0E67">
                        <w:rPr>
                          <w:sz w:val="18"/>
                          <w:szCs w:val="18"/>
                        </w:rPr>
                        <w:t>.</w:t>
                      </w:r>
                    </w:p>
                    <w:p w:rsidR="006A07A2" w:rsidRDefault="006A07A2" w:rsidP="0018621B">
                      <w:r w:rsidRPr="00C23395">
                        <w:rPr>
                          <w:i/>
                          <w:sz w:val="18"/>
                          <w:szCs w:val="18"/>
                        </w:rPr>
                        <w:t>Restaurátorský průzkum a záměr na restaurování fasády objektu</w:t>
                      </w:r>
                      <w:r>
                        <w:rPr>
                          <w:i/>
                          <w:sz w:val="18"/>
                          <w:szCs w:val="18"/>
                        </w:rPr>
                        <w:t>.</w:t>
                      </w:r>
                    </w:p>
                    <w:p w:rsidR="006A07A2" w:rsidRDefault="006A07A2" w:rsidP="0018621B"/>
                  </w:txbxContent>
                </v:textbox>
                <w10:wrap type="square"/>
              </v:shape>
            </w:pict>
          </mc:Fallback>
        </mc:AlternateContent>
      </w:r>
      <w:r w:rsidRPr="00C23395">
        <w:rPr>
          <w:rFonts w:ascii="Arial" w:hAnsi="Arial" w:cs="Arial"/>
          <w:noProof/>
          <w:sz w:val="24"/>
        </w:rPr>
        <w:drawing>
          <wp:inline distT="0" distB="0" distL="0" distR="0">
            <wp:extent cx="5753100" cy="3829050"/>
            <wp:effectExtent l="0" t="0" r="0" b="0"/>
            <wp:docPr id="227" name="Obrázek 22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Zástupný symbol pro obsah 3"/>
                    <pic:cNvPicPr>
                      <a:picLocks noGrp="1"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100" cy="3829050"/>
                    </a:xfrm>
                    <a:prstGeom prst="rect">
                      <a:avLst/>
                    </a:prstGeom>
                    <a:noFill/>
                    <a:ln>
                      <a:noFill/>
                    </a:ln>
                  </pic:spPr>
                </pic:pic>
              </a:graphicData>
            </a:graphic>
          </wp:inline>
        </w:drawing>
      </w:r>
    </w:p>
    <w:p w:rsidR="0018621B" w:rsidRPr="00C23395" w:rsidRDefault="0018621B" w:rsidP="0018621B">
      <w:pPr>
        <w:rPr>
          <w:rFonts w:ascii="Arial" w:hAnsi="Arial" w:cs="Arial"/>
          <w:sz w:val="24"/>
        </w:rPr>
      </w:pPr>
    </w:p>
    <w:p w:rsidR="0018621B" w:rsidRDefault="0018621B" w:rsidP="00837352">
      <w:pPr>
        <w:tabs>
          <w:tab w:val="left" w:pos="851"/>
        </w:tabs>
        <w:spacing w:after="120"/>
        <w:jc w:val="both"/>
        <w:rPr>
          <w:rFonts w:ascii="Arial" w:eastAsia="Calibri" w:hAnsi="Arial" w:cs="Arial"/>
          <w:b/>
          <w:bCs/>
          <w:sz w:val="24"/>
          <w:u w:val="single"/>
        </w:rPr>
      </w:pPr>
    </w:p>
    <w:p w:rsidR="0018621B" w:rsidRDefault="0018621B" w:rsidP="00837352">
      <w:pPr>
        <w:tabs>
          <w:tab w:val="left" w:pos="851"/>
        </w:tabs>
        <w:spacing w:after="120"/>
        <w:jc w:val="both"/>
        <w:rPr>
          <w:rFonts w:ascii="Arial" w:eastAsia="Calibri" w:hAnsi="Arial" w:cs="Arial"/>
          <w:b/>
          <w:bCs/>
          <w:sz w:val="24"/>
          <w:u w:val="single"/>
        </w:rPr>
      </w:pPr>
    </w:p>
    <w:p w:rsidR="0018621B" w:rsidRDefault="0018621B" w:rsidP="00837352">
      <w:pPr>
        <w:tabs>
          <w:tab w:val="left" w:pos="851"/>
        </w:tabs>
        <w:spacing w:after="120"/>
        <w:jc w:val="both"/>
        <w:rPr>
          <w:rFonts w:ascii="Arial" w:eastAsia="Calibri" w:hAnsi="Arial" w:cs="Arial"/>
          <w:b/>
          <w:bCs/>
          <w:sz w:val="24"/>
          <w:u w:val="single"/>
        </w:rPr>
      </w:pPr>
    </w:p>
    <w:p w:rsidR="0018621B" w:rsidRDefault="0018621B" w:rsidP="00837352">
      <w:pPr>
        <w:tabs>
          <w:tab w:val="left" w:pos="851"/>
        </w:tabs>
        <w:spacing w:after="120"/>
        <w:jc w:val="both"/>
        <w:rPr>
          <w:rFonts w:ascii="Arial" w:eastAsia="Calibri" w:hAnsi="Arial" w:cs="Arial"/>
          <w:b/>
          <w:bCs/>
          <w:sz w:val="24"/>
          <w:u w:val="single"/>
        </w:rPr>
      </w:pPr>
    </w:p>
    <w:p w:rsidR="0018621B" w:rsidRPr="000B34B0" w:rsidRDefault="0018621B" w:rsidP="0018621B">
      <w:pPr>
        <w:autoSpaceDE w:val="0"/>
        <w:autoSpaceDN w:val="0"/>
        <w:adjustRightInd w:val="0"/>
        <w:jc w:val="both"/>
        <w:rPr>
          <w:rFonts w:ascii="Arial" w:hAnsi="Arial" w:cs="Arial"/>
          <w:noProof/>
          <w:sz w:val="24"/>
        </w:rPr>
      </w:pPr>
      <w:r>
        <w:rPr>
          <w:rFonts w:ascii="Arial" w:hAnsi="Arial" w:cs="Arial"/>
          <w:noProof/>
          <w:sz w:val="24"/>
        </w:rPr>
        <w:lastRenderedPageBreak/>
        <w:drawing>
          <wp:anchor distT="0" distB="0" distL="114300" distR="114300" simplePos="0" relativeHeight="251681280" behindDoc="0" locked="0" layoutInCell="1" allowOverlap="1">
            <wp:simplePos x="0" y="0"/>
            <wp:positionH relativeFrom="margin">
              <wp:posOffset>3298190</wp:posOffset>
            </wp:positionH>
            <wp:positionV relativeFrom="margin">
              <wp:posOffset>8890</wp:posOffset>
            </wp:positionV>
            <wp:extent cx="2959735" cy="2050415"/>
            <wp:effectExtent l="0" t="0" r="0" b="6985"/>
            <wp:wrapSquare wrapText="bothSides"/>
            <wp:docPr id="238" name="Obrázek 23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Zástupný symbol pro obsah 3"/>
                    <pic:cNvPicPr>
                      <a:picLocks noGrp="1"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9735" cy="2050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395">
        <w:rPr>
          <w:rFonts w:ascii="Arial" w:hAnsi="Arial" w:cs="Arial"/>
          <w:noProof/>
          <w:sz w:val="24"/>
        </w:rPr>
        <w:drawing>
          <wp:inline distT="0" distB="0" distL="0" distR="0">
            <wp:extent cx="3086100" cy="2057400"/>
            <wp:effectExtent l="0" t="0" r="0" b="0"/>
            <wp:docPr id="233" name="Obrázek 23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Zástupný symbol pro obsah 3"/>
                    <pic:cNvPicPr>
                      <a:picLocks noGrp="1"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a:ln>
                      <a:noFill/>
                    </a:ln>
                  </pic:spPr>
                </pic:pic>
              </a:graphicData>
            </a:graphic>
          </wp:inline>
        </w:drawing>
      </w:r>
      <w:r>
        <w:rPr>
          <w:rFonts w:ascii="Arial" w:hAnsi="Arial" w:cs="Arial"/>
          <w:sz w:val="24"/>
        </w:rPr>
        <w:t xml:space="preserve"> </w:t>
      </w:r>
    </w:p>
    <w:p w:rsidR="0018621B" w:rsidRDefault="0018621B" w:rsidP="0018621B">
      <w:pPr>
        <w:rPr>
          <w:rFonts w:ascii="Arial" w:eastAsia="Calibri" w:hAnsi="Arial" w:cs="Arial"/>
          <w:b/>
          <w:i/>
          <w:szCs w:val="20"/>
        </w:rPr>
      </w:pPr>
      <w:r>
        <w:rPr>
          <w:rFonts w:ascii="Arial" w:eastAsia="Calibri" w:hAnsi="Arial" w:cs="Arial"/>
          <w:noProof/>
          <w:szCs w:val="20"/>
        </w:rPr>
        <mc:AlternateContent>
          <mc:Choice Requires="wps">
            <w:drawing>
              <wp:anchor distT="45720" distB="45720" distL="114300" distR="114300" simplePos="0" relativeHeight="251680256" behindDoc="0" locked="0" layoutInCell="1" allowOverlap="1">
                <wp:simplePos x="0" y="0"/>
                <wp:positionH relativeFrom="column">
                  <wp:posOffset>3179445</wp:posOffset>
                </wp:positionH>
                <wp:positionV relativeFrom="paragraph">
                  <wp:posOffset>130175</wp:posOffset>
                </wp:positionV>
                <wp:extent cx="3083560" cy="411480"/>
                <wp:effectExtent l="0" t="0" r="21590" b="26670"/>
                <wp:wrapSquare wrapText="bothSides"/>
                <wp:docPr id="237" name="Textové pole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560" cy="411480"/>
                        </a:xfrm>
                        <a:prstGeom prst="rect">
                          <a:avLst/>
                        </a:prstGeom>
                        <a:solidFill>
                          <a:srgbClr val="FFFFFF"/>
                        </a:solidFill>
                        <a:ln w="9525">
                          <a:solidFill>
                            <a:srgbClr val="000000"/>
                          </a:solidFill>
                          <a:miter lim="800000"/>
                          <a:headEnd/>
                          <a:tailEnd/>
                        </a:ln>
                      </wps:spPr>
                      <wps:txbx>
                        <w:txbxContent>
                          <w:p w:rsidR="006A07A2" w:rsidRPr="00EB0E67" w:rsidRDefault="006A07A2" w:rsidP="0018621B">
                            <w:pPr>
                              <w:rPr>
                                <w:sz w:val="18"/>
                                <w:szCs w:val="18"/>
                              </w:rPr>
                            </w:pPr>
                            <w:proofErr w:type="spellStart"/>
                            <w:r w:rsidRPr="00C23395">
                              <w:rPr>
                                <w:sz w:val="18"/>
                                <w:szCs w:val="18"/>
                              </w:rPr>
                              <w:t>Kravařova</w:t>
                            </w:r>
                            <w:proofErr w:type="spellEnd"/>
                            <w:r w:rsidRPr="00C23395">
                              <w:rPr>
                                <w:sz w:val="18"/>
                                <w:szCs w:val="18"/>
                              </w:rPr>
                              <w:t xml:space="preserve"> 186/10</w:t>
                            </w:r>
                            <w:r>
                              <w:rPr>
                                <w:sz w:val="18"/>
                                <w:szCs w:val="18"/>
                              </w:rPr>
                              <w:t>.</w:t>
                            </w:r>
                          </w:p>
                          <w:p w:rsidR="006A07A2" w:rsidRDefault="006A07A2" w:rsidP="0018621B">
                            <w:r w:rsidRPr="00C23395">
                              <w:rPr>
                                <w:i/>
                                <w:sz w:val="18"/>
                                <w:szCs w:val="18"/>
                              </w:rPr>
                              <w:t xml:space="preserve">Výměna </w:t>
                            </w:r>
                            <w:r>
                              <w:rPr>
                                <w:i/>
                                <w:sz w:val="18"/>
                                <w:szCs w:val="18"/>
                              </w:rPr>
                              <w:t xml:space="preserve">kastlových </w:t>
                            </w:r>
                            <w:r w:rsidRPr="00C23395">
                              <w:rPr>
                                <w:i/>
                                <w:sz w:val="18"/>
                                <w:szCs w:val="18"/>
                              </w:rPr>
                              <w:t>oken za kopie</w:t>
                            </w:r>
                            <w:r>
                              <w:rPr>
                                <w: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37" o:spid="_x0000_s1034" type="#_x0000_t202" style="position:absolute;margin-left:250.35pt;margin-top:10.25pt;width:242.8pt;height:32.4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tyOMgIAAFQEAAAOAAAAZHJzL2Uyb0RvYy54bWysVNuO0zAQfUfiHyy/0yS97HajpqulSxHS&#10;cpF2+QDXcRoL22Nst0n5I76DH2PstKVa4AWRB8vjGR/PnDOTxW2vFdkL5yWYihajnBJhONTSbCv6&#10;+Wn9ak6JD8zUTIERFT0IT2+XL18sOluKMbSgauEIghhfdraibQi2zDLPW6GZH4EVBp0NOM0Cmm6b&#10;1Y51iK5VNs7zq6wDV1sHXHiPp/eDky4TftMIHj42jReBqIpibiGtLq2buGbLBSu3jtlW8mMa7B+y&#10;0EwafPQMdc8CIzsnf4PSkjvw0IQRB51B00guUg1YTZE/q+axZVakWpAcb880+f8Hyz/sPzki64qO&#10;J9eUGKZRpCfRB9j/+E4sKEGiA2nqrC8x+tFifOhfQ49yp5K9fQD+xRMDq5aZrbhzDrpWsBrTLOLN&#10;7OLqgOMjyKZ7DzW+xnYBElDfOB05RFYIoqNch7NEmBHheDjJ55PZFbo4+qZFMZ0nDTNWnm5b58Nb&#10;AZrETUUdtkBCZ/sHH2I2rDyFxMc8KFmvpVLJcNvNSjmyZ9gu6/SlAp6FKUO6it7MxrOBgL9C5On7&#10;E4SWAfteSV3R+TmIlZG2N6ZOXRmYVMMeU1bmyGOkbiAx9Js+KTc/ybOB+oDEOhjaHMcSNy24b5R0&#10;2OIV9V93zAlK1DuD4twU02mciWRMZ9djNNylZ3PpYYYjVEUDJcN2FdIcRd4M3KGIjUz8RrWHTI4p&#10;Y+sm2o9jFmfj0k5Rv34Gy58AAAD//wMAUEsDBBQABgAIAAAAIQBy6T1f3gAAAAkBAAAPAAAAZHJz&#10;L2Rvd25yZXYueG1sTI/BTsMwDEDvSPxDZCQuiCWstOtK0wkhgeAGA8E1a7K2InFKknXl7zEnOFp+&#10;en6uN7OzbDIhDh4lXC0EMIOt1wN2Et5e7y9LYDEp1Mp6NBK+TYRNc3pSq0r7I76YaZs6RhKMlZLQ&#10;pzRWnMe2N07FhR8N0m7vg1OJxtBxHdSR5M7ypRAFd2pAutCr0dz1pv3cHpyE8vpx+ohP2fN7W+zt&#10;Ol2spoevIOX52Xx7AyyZOf3B8JtP6dBQ084fUEdmJeRCrAiVsBQ5MALWZZEB25E9z4A3Nf//QfMD&#10;AAD//wMAUEsBAi0AFAAGAAgAAAAhALaDOJL+AAAA4QEAABMAAAAAAAAAAAAAAAAAAAAAAFtDb250&#10;ZW50X1R5cGVzXS54bWxQSwECLQAUAAYACAAAACEAOP0h/9YAAACUAQAACwAAAAAAAAAAAAAAAAAv&#10;AQAAX3JlbHMvLnJlbHNQSwECLQAUAAYACAAAACEAYYLcjjICAABUBAAADgAAAAAAAAAAAAAAAAAu&#10;AgAAZHJzL2Uyb0RvYy54bWxQSwECLQAUAAYACAAAACEAcuk9X94AAAAJAQAADwAAAAAAAAAAAAAA&#10;AACMBAAAZHJzL2Rvd25yZXYueG1sUEsFBgAAAAAEAAQA8wAAAJcFAAAAAA==&#10;">
                <v:textbox>
                  <w:txbxContent>
                    <w:p w:rsidR="006A07A2" w:rsidRPr="00EB0E67" w:rsidRDefault="006A07A2" w:rsidP="0018621B">
                      <w:pPr>
                        <w:rPr>
                          <w:sz w:val="18"/>
                          <w:szCs w:val="18"/>
                        </w:rPr>
                      </w:pPr>
                      <w:r w:rsidRPr="00C23395">
                        <w:rPr>
                          <w:sz w:val="18"/>
                          <w:szCs w:val="18"/>
                        </w:rPr>
                        <w:t>Kravařova 186/10</w:t>
                      </w:r>
                      <w:r>
                        <w:rPr>
                          <w:sz w:val="18"/>
                          <w:szCs w:val="18"/>
                        </w:rPr>
                        <w:t>.</w:t>
                      </w:r>
                    </w:p>
                    <w:p w:rsidR="006A07A2" w:rsidRDefault="006A07A2" w:rsidP="0018621B">
                      <w:r w:rsidRPr="00C23395">
                        <w:rPr>
                          <w:i/>
                          <w:sz w:val="18"/>
                          <w:szCs w:val="18"/>
                        </w:rPr>
                        <w:t xml:space="preserve">Výměna </w:t>
                      </w:r>
                      <w:r>
                        <w:rPr>
                          <w:i/>
                          <w:sz w:val="18"/>
                          <w:szCs w:val="18"/>
                        </w:rPr>
                        <w:t xml:space="preserve">kastlových </w:t>
                      </w:r>
                      <w:r w:rsidRPr="00C23395">
                        <w:rPr>
                          <w:i/>
                          <w:sz w:val="18"/>
                          <w:szCs w:val="18"/>
                        </w:rPr>
                        <w:t>oken za kopie</w:t>
                      </w:r>
                      <w:r>
                        <w:rPr>
                          <w:i/>
                          <w:sz w:val="18"/>
                          <w:szCs w:val="18"/>
                        </w:rPr>
                        <w:t>.</w:t>
                      </w:r>
                    </w:p>
                  </w:txbxContent>
                </v:textbox>
                <w10:wrap type="square"/>
              </v:shape>
            </w:pict>
          </mc:Fallback>
        </mc:AlternateContent>
      </w:r>
      <w:r>
        <w:rPr>
          <w:rFonts w:ascii="Arial" w:eastAsia="Calibri" w:hAnsi="Arial" w:cs="Arial"/>
          <w:noProof/>
          <w:szCs w:val="20"/>
        </w:rPr>
        <mc:AlternateContent>
          <mc:Choice Requires="wps">
            <w:drawing>
              <wp:anchor distT="45720" distB="45720" distL="114300" distR="114300" simplePos="0" relativeHeight="251679232" behindDoc="0" locked="0" layoutInCell="1" allowOverlap="1">
                <wp:simplePos x="0" y="0"/>
                <wp:positionH relativeFrom="column">
                  <wp:posOffset>-7620</wp:posOffset>
                </wp:positionH>
                <wp:positionV relativeFrom="paragraph">
                  <wp:posOffset>130175</wp:posOffset>
                </wp:positionV>
                <wp:extent cx="3083560" cy="411480"/>
                <wp:effectExtent l="0" t="0" r="21590" b="26670"/>
                <wp:wrapSquare wrapText="bothSides"/>
                <wp:docPr id="236" name="Textové pole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560" cy="411480"/>
                        </a:xfrm>
                        <a:prstGeom prst="rect">
                          <a:avLst/>
                        </a:prstGeom>
                        <a:solidFill>
                          <a:srgbClr val="FFFFFF"/>
                        </a:solidFill>
                        <a:ln w="9525">
                          <a:solidFill>
                            <a:srgbClr val="000000"/>
                          </a:solidFill>
                          <a:miter lim="800000"/>
                          <a:headEnd/>
                          <a:tailEnd/>
                        </a:ln>
                      </wps:spPr>
                      <wps:txbx>
                        <w:txbxContent>
                          <w:p w:rsidR="006A07A2" w:rsidRPr="00EB0E67" w:rsidRDefault="006A07A2" w:rsidP="0018621B">
                            <w:pPr>
                              <w:rPr>
                                <w:sz w:val="18"/>
                                <w:szCs w:val="18"/>
                              </w:rPr>
                            </w:pPr>
                            <w:r w:rsidRPr="00C23395">
                              <w:rPr>
                                <w:sz w:val="18"/>
                                <w:szCs w:val="18"/>
                              </w:rPr>
                              <w:t>Žižkovo náměstí 85/8</w:t>
                            </w:r>
                            <w:r>
                              <w:rPr>
                                <w:sz w:val="18"/>
                                <w:szCs w:val="18"/>
                              </w:rPr>
                              <w:t>.</w:t>
                            </w:r>
                          </w:p>
                          <w:p w:rsidR="006A07A2" w:rsidRDefault="006A07A2" w:rsidP="0018621B">
                            <w:r w:rsidRPr="00C23395">
                              <w:rPr>
                                <w:i/>
                                <w:sz w:val="18"/>
                                <w:szCs w:val="18"/>
                              </w:rPr>
                              <w:t xml:space="preserve">Předsazený dřevěný </w:t>
                            </w:r>
                            <w:proofErr w:type="spellStart"/>
                            <w:r w:rsidRPr="00C23395">
                              <w:rPr>
                                <w:i/>
                                <w:sz w:val="18"/>
                                <w:szCs w:val="18"/>
                              </w:rPr>
                              <w:t>výkladec</w:t>
                            </w:r>
                            <w:proofErr w:type="spellEnd"/>
                            <w:r>
                              <w:rPr>
                                <w: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36" o:spid="_x0000_s1035" type="#_x0000_t202" style="position:absolute;margin-left:-.6pt;margin-top:10.25pt;width:242.8pt;height:32.4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ry1MQIAAFQEAAAOAAAAZHJzL2Uyb0RvYy54bWysVNuO0zAQfUfiHyy/0yS90UZNV0uXIqTl&#10;Iu3yAY7jNBaOx9huk/JH+x38GGOnLdUCL4g8WB7P+HjmnJmsbvpWkYOwToIuaDZKKRGaQyX1rqBf&#10;HrevFpQ4z3TFFGhR0KNw9Gb98sWqM7kYQwOqEpYgiHZ5ZwraeG/yJHG8ES1zIzBCo7MG2zKPpt0l&#10;lWUdorcqGafpPOnAVsYCF87h6d3gpOuIX9eC+0917YQnqqCYm4+rjWsZ1mS9YvnOMtNIfkqD/UMW&#10;LZMaH71A3THPyN7K36BayS04qP2IQ5tAXUsuYg1YTZY+q+ahYUbEWpAcZy40uf8Hyz8ePlsiq4KO&#10;J3NKNGtRpEfRezj8eCIGlCDBgTR1xuUY/WAw3vdvoEe5Y8nO3AP/6oiGTcP0TtxaC10jWIVpZuFm&#10;cnV1wHEBpOw+QIWvsb2HCNTXtg0cIisE0VGu40UizIhwPJyki8lsji6OvmmWTRdRw4Tl59vGOv9O&#10;QEvCpqAWWyCis8O98yEblp9DwmMOlKy2Uqlo2F25UZYcGLbLNn6xgGdhSpOuoMvZeDYQ8FeINH5/&#10;gmilx75Xsi3o4hLE8kDbW13FrvRMqmGPKSt94jFQN5Do+7KPyi3P8pRQHZFYC0Ob41jipgH7nZIO&#10;W7yg7tueWUGJeq9RnGU2nYaZiMZ09nqMhr32lNcepjlCFdRTMmw3Ps5R4E3DLYpYy8hvUHvI5JQy&#10;tm6k/TRmYTau7Rj162ew/gkAAP//AwBQSwMEFAAGAAgAAAAhAF0xiAbfAAAACAEAAA8AAABkcnMv&#10;ZG93bnJldi54bWxMj8FOwzAQRO9I/IO1SFxQ6zRNSwhxKoQEojcoCK5uvE0i4nWw3TT8PcsJjqsZ&#10;vXlbbibbixF96BwpWMwTEEi1Mx01Ct5eH2Y5iBA1Gd07QgXfGGBTnZ+VujDuRC847mIjGEKh0Ara&#10;GIdCylC3aHWYuwGJs4PzVkc+fSON1yeG216mSbKWVnfEC60e8L7F+nN3tAry7Gn8CNvl83u9PvQ3&#10;8ep6fPzySl1eTHe3ICJO8a8Mv/qsDhU77d2RTBC9gtki5aaCNFmB4DzLswzEnuGrJciqlP8fqH4A&#10;AAD//wMAUEsBAi0AFAAGAAgAAAAhALaDOJL+AAAA4QEAABMAAAAAAAAAAAAAAAAAAAAAAFtDb250&#10;ZW50X1R5cGVzXS54bWxQSwECLQAUAAYACAAAACEAOP0h/9YAAACUAQAACwAAAAAAAAAAAAAAAAAv&#10;AQAAX3JlbHMvLnJlbHNQSwECLQAUAAYACAAAACEAhqa8tTECAABUBAAADgAAAAAAAAAAAAAAAAAu&#10;AgAAZHJzL2Uyb0RvYy54bWxQSwECLQAUAAYACAAAACEAXTGIBt8AAAAIAQAADwAAAAAAAAAAAAAA&#10;AACLBAAAZHJzL2Rvd25yZXYueG1sUEsFBgAAAAAEAAQA8wAAAJcFAAAAAA==&#10;">
                <v:textbox>
                  <w:txbxContent>
                    <w:p w:rsidR="006A07A2" w:rsidRPr="00EB0E67" w:rsidRDefault="006A07A2" w:rsidP="0018621B">
                      <w:pPr>
                        <w:rPr>
                          <w:sz w:val="18"/>
                          <w:szCs w:val="18"/>
                        </w:rPr>
                      </w:pPr>
                      <w:r w:rsidRPr="00C23395">
                        <w:rPr>
                          <w:sz w:val="18"/>
                          <w:szCs w:val="18"/>
                        </w:rPr>
                        <w:t>Žižkovo náměstí 85/8</w:t>
                      </w:r>
                      <w:r>
                        <w:rPr>
                          <w:sz w:val="18"/>
                          <w:szCs w:val="18"/>
                        </w:rPr>
                        <w:t>.</w:t>
                      </w:r>
                    </w:p>
                    <w:p w:rsidR="006A07A2" w:rsidRDefault="006A07A2" w:rsidP="0018621B">
                      <w:r w:rsidRPr="00C23395">
                        <w:rPr>
                          <w:i/>
                          <w:sz w:val="18"/>
                          <w:szCs w:val="18"/>
                        </w:rPr>
                        <w:t>Předsazený dřevěný výkladec</w:t>
                      </w:r>
                      <w:r>
                        <w:rPr>
                          <w:i/>
                          <w:sz w:val="18"/>
                          <w:szCs w:val="18"/>
                        </w:rPr>
                        <w:t>.</w:t>
                      </w:r>
                    </w:p>
                  </w:txbxContent>
                </v:textbox>
                <w10:wrap type="square"/>
              </v:shape>
            </w:pict>
          </mc:Fallback>
        </mc:AlternateContent>
      </w:r>
    </w:p>
    <w:p w:rsidR="0018621B" w:rsidRDefault="0018621B" w:rsidP="0018621B">
      <w:pPr>
        <w:rPr>
          <w:rFonts w:ascii="Arial" w:eastAsia="Calibri" w:hAnsi="Arial" w:cs="Arial"/>
          <w:szCs w:val="20"/>
        </w:rPr>
      </w:pPr>
    </w:p>
    <w:p w:rsidR="0018621B" w:rsidRDefault="0018621B" w:rsidP="0018621B">
      <w:pPr>
        <w:rPr>
          <w:rFonts w:ascii="Arial" w:eastAsia="Calibri" w:hAnsi="Arial" w:cs="Arial"/>
          <w:szCs w:val="20"/>
        </w:rPr>
      </w:pPr>
    </w:p>
    <w:p w:rsidR="0018621B" w:rsidRDefault="0018621B" w:rsidP="0018621B">
      <w:pPr>
        <w:tabs>
          <w:tab w:val="left" w:pos="851"/>
        </w:tabs>
        <w:spacing w:after="120"/>
        <w:jc w:val="both"/>
        <w:rPr>
          <w:rFonts w:ascii="Arial" w:eastAsia="Calibri" w:hAnsi="Arial" w:cs="Arial"/>
          <w:b/>
          <w:bCs/>
          <w:sz w:val="24"/>
          <w:u w:val="single"/>
        </w:rPr>
      </w:pPr>
      <w:r>
        <w:rPr>
          <w:noProof/>
        </w:rPr>
        <mc:AlternateContent>
          <mc:Choice Requires="wps">
            <w:drawing>
              <wp:anchor distT="45720" distB="45720" distL="114300" distR="114300" simplePos="0" relativeHeight="251677184" behindDoc="0" locked="0" layoutInCell="1" allowOverlap="1">
                <wp:simplePos x="0" y="0"/>
                <wp:positionH relativeFrom="column">
                  <wp:posOffset>1436370</wp:posOffset>
                </wp:positionH>
                <wp:positionV relativeFrom="paragraph">
                  <wp:posOffset>2834005</wp:posOffset>
                </wp:positionV>
                <wp:extent cx="3084830" cy="485775"/>
                <wp:effectExtent l="0" t="0" r="20320" b="28575"/>
                <wp:wrapSquare wrapText="bothSides"/>
                <wp:docPr id="234" name="Textové pole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830" cy="485775"/>
                        </a:xfrm>
                        <a:prstGeom prst="rect">
                          <a:avLst/>
                        </a:prstGeom>
                        <a:solidFill>
                          <a:srgbClr val="FFFFFF"/>
                        </a:solidFill>
                        <a:ln w="9525">
                          <a:solidFill>
                            <a:srgbClr val="000000"/>
                          </a:solidFill>
                          <a:miter lim="800000"/>
                          <a:headEnd/>
                          <a:tailEnd/>
                        </a:ln>
                      </wps:spPr>
                      <wps:txbx>
                        <w:txbxContent>
                          <w:p w:rsidR="006A07A2" w:rsidRPr="00EB0E67" w:rsidRDefault="006A07A2" w:rsidP="0018621B">
                            <w:pPr>
                              <w:rPr>
                                <w:sz w:val="18"/>
                                <w:szCs w:val="18"/>
                              </w:rPr>
                            </w:pPr>
                            <w:r w:rsidRPr="00EB0E67">
                              <w:rPr>
                                <w:sz w:val="18"/>
                                <w:szCs w:val="18"/>
                              </w:rPr>
                              <w:t>Městský dům, Havlíčkova 2963/15.</w:t>
                            </w:r>
                          </w:p>
                          <w:p w:rsidR="006A07A2" w:rsidRPr="00EB0E67" w:rsidRDefault="006A07A2" w:rsidP="0018621B">
                            <w:pPr>
                              <w:rPr>
                                <w:i/>
                                <w:sz w:val="18"/>
                                <w:szCs w:val="18"/>
                              </w:rPr>
                            </w:pPr>
                            <w:r w:rsidRPr="00EB0E67">
                              <w:rPr>
                                <w:i/>
                                <w:sz w:val="18"/>
                                <w:szCs w:val="18"/>
                              </w:rPr>
                              <w:t>Navrhovaná akce:</w:t>
                            </w:r>
                            <w:r>
                              <w:rPr>
                                <w:i/>
                                <w:sz w:val="18"/>
                                <w:szCs w:val="18"/>
                              </w:rPr>
                              <w:t xml:space="preserve"> repase dveří a výměna oken (3. etapa památkové obnovy uliční fasády). </w:t>
                            </w:r>
                          </w:p>
                          <w:p w:rsidR="006A07A2" w:rsidRDefault="006A07A2" w:rsidP="001862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34" o:spid="_x0000_s1036" type="#_x0000_t202" style="position:absolute;left:0;text-align:left;margin-left:113.1pt;margin-top:223.15pt;width:242.9pt;height:38.2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e4MgIAAFUEAAAOAAAAZHJzL2Uyb0RvYy54bWysVNuO2yAQfa/Uf0C8N3YSp8lacVbbbFNV&#10;2l6k3X4AwThGBYYCiZ3+Ub+jP9YBZ7Pp7aWqHxDDDIczZ2a8vO61IgfhvART0fEop0QYDrU0u4p+&#10;eti8WFDiAzM1U2BERY/C0+vV82fLzpZiAi2oWjiCIMaXna1oG4Its8zzVmjmR2CFQWcDTrOApttl&#10;tWMdomuVTfL8ZdaBq60DLrzH09vBSVcJv2kEDx+axotAVEWRW0irS+s2rtlqycqdY7aV/ESD/QML&#10;zaTBR89QtywwsnfyNygtuQMPTRhx0Bk0jeQi5YDZjPNfsrlvmRUpFxTH27NM/v/B8veHj47IuqKT&#10;aUGJYRqL9CD6AIfv34gFJUh0oEyd9SVG31uMD/0r6LHcKWVv74B/9sTAumVmJ26cg64VrEaa43gz&#10;u7g64PgIsu3eQY2vsX2ABNQ3TkcNURWC6Fiu47lEyIhwPJzmi2IxRRdHX7GYzeez9AQrH29b58Mb&#10;AZrETUUdtkBCZ4c7HyIbVj6GxMc8KFlvpFLJcLvtWjlyYNgum/Sd0H8KU4Z0Fb2aTWaDAH+FyNP3&#10;JwgtA/a9krqii3MQK6Nsr02dujIwqYY9UlbmpGOUbhAx9Ns+VW6c2jiKvIX6iMo6GPoc5xI3Lbiv&#10;lHTY4xX1X/bMCUrUW4PVuRoXRRyKZBSz+QQNd+nZXnqY4QhV0UDJsF2HNEhROAM3WMVGJoGfmJw4&#10;Y+8m3U9zFofj0k5RT3+D1Q8AAAD//wMAUEsDBBQABgAIAAAAIQAn6Bpo4QAAAAsBAAAPAAAAZHJz&#10;L2Rvd25yZXYueG1sTI/LTsMwEEX3SPyDNUhsEHXqhjSEOBVCAsEOCoKtG0+TCD+C7abh7xlWsBzN&#10;0b3n1pvZGjZhiIN3EpaLDBi61uvBdRLeXu8vS2AxKaeV8Q4lfGOETXN6UqtK+6N7wWmbOkYhLlZK&#10;Qp/SWHEe2x6tigs/oqPf3gerEp2h4zqoI4Vbw0WWFdyqwVFDr0a867H93B6shDJ/nD7i0+r5vS32&#10;5jpdrKeHryDl+dl8ewMs4Zz+YPjVJ3VoyGnnD05HZiQIUQhCJeR5sQJGxHopaN1OwpUQJfCm5v83&#10;ND8AAAD//wMAUEsBAi0AFAAGAAgAAAAhALaDOJL+AAAA4QEAABMAAAAAAAAAAAAAAAAAAAAAAFtD&#10;b250ZW50X1R5cGVzXS54bWxQSwECLQAUAAYACAAAACEAOP0h/9YAAACUAQAACwAAAAAAAAAAAAAA&#10;AAAvAQAAX3JlbHMvLnJlbHNQSwECLQAUAAYACAAAACEAKToHuDICAABVBAAADgAAAAAAAAAAAAAA&#10;AAAuAgAAZHJzL2Uyb0RvYy54bWxQSwECLQAUAAYACAAAACEAJ+gaaOEAAAALAQAADwAAAAAAAAAA&#10;AAAAAACMBAAAZHJzL2Rvd25yZXYueG1sUEsFBgAAAAAEAAQA8wAAAJoFAAAAAA==&#10;">
                <v:textbox>
                  <w:txbxContent>
                    <w:p w:rsidR="006A07A2" w:rsidRPr="00EB0E67" w:rsidRDefault="006A07A2" w:rsidP="0018621B">
                      <w:pPr>
                        <w:rPr>
                          <w:sz w:val="18"/>
                          <w:szCs w:val="18"/>
                        </w:rPr>
                      </w:pPr>
                      <w:r w:rsidRPr="00EB0E67">
                        <w:rPr>
                          <w:sz w:val="18"/>
                          <w:szCs w:val="18"/>
                        </w:rPr>
                        <w:t>Městský dům, Havlíčkova 2963/15.</w:t>
                      </w:r>
                    </w:p>
                    <w:p w:rsidR="006A07A2" w:rsidRPr="00EB0E67" w:rsidRDefault="006A07A2" w:rsidP="0018621B">
                      <w:pPr>
                        <w:rPr>
                          <w:i/>
                          <w:sz w:val="18"/>
                          <w:szCs w:val="18"/>
                        </w:rPr>
                      </w:pPr>
                      <w:r w:rsidRPr="00EB0E67">
                        <w:rPr>
                          <w:i/>
                          <w:sz w:val="18"/>
                          <w:szCs w:val="18"/>
                        </w:rPr>
                        <w:t>Navrhovaná akce:</w:t>
                      </w:r>
                      <w:r>
                        <w:rPr>
                          <w:i/>
                          <w:sz w:val="18"/>
                          <w:szCs w:val="18"/>
                        </w:rPr>
                        <w:t xml:space="preserve"> repase dveří a výměna oken (3. etapa památkové obnovy uliční fasády). </w:t>
                      </w:r>
                    </w:p>
                    <w:p w:rsidR="006A07A2" w:rsidRDefault="006A07A2" w:rsidP="0018621B"/>
                  </w:txbxContent>
                </v:textbox>
                <w10:wrap type="square"/>
              </v:shape>
            </w:pict>
          </mc:Fallback>
        </mc:AlternateContent>
      </w:r>
      <w:r>
        <w:rPr>
          <w:noProof/>
        </w:rPr>
        <w:drawing>
          <wp:anchor distT="0" distB="0" distL="114300" distR="114300" simplePos="0" relativeHeight="251678208" behindDoc="0" locked="0" layoutInCell="1" allowOverlap="1">
            <wp:simplePos x="0" y="0"/>
            <wp:positionH relativeFrom="margin">
              <wp:posOffset>1436370</wp:posOffset>
            </wp:positionH>
            <wp:positionV relativeFrom="margin">
              <wp:posOffset>3253105</wp:posOffset>
            </wp:positionV>
            <wp:extent cx="3084830" cy="2313940"/>
            <wp:effectExtent l="0" t="0" r="1270" b="0"/>
            <wp:wrapSquare wrapText="bothSides"/>
            <wp:docPr id="235" name="Obrázek 235" descr="P:\Data_odbory\OUPPP\Public OUPPP\ODDĚLENÍ PAMÁTKOVÉ PÉČE\9 Agenda\1 Prostějov\Havlíčkova 2963 15 KUPSA\Fotodokumentace\Uliční fasáda\20 01 14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7" descr="P:\Data_odbory\OUPPP\Public OUPPP\ODDĚLENÍ PAMÁTKOVÉ PÉČE\9 Agenda\1 Prostějov\Havlíčkova 2963 15 KUPSA\Fotodokumentace\Uliční fasáda\20 01 14 (2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4830" cy="2313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395">
        <w:rPr>
          <w:rFonts w:ascii="Arial" w:eastAsia="Calibri" w:hAnsi="Arial" w:cs="Arial"/>
          <w:szCs w:val="20"/>
        </w:rPr>
        <w:br w:type="page"/>
      </w:r>
    </w:p>
    <w:p w:rsidR="00530233" w:rsidRPr="0018621B" w:rsidRDefault="00530233" w:rsidP="0018621B">
      <w:pPr>
        <w:pStyle w:val="Odstavecseseznamem"/>
        <w:numPr>
          <w:ilvl w:val="0"/>
          <w:numId w:val="37"/>
        </w:numPr>
        <w:autoSpaceDE w:val="0"/>
        <w:autoSpaceDN w:val="0"/>
        <w:adjustRightInd w:val="0"/>
        <w:rPr>
          <w:rFonts w:ascii="Arial" w:eastAsia="Times New Roman" w:hAnsi="Arial" w:cs="Arial"/>
          <w:noProof/>
        </w:rPr>
      </w:pPr>
      <w:r w:rsidRPr="0018621B">
        <w:rPr>
          <w:rFonts w:ascii="Arial" w:hAnsi="Arial" w:cs="Arial"/>
          <w:b/>
          <w:bCs/>
          <w:u w:val="single"/>
        </w:rPr>
        <w:lastRenderedPageBreak/>
        <w:t>Příloha – vzor smlouvy</w:t>
      </w:r>
    </w:p>
    <w:p w:rsidR="0091787B" w:rsidRDefault="0091787B" w:rsidP="0091787B">
      <w:pPr>
        <w:ind w:firstLine="708"/>
        <w:rPr>
          <w:rFonts w:ascii="Arial" w:hAnsi="Arial" w:cs="Arial"/>
          <w:b/>
          <w:szCs w:val="20"/>
        </w:rPr>
      </w:pPr>
    </w:p>
    <w:p w:rsidR="006A7A92" w:rsidRPr="00527A34" w:rsidRDefault="006A7A92" w:rsidP="006A7A92">
      <w:pPr>
        <w:spacing w:after="240"/>
        <w:jc w:val="center"/>
        <w:rPr>
          <w:b/>
          <w:spacing w:val="40"/>
          <w:sz w:val="28"/>
          <w:szCs w:val="28"/>
        </w:rPr>
      </w:pPr>
      <w:r w:rsidRPr="00527A34">
        <w:rPr>
          <w:b/>
          <w:spacing w:val="40"/>
          <w:sz w:val="28"/>
          <w:szCs w:val="28"/>
        </w:rPr>
        <w:t>STATUTÁRNÍ MĚSTO PROSTĚJOV</w:t>
      </w:r>
    </w:p>
    <w:p w:rsidR="006A7A92" w:rsidRPr="00527A34" w:rsidRDefault="006A7A92" w:rsidP="006A7A92">
      <w:pPr>
        <w:ind w:left="454" w:right="283" w:hanging="454"/>
        <w:jc w:val="center"/>
        <w:rPr>
          <w:b/>
          <w:spacing w:val="40"/>
          <w:sz w:val="28"/>
          <w:szCs w:val="28"/>
        </w:rPr>
      </w:pPr>
      <w:r w:rsidRPr="00527A34">
        <w:rPr>
          <w:b/>
          <w:spacing w:val="40"/>
          <w:sz w:val="28"/>
          <w:szCs w:val="28"/>
        </w:rPr>
        <w:t>Smlouva o poskytnutí dotace</w:t>
      </w:r>
    </w:p>
    <w:p w:rsidR="006A7A92" w:rsidRPr="00611440" w:rsidRDefault="006A7A92" w:rsidP="006A7A92">
      <w:pPr>
        <w:ind w:left="454" w:right="283" w:hanging="454"/>
        <w:jc w:val="center"/>
        <w:rPr>
          <w:b/>
          <w:spacing w:val="40"/>
          <w:sz w:val="28"/>
          <w:szCs w:val="28"/>
        </w:rPr>
      </w:pPr>
      <w:r w:rsidRPr="00527A34">
        <w:rPr>
          <w:b/>
          <w:spacing w:val="40"/>
          <w:sz w:val="28"/>
          <w:szCs w:val="28"/>
        </w:rPr>
        <w:t xml:space="preserve">z rozpočtu </w:t>
      </w:r>
      <w:r w:rsidRPr="00611440">
        <w:rPr>
          <w:b/>
          <w:spacing w:val="40"/>
          <w:sz w:val="28"/>
          <w:szCs w:val="28"/>
        </w:rPr>
        <w:t xml:space="preserve">statutárního města Prostějova </w:t>
      </w:r>
    </w:p>
    <w:p w:rsidR="006A7A92" w:rsidRPr="00611440" w:rsidRDefault="006A7A92" w:rsidP="006A7A92">
      <w:pPr>
        <w:spacing w:after="600"/>
        <w:ind w:left="454" w:right="283" w:hanging="454"/>
        <w:jc w:val="center"/>
        <w:rPr>
          <w:b/>
          <w:spacing w:val="40"/>
          <w:sz w:val="28"/>
          <w:szCs w:val="28"/>
        </w:rPr>
      </w:pPr>
      <w:r w:rsidRPr="00611440">
        <w:rPr>
          <w:b/>
          <w:spacing w:val="40"/>
          <w:sz w:val="28"/>
          <w:szCs w:val="28"/>
        </w:rPr>
        <w:t>č. OÚPPP/</w:t>
      </w:r>
      <w:r w:rsidRPr="00026CA8">
        <w:rPr>
          <w:b/>
          <w:color w:val="FF0000"/>
          <w:spacing w:val="40"/>
          <w:sz w:val="28"/>
          <w:szCs w:val="28"/>
          <w:highlight w:val="yellow"/>
        </w:rPr>
        <w:t>X</w:t>
      </w:r>
      <w:r>
        <w:rPr>
          <w:b/>
          <w:spacing w:val="40"/>
          <w:sz w:val="28"/>
          <w:szCs w:val="28"/>
        </w:rPr>
        <w:t>/2025</w:t>
      </w:r>
    </w:p>
    <w:p w:rsidR="006A7A92" w:rsidRPr="00611440" w:rsidRDefault="006A7A92" w:rsidP="006A7A92">
      <w:pPr>
        <w:keepNext/>
        <w:spacing w:after="240"/>
        <w:ind w:left="454" w:right="283" w:hanging="454"/>
        <w:outlineLvl w:val="5"/>
        <w:rPr>
          <w:b/>
          <w:sz w:val="24"/>
          <w:lang w:eastAsia="en-US"/>
        </w:rPr>
      </w:pPr>
      <w:r w:rsidRPr="00611440">
        <w:rPr>
          <w:b/>
          <w:sz w:val="24"/>
          <w:lang w:eastAsia="en-US"/>
        </w:rPr>
        <w:t>Níže uvedené smluvní strany</w:t>
      </w:r>
    </w:p>
    <w:p w:rsidR="006A7A92" w:rsidRPr="00026CA8" w:rsidRDefault="006A7A92" w:rsidP="006A7A92">
      <w:pPr>
        <w:numPr>
          <w:ilvl w:val="0"/>
          <w:numId w:val="20"/>
        </w:numPr>
        <w:ind w:left="284" w:hanging="284"/>
        <w:contextualSpacing/>
        <w:rPr>
          <w:b/>
          <w:color w:val="FF0000"/>
          <w:sz w:val="24"/>
          <w:highlight w:val="yellow"/>
        </w:rPr>
      </w:pPr>
      <w:r w:rsidRPr="00611440">
        <w:rPr>
          <w:b/>
          <w:sz w:val="24"/>
        </w:rPr>
        <w:t xml:space="preserve">název právnické osoby: </w:t>
      </w:r>
      <w:proofErr w:type="spellStart"/>
      <w:r w:rsidRPr="00026CA8">
        <w:rPr>
          <w:b/>
          <w:color w:val="FF0000"/>
          <w:sz w:val="24"/>
          <w:highlight w:val="yellow"/>
        </w:rPr>
        <w:t>xxx</w:t>
      </w:r>
      <w:proofErr w:type="spellEnd"/>
    </w:p>
    <w:p w:rsidR="006A7A92" w:rsidRPr="00611440" w:rsidRDefault="006A7A92" w:rsidP="006A7A92">
      <w:pPr>
        <w:ind w:left="284"/>
        <w:contextualSpacing/>
        <w:rPr>
          <w:b/>
          <w:sz w:val="24"/>
        </w:rPr>
      </w:pPr>
      <w:r w:rsidRPr="00611440">
        <w:rPr>
          <w:b/>
          <w:sz w:val="24"/>
        </w:rPr>
        <w:t xml:space="preserve">IČO </w:t>
      </w:r>
      <w:proofErr w:type="spellStart"/>
      <w:r w:rsidRPr="00026CA8">
        <w:rPr>
          <w:b/>
          <w:color w:val="FF0000"/>
          <w:sz w:val="24"/>
          <w:highlight w:val="yellow"/>
        </w:rPr>
        <w:t>xxx</w:t>
      </w:r>
      <w:proofErr w:type="spellEnd"/>
    </w:p>
    <w:p w:rsidR="006A7A92" w:rsidRPr="00026CA8" w:rsidRDefault="006A7A92" w:rsidP="006A7A92">
      <w:pPr>
        <w:ind w:left="284"/>
        <w:rPr>
          <w:b/>
          <w:color w:val="FF0000"/>
          <w:sz w:val="24"/>
        </w:rPr>
      </w:pPr>
      <w:r w:rsidRPr="00611440">
        <w:rPr>
          <w:b/>
          <w:sz w:val="24"/>
        </w:rPr>
        <w:t xml:space="preserve">zastoupené: </w:t>
      </w:r>
      <w:proofErr w:type="spellStart"/>
      <w:r w:rsidRPr="00026CA8">
        <w:rPr>
          <w:b/>
          <w:color w:val="FF0000"/>
          <w:sz w:val="24"/>
          <w:highlight w:val="yellow"/>
        </w:rPr>
        <w:t>xxx</w:t>
      </w:r>
      <w:proofErr w:type="spellEnd"/>
    </w:p>
    <w:p w:rsidR="006A7A92" w:rsidRPr="00611440" w:rsidRDefault="006A7A92" w:rsidP="006A7A92">
      <w:pPr>
        <w:ind w:left="284"/>
        <w:rPr>
          <w:b/>
          <w:sz w:val="24"/>
        </w:rPr>
      </w:pPr>
      <w:r w:rsidRPr="00611440">
        <w:rPr>
          <w:b/>
          <w:sz w:val="24"/>
        </w:rPr>
        <w:t xml:space="preserve">bankovní spojení: </w:t>
      </w:r>
      <w:proofErr w:type="spellStart"/>
      <w:r w:rsidRPr="00026CA8">
        <w:rPr>
          <w:b/>
          <w:color w:val="FF0000"/>
          <w:sz w:val="24"/>
          <w:highlight w:val="yellow"/>
        </w:rPr>
        <w:t>xxx</w:t>
      </w:r>
      <w:proofErr w:type="spellEnd"/>
    </w:p>
    <w:p w:rsidR="006A7A92" w:rsidRPr="00026CA8" w:rsidRDefault="006A7A92" w:rsidP="006A7A92">
      <w:pPr>
        <w:ind w:left="284"/>
        <w:rPr>
          <w:b/>
          <w:color w:val="FF0000"/>
          <w:sz w:val="24"/>
        </w:rPr>
      </w:pPr>
      <w:r w:rsidRPr="00611440">
        <w:rPr>
          <w:b/>
          <w:sz w:val="24"/>
        </w:rPr>
        <w:t xml:space="preserve">č. účtu: </w:t>
      </w:r>
      <w:proofErr w:type="spellStart"/>
      <w:r w:rsidRPr="00026CA8">
        <w:rPr>
          <w:b/>
          <w:color w:val="FF0000"/>
          <w:sz w:val="24"/>
          <w:highlight w:val="yellow"/>
        </w:rPr>
        <w:t>xxx</w:t>
      </w:r>
      <w:proofErr w:type="spellEnd"/>
    </w:p>
    <w:p w:rsidR="006A7A92" w:rsidRPr="00611440" w:rsidRDefault="006A7A92" w:rsidP="006A7A92">
      <w:pPr>
        <w:spacing w:after="240"/>
        <w:ind w:left="284"/>
        <w:rPr>
          <w:b/>
          <w:sz w:val="24"/>
        </w:rPr>
      </w:pPr>
      <w:r w:rsidRPr="00611440">
        <w:rPr>
          <w:b/>
          <w:sz w:val="24"/>
        </w:rPr>
        <w:t>(dále jen „poskytovatel“)</w:t>
      </w:r>
    </w:p>
    <w:p w:rsidR="006A7A92" w:rsidRPr="00611440" w:rsidRDefault="006A7A92" w:rsidP="006A7A92">
      <w:pPr>
        <w:numPr>
          <w:ilvl w:val="0"/>
          <w:numId w:val="12"/>
        </w:numPr>
        <w:ind w:left="284" w:hanging="284"/>
        <w:rPr>
          <w:b/>
          <w:sz w:val="24"/>
        </w:rPr>
      </w:pPr>
      <w:r w:rsidRPr="00611440">
        <w:rPr>
          <w:b/>
          <w:sz w:val="24"/>
        </w:rPr>
        <w:t xml:space="preserve">název právnické osoby: </w:t>
      </w:r>
      <w:proofErr w:type="spellStart"/>
      <w:r w:rsidRPr="00026CA8">
        <w:rPr>
          <w:b/>
          <w:color w:val="FF0000"/>
          <w:sz w:val="24"/>
          <w:highlight w:val="yellow"/>
        </w:rPr>
        <w:t>xxx</w:t>
      </w:r>
      <w:proofErr w:type="spellEnd"/>
    </w:p>
    <w:p w:rsidR="006A7A92" w:rsidRPr="00611440" w:rsidRDefault="006A7A92" w:rsidP="006A7A92">
      <w:pPr>
        <w:ind w:left="284"/>
        <w:rPr>
          <w:b/>
          <w:sz w:val="24"/>
        </w:rPr>
      </w:pPr>
      <w:r w:rsidRPr="00611440">
        <w:rPr>
          <w:b/>
          <w:sz w:val="24"/>
        </w:rPr>
        <w:t xml:space="preserve">sídlo právnické osoby: </w:t>
      </w:r>
      <w:proofErr w:type="spellStart"/>
      <w:r w:rsidRPr="00026CA8">
        <w:rPr>
          <w:b/>
          <w:color w:val="FF0000"/>
          <w:sz w:val="24"/>
          <w:highlight w:val="yellow"/>
        </w:rPr>
        <w:t>xxx</w:t>
      </w:r>
      <w:proofErr w:type="spellEnd"/>
    </w:p>
    <w:p w:rsidR="006A7A92" w:rsidRPr="00611440" w:rsidRDefault="006A7A92" w:rsidP="006A7A92">
      <w:pPr>
        <w:ind w:left="284"/>
        <w:rPr>
          <w:b/>
          <w:sz w:val="24"/>
        </w:rPr>
      </w:pPr>
      <w:r w:rsidRPr="00611440">
        <w:rPr>
          <w:b/>
          <w:sz w:val="24"/>
        </w:rPr>
        <w:t xml:space="preserve">IČO: </w:t>
      </w:r>
      <w:proofErr w:type="spellStart"/>
      <w:r w:rsidRPr="00026CA8">
        <w:rPr>
          <w:b/>
          <w:color w:val="FF0000"/>
          <w:sz w:val="24"/>
          <w:highlight w:val="yellow"/>
        </w:rPr>
        <w:t>xxx</w:t>
      </w:r>
      <w:proofErr w:type="spellEnd"/>
    </w:p>
    <w:p w:rsidR="006A7A92" w:rsidRPr="00611440" w:rsidRDefault="006A7A92" w:rsidP="006A7A92">
      <w:pPr>
        <w:ind w:left="284"/>
        <w:rPr>
          <w:b/>
          <w:sz w:val="24"/>
        </w:rPr>
      </w:pPr>
      <w:proofErr w:type="spellStart"/>
      <w:r w:rsidRPr="00611440">
        <w:rPr>
          <w:b/>
          <w:sz w:val="24"/>
        </w:rPr>
        <w:t>zast</w:t>
      </w:r>
      <w:proofErr w:type="spellEnd"/>
      <w:r w:rsidRPr="00611440">
        <w:rPr>
          <w:b/>
          <w:sz w:val="24"/>
        </w:rPr>
        <w:t xml:space="preserve">.: </w:t>
      </w:r>
      <w:proofErr w:type="spellStart"/>
      <w:r w:rsidRPr="00026CA8">
        <w:rPr>
          <w:b/>
          <w:color w:val="FF0000"/>
          <w:sz w:val="24"/>
          <w:highlight w:val="yellow"/>
        </w:rPr>
        <w:t>xxx</w:t>
      </w:r>
      <w:proofErr w:type="spellEnd"/>
    </w:p>
    <w:p w:rsidR="006A7A92" w:rsidRPr="00611440" w:rsidRDefault="006A7A92" w:rsidP="006A7A92">
      <w:pPr>
        <w:ind w:left="284"/>
        <w:rPr>
          <w:b/>
          <w:sz w:val="24"/>
        </w:rPr>
      </w:pPr>
      <w:r w:rsidRPr="00611440">
        <w:rPr>
          <w:b/>
          <w:sz w:val="24"/>
        </w:rPr>
        <w:t xml:space="preserve">bankovní spojení: </w:t>
      </w:r>
      <w:proofErr w:type="spellStart"/>
      <w:r w:rsidRPr="00026CA8">
        <w:rPr>
          <w:b/>
          <w:color w:val="FF0000"/>
          <w:sz w:val="24"/>
          <w:highlight w:val="yellow"/>
        </w:rPr>
        <w:t>xxx</w:t>
      </w:r>
      <w:proofErr w:type="spellEnd"/>
    </w:p>
    <w:p w:rsidR="006A7A92" w:rsidRPr="00026CA8" w:rsidRDefault="006A7A92" w:rsidP="006A7A92">
      <w:pPr>
        <w:ind w:left="284"/>
        <w:rPr>
          <w:b/>
          <w:color w:val="FF0000"/>
          <w:sz w:val="24"/>
        </w:rPr>
      </w:pPr>
      <w:r w:rsidRPr="00611440">
        <w:rPr>
          <w:b/>
          <w:sz w:val="24"/>
        </w:rPr>
        <w:t xml:space="preserve">č. účtu: </w:t>
      </w:r>
      <w:proofErr w:type="spellStart"/>
      <w:r w:rsidRPr="00026CA8">
        <w:rPr>
          <w:b/>
          <w:color w:val="FF0000"/>
          <w:sz w:val="24"/>
          <w:highlight w:val="yellow"/>
        </w:rPr>
        <w:t>xxx</w:t>
      </w:r>
      <w:proofErr w:type="spellEnd"/>
    </w:p>
    <w:p w:rsidR="006A7A92" w:rsidRPr="00611440" w:rsidRDefault="006A7A92" w:rsidP="006A7A92">
      <w:pPr>
        <w:ind w:left="284"/>
        <w:rPr>
          <w:b/>
          <w:sz w:val="24"/>
        </w:rPr>
      </w:pPr>
      <w:r w:rsidRPr="00611440">
        <w:rPr>
          <w:b/>
          <w:sz w:val="24"/>
        </w:rPr>
        <w:t>právnická osoba zapsaná v Rejstříku evidovaných právnických osob vedeném Ministerstvem kultury</w:t>
      </w:r>
    </w:p>
    <w:p w:rsidR="006A7A92" w:rsidRPr="00611440" w:rsidRDefault="006A7A92" w:rsidP="006A7A92">
      <w:pPr>
        <w:ind w:left="284"/>
        <w:rPr>
          <w:b/>
          <w:sz w:val="24"/>
        </w:rPr>
      </w:pPr>
      <w:proofErr w:type="spellStart"/>
      <w:r w:rsidRPr="00611440">
        <w:rPr>
          <w:b/>
          <w:sz w:val="24"/>
        </w:rPr>
        <w:t>sp</w:t>
      </w:r>
      <w:proofErr w:type="spellEnd"/>
      <w:r w:rsidRPr="00611440">
        <w:rPr>
          <w:b/>
          <w:sz w:val="24"/>
        </w:rPr>
        <w:t xml:space="preserve">. zn. (nebo jiné číslo registrace): </w:t>
      </w:r>
      <w:proofErr w:type="spellStart"/>
      <w:r w:rsidRPr="00026CA8">
        <w:rPr>
          <w:b/>
          <w:color w:val="FF0000"/>
          <w:sz w:val="24"/>
          <w:highlight w:val="yellow"/>
        </w:rPr>
        <w:t>xxx</w:t>
      </w:r>
      <w:proofErr w:type="spellEnd"/>
    </w:p>
    <w:p w:rsidR="006A7A92" w:rsidRPr="00611440" w:rsidRDefault="006A7A92" w:rsidP="006A7A92">
      <w:pPr>
        <w:spacing w:after="360"/>
        <w:ind w:left="284"/>
        <w:rPr>
          <w:b/>
          <w:sz w:val="24"/>
        </w:rPr>
      </w:pPr>
      <w:r w:rsidRPr="00611440">
        <w:rPr>
          <w:b/>
          <w:sz w:val="24"/>
        </w:rPr>
        <w:t>(dále jen „příjemce“)</w:t>
      </w:r>
    </w:p>
    <w:p w:rsidR="006A7A92" w:rsidRPr="00527A34" w:rsidRDefault="006A7A92" w:rsidP="006A7A92">
      <w:pPr>
        <w:jc w:val="both"/>
        <w:rPr>
          <w:sz w:val="24"/>
          <w:lang w:eastAsia="en-US"/>
        </w:rPr>
      </w:pPr>
      <w:r w:rsidRPr="00527A34">
        <w:rPr>
          <w:sz w:val="24"/>
          <w:lang w:eastAsia="en-US"/>
        </w:rPr>
        <w:t>uzavřely níže uvedeného dne, měsíce a roku v souladu s ustanovením § 159 zákona č. 500/2004 Sb., správní řád, ve znění pozdějších právních předpisů, a v souladu s příslušnými ustanoveními zákona č. 250/2000 Sb., o rozpočtových pravidlech územních rozpočtů, ve znění pozdějších předpisů, tuto</w:t>
      </w:r>
    </w:p>
    <w:p w:rsidR="006A7A92" w:rsidRPr="00527A34" w:rsidRDefault="006A7A92" w:rsidP="006A7A92">
      <w:pPr>
        <w:spacing w:before="360" w:after="360"/>
        <w:jc w:val="center"/>
        <w:rPr>
          <w:b/>
          <w:i/>
          <w:spacing w:val="40"/>
          <w:sz w:val="24"/>
        </w:rPr>
      </w:pPr>
      <w:r w:rsidRPr="00527A34">
        <w:rPr>
          <w:b/>
          <w:spacing w:val="40"/>
          <w:sz w:val="24"/>
        </w:rPr>
        <w:t>smlouvu o poskytnutí dotace z programu</w:t>
      </w:r>
      <w:r w:rsidRPr="00527A34">
        <w:rPr>
          <w:spacing w:val="40"/>
          <w:sz w:val="24"/>
        </w:rPr>
        <w:br/>
      </w:r>
      <w:r w:rsidRPr="00527A34">
        <w:rPr>
          <w:b/>
          <w:i/>
          <w:spacing w:val="40"/>
          <w:sz w:val="24"/>
        </w:rPr>
        <w:t>Péče o historické dědictví města Prostějova</w:t>
      </w:r>
    </w:p>
    <w:p w:rsidR="006A7A92" w:rsidRPr="00527A34" w:rsidRDefault="006A7A92" w:rsidP="006A7A92">
      <w:pPr>
        <w:jc w:val="center"/>
        <w:rPr>
          <w:b/>
          <w:bCs/>
          <w:sz w:val="24"/>
          <w:lang w:eastAsia="en-US"/>
        </w:rPr>
      </w:pPr>
      <w:r w:rsidRPr="00527A34">
        <w:rPr>
          <w:b/>
          <w:bCs/>
          <w:sz w:val="24"/>
          <w:lang w:eastAsia="en-US"/>
        </w:rPr>
        <w:t>I.</w:t>
      </w:r>
    </w:p>
    <w:p w:rsidR="006A7A92" w:rsidRPr="00527A34" w:rsidRDefault="006A7A92" w:rsidP="006A7A92">
      <w:pPr>
        <w:spacing w:after="240"/>
        <w:jc w:val="center"/>
        <w:rPr>
          <w:sz w:val="24"/>
          <w:lang w:eastAsia="en-US"/>
        </w:rPr>
      </w:pPr>
      <w:r w:rsidRPr="00527A34">
        <w:rPr>
          <w:b/>
          <w:bCs/>
          <w:sz w:val="24"/>
          <w:lang w:eastAsia="en-US"/>
        </w:rPr>
        <w:t>Význam a účel smlouvy</w:t>
      </w:r>
    </w:p>
    <w:p w:rsidR="006A7A92" w:rsidRPr="00527A34" w:rsidRDefault="006A7A92" w:rsidP="006A7A92">
      <w:pPr>
        <w:numPr>
          <w:ilvl w:val="0"/>
          <w:numId w:val="13"/>
        </w:numPr>
        <w:spacing w:after="120"/>
        <w:ind w:left="357" w:hanging="357"/>
        <w:jc w:val="both"/>
        <w:rPr>
          <w:sz w:val="24"/>
        </w:rPr>
      </w:pPr>
      <w:r w:rsidRPr="00527A34">
        <w:rPr>
          <w:sz w:val="24"/>
        </w:rPr>
        <w:t>Tato smlouva stanoví práva a povinnosti smluvních stran při poskytnutí a čerpání dotace z rozpočtu poskytovatele.</w:t>
      </w:r>
    </w:p>
    <w:p w:rsidR="006A7A92" w:rsidRPr="00527A34" w:rsidRDefault="006A7A92" w:rsidP="006A7A92">
      <w:pPr>
        <w:numPr>
          <w:ilvl w:val="0"/>
          <w:numId w:val="13"/>
        </w:numPr>
        <w:ind w:left="357" w:hanging="357"/>
        <w:jc w:val="both"/>
        <w:rPr>
          <w:sz w:val="24"/>
        </w:rPr>
      </w:pPr>
      <w:r w:rsidRPr="00527A34">
        <w:rPr>
          <w:sz w:val="24"/>
        </w:rPr>
        <w:t>Dotace je určená k zabezpečení veřejných potřeb a dosažení účelu, který je sjednán touto smlouvou.</w:t>
      </w:r>
      <w:r w:rsidRPr="00527A34">
        <w:rPr>
          <w:b/>
          <w:bCs/>
          <w:sz w:val="24"/>
        </w:rPr>
        <w:br w:type="page"/>
      </w:r>
    </w:p>
    <w:p w:rsidR="006A7A92" w:rsidRPr="00527A34" w:rsidRDefault="006A7A92" w:rsidP="006A7A92">
      <w:pPr>
        <w:jc w:val="center"/>
        <w:rPr>
          <w:b/>
          <w:bCs/>
          <w:sz w:val="24"/>
          <w:lang w:eastAsia="en-US"/>
        </w:rPr>
      </w:pPr>
      <w:r w:rsidRPr="00527A34">
        <w:rPr>
          <w:b/>
          <w:bCs/>
          <w:sz w:val="24"/>
          <w:lang w:eastAsia="en-US"/>
        </w:rPr>
        <w:lastRenderedPageBreak/>
        <w:t>II.</w:t>
      </w:r>
    </w:p>
    <w:p w:rsidR="006A7A92" w:rsidRPr="00527A34" w:rsidRDefault="006A7A92" w:rsidP="006A7A92">
      <w:pPr>
        <w:spacing w:after="240"/>
        <w:jc w:val="center"/>
        <w:rPr>
          <w:b/>
          <w:bCs/>
          <w:sz w:val="24"/>
          <w:lang w:eastAsia="en-US"/>
        </w:rPr>
      </w:pPr>
      <w:r w:rsidRPr="00527A34">
        <w:rPr>
          <w:b/>
          <w:bCs/>
          <w:sz w:val="24"/>
          <w:lang w:eastAsia="en-US"/>
        </w:rPr>
        <w:t>Předmět smlouvy</w:t>
      </w:r>
    </w:p>
    <w:p w:rsidR="006A7A92" w:rsidRPr="00527A34" w:rsidRDefault="006A7A92" w:rsidP="006A7A92">
      <w:pPr>
        <w:numPr>
          <w:ilvl w:val="0"/>
          <w:numId w:val="24"/>
        </w:numPr>
        <w:spacing w:after="120"/>
        <w:jc w:val="both"/>
        <w:rPr>
          <w:i/>
          <w:sz w:val="24"/>
        </w:rPr>
      </w:pPr>
      <w:r w:rsidRPr="008C4C1F">
        <w:rPr>
          <w:sz w:val="24"/>
        </w:rPr>
        <w:t xml:space="preserve">Poskytovatel se touto smlouvou zavazuje poskytnout příjemci z rozpočtu statutárního města Prostějova (dále jen „město Prostějov“) na rok </w:t>
      </w:r>
      <w:r w:rsidRPr="008C4C1F">
        <w:rPr>
          <w:b/>
          <w:sz w:val="24"/>
        </w:rPr>
        <w:t>202</w:t>
      </w:r>
      <w:r>
        <w:rPr>
          <w:b/>
          <w:sz w:val="24"/>
        </w:rPr>
        <w:t>5</w:t>
      </w:r>
      <w:r w:rsidRPr="008C4C1F">
        <w:rPr>
          <w:sz w:val="24"/>
        </w:rPr>
        <w:t xml:space="preserve"> dotaci ve výši</w:t>
      </w:r>
      <w:r>
        <w:rPr>
          <w:sz w:val="24"/>
        </w:rPr>
        <w:t xml:space="preserve"> </w:t>
      </w:r>
      <w:proofErr w:type="spellStart"/>
      <w:r w:rsidRPr="00026CA8">
        <w:rPr>
          <w:b/>
          <w:color w:val="FF0000"/>
          <w:sz w:val="24"/>
          <w:highlight w:val="yellow"/>
        </w:rPr>
        <w:t>xxx</w:t>
      </w:r>
      <w:proofErr w:type="spellEnd"/>
      <w:r w:rsidRPr="00026CA8">
        <w:rPr>
          <w:b/>
          <w:color w:val="FF0000"/>
          <w:sz w:val="24"/>
          <w:highlight w:val="yellow"/>
        </w:rPr>
        <w:t>,-</w:t>
      </w:r>
      <w:r w:rsidRPr="00026CA8">
        <w:rPr>
          <w:color w:val="FF0000"/>
          <w:sz w:val="24"/>
          <w:highlight w:val="yellow"/>
        </w:rPr>
        <w:t xml:space="preserve"> Kč</w:t>
      </w:r>
      <w:r w:rsidRPr="008C4C1F">
        <w:rPr>
          <w:sz w:val="24"/>
        </w:rPr>
        <w:t xml:space="preserve">, slovy: </w:t>
      </w:r>
      <w:proofErr w:type="spellStart"/>
      <w:r w:rsidRPr="00026CA8">
        <w:rPr>
          <w:b/>
          <w:color w:val="FF0000"/>
          <w:sz w:val="24"/>
          <w:highlight w:val="yellow"/>
        </w:rPr>
        <w:t>xxx</w:t>
      </w:r>
      <w:proofErr w:type="spellEnd"/>
      <w:r w:rsidRPr="00026CA8">
        <w:rPr>
          <w:b/>
          <w:color w:val="FF0000"/>
          <w:sz w:val="24"/>
        </w:rPr>
        <w:t xml:space="preserve"> </w:t>
      </w:r>
      <w:r w:rsidRPr="008C4C1F">
        <w:rPr>
          <w:sz w:val="24"/>
        </w:rPr>
        <w:t xml:space="preserve">korun </w:t>
      </w:r>
      <w:r w:rsidRPr="00527A34">
        <w:rPr>
          <w:sz w:val="24"/>
        </w:rPr>
        <w:t>českých (dále jen „</w:t>
      </w:r>
      <w:r w:rsidRPr="00527A34">
        <w:rPr>
          <w:b/>
          <w:sz w:val="24"/>
        </w:rPr>
        <w:t>dotace“</w:t>
      </w:r>
      <w:r>
        <w:rPr>
          <w:sz w:val="24"/>
        </w:rPr>
        <w:t xml:space="preserve">) za účelem podpory projektu: </w:t>
      </w:r>
      <w:proofErr w:type="spellStart"/>
      <w:r w:rsidRPr="00026CA8">
        <w:rPr>
          <w:b/>
          <w:color w:val="FF0000"/>
          <w:sz w:val="24"/>
          <w:highlight w:val="yellow"/>
        </w:rPr>
        <w:t>xxx</w:t>
      </w:r>
      <w:proofErr w:type="spellEnd"/>
      <w:r>
        <w:rPr>
          <w:b/>
          <w:sz w:val="24"/>
        </w:rPr>
        <w:t xml:space="preserve"> </w:t>
      </w:r>
      <w:r w:rsidRPr="00527A34">
        <w:rPr>
          <w:sz w:val="24"/>
        </w:rPr>
        <w:t xml:space="preserve">(dále také </w:t>
      </w:r>
      <w:r w:rsidRPr="00527A34">
        <w:rPr>
          <w:b/>
          <w:sz w:val="24"/>
        </w:rPr>
        <w:t>„projekt“</w:t>
      </w:r>
      <w:r w:rsidRPr="00527A34">
        <w:rPr>
          <w:sz w:val="24"/>
        </w:rPr>
        <w:t>).</w:t>
      </w:r>
    </w:p>
    <w:p w:rsidR="006A7A92" w:rsidRPr="00527A34" w:rsidRDefault="006A7A92" w:rsidP="006A7A92">
      <w:pPr>
        <w:numPr>
          <w:ilvl w:val="0"/>
          <w:numId w:val="20"/>
        </w:numPr>
        <w:spacing w:after="120"/>
        <w:ind w:left="426" w:hanging="426"/>
        <w:jc w:val="both"/>
        <w:rPr>
          <w:sz w:val="24"/>
        </w:rPr>
      </w:pPr>
      <w:r w:rsidRPr="00527A34">
        <w:rPr>
          <w:sz w:val="24"/>
        </w:rPr>
        <w:t>Dotace podléhá zúčtování s rozpočtem města. Příjemci na dotaci vzniká nárok až na základě provedení závěrečné kontroly splnění podmínek jejího užití, pokud závěr této kontroly osvědčí, že byla použita v souladu s podmínkami stanovenými poskytovatelem.</w:t>
      </w:r>
    </w:p>
    <w:p w:rsidR="006A7A92" w:rsidRPr="00527A34" w:rsidRDefault="006A7A92" w:rsidP="006A7A92">
      <w:pPr>
        <w:numPr>
          <w:ilvl w:val="0"/>
          <w:numId w:val="20"/>
        </w:numPr>
        <w:ind w:left="426" w:hanging="426"/>
        <w:jc w:val="both"/>
        <w:rPr>
          <w:sz w:val="24"/>
        </w:rPr>
      </w:pPr>
      <w:r w:rsidRPr="00527A34">
        <w:rPr>
          <w:sz w:val="24"/>
        </w:rPr>
        <w:t xml:space="preserve">Příjemce tuto dotaci za níže uvedených podmínek bez výhrad přijímá a zavazuje se ji použít v souladu s touto smlouvou a v souladu s vyhlášeným dotačním programem Péče o historické dědictví města Prostějova (dále také </w:t>
      </w:r>
      <w:r w:rsidRPr="00527A34">
        <w:rPr>
          <w:b/>
          <w:sz w:val="24"/>
        </w:rPr>
        <w:t>„dotační program“</w:t>
      </w:r>
      <w:r w:rsidRPr="00527A34">
        <w:rPr>
          <w:sz w:val="24"/>
        </w:rPr>
        <w:t>).</w:t>
      </w:r>
    </w:p>
    <w:p w:rsidR="006A7A92" w:rsidRPr="00527A34" w:rsidRDefault="006A7A92" w:rsidP="006A7A92">
      <w:pPr>
        <w:ind w:left="426"/>
        <w:jc w:val="both"/>
        <w:rPr>
          <w:sz w:val="24"/>
        </w:rPr>
      </w:pPr>
      <w:r w:rsidRPr="00527A34">
        <w:rPr>
          <w:sz w:val="24"/>
        </w:rPr>
        <w:t>V případě odchylného znění podmínek uvedených v dotačním programu a ustanovení této smlouvy platí, že mají přednost ustanovení této smlouvy.</w:t>
      </w:r>
    </w:p>
    <w:p w:rsidR="006A7A92" w:rsidRPr="00527A34" w:rsidRDefault="006A7A92" w:rsidP="006A7A92">
      <w:pPr>
        <w:spacing w:after="240"/>
        <w:ind w:left="425"/>
        <w:jc w:val="both"/>
        <w:rPr>
          <w:sz w:val="24"/>
        </w:rPr>
      </w:pPr>
      <w:r w:rsidRPr="00527A34">
        <w:rPr>
          <w:sz w:val="24"/>
        </w:rPr>
        <w:t>Příjemce současně uděluje poskytovateli výslovný souhlas se zveřejněním svého jména a příjmení, roku narození (u fyzických osob nepodnikajících), názvu nebo obchodní firmy, dále adresy, místa podnikání nebo sídla, účelu a výše poskytnuté dotace a případným zveřejněním textu této smlouvy v souladu se zákonem č. 106/1999 Sb., o svobodném přístupu k informacím, ve znění pozdějších předpisů, ustanovením § 10d zákona č. 250/2000 Sb., o rozpočtových pravidlech územních rozpočtů, ve znění pozdějších předpisů a zákonem č. 340/2015 Sb., o zvláštních podmínkách účinnosti některých smluv, uveřejňování těchto smluv a o registru smluv (zákon o registru smluv).</w:t>
      </w:r>
    </w:p>
    <w:p w:rsidR="006A7A92" w:rsidRPr="00527A34" w:rsidRDefault="006A7A92" w:rsidP="006A7A92">
      <w:pPr>
        <w:jc w:val="center"/>
        <w:rPr>
          <w:b/>
          <w:bCs/>
          <w:sz w:val="24"/>
          <w:lang w:eastAsia="en-US"/>
        </w:rPr>
      </w:pPr>
      <w:r w:rsidRPr="00527A34">
        <w:rPr>
          <w:b/>
          <w:bCs/>
          <w:sz w:val="24"/>
          <w:lang w:eastAsia="en-US"/>
        </w:rPr>
        <w:t>III.</w:t>
      </w:r>
    </w:p>
    <w:p w:rsidR="006A7A92" w:rsidRPr="00527A34" w:rsidRDefault="006A7A92" w:rsidP="006A7A92">
      <w:pPr>
        <w:spacing w:after="240"/>
        <w:jc w:val="center"/>
        <w:rPr>
          <w:b/>
          <w:bCs/>
          <w:sz w:val="24"/>
          <w:lang w:eastAsia="en-US"/>
        </w:rPr>
      </w:pPr>
      <w:r w:rsidRPr="00527A34">
        <w:rPr>
          <w:b/>
          <w:bCs/>
          <w:sz w:val="24"/>
          <w:lang w:eastAsia="en-US"/>
        </w:rPr>
        <w:t>Použití a účel dotace</w:t>
      </w:r>
    </w:p>
    <w:p w:rsidR="006A7A92" w:rsidRPr="00026CA8" w:rsidRDefault="006A7A92" w:rsidP="006A7A92">
      <w:pPr>
        <w:numPr>
          <w:ilvl w:val="0"/>
          <w:numId w:val="19"/>
        </w:numPr>
        <w:spacing w:after="120"/>
        <w:contextualSpacing/>
        <w:jc w:val="both"/>
        <w:rPr>
          <w:sz w:val="24"/>
        </w:rPr>
      </w:pPr>
      <w:r w:rsidRPr="00026CA8">
        <w:rPr>
          <w:sz w:val="24"/>
        </w:rPr>
        <w:t xml:space="preserve">Dotace je účelově vázána na: </w:t>
      </w:r>
      <w:proofErr w:type="spellStart"/>
      <w:proofErr w:type="gramStart"/>
      <w:r w:rsidRPr="00026CA8">
        <w:rPr>
          <w:color w:val="FF0000"/>
          <w:sz w:val="24"/>
          <w:highlight w:val="yellow"/>
        </w:rPr>
        <w:t>xxx</w:t>
      </w:r>
      <w:proofErr w:type="spellEnd"/>
      <w:r w:rsidRPr="00026CA8">
        <w:rPr>
          <w:sz w:val="24"/>
        </w:rPr>
        <w:t xml:space="preserve"> , dle</w:t>
      </w:r>
      <w:proofErr w:type="gramEnd"/>
      <w:r w:rsidRPr="00026CA8">
        <w:rPr>
          <w:sz w:val="24"/>
        </w:rPr>
        <w:t xml:space="preserve"> </w:t>
      </w:r>
      <w:proofErr w:type="spellStart"/>
      <w:r w:rsidRPr="00026CA8">
        <w:rPr>
          <w:color w:val="FF0000"/>
          <w:sz w:val="24"/>
          <w:highlight w:val="yellow"/>
        </w:rPr>
        <w:t>xxx</w:t>
      </w:r>
      <w:proofErr w:type="spellEnd"/>
      <w:r w:rsidRPr="00026CA8">
        <w:rPr>
          <w:sz w:val="24"/>
        </w:rPr>
        <w:t>.</w:t>
      </w:r>
    </w:p>
    <w:p w:rsidR="006A7A92" w:rsidRPr="00527A34" w:rsidRDefault="006A7A92" w:rsidP="006A7A92">
      <w:pPr>
        <w:spacing w:after="120"/>
        <w:ind w:left="360"/>
        <w:contextualSpacing/>
        <w:jc w:val="both"/>
        <w:rPr>
          <w:sz w:val="24"/>
        </w:rPr>
      </w:pPr>
      <w:r w:rsidRPr="00527A34">
        <w:rPr>
          <w:sz w:val="24"/>
        </w:rPr>
        <w:t>Příjemce se zavazuje a je oprávněn dotaci použít výhradně k uvedenému účelu.</w:t>
      </w:r>
    </w:p>
    <w:p w:rsidR="006A7A92" w:rsidRPr="00527A34" w:rsidRDefault="006A7A92" w:rsidP="006A7A92">
      <w:pPr>
        <w:numPr>
          <w:ilvl w:val="0"/>
          <w:numId w:val="19"/>
        </w:numPr>
        <w:spacing w:after="120"/>
        <w:jc w:val="both"/>
        <w:rPr>
          <w:sz w:val="24"/>
        </w:rPr>
      </w:pPr>
      <w:r w:rsidRPr="00527A34">
        <w:rPr>
          <w:sz w:val="24"/>
        </w:rPr>
        <w:t xml:space="preserve">Příjemce je povinen poskytnutou dotaci použít v souladu se sjednaným účelem nejpozději do </w:t>
      </w:r>
      <w:r>
        <w:rPr>
          <w:b/>
          <w:sz w:val="24"/>
        </w:rPr>
        <w:t>30. 11. 2025</w:t>
      </w:r>
      <w:r w:rsidRPr="00527A34">
        <w:rPr>
          <w:sz w:val="24"/>
        </w:rPr>
        <w:t>.</w:t>
      </w:r>
    </w:p>
    <w:p w:rsidR="006A7A92" w:rsidRPr="00527A34" w:rsidRDefault="006A7A92" w:rsidP="006A7A92">
      <w:pPr>
        <w:numPr>
          <w:ilvl w:val="0"/>
          <w:numId w:val="19"/>
        </w:numPr>
        <w:spacing w:after="120"/>
        <w:jc w:val="both"/>
        <w:rPr>
          <w:i/>
          <w:sz w:val="24"/>
        </w:rPr>
      </w:pPr>
      <w:r w:rsidRPr="00527A34">
        <w:rPr>
          <w:sz w:val="24"/>
        </w:rPr>
        <w:t xml:space="preserve">Příjemce je oprávněn použít dotaci na úhradu nákladů odpovídajících účelu a dalším podmínkám užití dotace dle této smlouvy, které mu vznikly v období od </w:t>
      </w:r>
      <w:r>
        <w:rPr>
          <w:sz w:val="24"/>
        </w:rPr>
        <w:t>1. 5. 2025 do 30. 11. 2025</w:t>
      </w:r>
      <w:r w:rsidRPr="00527A34">
        <w:rPr>
          <w:sz w:val="24"/>
        </w:rPr>
        <w:t>. Příjemce je oprávněn použít dotaci také k dodatečnému profinancování nákladů dle věty první tohoto odstavce, které uhradil již před podpisem smlouvy z vlastních nebo jiných cizích finančních prostředků.</w:t>
      </w:r>
    </w:p>
    <w:p w:rsidR="006A7A92" w:rsidRPr="00527A34" w:rsidRDefault="006A7A92" w:rsidP="006A7A92">
      <w:pPr>
        <w:numPr>
          <w:ilvl w:val="0"/>
          <w:numId w:val="19"/>
        </w:numPr>
        <w:spacing w:after="120"/>
        <w:jc w:val="both"/>
        <w:rPr>
          <w:i/>
          <w:sz w:val="24"/>
        </w:rPr>
      </w:pPr>
      <w:r w:rsidRPr="00527A34">
        <w:rPr>
          <w:sz w:val="24"/>
        </w:rPr>
        <w:t>Nepoužitou účelově a časově omezenou dotaci nebo její část je příjemce povinen a zavazuje se vrátit nejpozději do 30 kalendářních dnů po uplynutí lhůty uvedené v odst. 2. tohoto článku smlouvy na účet poskytovatele uvedený v čl. VII. odst. 6 této smlouvy.</w:t>
      </w:r>
    </w:p>
    <w:p w:rsidR="006A7A92" w:rsidRPr="00527A34" w:rsidRDefault="006A7A92" w:rsidP="006A7A92">
      <w:pPr>
        <w:numPr>
          <w:ilvl w:val="0"/>
          <w:numId w:val="19"/>
        </w:numPr>
        <w:jc w:val="both"/>
        <w:rPr>
          <w:i/>
          <w:sz w:val="24"/>
        </w:rPr>
      </w:pPr>
      <w:r w:rsidRPr="00527A34">
        <w:rPr>
          <w:sz w:val="24"/>
        </w:rPr>
        <w:t>Je-li příjemce plátce daně z přidané hodnoty (dále jen „DPH“) a může uplatnit odpočet DPH ve vazbě na ekonomickou činnost, která zakládá nárok na odpočet daně podle § 72 odst. 1 zákona č. 235/2004 Sb., o dani z přidané hodnoty, v platném znění (dále jen „ZDPH“), a to v plné nebo částečné výši (tj. v poměrné výši podle § 75 ZDPH nebo krácené výši podle § 76 ZDPH, popř. kombinací obou způsobů), nelze z dotace uhradit DPH ve výši tohoto odpočtu DPH, na který příjemci vznikl nárok.</w:t>
      </w:r>
    </w:p>
    <w:p w:rsidR="006A7A92" w:rsidRPr="00527A34" w:rsidRDefault="006A7A92" w:rsidP="006A7A92">
      <w:pPr>
        <w:ind w:left="360"/>
        <w:jc w:val="both"/>
        <w:rPr>
          <w:i/>
          <w:sz w:val="24"/>
        </w:rPr>
      </w:pPr>
      <w:r w:rsidRPr="00527A34">
        <w:rPr>
          <w:sz w:val="24"/>
        </w:rPr>
        <w:t xml:space="preserve">V případě, že si příjemce – plátce DPH bude uplatňovat nárok na odpočet daně z přijatých zdanitelných plnění v souvislosti s realizací projektu, na který byla dotace poskytnuta, a to nárok na odpočet v plné či částečné výši, uvede na veškerých vyúčtovacích dokladech </w:t>
      </w:r>
      <w:r w:rsidRPr="00527A34">
        <w:rPr>
          <w:sz w:val="24"/>
        </w:rPr>
        <w:lastRenderedPageBreak/>
        <w:t>finanční částky bez DPH odpovídající výši, která mohla být uplatněna v odpočtu daně na základě daňového přiznání k DPH.</w:t>
      </w:r>
    </w:p>
    <w:p w:rsidR="006A7A92" w:rsidRPr="00527A34" w:rsidRDefault="006A7A92" w:rsidP="006A7A92">
      <w:pPr>
        <w:spacing w:after="120"/>
        <w:ind w:left="360"/>
        <w:jc w:val="both"/>
        <w:rPr>
          <w:i/>
          <w:sz w:val="24"/>
        </w:rPr>
      </w:pPr>
      <w:r w:rsidRPr="00527A34">
        <w:rPr>
          <w:sz w:val="24"/>
        </w:rPr>
        <w:t>Příjemce – neplátce DPH uvede na veškerých vyúčtovacích dokladech finanční částky včetně DPH.</w:t>
      </w:r>
    </w:p>
    <w:p w:rsidR="006A7A92" w:rsidRPr="00527A34" w:rsidRDefault="006A7A92" w:rsidP="006A7A92">
      <w:pPr>
        <w:numPr>
          <w:ilvl w:val="0"/>
          <w:numId w:val="19"/>
        </w:numPr>
        <w:spacing w:after="120"/>
        <w:jc w:val="both"/>
        <w:rPr>
          <w:i/>
          <w:sz w:val="24"/>
        </w:rPr>
      </w:pPr>
      <w:r w:rsidRPr="00527A34">
        <w:rPr>
          <w:sz w:val="24"/>
        </w:rPr>
        <w:t>V případě, že se příjemce stane plátcem DPH v průběhu čerpání dotace a jeho právo uplatnit odpočet DPH při registraci podle § 79 ZDPH se vztahuje na zdanitelná plnění hrazená včetně příslušné DPH z dotace, je příjemce povinen snížit výši dosud čerpané dotace o výši daně z přidané hodnoty, kterou je příjemce oprávněn v souladu § 79 ZDPH uplatnit v prvním daňovém přiznání po registraci k DPH.</w:t>
      </w:r>
    </w:p>
    <w:p w:rsidR="006A7A92" w:rsidRPr="00527A34" w:rsidRDefault="006A7A92" w:rsidP="006A7A92">
      <w:pPr>
        <w:numPr>
          <w:ilvl w:val="0"/>
          <w:numId w:val="19"/>
        </w:numPr>
        <w:spacing w:after="120"/>
        <w:jc w:val="both"/>
        <w:rPr>
          <w:i/>
          <w:sz w:val="24"/>
        </w:rPr>
      </w:pPr>
      <w:r w:rsidRPr="00527A34">
        <w:rPr>
          <w:sz w:val="24"/>
        </w:rPr>
        <w:t>V případě, že dojde k registraci příjemce k DPH a příjemce při registraci podle § 79 ZDPH je oprávněn až po vyúčtování dotace uplatnit nárok na odpočet DPH, jež byla uhrazena z dotace, je příjemce povinen vrátit poskytovateli částku ve výši nároku odpočtu DPH, který byl čerpán jako uznatelný výdaj. Tuto částku příjemce vrátí do 30 kalendářních dnů ode dne, kdy příslušný státní orgán vrátil příjemci uhrazenou DPH.</w:t>
      </w:r>
    </w:p>
    <w:p w:rsidR="006A7A92" w:rsidRPr="00527A34" w:rsidRDefault="006A7A92" w:rsidP="006A7A92">
      <w:pPr>
        <w:numPr>
          <w:ilvl w:val="0"/>
          <w:numId w:val="19"/>
        </w:numPr>
        <w:jc w:val="both"/>
        <w:rPr>
          <w:i/>
          <w:sz w:val="24"/>
        </w:rPr>
      </w:pPr>
      <w:r w:rsidRPr="00527A34">
        <w:rPr>
          <w:sz w:val="24"/>
        </w:rPr>
        <w:t>Pokud má příjemce (plátce daně) ve shodě s úpravou odpočtu podle § 75 ZDPH, vypořádáním odpočtu podle § 76 ZDPH a úpravou odpočtu podle § 78 až 78c ZDPH právo zvýšit ve lhůtě stanovené ZDPH svůj původně uplatněný nárok na odpočet DPH, který se vztahuje na zdanitelná plnění hrazená včetně příslušné DPH z dotace, je příjemce povinen upravit a vrátit poskytovateli část dotace ve výši uplatněného odpočtu DPH, a to do 30 kalendářních dnů ode dne, kdy příslušný státní orgán vrátil příjemci uhrazenou DPH.</w:t>
      </w:r>
    </w:p>
    <w:p w:rsidR="006A7A92" w:rsidRPr="00527A34" w:rsidRDefault="006A7A92" w:rsidP="006A7A92">
      <w:pPr>
        <w:spacing w:after="120"/>
        <w:ind w:left="360"/>
        <w:jc w:val="both"/>
        <w:rPr>
          <w:i/>
          <w:sz w:val="24"/>
        </w:rPr>
      </w:pPr>
      <w:r w:rsidRPr="00527A34">
        <w:rPr>
          <w:sz w:val="24"/>
        </w:rPr>
        <w:t>Nevrátí-li příjemce takovou část dotace v této lhůtě, dopustí se porušení rozpočtové kázně ve smyslu ustanovení § 22 zákona č. 250/2000 Sb., o rozpočtových pravidlech územních rozpočtů, ve znění pozdějších předpisů.</w:t>
      </w:r>
    </w:p>
    <w:p w:rsidR="006A7A92" w:rsidRPr="00527A34" w:rsidRDefault="006A7A92" w:rsidP="006A7A92">
      <w:pPr>
        <w:numPr>
          <w:ilvl w:val="0"/>
          <w:numId w:val="19"/>
        </w:numPr>
        <w:spacing w:after="120"/>
        <w:contextualSpacing/>
        <w:jc w:val="both"/>
        <w:rPr>
          <w:sz w:val="24"/>
        </w:rPr>
      </w:pPr>
      <w:r w:rsidRPr="00527A34">
        <w:rPr>
          <w:sz w:val="24"/>
        </w:rPr>
        <w:t>V případě, že příjemce je povinen přiznat a zaplatit daň z přijatého plnění v režimu přenesení daňové povinnosti podle § 92a ZDPH, a to ke dni uskutečnění zdanitelného plnění, a současně neuplatňuje nárok na odpočet, je příjemce povinen v rámci závěrečného vyúčtování nebo do 10 dnů po uplynutí lhůty pro podání daňového přiznání k DPH předložit poskytovateli dodatečně daňové přiznání, daňovou doloženost, kontrolní hlášení a bankovní výpis. V případě, že příjemce dotace nepředloží tyto podklady, bude DPH neuznatelným výdajem čerpané dotace.</w:t>
      </w:r>
    </w:p>
    <w:p w:rsidR="006A7A92" w:rsidRPr="00527A34" w:rsidRDefault="006A7A92" w:rsidP="006A7A92">
      <w:pPr>
        <w:numPr>
          <w:ilvl w:val="0"/>
          <w:numId w:val="19"/>
        </w:numPr>
        <w:spacing w:after="240"/>
        <w:ind w:left="357" w:hanging="357"/>
        <w:jc w:val="both"/>
        <w:rPr>
          <w:sz w:val="24"/>
        </w:rPr>
      </w:pPr>
      <w:r w:rsidRPr="00527A34">
        <w:rPr>
          <w:sz w:val="24"/>
        </w:rPr>
        <w:t>Dotaci nelze rovněž použít na úhradu ostatních daní.</w:t>
      </w:r>
    </w:p>
    <w:p w:rsidR="006A7A92" w:rsidRPr="00527A34" w:rsidRDefault="006A7A92" w:rsidP="006A7A92">
      <w:pPr>
        <w:jc w:val="center"/>
        <w:rPr>
          <w:b/>
          <w:bCs/>
          <w:sz w:val="24"/>
          <w:lang w:eastAsia="en-US"/>
        </w:rPr>
      </w:pPr>
      <w:r w:rsidRPr="00527A34">
        <w:rPr>
          <w:b/>
          <w:bCs/>
          <w:sz w:val="24"/>
          <w:lang w:eastAsia="en-US"/>
        </w:rPr>
        <w:t>IV.</w:t>
      </w:r>
    </w:p>
    <w:p w:rsidR="006A7A92" w:rsidRPr="00527A34" w:rsidRDefault="006A7A92" w:rsidP="006A7A92">
      <w:pPr>
        <w:spacing w:after="240"/>
        <w:jc w:val="center"/>
        <w:rPr>
          <w:b/>
          <w:bCs/>
          <w:sz w:val="24"/>
          <w:lang w:eastAsia="en-US"/>
        </w:rPr>
      </w:pPr>
      <w:r w:rsidRPr="00527A34">
        <w:rPr>
          <w:b/>
          <w:bCs/>
          <w:sz w:val="24"/>
          <w:lang w:eastAsia="en-US"/>
        </w:rPr>
        <w:t>Poskytnutí dotace</w:t>
      </w:r>
    </w:p>
    <w:p w:rsidR="006A7A92" w:rsidRPr="00527A34" w:rsidRDefault="006A7A92" w:rsidP="006A7A92">
      <w:pPr>
        <w:numPr>
          <w:ilvl w:val="0"/>
          <w:numId w:val="15"/>
        </w:numPr>
        <w:spacing w:after="120"/>
        <w:ind w:left="357" w:hanging="357"/>
        <w:jc w:val="both"/>
        <w:rPr>
          <w:i/>
          <w:sz w:val="24"/>
        </w:rPr>
      </w:pPr>
      <w:r w:rsidRPr="00527A34">
        <w:rPr>
          <w:sz w:val="24"/>
        </w:rPr>
        <w:t>Dotace bude příjemci poskytnuta formou bezhotovostního převodu z účtu města Prostějova na bankovní účet příjemce uvedený ve smlouvě. Dnem poskytnutí dotace se rozumí den, kdy dotace bude poukázána z bankovního účtu města Prostějova.</w:t>
      </w:r>
    </w:p>
    <w:p w:rsidR="006A7A92" w:rsidRDefault="006A7A92" w:rsidP="006A7A92">
      <w:pPr>
        <w:numPr>
          <w:ilvl w:val="0"/>
          <w:numId w:val="15"/>
        </w:numPr>
        <w:spacing w:after="240"/>
        <w:jc w:val="both"/>
        <w:rPr>
          <w:color w:val="FF0000"/>
          <w:sz w:val="24"/>
        </w:rPr>
      </w:pPr>
      <w:r>
        <w:rPr>
          <w:color w:val="FF0000"/>
          <w:sz w:val="24"/>
        </w:rPr>
        <w:t>Dotace bude poskytnuta</w:t>
      </w:r>
      <w:r>
        <w:rPr>
          <w:i/>
          <w:color w:val="FF0000"/>
          <w:sz w:val="24"/>
        </w:rPr>
        <w:t xml:space="preserve"> </w:t>
      </w:r>
      <w:r>
        <w:rPr>
          <w:color w:val="FF0000"/>
          <w:sz w:val="24"/>
        </w:rPr>
        <w:t xml:space="preserve">jednorázově nejpozději do 15 pracovních dnů ode dne podpisu této smlouvy. </w:t>
      </w:r>
      <w:r>
        <w:rPr>
          <w:i/>
          <w:color w:val="FF0000"/>
          <w:sz w:val="24"/>
        </w:rPr>
        <w:t>– u smluv do 50tis.</w:t>
      </w:r>
    </w:p>
    <w:p w:rsidR="006A7A92" w:rsidRDefault="006A7A92" w:rsidP="006A7A92">
      <w:pPr>
        <w:spacing w:after="240"/>
        <w:ind w:left="357"/>
        <w:jc w:val="both"/>
        <w:rPr>
          <w:i/>
          <w:color w:val="FF0000"/>
          <w:sz w:val="24"/>
        </w:rPr>
      </w:pPr>
      <w:r>
        <w:rPr>
          <w:color w:val="FF0000"/>
          <w:sz w:val="24"/>
        </w:rPr>
        <w:t xml:space="preserve">Dotace bude poskytnuta jednorázově nejpozději do 15 pracovních dnů ode dne zveřejnění této smlouvy v registru smluv. – </w:t>
      </w:r>
      <w:r>
        <w:rPr>
          <w:i/>
          <w:color w:val="FF0000"/>
          <w:sz w:val="24"/>
        </w:rPr>
        <w:t xml:space="preserve">u smluv nad </w:t>
      </w:r>
      <w:proofErr w:type="gramStart"/>
      <w:r>
        <w:rPr>
          <w:i/>
          <w:color w:val="FF0000"/>
          <w:sz w:val="24"/>
        </w:rPr>
        <w:t>50.tis.</w:t>
      </w:r>
      <w:proofErr w:type="gramEnd"/>
    </w:p>
    <w:p w:rsidR="006A7A92" w:rsidRPr="00527A34" w:rsidRDefault="006A7A92" w:rsidP="006A7A92">
      <w:pPr>
        <w:rPr>
          <w:b/>
          <w:bCs/>
          <w:sz w:val="24"/>
          <w:lang w:eastAsia="en-US"/>
        </w:rPr>
      </w:pPr>
      <w:r w:rsidRPr="00527A34">
        <w:rPr>
          <w:b/>
          <w:bCs/>
          <w:sz w:val="24"/>
        </w:rPr>
        <w:br w:type="page"/>
      </w:r>
    </w:p>
    <w:p w:rsidR="006A7A92" w:rsidRPr="00527A34" w:rsidRDefault="006A7A92" w:rsidP="006A7A92">
      <w:pPr>
        <w:jc w:val="center"/>
        <w:rPr>
          <w:b/>
          <w:bCs/>
          <w:sz w:val="24"/>
          <w:lang w:eastAsia="en-US"/>
        </w:rPr>
      </w:pPr>
      <w:r w:rsidRPr="00527A34">
        <w:rPr>
          <w:b/>
          <w:bCs/>
          <w:sz w:val="24"/>
          <w:lang w:eastAsia="en-US"/>
        </w:rPr>
        <w:lastRenderedPageBreak/>
        <w:t>V.</w:t>
      </w:r>
    </w:p>
    <w:p w:rsidR="006A7A92" w:rsidRPr="00527A34" w:rsidRDefault="006A7A92" w:rsidP="006A7A92">
      <w:pPr>
        <w:spacing w:after="240"/>
        <w:jc w:val="center"/>
        <w:rPr>
          <w:b/>
          <w:bCs/>
          <w:sz w:val="24"/>
          <w:lang w:eastAsia="en-US"/>
        </w:rPr>
      </w:pPr>
      <w:r w:rsidRPr="00527A34">
        <w:rPr>
          <w:b/>
          <w:bCs/>
          <w:sz w:val="24"/>
          <w:lang w:eastAsia="en-US"/>
        </w:rPr>
        <w:t>Práva a povinnosti poskytovatele</w:t>
      </w:r>
    </w:p>
    <w:p w:rsidR="006A7A92" w:rsidRPr="00527A34" w:rsidRDefault="006A7A92" w:rsidP="006A7A92">
      <w:pPr>
        <w:numPr>
          <w:ilvl w:val="0"/>
          <w:numId w:val="16"/>
        </w:numPr>
        <w:spacing w:after="120"/>
        <w:jc w:val="both"/>
        <w:rPr>
          <w:sz w:val="24"/>
        </w:rPr>
      </w:pPr>
      <w:r w:rsidRPr="00527A34">
        <w:rPr>
          <w:sz w:val="24"/>
        </w:rPr>
        <w:t>Poskytovatel se zavazuje, při splnění povinností příjemce uvedených v této smlouvě, poskytnout příjemci dotaci ve výši a způsobem sjednaným v této smlouvě.</w:t>
      </w:r>
    </w:p>
    <w:p w:rsidR="006A7A92" w:rsidRPr="00527A34" w:rsidRDefault="006A7A92" w:rsidP="006A7A92">
      <w:pPr>
        <w:numPr>
          <w:ilvl w:val="0"/>
          <w:numId w:val="16"/>
        </w:numPr>
        <w:spacing w:after="120"/>
        <w:jc w:val="both"/>
        <w:rPr>
          <w:sz w:val="24"/>
        </w:rPr>
      </w:pPr>
      <w:r w:rsidRPr="00527A34">
        <w:rPr>
          <w:sz w:val="24"/>
        </w:rPr>
        <w:t>Poskytovatel je oprávněn požadovat na příjemci v termínech sjednaných v této smlouvě vyúčtování čerpání dotace.</w:t>
      </w:r>
    </w:p>
    <w:p w:rsidR="006A7A92" w:rsidRPr="00527A34" w:rsidRDefault="006A7A92" w:rsidP="006A7A92">
      <w:pPr>
        <w:numPr>
          <w:ilvl w:val="0"/>
          <w:numId w:val="16"/>
        </w:numPr>
        <w:jc w:val="both"/>
        <w:rPr>
          <w:sz w:val="24"/>
        </w:rPr>
      </w:pPr>
      <w:r w:rsidRPr="00527A34">
        <w:rPr>
          <w:sz w:val="24"/>
        </w:rPr>
        <w:t>Poskytovatel má právo provádět u příjemce dotace veřejnosprávní kontrolu finančního hospodaření a dalších skutečností potřebných pro posouzení, zda je smlouva dodržována. Kontrolu jsou oprávněni provádět zaměstnanci zařazení do Magistrátu města Prostějova pověřeni primátorem města Prostějova.</w:t>
      </w:r>
    </w:p>
    <w:p w:rsidR="006A7A92" w:rsidRPr="00527A34" w:rsidRDefault="006A7A92" w:rsidP="006A7A92">
      <w:pPr>
        <w:ind w:left="360"/>
        <w:jc w:val="both"/>
        <w:rPr>
          <w:sz w:val="24"/>
        </w:rPr>
      </w:pPr>
      <w:r w:rsidRPr="00527A34">
        <w:rPr>
          <w:sz w:val="24"/>
        </w:rPr>
        <w:t>Příjemce bere na vědomí, že při zjištění nesrovnalostí ve vyúčtovaných dokladech o dodávkách zboží nebo služeb hrazených z dotace, jsou pověření zaměstnanci oprávněni provést veřejnosprávní kontrolu u právnické nebo fyzické osoby podílející se na dodávkách zboží nebo služeb hrazených z dotace.</w:t>
      </w:r>
    </w:p>
    <w:p w:rsidR="006A7A92" w:rsidRPr="00527A34" w:rsidRDefault="006A7A92" w:rsidP="006A7A92">
      <w:pPr>
        <w:spacing w:after="120"/>
        <w:ind w:left="360"/>
        <w:jc w:val="both"/>
        <w:rPr>
          <w:sz w:val="24"/>
        </w:rPr>
      </w:pPr>
      <w:r w:rsidRPr="00527A34">
        <w:rPr>
          <w:sz w:val="24"/>
        </w:rPr>
        <w:t>Při výkonu finanční kontroly je kontrolovaná osoba povinna poskytnout součinnost v rozsahu a způsobem stanoveným zákonem č. 320/2001 Sb., o finanční kontrole ve veřejné správě a o změně některých zákonů (zákon o finanční kontrole), ve znění pozdějších předpisů a zákonem č. 255/2012 Sb., o kontrole (kontrolní řád).</w:t>
      </w:r>
    </w:p>
    <w:p w:rsidR="006A7A92" w:rsidRPr="00527A34" w:rsidRDefault="006A7A92" w:rsidP="006A7A92">
      <w:pPr>
        <w:numPr>
          <w:ilvl w:val="0"/>
          <w:numId w:val="16"/>
        </w:numPr>
        <w:spacing w:after="240"/>
        <w:ind w:left="391" w:hanging="391"/>
        <w:jc w:val="both"/>
        <w:rPr>
          <w:sz w:val="24"/>
        </w:rPr>
      </w:pPr>
      <w:r w:rsidRPr="00527A34">
        <w:rPr>
          <w:sz w:val="24"/>
        </w:rPr>
        <w:t>V případě nedodržení sjednaného účelu použití dotace, lhůt použití dotace, vyúčtování dotace a dalších smluvních podmínek je poskytovatel oprávněn uplatnit vůči příjemci sankce uvedené v čl. VII. této smlouvy.</w:t>
      </w:r>
    </w:p>
    <w:p w:rsidR="006A7A92" w:rsidRPr="00527A34" w:rsidRDefault="006A7A92" w:rsidP="006A7A92">
      <w:pPr>
        <w:jc w:val="center"/>
        <w:rPr>
          <w:b/>
          <w:bCs/>
          <w:sz w:val="24"/>
          <w:lang w:eastAsia="en-US"/>
        </w:rPr>
      </w:pPr>
      <w:r w:rsidRPr="00527A34">
        <w:rPr>
          <w:b/>
          <w:bCs/>
          <w:sz w:val="24"/>
          <w:lang w:eastAsia="en-US"/>
        </w:rPr>
        <w:t>VI.</w:t>
      </w:r>
    </w:p>
    <w:p w:rsidR="006A7A92" w:rsidRPr="00527A34" w:rsidRDefault="006A7A92" w:rsidP="006A7A92">
      <w:pPr>
        <w:spacing w:after="240"/>
        <w:jc w:val="center"/>
        <w:rPr>
          <w:sz w:val="24"/>
          <w:lang w:eastAsia="en-US"/>
        </w:rPr>
      </w:pPr>
      <w:r w:rsidRPr="00527A34">
        <w:rPr>
          <w:b/>
          <w:bCs/>
          <w:sz w:val="24"/>
          <w:lang w:eastAsia="en-US"/>
        </w:rPr>
        <w:t>Práva a povinnosti příjemce</w:t>
      </w:r>
    </w:p>
    <w:p w:rsidR="006A7A92" w:rsidRPr="00527A34" w:rsidRDefault="006A7A92" w:rsidP="006A7A92">
      <w:pPr>
        <w:numPr>
          <w:ilvl w:val="0"/>
          <w:numId w:val="18"/>
        </w:numPr>
        <w:spacing w:after="120"/>
        <w:ind w:left="357"/>
        <w:jc w:val="both"/>
        <w:rPr>
          <w:sz w:val="24"/>
        </w:rPr>
      </w:pPr>
      <w:r w:rsidRPr="00527A34">
        <w:rPr>
          <w:sz w:val="24"/>
        </w:rPr>
        <w:t>Příjemce se zavazuje použít dotaci pouze k účelu sjednanému touto smlouvou.</w:t>
      </w:r>
    </w:p>
    <w:p w:rsidR="006A7A92" w:rsidRPr="00527A34" w:rsidRDefault="006A7A92" w:rsidP="006A7A92">
      <w:pPr>
        <w:numPr>
          <w:ilvl w:val="0"/>
          <w:numId w:val="18"/>
        </w:numPr>
        <w:ind w:left="357"/>
        <w:jc w:val="both"/>
        <w:rPr>
          <w:sz w:val="24"/>
        </w:rPr>
      </w:pPr>
      <w:r w:rsidRPr="00527A34">
        <w:rPr>
          <w:sz w:val="24"/>
        </w:rPr>
        <w:t>Příjemce se zavazuje zveřejnit informaci o tom, že akce, na niž byla dotace dle této smlouvy poskytnuta, byla realizována za finanční spoluúčasti města Prostějova, a to tímto způsobem: Viditelným umístěním tabule rozměru A3 (297×420 mm) po dobu probíhající rekonstrukce.</w:t>
      </w:r>
    </w:p>
    <w:p w:rsidR="006A7A92" w:rsidRPr="00527A34" w:rsidRDefault="006A7A92" w:rsidP="006A7A92">
      <w:pPr>
        <w:ind w:left="357"/>
        <w:jc w:val="both"/>
        <w:rPr>
          <w:sz w:val="24"/>
        </w:rPr>
      </w:pPr>
      <w:r w:rsidRPr="00527A34">
        <w:rPr>
          <w:sz w:val="24"/>
        </w:rPr>
        <w:t>Splnění tohoto závazku příjemce prokáže poskytovateli tímto způsobem: Pořízením fotografie, která bude elektronicky doručena odboru územního plánování a památkové péče Magistrátu města Prostějova (neprodleně po zahájení akce).</w:t>
      </w:r>
    </w:p>
    <w:p w:rsidR="006A7A92" w:rsidRPr="00527A34" w:rsidRDefault="006A7A92" w:rsidP="006A7A92">
      <w:pPr>
        <w:spacing w:after="120"/>
        <w:ind w:left="357"/>
        <w:jc w:val="both"/>
        <w:rPr>
          <w:sz w:val="24"/>
        </w:rPr>
      </w:pPr>
      <w:r w:rsidRPr="00527A34">
        <w:rPr>
          <w:sz w:val="24"/>
        </w:rPr>
        <w:t>Poskytovatel uděluje příjemci souhlas s bezúplatným užitím znaku města Prostějova při realizaci projektu.</w:t>
      </w:r>
    </w:p>
    <w:p w:rsidR="006A7A92" w:rsidRPr="00527A34" w:rsidRDefault="006A7A92" w:rsidP="006A7A92">
      <w:pPr>
        <w:numPr>
          <w:ilvl w:val="0"/>
          <w:numId w:val="18"/>
        </w:numPr>
        <w:spacing w:after="120"/>
        <w:ind w:left="357"/>
        <w:jc w:val="both"/>
        <w:rPr>
          <w:sz w:val="24"/>
        </w:rPr>
      </w:pPr>
      <w:r w:rsidRPr="00527A34">
        <w:rPr>
          <w:sz w:val="24"/>
        </w:rPr>
        <w:t>Příjemce není oprávněn převádět dotaci na třetí osoby, s výjimkou případů, kdy takovýto převod je přímou úhradou služeb nebo prací, na které byla dotace poskytnuta.</w:t>
      </w:r>
    </w:p>
    <w:p w:rsidR="006A7A92" w:rsidRPr="00527A34" w:rsidRDefault="006A7A92" w:rsidP="006A7A92">
      <w:pPr>
        <w:numPr>
          <w:ilvl w:val="0"/>
          <w:numId w:val="18"/>
        </w:numPr>
        <w:shd w:val="clear" w:color="auto" w:fill="FFFFFF"/>
        <w:autoSpaceDE w:val="0"/>
        <w:autoSpaceDN w:val="0"/>
        <w:adjustRightInd w:val="0"/>
        <w:spacing w:after="120"/>
        <w:ind w:left="357"/>
        <w:jc w:val="both"/>
        <w:rPr>
          <w:rFonts w:eastAsia="Calibri"/>
          <w:color w:val="000000"/>
          <w:sz w:val="24"/>
        </w:rPr>
      </w:pPr>
      <w:r w:rsidRPr="00527A34">
        <w:rPr>
          <w:rFonts w:eastAsia="Calibri"/>
          <w:color w:val="000000"/>
          <w:sz w:val="24"/>
        </w:rPr>
        <w:t>Příjemce dotace je povinen hradit náklady nad 50.000 Kč uplatňované z dotace pouze z účtu, na který mu byla dotace poskytnuta a je uveden v záhlaví této smlouvy.</w:t>
      </w:r>
    </w:p>
    <w:p w:rsidR="006A7A92" w:rsidRPr="00527A34" w:rsidRDefault="006A7A92" w:rsidP="006A7A92">
      <w:pPr>
        <w:numPr>
          <w:ilvl w:val="0"/>
          <w:numId w:val="18"/>
        </w:numPr>
        <w:spacing w:after="120"/>
        <w:ind w:left="357"/>
        <w:jc w:val="both"/>
        <w:rPr>
          <w:sz w:val="24"/>
        </w:rPr>
      </w:pPr>
      <w:r w:rsidRPr="00527A34">
        <w:rPr>
          <w:sz w:val="24"/>
        </w:rPr>
        <w:t>Příjemce je povinen vést účetnictví v souladu se zákonem č. 563/1991 Sb., o účetnictví, ve znění pozdějších předpisů. O poskytnuté dotaci a o jejím užití vede příjemce oddělenou dokladovou a účetní evidenci.</w:t>
      </w:r>
    </w:p>
    <w:p w:rsidR="006A7A92" w:rsidRPr="00527A34" w:rsidRDefault="006A7A92" w:rsidP="006A7A92">
      <w:pPr>
        <w:numPr>
          <w:ilvl w:val="0"/>
          <w:numId w:val="18"/>
        </w:numPr>
        <w:spacing w:after="120"/>
        <w:ind w:left="357"/>
        <w:jc w:val="both"/>
        <w:rPr>
          <w:sz w:val="24"/>
        </w:rPr>
      </w:pPr>
      <w:r w:rsidRPr="00527A34">
        <w:rPr>
          <w:sz w:val="24"/>
        </w:rPr>
        <w:t>Poskytnutou dotaci se zavazuje příjemce využít co nejhospodárněji a v případě, kdy naplňuje ustanovení zákona 134/2016 Sb., o zadávání veřejných zakázek, je povinen postupovat v souladu s tímto zákonem.</w:t>
      </w:r>
    </w:p>
    <w:p w:rsidR="006A7A92" w:rsidRPr="00527A34" w:rsidRDefault="006A7A92" w:rsidP="006A7A92">
      <w:pPr>
        <w:numPr>
          <w:ilvl w:val="0"/>
          <w:numId w:val="18"/>
        </w:numPr>
        <w:ind w:left="357"/>
        <w:jc w:val="both"/>
        <w:rPr>
          <w:sz w:val="24"/>
        </w:rPr>
      </w:pPr>
      <w:r w:rsidRPr="00527A34">
        <w:rPr>
          <w:sz w:val="24"/>
        </w:rPr>
        <w:lastRenderedPageBreak/>
        <w:t>Příjemce je povinen předložit nebo zaslat poskytovateli vyúčtování poskytnuté dotace prostřednictvím Odboru územního plánování a památkové péče,</w:t>
      </w:r>
      <w:r>
        <w:rPr>
          <w:sz w:val="24"/>
        </w:rPr>
        <w:t xml:space="preserve"> a to nejpozději do 31. 12. 2025</w:t>
      </w:r>
      <w:r w:rsidRPr="00527A34">
        <w:rPr>
          <w:sz w:val="24"/>
        </w:rPr>
        <w:t>.</w:t>
      </w:r>
    </w:p>
    <w:p w:rsidR="006A7A92" w:rsidRPr="00527A34" w:rsidRDefault="006A7A92" w:rsidP="006A7A92">
      <w:pPr>
        <w:ind w:left="357"/>
        <w:jc w:val="both"/>
        <w:rPr>
          <w:sz w:val="24"/>
        </w:rPr>
      </w:pPr>
      <w:r w:rsidRPr="00527A34">
        <w:rPr>
          <w:sz w:val="24"/>
        </w:rPr>
        <w:t xml:space="preserve">Vyúčtování příjemce provede na předepsaném formuláři </w:t>
      </w:r>
      <w:r w:rsidRPr="00527A34">
        <w:rPr>
          <w:i/>
          <w:sz w:val="24"/>
        </w:rPr>
        <w:t xml:space="preserve">Vyúčtování dotace ke </w:t>
      </w:r>
      <w:proofErr w:type="gramStart"/>
      <w:r w:rsidRPr="00527A34">
        <w:rPr>
          <w:i/>
          <w:sz w:val="24"/>
        </w:rPr>
        <w:t>Smlouvě  o poskytnutí</w:t>
      </w:r>
      <w:proofErr w:type="gramEnd"/>
      <w:r w:rsidRPr="00527A34">
        <w:rPr>
          <w:i/>
          <w:sz w:val="24"/>
        </w:rPr>
        <w:t xml:space="preserve"> dotace.</w:t>
      </w:r>
    </w:p>
    <w:p w:rsidR="006A7A92" w:rsidRPr="00527A34" w:rsidRDefault="006A7A92" w:rsidP="006A7A92">
      <w:pPr>
        <w:ind w:left="357"/>
        <w:jc w:val="both"/>
        <w:rPr>
          <w:sz w:val="24"/>
        </w:rPr>
      </w:pPr>
      <w:r w:rsidRPr="00527A34">
        <w:rPr>
          <w:sz w:val="24"/>
        </w:rPr>
        <w:t>Nedílnou součástí vyúčtování jsou kopie písemností mající náležitosti účetních dokladů podle zvláštních právních předpisů, s označením účetního dokladu a položky, která byla z poskytnuté dotace uhrazena, včetně účetních dokladů prokazujících tuto úhradu (výpisů z účtu a faktur).</w:t>
      </w:r>
    </w:p>
    <w:p w:rsidR="006A7A92" w:rsidRPr="00527A34" w:rsidRDefault="006A7A92" w:rsidP="006A7A92">
      <w:pPr>
        <w:ind w:left="357"/>
        <w:jc w:val="both"/>
        <w:rPr>
          <w:sz w:val="24"/>
        </w:rPr>
      </w:pPr>
      <w:r w:rsidRPr="00527A34">
        <w:rPr>
          <w:sz w:val="24"/>
        </w:rPr>
        <w:t>Společně s vyúčtováním příjemce předloží poskytovateli závěrečnou zprávu. Závěrečná zpráva musí být písemná a musí obsahovat stručné zhodnocení poskytovatelem podporovaného projektu včetně jeho přínosu pro město Prostějov.</w:t>
      </w:r>
    </w:p>
    <w:p w:rsidR="006A7A92" w:rsidRPr="00527A34" w:rsidRDefault="006A7A92" w:rsidP="006A7A92">
      <w:pPr>
        <w:ind w:left="357"/>
        <w:jc w:val="both"/>
        <w:rPr>
          <w:i/>
          <w:color w:val="FF0000"/>
          <w:sz w:val="24"/>
        </w:rPr>
      </w:pPr>
      <w:r w:rsidRPr="00527A34">
        <w:rPr>
          <w:sz w:val="24"/>
        </w:rPr>
        <w:t>Pokud dotace nebyla použita v plné výši nebo pokud celkové skutečně vynaložené výdaje na realizaci projektu byly nižší než rozpočtovaná částka, je příjemce povinen vrátit část, kterou nevyčerpal, nebo poměrnou část dotace.</w:t>
      </w:r>
    </w:p>
    <w:p w:rsidR="006A7A92" w:rsidRPr="00527A34" w:rsidRDefault="006A7A92" w:rsidP="006A7A92">
      <w:pPr>
        <w:spacing w:after="120"/>
        <w:ind w:left="357"/>
        <w:jc w:val="both"/>
        <w:rPr>
          <w:sz w:val="24"/>
        </w:rPr>
      </w:pPr>
      <w:r w:rsidRPr="00527A34">
        <w:rPr>
          <w:sz w:val="24"/>
        </w:rPr>
        <w:t>Nevrátí-li příjemce tuto část dotace ve stanovené lhůtě, dopustí se porušení rozpočtové kázně ve smyslu ustanovení § 22 zákona č. 250/2000 Sb., o rozpočtových pravidlech územních rozpočtů, ve znění pozdějších předpisů.</w:t>
      </w:r>
    </w:p>
    <w:p w:rsidR="006A7A92" w:rsidRPr="00527A34" w:rsidRDefault="006A7A92" w:rsidP="006A7A92">
      <w:pPr>
        <w:numPr>
          <w:ilvl w:val="0"/>
          <w:numId w:val="18"/>
        </w:numPr>
        <w:spacing w:after="120"/>
        <w:ind w:left="357"/>
        <w:jc w:val="both"/>
        <w:rPr>
          <w:sz w:val="24"/>
        </w:rPr>
      </w:pPr>
      <w:r w:rsidRPr="00527A34">
        <w:rPr>
          <w:sz w:val="24"/>
        </w:rPr>
        <w:t>Příjemce je povinen uchovávat veškeré dokumenty související s dotací a prokazující její užití po dobu 10 let ode dne ukončení financování účelu, uvedeného v článku III. odst. 1, způsobem, který je v souladu s platnou legislativou.</w:t>
      </w:r>
    </w:p>
    <w:p w:rsidR="006A7A92" w:rsidRPr="00527A34" w:rsidRDefault="006A7A92" w:rsidP="006A7A92">
      <w:pPr>
        <w:numPr>
          <w:ilvl w:val="0"/>
          <w:numId w:val="18"/>
        </w:numPr>
        <w:spacing w:after="120"/>
        <w:ind w:left="357"/>
        <w:jc w:val="both"/>
        <w:rPr>
          <w:sz w:val="24"/>
        </w:rPr>
      </w:pPr>
      <w:r w:rsidRPr="00527A34">
        <w:rPr>
          <w:sz w:val="24"/>
        </w:rPr>
        <w:t>Příjemce se zavazuje, že vyúčtování poskytnuté dotace dle této smlouvy nebude předmětem vyúčtování dotace poskytnuté jiným poskytovatelem.</w:t>
      </w:r>
    </w:p>
    <w:p w:rsidR="006A7A92" w:rsidRPr="00527A34" w:rsidRDefault="006A7A92" w:rsidP="006A7A92">
      <w:pPr>
        <w:numPr>
          <w:ilvl w:val="0"/>
          <w:numId w:val="18"/>
        </w:numPr>
        <w:spacing w:after="120"/>
        <w:ind w:left="357"/>
        <w:jc w:val="both"/>
        <w:rPr>
          <w:sz w:val="24"/>
        </w:rPr>
      </w:pPr>
      <w:r w:rsidRPr="00527A34">
        <w:rPr>
          <w:sz w:val="24"/>
        </w:rPr>
        <w:t>Příjemce je povinen poskytovatele neprodleně písemně informovat o veškerých změnách údajů nebo jiných skutečností uvedených v této smlouvě, tj. změna adresy, bankovního spojení, statutárního zástupce, jakož i jinými změnami, které mohou podstatně ovlivnit způsob jeho finančního hospodaření a náplň jeho aktivit ve vztahu k poskytnuté dotaci. V případě přeměny příjemce, který je právnickou osobou, nebo jeho zrušení s likvidací, je příjemce povinen o této skutečnosti poskytovatele předem informovat.</w:t>
      </w:r>
    </w:p>
    <w:p w:rsidR="006A7A92" w:rsidRPr="00527A34" w:rsidRDefault="006A7A92" w:rsidP="006A7A92">
      <w:pPr>
        <w:numPr>
          <w:ilvl w:val="0"/>
          <w:numId w:val="18"/>
        </w:numPr>
        <w:spacing w:after="240"/>
        <w:ind w:left="357" w:hanging="357"/>
        <w:jc w:val="both"/>
        <w:rPr>
          <w:sz w:val="24"/>
        </w:rPr>
      </w:pPr>
      <w:r w:rsidRPr="00527A34">
        <w:rPr>
          <w:sz w:val="24"/>
        </w:rPr>
        <w:t>Pokud se projekt uvedený v článku II. této smlouvy neuskuteční, je příjemce povinen o této skutečnosti uvědomit neprodleně poskytovatele ve lhůtě do 7 kalendářních dnů od zjištění skutečnosti a současně je povinen do 30 kalendářních dnů po předání této informace vrátit poskytnutou dotaci na účet poskytovatele uvedený v čl. VII. odst. 6 této smlouvy.</w:t>
      </w:r>
    </w:p>
    <w:p w:rsidR="006A7A92" w:rsidRPr="00527A34" w:rsidRDefault="006A7A92" w:rsidP="006A7A92">
      <w:pPr>
        <w:ind w:left="360"/>
        <w:jc w:val="center"/>
        <w:rPr>
          <w:sz w:val="24"/>
        </w:rPr>
      </w:pPr>
      <w:r w:rsidRPr="00527A34">
        <w:rPr>
          <w:b/>
          <w:bCs/>
          <w:sz w:val="24"/>
        </w:rPr>
        <w:t>VII.</w:t>
      </w:r>
    </w:p>
    <w:p w:rsidR="006A7A92" w:rsidRPr="00527A34" w:rsidRDefault="006A7A92" w:rsidP="006A7A92">
      <w:pPr>
        <w:spacing w:after="240"/>
        <w:jc w:val="center"/>
        <w:rPr>
          <w:b/>
          <w:bCs/>
          <w:sz w:val="24"/>
        </w:rPr>
      </w:pPr>
      <w:r w:rsidRPr="00527A34">
        <w:rPr>
          <w:b/>
          <w:bCs/>
          <w:sz w:val="24"/>
        </w:rPr>
        <w:t>Porušení rozpočtové kázně</w:t>
      </w:r>
    </w:p>
    <w:p w:rsidR="006A7A92" w:rsidRPr="00527A34" w:rsidRDefault="006A7A92" w:rsidP="006A7A92">
      <w:pPr>
        <w:numPr>
          <w:ilvl w:val="0"/>
          <w:numId w:val="17"/>
        </w:numPr>
        <w:tabs>
          <w:tab w:val="num" w:pos="426"/>
        </w:tabs>
        <w:spacing w:after="120"/>
        <w:ind w:left="425" w:hanging="426"/>
        <w:jc w:val="both"/>
        <w:rPr>
          <w:sz w:val="24"/>
          <w:lang w:eastAsia="en-US"/>
        </w:rPr>
      </w:pPr>
      <w:r w:rsidRPr="00527A34">
        <w:rPr>
          <w:sz w:val="24"/>
          <w:lang w:eastAsia="en-US"/>
        </w:rPr>
        <w:t>Příjemce výslovně prohlašuje, že si je vědom skutečnosti, že každé neoprávněné použití nebo zadržení dotace a porušení povinností příjemce sjednaných touto smlouvou, přímo použitelným předpisem Evropské unie, právním předpisem České republiky je považováno za porušení rozpočtové kázně a bude sankciováno ve smyslu § 22 zákona č. 250/2000 Sb., o rozpočtových pravidlech územních rozpočtů, ve znění pozdějších předpisů.</w:t>
      </w:r>
    </w:p>
    <w:p w:rsidR="006A7A92" w:rsidRPr="00527A34" w:rsidRDefault="006A7A92" w:rsidP="006A7A92">
      <w:pPr>
        <w:numPr>
          <w:ilvl w:val="0"/>
          <w:numId w:val="21"/>
        </w:numPr>
        <w:tabs>
          <w:tab w:val="num" w:pos="426"/>
        </w:tabs>
        <w:ind w:left="425" w:hanging="426"/>
        <w:jc w:val="both"/>
        <w:rPr>
          <w:sz w:val="24"/>
          <w:lang w:eastAsia="en-US"/>
        </w:rPr>
      </w:pPr>
      <w:r w:rsidRPr="00527A34">
        <w:rPr>
          <w:sz w:val="24"/>
          <w:lang w:eastAsia="en-US"/>
        </w:rPr>
        <w:t>Pokud poskytovatel zjistí, že příjemce porušil závažná ustanovení této smlouvy nebo porušil méně závažná ustanovení této smlouvy, jejichž povaha neumožňuje stanovit příjemci opatření k nápravě dle odst. 5 tohoto článku smlouvy, písemně vyzve příjemce k vrácení dotace nebo její části ve stanovené lhůtě.</w:t>
      </w:r>
    </w:p>
    <w:p w:rsidR="006A7A92" w:rsidRPr="00527A34" w:rsidRDefault="006A7A92" w:rsidP="006A7A92">
      <w:pPr>
        <w:ind w:left="425"/>
        <w:jc w:val="both"/>
        <w:rPr>
          <w:sz w:val="24"/>
          <w:lang w:eastAsia="en-US"/>
        </w:rPr>
      </w:pPr>
      <w:r w:rsidRPr="00527A34">
        <w:rPr>
          <w:sz w:val="24"/>
          <w:lang w:eastAsia="en-US"/>
        </w:rPr>
        <w:t>V rozsahu, v jakém příjemce dotaci vrátí, platí, že k porušení rozpočtové kázně nedošlo.</w:t>
      </w:r>
    </w:p>
    <w:p w:rsidR="006A7A92" w:rsidRPr="00527A34" w:rsidRDefault="006A7A92" w:rsidP="006A7A92">
      <w:pPr>
        <w:spacing w:after="120"/>
        <w:ind w:left="425"/>
        <w:jc w:val="both"/>
        <w:rPr>
          <w:sz w:val="24"/>
          <w:lang w:eastAsia="en-US"/>
        </w:rPr>
      </w:pPr>
      <w:r w:rsidRPr="00527A34">
        <w:rPr>
          <w:sz w:val="24"/>
          <w:lang w:eastAsia="en-US"/>
        </w:rPr>
        <w:lastRenderedPageBreak/>
        <w:t>Za závažné porušení povinnosti příjemce se považuje nedodržení ustanovení této smlouvy vyjma podmínek, uvedených dále v odst. 4. tohoto článku smlouvy.</w:t>
      </w:r>
    </w:p>
    <w:p w:rsidR="006A7A92" w:rsidRPr="00527A34" w:rsidRDefault="006A7A92" w:rsidP="006A7A92">
      <w:pPr>
        <w:numPr>
          <w:ilvl w:val="0"/>
          <w:numId w:val="21"/>
        </w:numPr>
        <w:tabs>
          <w:tab w:val="num" w:pos="426"/>
        </w:tabs>
        <w:spacing w:after="120"/>
        <w:ind w:left="425" w:hanging="426"/>
        <w:jc w:val="both"/>
        <w:rPr>
          <w:sz w:val="24"/>
          <w:lang w:eastAsia="en-US"/>
        </w:rPr>
      </w:pPr>
      <w:r w:rsidRPr="00527A34">
        <w:rPr>
          <w:sz w:val="24"/>
          <w:lang w:eastAsia="en-US"/>
        </w:rPr>
        <w:t>Pokud příjemce dotaci nebo její část na základě výzvy nevrátí, uloží mu poskytovatel odvod za porušení rozpočtové kázně ve výši stanovené platnými právními předpisy nebo stanovené touto smlouvou.</w:t>
      </w:r>
    </w:p>
    <w:p w:rsidR="006A7A92" w:rsidRPr="00527A34" w:rsidRDefault="006A7A92" w:rsidP="006A7A92">
      <w:pPr>
        <w:numPr>
          <w:ilvl w:val="0"/>
          <w:numId w:val="21"/>
        </w:numPr>
        <w:tabs>
          <w:tab w:val="num" w:pos="426"/>
        </w:tabs>
        <w:spacing w:after="120"/>
        <w:ind w:left="425" w:hanging="426"/>
        <w:jc w:val="both"/>
        <w:rPr>
          <w:sz w:val="24"/>
          <w:lang w:eastAsia="en-US"/>
        </w:rPr>
      </w:pPr>
      <w:r w:rsidRPr="00527A34">
        <w:rPr>
          <w:sz w:val="24"/>
          <w:lang w:eastAsia="en-US"/>
        </w:rPr>
        <w:t>Za nedodržení méně závažné podmínky související s účelem, na něž byly peněžní prostředky poskytnuty, uloží poskytovatel příjemci nižší odvod, než činí celková částka dotace. Podmínky, jejichž porušení je považováno za méně závažné, a výše odvodu jsou uvedeny v následujícím přehledu:</w:t>
      </w:r>
    </w:p>
    <w:tbl>
      <w:tblPr>
        <w:tblW w:w="903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0"/>
        <w:gridCol w:w="2268"/>
      </w:tblGrid>
      <w:tr w:rsidR="006A7A92" w:rsidRPr="00527A34" w:rsidTr="006A07A2">
        <w:tc>
          <w:tcPr>
            <w:tcW w:w="6770" w:type="dxa"/>
            <w:shd w:val="clear" w:color="auto" w:fill="auto"/>
          </w:tcPr>
          <w:p w:rsidR="006A7A92" w:rsidRPr="00527A34" w:rsidRDefault="006A7A92" w:rsidP="006A07A2">
            <w:pPr>
              <w:jc w:val="center"/>
              <w:rPr>
                <w:b/>
                <w:sz w:val="24"/>
                <w:lang w:eastAsia="en-US"/>
              </w:rPr>
            </w:pPr>
            <w:r w:rsidRPr="00527A34">
              <w:rPr>
                <w:b/>
                <w:sz w:val="24"/>
                <w:lang w:eastAsia="en-US"/>
              </w:rPr>
              <w:t>Podmínky smlouvy,</w:t>
            </w:r>
          </w:p>
          <w:p w:rsidR="006A7A92" w:rsidRPr="00527A34" w:rsidRDefault="006A7A92" w:rsidP="006A07A2">
            <w:pPr>
              <w:jc w:val="center"/>
              <w:rPr>
                <w:b/>
                <w:sz w:val="24"/>
                <w:lang w:eastAsia="en-US"/>
              </w:rPr>
            </w:pPr>
            <w:r w:rsidRPr="00527A34">
              <w:rPr>
                <w:b/>
                <w:sz w:val="24"/>
                <w:lang w:eastAsia="en-US"/>
              </w:rPr>
              <w:t>jejichž porušení je považováno za méně závažné</w:t>
            </w:r>
          </w:p>
        </w:tc>
        <w:tc>
          <w:tcPr>
            <w:tcW w:w="2268" w:type="dxa"/>
            <w:shd w:val="clear" w:color="auto" w:fill="auto"/>
          </w:tcPr>
          <w:p w:rsidR="006A7A92" w:rsidRPr="00527A34" w:rsidRDefault="006A7A92" w:rsidP="006A07A2">
            <w:pPr>
              <w:jc w:val="center"/>
              <w:rPr>
                <w:b/>
                <w:sz w:val="24"/>
                <w:lang w:eastAsia="en-US"/>
              </w:rPr>
            </w:pPr>
            <w:r w:rsidRPr="00527A34">
              <w:rPr>
                <w:b/>
                <w:sz w:val="24"/>
                <w:lang w:eastAsia="en-US"/>
              </w:rPr>
              <w:t>Odvod za porušení podmínky</w:t>
            </w:r>
          </w:p>
        </w:tc>
      </w:tr>
      <w:tr w:rsidR="006A7A92" w:rsidRPr="00527A34" w:rsidTr="006A07A2">
        <w:tc>
          <w:tcPr>
            <w:tcW w:w="6770" w:type="dxa"/>
            <w:shd w:val="clear" w:color="auto" w:fill="auto"/>
            <w:vAlign w:val="center"/>
          </w:tcPr>
          <w:p w:rsidR="006A7A92" w:rsidRPr="00527A34" w:rsidRDefault="006A7A92" w:rsidP="006A07A2">
            <w:pPr>
              <w:rPr>
                <w:sz w:val="24"/>
                <w:lang w:eastAsia="en-US"/>
              </w:rPr>
            </w:pPr>
            <w:r w:rsidRPr="00527A34">
              <w:rPr>
                <w:sz w:val="24"/>
                <w:lang w:eastAsia="en-US"/>
              </w:rPr>
              <w:t>Chybně provedené vyúčtování dotace, kdy příjemce doloží nesprávné účetní doklady, kterými prokazuje splnění účelu, v případě, kdy pochybení zjistil věcně příslušný odbor při administrativní kontrole předloženého vyúčtování</w:t>
            </w:r>
          </w:p>
        </w:tc>
        <w:tc>
          <w:tcPr>
            <w:tcW w:w="2268" w:type="dxa"/>
            <w:shd w:val="clear" w:color="auto" w:fill="auto"/>
            <w:vAlign w:val="center"/>
          </w:tcPr>
          <w:p w:rsidR="006A7A92" w:rsidRPr="00527A34" w:rsidRDefault="006A7A92" w:rsidP="006A07A2">
            <w:pPr>
              <w:jc w:val="center"/>
              <w:rPr>
                <w:sz w:val="24"/>
                <w:lang w:eastAsia="en-US"/>
              </w:rPr>
            </w:pPr>
            <w:r w:rsidRPr="00527A34">
              <w:rPr>
                <w:sz w:val="24"/>
                <w:lang w:eastAsia="en-US"/>
              </w:rPr>
              <w:t>5 %</w:t>
            </w:r>
          </w:p>
          <w:p w:rsidR="006A7A92" w:rsidRPr="00527A34" w:rsidRDefault="006A7A92" w:rsidP="006A07A2">
            <w:pPr>
              <w:jc w:val="center"/>
              <w:rPr>
                <w:sz w:val="24"/>
                <w:lang w:eastAsia="en-US"/>
              </w:rPr>
            </w:pPr>
            <w:r w:rsidRPr="00527A34">
              <w:rPr>
                <w:sz w:val="24"/>
                <w:lang w:eastAsia="en-US"/>
              </w:rPr>
              <w:t>z celkové částky doložených</w:t>
            </w:r>
            <w:r w:rsidRPr="00527A34">
              <w:rPr>
                <w:color w:val="FF0000"/>
                <w:sz w:val="24"/>
                <w:lang w:eastAsia="en-US"/>
              </w:rPr>
              <w:t xml:space="preserve"> </w:t>
            </w:r>
            <w:r w:rsidRPr="00527A34">
              <w:rPr>
                <w:sz w:val="24"/>
                <w:lang w:eastAsia="en-US"/>
              </w:rPr>
              <w:t>nesprávných účetních dokladů</w:t>
            </w:r>
          </w:p>
        </w:tc>
      </w:tr>
      <w:tr w:rsidR="006A7A92" w:rsidRPr="00527A34" w:rsidTr="006A07A2">
        <w:tc>
          <w:tcPr>
            <w:tcW w:w="6770" w:type="dxa"/>
            <w:shd w:val="clear" w:color="auto" w:fill="auto"/>
            <w:vAlign w:val="center"/>
          </w:tcPr>
          <w:p w:rsidR="006A7A92" w:rsidRPr="00527A34" w:rsidRDefault="006A7A92" w:rsidP="006A07A2">
            <w:pPr>
              <w:rPr>
                <w:sz w:val="24"/>
                <w:lang w:eastAsia="en-US"/>
              </w:rPr>
            </w:pPr>
            <w:r w:rsidRPr="00527A34">
              <w:rPr>
                <w:sz w:val="24"/>
                <w:lang w:eastAsia="en-US"/>
              </w:rPr>
              <w:t>Nedodržení povinnosti vést oddělenou dokladovou a účetní evidenci o poskytnuté dotaci a o jejím užití</w:t>
            </w:r>
          </w:p>
        </w:tc>
        <w:tc>
          <w:tcPr>
            <w:tcW w:w="2268" w:type="dxa"/>
            <w:shd w:val="clear" w:color="auto" w:fill="auto"/>
            <w:vAlign w:val="center"/>
          </w:tcPr>
          <w:p w:rsidR="006A7A92" w:rsidRPr="00527A34" w:rsidRDefault="006A7A92" w:rsidP="006A07A2">
            <w:pPr>
              <w:jc w:val="center"/>
              <w:rPr>
                <w:sz w:val="24"/>
                <w:lang w:eastAsia="en-US"/>
              </w:rPr>
            </w:pPr>
            <w:r w:rsidRPr="00527A34">
              <w:rPr>
                <w:sz w:val="24"/>
                <w:lang w:eastAsia="en-US"/>
              </w:rPr>
              <w:t>15 % z celkové</w:t>
            </w:r>
          </w:p>
          <w:p w:rsidR="006A7A92" w:rsidRPr="00527A34" w:rsidRDefault="006A7A92" w:rsidP="006A07A2">
            <w:pPr>
              <w:jc w:val="center"/>
              <w:rPr>
                <w:sz w:val="24"/>
                <w:lang w:eastAsia="en-US"/>
              </w:rPr>
            </w:pPr>
            <w:r w:rsidRPr="00527A34">
              <w:rPr>
                <w:sz w:val="24"/>
                <w:lang w:eastAsia="en-US"/>
              </w:rPr>
              <w:t>částky dotace</w:t>
            </w:r>
          </w:p>
        </w:tc>
      </w:tr>
      <w:tr w:rsidR="006A7A92" w:rsidRPr="00527A34" w:rsidTr="006A07A2">
        <w:tc>
          <w:tcPr>
            <w:tcW w:w="6770" w:type="dxa"/>
            <w:shd w:val="clear" w:color="auto" w:fill="auto"/>
            <w:vAlign w:val="center"/>
          </w:tcPr>
          <w:p w:rsidR="006A7A92" w:rsidRPr="00527A34" w:rsidRDefault="006A7A92" w:rsidP="006A07A2">
            <w:pPr>
              <w:rPr>
                <w:sz w:val="24"/>
                <w:lang w:eastAsia="en-US"/>
              </w:rPr>
            </w:pPr>
            <w:r w:rsidRPr="00527A34">
              <w:rPr>
                <w:sz w:val="24"/>
                <w:lang w:eastAsia="en-US"/>
              </w:rPr>
              <w:t>Předložení vyúčtování o využití dotace a závěrečné zprávy s prodlením do 15 kalendářních dnů od data uvedeného ve smlouvě</w:t>
            </w:r>
          </w:p>
        </w:tc>
        <w:tc>
          <w:tcPr>
            <w:tcW w:w="2268" w:type="dxa"/>
            <w:shd w:val="clear" w:color="auto" w:fill="auto"/>
            <w:vAlign w:val="center"/>
          </w:tcPr>
          <w:p w:rsidR="006A7A92" w:rsidRPr="00527A34" w:rsidRDefault="006A7A92" w:rsidP="006A07A2">
            <w:pPr>
              <w:jc w:val="center"/>
              <w:rPr>
                <w:sz w:val="24"/>
                <w:lang w:eastAsia="en-US"/>
              </w:rPr>
            </w:pPr>
            <w:r w:rsidRPr="00527A34">
              <w:rPr>
                <w:sz w:val="24"/>
                <w:lang w:eastAsia="en-US"/>
              </w:rPr>
              <w:t>5 % z celkové</w:t>
            </w:r>
          </w:p>
          <w:p w:rsidR="006A7A92" w:rsidRPr="00527A34" w:rsidRDefault="006A7A92" w:rsidP="006A07A2">
            <w:pPr>
              <w:jc w:val="center"/>
              <w:rPr>
                <w:sz w:val="24"/>
                <w:lang w:eastAsia="en-US"/>
              </w:rPr>
            </w:pPr>
            <w:r w:rsidRPr="00527A34">
              <w:rPr>
                <w:sz w:val="24"/>
                <w:lang w:eastAsia="en-US"/>
              </w:rPr>
              <w:t>částky dotace</w:t>
            </w:r>
          </w:p>
        </w:tc>
      </w:tr>
      <w:tr w:rsidR="006A7A92" w:rsidRPr="00527A34" w:rsidTr="006A07A2">
        <w:tc>
          <w:tcPr>
            <w:tcW w:w="6770" w:type="dxa"/>
            <w:shd w:val="clear" w:color="auto" w:fill="auto"/>
            <w:vAlign w:val="center"/>
          </w:tcPr>
          <w:p w:rsidR="006A7A92" w:rsidRPr="00527A34" w:rsidRDefault="006A7A92" w:rsidP="006A07A2">
            <w:pPr>
              <w:rPr>
                <w:sz w:val="24"/>
                <w:lang w:eastAsia="en-US"/>
              </w:rPr>
            </w:pPr>
            <w:r w:rsidRPr="00527A34">
              <w:rPr>
                <w:sz w:val="24"/>
                <w:lang w:eastAsia="en-US"/>
              </w:rPr>
              <w:t>Předložení doplněného vyúčtování a závěrečné zprávy o využití dotace s prodlením do 15 kalendářních dnů od marného uplynutí náhradní lhůty, uvedené ve výzvě k doplnění vyúčtování</w:t>
            </w:r>
          </w:p>
        </w:tc>
        <w:tc>
          <w:tcPr>
            <w:tcW w:w="2268" w:type="dxa"/>
            <w:shd w:val="clear" w:color="auto" w:fill="auto"/>
            <w:vAlign w:val="center"/>
          </w:tcPr>
          <w:p w:rsidR="006A7A92" w:rsidRPr="00527A34" w:rsidRDefault="006A7A92" w:rsidP="006A07A2">
            <w:pPr>
              <w:jc w:val="center"/>
              <w:rPr>
                <w:sz w:val="24"/>
                <w:lang w:eastAsia="en-US"/>
              </w:rPr>
            </w:pPr>
            <w:r w:rsidRPr="00527A34">
              <w:rPr>
                <w:sz w:val="24"/>
                <w:lang w:eastAsia="en-US"/>
              </w:rPr>
              <w:t>5 % z celkové</w:t>
            </w:r>
          </w:p>
          <w:p w:rsidR="006A7A92" w:rsidRPr="00527A34" w:rsidRDefault="006A7A92" w:rsidP="006A07A2">
            <w:pPr>
              <w:jc w:val="center"/>
              <w:rPr>
                <w:sz w:val="24"/>
                <w:lang w:eastAsia="en-US"/>
              </w:rPr>
            </w:pPr>
            <w:r w:rsidRPr="00527A34">
              <w:rPr>
                <w:sz w:val="24"/>
                <w:lang w:eastAsia="en-US"/>
              </w:rPr>
              <w:t>částky dotace</w:t>
            </w:r>
          </w:p>
        </w:tc>
      </w:tr>
      <w:tr w:rsidR="006A7A92" w:rsidRPr="00527A34" w:rsidTr="006A07A2">
        <w:tc>
          <w:tcPr>
            <w:tcW w:w="6770" w:type="dxa"/>
            <w:shd w:val="clear" w:color="auto" w:fill="auto"/>
            <w:vAlign w:val="center"/>
          </w:tcPr>
          <w:p w:rsidR="006A7A92" w:rsidRPr="00527A34" w:rsidRDefault="006A7A92" w:rsidP="006A07A2">
            <w:pPr>
              <w:rPr>
                <w:sz w:val="24"/>
                <w:lang w:eastAsia="en-US"/>
              </w:rPr>
            </w:pPr>
            <w:r w:rsidRPr="00527A34">
              <w:rPr>
                <w:sz w:val="24"/>
                <w:lang w:eastAsia="en-US"/>
              </w:rPr>
              <w:t>Nedodržení podmínek povinné propagace uvedených ve smlouvě</w:t>
            </w:r>
          </w:p>
        </w:tc>
        <w:tc>
          <w:tcPr>
            <w:tcW w:w="2268" w:type="dxa"/>
            <w:shd w:val="clear" w:color="auto" w:fill="auto"/>
            <w:vAlign w:val="center"/>
          </w:tcPr>
          <w:p w:rsidR="006A7A92" w:rsidRPr="00527A34" w:rsidRDefault="006A7A92" w:rsidP="006A07A2">
            <w:pPr>
              <w:jc w:val="center"/>
              <w:rPr>
                <w:sz w:val="24"/>
                <w:lang w:eastAsia="en-US"/>
              </w:rPr>
            </w:pPr>
            <w:r w:rsidRPr="00527A34">
              <w:rPr>
                <w:sz w:val="24"/>
                <w:lang w:eastAsia="en-US"/>
              </w:rPr>
              <w:t>5 % z celkové</w:t>
            </w:r>
          </w:p>
          <w:p w:rsidR="006A7A92" w:rsidRPr="00527A34" w:rsidRDefault="006A7A92" w:rsidP="006A07A2">
            <w:pPr>
              <w:jc w:val="center"/>
              <w:rPr>
                <w:sz w:val="24"/>
                <w:lang w:eastAsia="en-US"/>
              </w:rPr>
            </w:pPr>
            <w:r w:rsidRPr="00527A34">
              <w:rPr>
                <w:sz w:val="24"/>
                <w:lang w:eastAsia="en-US"/>
              </w:rPr>
              <w:t>částky dotace</w:t>
            </w:r>
          </w:p>
        </w:tc>
      </w:tr>
      <w:tr w:rsidR="006A7A92" w:rsidRPr="00527A34" w:rsidTr="006A07A2">
        <w:tc>
          <w:tcPr>
            <w:tcW w:w="6770" w:type="dxa"/>
            <w:shd w:val="clear" w:color="auto" w:fill="auto"/>
            <w:vAlign w:val="center"/>
          </w:tcPr>
          <w:p w:rsidR="006A7A92" w:rsidRPr="00527A34" w:rsidRDefault="006A7A92" w:rsidP="006A07A2">
            <w:pPr>
              <w:rPr>
                <w:sz w:val="24"/>
                <w:lang w:eastAsia="en-US"/>
              </w:rPr>
            </w:pPr>
            <w:r w:rsidRPr="00527A34">
              <w:rPr>
                <w:sz w:val="24"/>
                <w:lang w:eastAsia="en-US"/>
              </w:rPr>
              <w:t>Porušení povinnosti informovat poskytovatele o změnách adresy sídla, bankovního spojení, statutárního zástupce a o jiných změnách, které mohou podstatně ovlivnit způsob finančního hospodaření příjemce a náplň jeho aktivit ve vztahu k dotaci</w:t>
            </w:r>
          </w:p>
        </w:tc>
        <w:tc>
          <w:tcPr>
            <w:tcW w:w="2268" w:type="dxa"/>
            <w:shd w:val="clear" w:color="auto" w:fill="auto"/>
            <w:vAlign w:val="center"/>
          </w:tcPr>
          <w:p w:rsidR="006A7A92" w:rsidRPr="00527A34" w:rsidRDefault="006A7A92" w:rsidP="006A07A2">
            <w:pPr>
              <w:jc w:val="center"/>
              <w:rPr>
                <w:sz w:val="24"/>
                <w:lang w:eastAsia="en-US"/>
              </w:rPr>
            </w:pPr>
            <w:r w:rsidRPr="00527A34">
              <w:rPr>
                <w:sz w:val="24"/>
                <w:lang w:eastAsia="en-US"/>
              </w:rPr>
              <w:t>5 % z celkové</w:t>
            </w:r>
          </w:p>
          <w:p w:rsidR="006A7A92" w:rsidRPr="00527A34" w:rsidRDefault="006A7A92" w:rsidP="006A07A2">
            <w:pPr>
              <w:jc w:val="center"/>
              <w:rPr>
                <w:sz w:val="24"/>
                <w:lang w:eastAsia="en-US"/>
              </w:rPr>
            </w:pPr>
            <w:r w:rsidRPr="00527A34">
              <w:rPr>
                <w:sz w:val="24"/>
                <w:lang w:eastAsia="en-US"/>
              </w:rPr>
              <w:t>částky dotace</w:t>
            </w:r>
          </w:p>
        </w:tc>
      </w:tr>
    </w:tbl>
    <w:p w:rsidR="006A7A92" w:rsidRPr="00527A34" w:rsidRDefault="006A7A92" w:rsidP="006A7A92">
      <w:pPr>
        <w:jc w:val="both"/>
        <w:rPr>
          <w:sz w:val="24"/>
          <w:lang w:eastAsia="en-US"/>
        </w:rPr>
      </w:pPr>
    </w:p>
    <w:p w:rsidR="006A7A92" w:rsidRPr="00527A34" w:rsidRDefault="006A7A92" w:rsidP="006A7A92">
      <w:pPr>
        <w:spacing w:after="120"/>
        <w:ind w:left="426"/>
        <w:jc w:val="both"/>
        <w:rPr>
          <w:sz w:val="24"/>
        </w:rPr>
      </w:pPr>
      <w:r w:rsidRPr="00527A34">
        <w:rPr>
          <w:sz w:val="24"/>
        </w:rPr>
        <w:t>Při porušení více smluvních podmínek se odvody za jednotlivá porušení sčítají. Odvod lze uložit maximálně do výše peněžních prostředků poskytnutých ke dni porušení rozpočtové kázně.</w:t>
      </w:r>
    </w:p>
    <w:p w:rsidR="006A7A92" w:rsidRPr="00527A34" w:rsidRDefault="006A7A92" w:rsidP="006A7A92">
      <w:pPr>
        <w:numPr>
          <w:ilvl w:val="0"/>
          <w:numId w:val="21"/>
        </w:numPr>
        <w:tabs>
          <w:tab w:val="num" w:pos="426"/>
        </w:tabs>
        <w:ind w:left="426" w:hanging="426"/>
        <w:jc w:val="both"/>
        <w:rPr>
          <w:sz w:val="24"/>
        </w:rPr>
      </w:pPr>
      <w:r w:rsidRPr="00527A34">
        <w:rPr>
          <w:sz w:val="24"/>
        </w:rPr>
        <w:t>Pokud poskytovatel zjistí, že příjemce nedodržel méně závažné podmínky této smlouvy a jejichž povaha umožňuje nápravu v náhradní lhůtě, bezodkladně písemně vyzve příjemce k provedení opatření k nápravě, a to ve lhůtě do 30 kalendářních dní. Lhůta počíná běžet dnem následujícím po doručení výzvy k provedení opatření k nápravě.</w:t>
      </w:r>
    </w:p>
    <w:p w:rsidR="006A7A92" w:rsidRPr="00527A34" w:rsidRDefault="006A7A92" w:rsidP="006A7A92">
      <w:pPr>
        <w:tabs>
          <w:tab w:val="num" w:pos="426"/>
        </w:tabs>
        <w:ind w:left="426"/>
        <w:jc w:val="both"/>
        <w:rPr>
          <w:sz w:val="24"/>
        </w:rPr>
      </w:pPr>
      <w:r w:rsidRPr="00527A34">
        <w:rPr>
          <w:sz w:val="24"/>
        </w:rPr>
        <w:t>V případě, že příjemce ve stanovené lhůtě méně závažná porušení odstraní, bude na ně v rozsahu, v jakém úspěšně provedl opatření k nápravě, pohlíženo jakoby k porušení rozpočtové kázně nedošlo.</w:t>
      </w:r>
    </w:p>
    <w:p w:rsidR="006A7A92" w:rsidRPr="00527A34" w:rsidRDefault="006A7A92" w:rsidP="006A7A92">
      <w:pPr>
        <w:tabs>
          <w:tab w:val="num" w:pos="426"/>
        </w:tabs>
        <w:spacing w:after="120"/>
        <w:ind w:left="426"/>
        <w:jc w:val="both"/>
        <w:rPr>
          <w:sz w:val="24"/>
        </w:rPr>
      </w:pPr>
      <w:r w:rsidRPr="00527A34">
        <w:rPr>
          <w:sz w:val="24"/>
        </w:rPr>
        <w:t>V případě, že příjemce ve stanovené lhůtě opatření k nápravě neprovede, bude uložen odvod za porušení rozpočtové kázně.</w:t>
      </w:r>
    </w:p>
    <w:p w:rsidR="006A7A92" w:rsidRPr="00527A34" w:rsidRDefault="006A7A92" w:rsidP="006A7A92">
      <w:pPr>
        <w:numPr>
          <w:ilvl w:val="0"/>
          <w:numId w:val="21"/>
        </w:numPr>
        <w:tabs>
          <w:tab w:val="num" w:pos="426"/>
        </w:tabs>
        <w:spacing w:after="120"/>
        <w:ind w:left="426" w:hanging="426"/>
        <w:jc w:val="both"/>
        <w:rPr>
          <w:sz w:val="24"/>
        </w:rPr>
      </w:pPr>
      <w:r w:rsidRPr="00527A34">
        <w:rPr>
          <w:sz w:val="24"/>
        </w:rPr>
        <w:t>V případě, že je příjemce povinen vrátit dotaci nebo její část nebo uhradit odvod nebo penále, vrátí příjemce dotaci nebo její část, resp. uhradí odvod nebo penále na účet poskytovatele č.</w:t>
      </w:r>
      <w:r>
        <w:rPr>
          <w:sz w:val="24"/>
        </w:rPr>
        <w:t xml:space="preserve"> </w:t>
      </w:r>
      <w:proofErr w:type="spellStart"/>
      <w:r w:rsidRPr="00026CA8">
        <w:rPr>
          <w:color w:val="FF0000"/>
          <w:sz w:val="24"/>
          <w:highlight w:val="yellow"/>
        </w:rPr>
        <w:t>xxx</w:t>
      </w:r>
      <w:proofErr w:type="spellEnd"/>
      <w:r w:rsidRPr="00527A34">
        <w:rPr>
          <w:sz w:val="24"/>
        </w:rPr>
        <w:t>.</w:t>
      </w:r>
    </w:p>
    <w:p w:rsidR="006A7A92" w:rsidRPr="00527A34" w:rsidRDefault="006A7A92" w:rsidP="006A7A92">
      <w:pPr>
        <w:numPr>
          <w:ilvl w:val="0"/>
          <w:numId w:val="21"/>
        </w:numPr>
        <w:tabs>
          <w:tab w:val="num" w:pos="426"/>
        </w:tabs>
        <w:spacing w:after="120"/>
        <w:ind w:left="426" w:hanging="426"/>
        <w:jc w:val="both"/>
        <w:rPr>
          <w:sz w:val="24"/>
          <w:lang w:eastAsia="en-US"/>
        </w:rPr>
      </w:pPr>
      <w:r w:rsidRPr="00527A34">
        <w:rPr>
          <w:sz w:val="24"/>
          <w:lang w:eastAsia="en-US"/>
        </w:rPr>
        <w:t xml:space="preserve">V případě dílčího poskytování dotace má poskytovatel v souladu s § 22 odst. 5 zákona č. 250/2000 Sb., o rozpočtových pravidlech územních rozpočtů, ve znění pozdějších </w:t>
      </w:r>
      <w:r w:rsidRPr="00527A34">
        <w:rPr>
          <w:sz w:val="24"/>
          <w:lang w:eastAsia="en-US"/>
        </w:rPr>
        <w:lastRenderedPageBreak/>
        <w:t>předpisů, při podezření na porušení rozpočtové kázně právo snížit další část vyplácené dotace o částku předpokládaného odvodu za porušení rozpočtové kázně.</w:t>
      </w:r>
    </w:p>
    <w:p w:rsidR="006A7A92" w:rsidRPr="00527A34" w:rsidRDefault="006A7A92" w:rsidP="006A7A92">
      <w:pPr>
        <w:numPr>
          <w:ilvl w:val="0"/>
          <w:numId w:val="21"/>
        </w:numPr>
        <w:tabs>
          <w:tab w:val="num" w:pos="426"/>
        </w:tabs>
        <w:spacing w:after="240"/>
        <w:ind w:left="426" w:hanging="426"/>
        <w:jc w:val="both"/>
        <w:rPr>
          <w:sz w:val="24"/>
          <w:lang w:eastAsia="en-US"/>
        </w:rPr>
      </w:pPr>
      <w:r w:rsidRPr="00527A34">
        <w:rPr>
          <w:sz w:val="24"/>
          <w:lang w:eastAsia="en-US"/>
        </w:rPr>
        <w:t xml:space="preserve">Za prodlení s odvodem za porušení rozpočtové kázně je příjemce povinen zaplatit penále ve </w:t>
      </w:r>
      <w:r w:rsidRPr="00DB3E27">
        <w:rPr>
          <w:color w:val="000000"/>
          <w:sz w:val="24"/>
          <w:lang w:eastAsia="en-US"/>
        </w:rPr>
        <w:t xml:space="preserve">výši 0,4 </w:t>
      </w:r>
      <w:r w:rsidRPr="00527A34">
        <w:rPr>
          <w:sz w:val="24"/>
          <w:lang w:eastAsia="en-US"/>
        </w:rPr>
        <w:t>promile z částky odvodu za každý den prodlení, nejvýše však do výše tohoto odvodu.</w:t>
      </w:r>
    </w:p>
    <w:p w:rsidR="006A7A92" w:rsidRPr="00527A34" w:rsidRDefault="006A7A92" w:rsidP="006A7A92">
      <w:pPr>
        <w:numPr>
          <w:ilvl w:val="12"/>
          <w:numId w:val="0"/>
        </w:numPr>
        <w:jc w:val="center"/>
        <w:rPr>
          <w:b/>
          <w:sz w:val="24"/>
        </w:rPr>
      </w:pPr>
      <w:r w:rsidRPr="00527A34">
        <w:rPr>
          <w:b/>
          <w:sz w:val="24"/>
        </w:rPr>
        <w:t>VIII.</w:t>
      </w:r>
    </w:p>
    <w:p w:rsidR="006A7A92" w:rsidRPr="00527A34" w:rsidRDefault="006A7A92" w:rsidP="006A7A92">
      <w:pPr>
        <w:numPr>
          <w:ilvl w:val="12"/>
          <w:numId w:val="0"/>
        </w:numPr>
        <w:spacing w:after="240"/>
        <w:jc w:val="center"/>
        <w:rPr>
          <w:b/>
          <w:sz w:val="24"/>
        </w:rPr>
      </w:pPr>
      <w:r w:rsidRPr="00527A34">
        <w:rPr>
          <w:b/>
          <w:sz w:val="24"/>
        </w:rPr>
        <w:t>Ukončení smlouvy</w:t>
      </w:r>
    </w:p>
    <w:p w:rsidR="006A7A92" w:rsidRPr="00527A34" w:rsidRDefault="006A7A92" w:rsidP="006A7A92">
      <w:pPr>
        <w:numPr>
          <w:ilvl w:val="0"/>
          <w:numId w:val="23"/>
        </w:numPr>
        <w:tabs>
          <w:tab w:val="num" w:pos="426"/>
        </w:tabs>
        <w:spacing w:after="120"/>
        <w:ind w:left="426" w:hanging="426"/>
        <w:jc w:val="both"/>
        <w:rPr>
          <w:sz w:val="24"/>
        </w:rPr>
      </w:pPr>
      <w:r w:rsidRPr="00527A34">
        <w:rPr>
          <w:sz w:val="24"/>
        </w:rPr>
        <w:t>Tuto smlouvu lze ukončit písemnou dohodou smluvních stran. Při ukončení smlouvy dohodou je příjemce dotace povinen bezodkladně, nejpozději do 10 dnů od uzavření dohody, vrátit poskytnuté peněžní prostředky bezhotovostním převodem na účet poskytovatele dotace uvedený v této smlouvě, nedohodnou-li se smluvní strany jinak. Dohoda o ukončení smlouvy nabývá účinnosti připsáním vrácených peněženích prostředků na účet poskytovatele.</w:t>
      </w:r>
    </w:p>
    <w:p w:rsidR="006A7A92" w:rsidRPr="00527A34" w:rsidRDefault="006A7A92" w:rsidP="006A7A92">
      <w:pPr>
        <w:numPr>
          <w:ilvl w:val="0"/>
          <w:numId w:val="23"/>
        </w:numPr>
        <w:tabs>
          <w:tab w:val="num" w:pos="426"/>
        </w:tabs>
        <w:spacing w:after="120"/>
        <w:ind w:left="426" w:hanging="426"/>
        <w:jc w:val="both"/>
        <w:rPr>
          <w:rFonts w:eastAsia="Calibri"/>
          <w:sz w:val="24"/>
        </w:rPr>
      </w:pPr>
      <w:r w:rsidRPr="00527A34">
        <w:rPr>
          <w:rFonts w:eastAsia="Calibri"/>
          <w:sz w:val="24"/>
        </w:rPr>
        <w:t>Poskytovatel je oprávněn tuto smlouvu vypovědět, pokud:</w:t>
      </w:r>
    </w:p>
    <w:p w:rsidR="006A7A92" w:rsidRPr="00527A34" w:rsidRDefault="006A7A92" w:rsidP="006A7A92">
      <w:pPr>
        <w:numPr>
          <w:ilvl w:val="0"/>
          <w:numId w:val="22"/>
        </w:numPr>
        <w:tabs>
          <w:tab w:val="num" w:pos="851"/>
        </w:tabs>
        <w:spacing w:after="120"/>
        <w:ind w:left="851" w:hanging="426"/>
        <w:contextualSpacing/>
        <w:jc w:val="both"/>
        <w:rPr>
          <w:sz w:val="24"/>
        </w:rPr>
      </w:pPr>
      <w:r w:rsidRPr="00527A34">
        <w:rPr>
          <w:sz w:val="24"/>
        </w:rPr>
        <w:t xml:space="preserve">bude při veřejnosprávní kontrole poskytovatelem zjištěno </w:t>
      </w:r>
      <w:r w:rsidRPr="00527A34">
        <w:rPr>
          <w:rFonts w:eastAsia="Calibri"/>
          <w:sz w:val="24"/>
        </w:rPr>
        <w:t>porušení povinností příjemce vyplývající z právních předpisů nebo ustanovení této smlouvy, zejména porušení rozpočtové kázně,</w:t>
      </w:r>
    </w:p>
    <w:p w:rsidR="006A7A92" w:rsidRPr="00527A34" w:rsidRDefault="006A7A92" w:rsidP="006A7A92">
      <w:pPr>
        <w:numPr>
          <w:ilvl w:val="0"/>
          <w:numId w:val="22"/>
        </w:numPr>
        <w:tabs>
          <w:tab w:val="num" w:pos="851"/>
        </w:tabs>
        <w:spacing w:after="120"/>
        <w:ind w:left="851" w:hanging="426"/>
        <w:contextualSpacing/>
        <w:jc w:val="both"/>
        <w:rPr>
          <w:sz w:val="24"/>
        </w:rPr>
      </w:pPr>
      <w:r w:rsidRPr="00527A34">
        <w:rPr>
          <w:sz w:val="24"/>
        </w:rPr>
        <w:t>vyjde po uzavření smlouvy najevo, že příjemce uvedl v žádosti o poskytnutí dotace nebo v prohlášení žadatele o poskytnutí dotace neúplné nebo zjevně nepravdivé informace,</w:t>
      </w:r>
    </w:p>
    <w:p w:rsidR="006A7A92" w:rsidRPr="00527A34" w:rsidRDefault="006A7A92" w:rsidP="006A7A92">
      <w:pPr>
        <w:numPr>
          <w:ilvl w:val="0"/>
          <w:numId w:val="22"/>
        </w:numPr>
        <w:tabs>
          <w:tab w:val="num" w:pos="851"/>
        </w:tabs>
        <w:spacing w:after="120"/>
        <w:ind w:left="851" w:hanging="426"/>
        <w:contextualSpacing/>
        <w:jc w:val="both"/>
        <w:rPr>
          <w:sz w:val="24"/>
        </w:rPr>
      </w:pPr>
      <w:r w:rsidRPr="00527A34">
        <w:rPr>
          <w:sz w:val="24"/>
        </w:rPr>
        <w:t>bude v době od uzavření této smlouvy do data, v němž je příjemce povinen použít poskytnutou dotaci, na majetek příjemce zahájeno insolvenční řízení, bude proti příjemci zahájeno exekuční řízení nebo dojde ke zrušení příjemce s likvidací,</w:t>
      </w:r>
    </w:p>
    <w:p w:rsidR="006A7A92" w:rsidRPr="00527A34" w:rsidRDefault="006A7A92" w:rsidP="006A7A92">
      <w:pPr>
        <w:numPr>
          <w:ilvl w:val="0"/>
          <w:numId w:val="22"/>
        </w:numPr>
        <w:tabs>
          <w:tab w:val="num" w:pos="851"/>
        </w:tabs>
        <w:spacing w:after="120"/>
        <w:ind w:left="851" w:hanging="426"/>
        <w:contextualSpacing/>
        <w:jc w:val="both"/>
        <w:rPr>
          <w:sz w:val="24"/>
        </w:rPr>
      </w:pPr>
      <w:r w:rsidRPr="00527A34">
        <w:rPr>
          <w:sz w:val="24"/>
        </w:rPr>
        <w:t>příjemce neumožní poskytovateli provést veřejnosprávní kontrolu nebo neposkytne potřebnou součinnost,</w:t>
      </w:r>
    </w:p>
    <w:p w:rsidR="006A7A92" w:rsidRPr="00527A34" w:rsidRDefault="006A7A92" w:rsidP="006A7A92">
      <w:pPr>
        <w:numPr>
          <w:ilvl w:val="0"/>
          <w:numId w:val="22"/>
        </w:numPr>
        <w:tabs>
          <w:tab w:val="num" w:pos="851"/>
        </w:tabs>
        <w:spacing w:after="120"/>
        <w:ind w:left="850" w:hanging="425"/>
        <w:jc w:val="both"/>
        <w:rPr>
          <w:sz w:val="24"/>
        </w:rPr>
      </w:pPr>
      <w:r w:rsidRPr="00527A34">
        <w:rPr>
          <w:sz w:val="24"/>
        </w:rPr>
        <w:t>příjemce je v prodlení s předložením vyúčtování o využití dotace nebo závěrečné zprávy delším než 15 kalendářních dnů od data uvedeného ve smlouvě.</w:t>
      </w:r>
    </w:p>
    <w:p w:rsidR="006A7A92" w:rsidRPr="00527A34" w:rsidRDefault="006A7A92" w:rsidP="006A7A92">
      <w:pPr>
        <w:numPr>
          <w:ilvl w:val="0"/>
          <w:numId w:val="23"/>
        </w:numPr>
        <w:tabs>
          <w:tab w:val="num" w:pos="426"/>
        </w:tabs>
        <w:spacing w:after="120"/>
        <w:ind w:left="425" w:hanging="425"/>
        <w:jc w:val="both"/>
        <w:rPr>
          <w:sz w:val="24"/>
        </w:rPr>
      </w:pPr>
      <w:r w:rsidRPr="00527A34">
        <w:rPr>
          <w:sz w:val="24"/>
        </w:rPr>
        <w:t>Příjemce je oprávněn tuto smlouvu kdykoliv písemně vypovědět, nejpozději však do konce lhůty pro podání vyúčtování. V takovém případě je příjemce povinen vrátit poskytnutou dotaci poskytovateli do 5 dnů ode dne účinnosti výpovědi.</w:t>
      </w:r>
    </w:p>
    <w:p w:rsidR="006A7A92" w:rsidRPr="00527A34" w:rsidRDefault="006A7A92" w:rsidP="006A7A92">
      <w:pPr>
        <w:numPr>
          <w:ilvl w:val="0"/>
          <w:numId w:val="23"/>
        </w:numPr>
        <w:tabs>
          <w:tab w:val="num" w:pos="426"/>
        </w:tabs>
        <w:spacing w:after="120"/>
        <w:ind w:left="426" w:hanging="426"/>
        <w:jc w:val="both"/>
        <w:rPr>
          <w:sz w:val="24"/>
        </w:rPr>
      </w:pPr>
      <w:r w:rsidRPr="00527A34">
        <w:rPr>
          <w:sz w:val="24"/>
        </w:rPr>
        <w:t>Výpovědní doba činí 10 dnů a začíná běžet doručením písemného vyhotovení výpovědi druhé smluvní straně. Účinky výpovědi nastávají dnem následujícím po uplynutí výpovědní lhůty. Poskytovatel v písemné výpovědi vždy uvede zjištěné skutečnosti, které vedly k výpovědi smlouvy.</w:t>
      </w:r>
    </w:p>
    <w:p w:rsidR="006A7A92" w:rsidRPr="00527A34" w:rsidRDefault="006A7A92" w:rsidP="006A7A92">
      <w:pPr>
        <w:numPr>
          <w:ilvl w:val="0"/>
          <w:numId w:val="23"/>
        </w:numPr>
        <w:tabs>
          <w:tab w:val="num" w:pos="426"/>
        </w:tabs>
        <w:autoSpaceDE w:val="0"/>
        <w:autoSpaceDN w:val="0"/>
        <w:adjustRightInd w:val="0"/>
        <w:spacing w:after="120"/>
        <w:ind w:left="426" w:hanging="426"/>
        <w:jc w:val="both"/>
        <w:rPr>
          <w:rFonts w:eastAsia="Calibri"/>
          <w:color w:val="000000"/>
          <w:sz w:val="24"/>
        </w:rPr>
      </w:pPr>
      <w:r w:rsidRPr="00527A34">
        <w:rPr>
          <w:rFonts w:eastAsia="Calibri"/>
          <w:color w:val="000000"/>
          <w:sz w:val="24"/>
        </w:rPr>
        <w:t>Po doručení výpovědi poskytovateli nebo příjemci dotace bude poskytování peněžních prostředků pozastaveno.</w:t>
      </w:r>
    </w:p>
    <w:p w:rsidR="006A7A92" w:rsidRPr="00527A34" w:rsidRDefault="006A7A92" w:rsidP="006A7A92">
      <w:pPr>
        <w:numPr>
          <w:ilvl w:val="0"/>
          <w:numId w:val="23"/>
        </w:numPr>
        <w:tabs>
          <w:tab w:val="num" w:pos="426"/>
        </w:tabs>
        <w:spacing w:after="120"/>
        <w:ind w:left="425" w:hanging="425"/>
        <w:jc w:val="both"/>
        <w:rPr>
          <w:sz w:val="24"/>
        </w:rPr>
      </w:pPr>
      <w:r w:rsidRPr="00527A34">
        <w:rPr>
          <w:sz w:val="24"/>
        </w:rPr>
        <w:t>Pokud poskytovatel vypoví tuto smlouvu před poskytnutím dotace, zaniká příjemci nárok na vyplacení dosud neposkytnuté části dotace.</w:t>
      </w:r>
    </w:p>
    <w:p w:rsidR="006A7A92" w:rsidRPr="00527A34" w:rsidRDefault="006A7A92" w:rsidP="006A7A92">
      <w:pPr>
        <w:numPr>
          <w:ilvl w:val="0"/>
          <w:numId w:val="23"/>
        </w:numPr>
        <w:tabs>
          <w:tab w:val="num" w:pos="426"/>
        </w:tabs>
        <w:spacing w:after="120"/>
        <w:ind w:left="426" w:hanging="426"/>
        <w:jc w:val="both"/>
        <w:rPr>
          <w:sz w:val="24"/>
        </w:rPr>
      </w:pPr>
      <w:r w:rsidRPr="00527A34">
        <w:rPr>
          <w:sz w:val="24"/>
        </w:rPr>
        <w:t>Jestliže dojde k výpovědi této smlouvy poté, co poskytovatel poukázal dotaci (nebo její část) na účet příjemce, je příjemce povinen vrátit poskytnuté peněžní prostředky (nebo jejich část) bezhotovostním převodem na účet poskytovatele dotace uvedený v této smlouvě, a to ve lhůtě 10 dnů ode dne nabytí účinnosti výpovědi.</w:t>
      </w:r>
    </w:p>
    <w:p w:rsidR="006A7A92" w:rsidRPr="00527A34" w:rsidRDefault="006A7A92" w:rsidP="006A7A92">
      <w:pPr>
        <w:numPr>
          <w:ilvl w:val="0"/>
          <w:numId w:val="23"/>
        </w:numPr>
        <w:tabs>
          <w:tab w:val="num" w:pos="426"/>
        </w:tabs>
        <w:spacing w:after="120"/>
        <w:ind w:left="426" w:hanging="426"/>
        <w:jc w:val="both"/>
        <w:rPr>
          <w:sz w:val="24"/>
        </w:rPr>
      </w:pPr>
      <w:r w:rsidRPr="00527A34">
        <w:rPr>
          <w:rFonts w:eastAsia="Calibri"/>
          <w:sz w:val="24"/>
        </w:rPr>
        <w:t>Pokud příjemce ve stanovené lhůtě poskytnuté prostředky nevrátí, považují se tyto prostředky za zadržené v souladu s § 22 odst. 3 zákona č. 250/2000 Sb., o rozpočtových pravidlech územních rozpočtů, ve znění pozdějších předpisů.</w:t>
      </w:r>
    </w:p>
    <w:p w:rsidR="006A7A92" w:rsidRPr="00527A34" w:rsidRDefault="006A7A92" w:rsidP="006A7A92">
      <w:pPr>
        <w:numPr>
          <w:ilvl w:val="0"/>
          <w:numId w:val="23"/>
        </w:numPr>
        <w:tabs>
          <w:tab w:val="num" w:pos="426"/>
        </w:tabs>
        <w:autoSpaceDE w:val="0"/>
        <w:autoSpaceDN w:val="0"/>
        <w:adjustRightInd w:val="0"/>
        <w:spacing w:after="240"/>
        <w:ind w:left="425" w:hanging="425"/>
        <w:contextualSpacing/>
        <w:jc w:val="both"/>
        <w:rPr>
          <w:rFonts w:eastAsia="Calibri"/>
          <w:color w:val="000000"/>
          <w:sz w:val="24"/>
        </w:rPr>
      </w:pPr>
      <w:r w:rsidRPr="00527A34">
        <w:rPr>
          <w:rFonts w:eastAsia="Calibri"/>
          <w:color w:val="000000"/>
          <w:sz w:val="24"/>
        </w:rPr>
        <w:lastRenderedPageBreak/>
        <w:t>Výpovědí smlouvy zanikají práva a povinnosti smluvních stran, vyjma smluvních ustanovení týkajících se řešení sporů mezi smluvními stranami, sankčních ustanovení a jiných ustanovení, která podle projevené vůle smluvních stran nebo vzhledem ke své povaze mají trvat i po ukončení smlouvy.</w:t>
      </w:r>
    </w:p>
    <w:p w:rsidR="006A7A92" w:rsidRPr="00527A34" w:rsidRDefault="006A7A92" w:rsidP="006A7A92">
      <w:pPr>
        <w:numPr>
          <w:ilvl w:val="12"/>
          <w:numId w:val="0"/>
        </w:numPr>
        <w:spacing w:after="240"/>
        <w:jc w:val="center"/>
        <w:rPr>
          <w:b/>
          <w:bCs/>
          <w:sz w:val="24"/>
          <w:lang w:eastAsia="en-US"/>
        </w:rPr>
      </w:pPr>
      <w:r w:rsidRPr="00527A34">
        <w:rPr>
          <w:b/>
          <w:bCs/>
          <w:sz w:val="24"/>
          <w:lang w:eastAsia="en-US"/>
        </w:rPr>
        <w:t>IX.</w:t>
      </w:r>
    </w:p>
    <w:p w:rsidR="006A7A92" w:rsidRPr="00527A34" w:rsidRDefault="006A7A92" w:rsidP="006A7A92">
      <w:pPr>
        <w:spacing w:after="240"/>
        <w:jc w:val="both"/>
        <w:rPr>
          <w:sz w:val="24"/>
        </w:rPr>
      </w:pPr>
      <w:r w:rsidRPr="00527A34">
        <w:rPr>
          <w:sz w:val="24"/>
        </w:rPr>
        <w:t xml:space="preserve">O právním jednání, tj. poskytnutí </w:t>
      </w:r>
      <w:r w:rsidRPr="00771188">
        <w:rPr>
          <w:sz w:val="24"/>
        </w:rPr>
        <w:t xml:space="preserve">dotace a uzavření smlouvy, rozhodlo Zastupitelstvo města Prostějova na svém zasedání konaném dne </w:t>
      </w:r>
      <w:proofErr w:type="spellStart"/>
      <w:r w:rsidRPr="00026CA8">
        <w:rPr>
          <w:color w:val="FF0000"/>
          <w:sz w:val="24"/>
          <w:highlight w:val="yellow"/>
        </w:rPr>
        <w:t>xxx</w:t>
      </w:r>
      <w:proofErr w:type="spellEnd"/>
      <w:r>
        <w:rPr>
          <w:sz w:val="24"/>
        </w:rPr>
        <w:t xml:space="preserve"> </w:t>
      </w:r>
      <w:r w:rsidRPr="00771188">
        <w:rPr>
          <w:sz w:val="24"/>
        </w:rPr>
        <w:t xml:space="preserve">usnesením </w:t>
      </w:r>
      <w:proofErr w:type="spellStart"/>
      <w:proofErr w:type="gramStart"/>
      <w:r w:rsidRPr="00771188">
        <w:rPr>
          <w:sz w:val="24"/>
        </w:rPr>
        <w:t>č.</w:t>
      </w:r>
      <w:r w:rsidRPr="00026CA8">
        <w:rPr>
          <w:color w:val="FF0000"/>
          <w:sz w:val="24"/>
          <w:highlight w:val="yellow"/>
        </w:rPr>
        <w:t>xxx</w:t>
      </w:r>
      <w:proofErr w:type="spellEnd"/>
      <w:proofErr w:type="gramEnd"/>
      <w:r w:rsidRPr="00771188">
        <w:rPr>
          <w:sz w:val="24"/>
        </w:rPr>
        <w:t>.</w:t>
      </w:r>
    </w:p>
    <w:p w:rsidR="006A7A92" w:rsidRPr="00527A34" w:rsidRDefault="006A7A92" w:rsidP="006A7A92">
      <w:pPr>
        <w:spacing w:after="240"/>
        <w:jc w:val="center"/>
        <w:rPr>
          <w:b/>
          <w:bCs/>
          <w:sz w:val="24"/>
          <w:lang w:eastAsia="en-US"/>
        </w:rPr>
      </w:pPr>
      <w:r w:rsidRPr="00527A34">
        <w:rPr>
          <w:b/>
          <w:bCs/>
          <w:sz w:val="24"/>
          <w:lang w:eastAsia="en-US"/>
        </w:rPr>
        <w:t>X.</w:t>
      </w:r>
    </w:p>
    <w:p w:rsidR="006A7A92" w:rsidRPr="00527A34" w:rsidRDefault="006A7A92" w:rsidP="006A7A92">
      <w:pPr>
        <w:spacing w:after="240"/>
        <w:jc w:val="both"/>
        <w:rPr>
          <w:sz w:val="24"/>
        </w:rPr>
      </w:pPr>
      <w:r w:rsidRPr="00527A34">
        <w:rPr>
          <w:sz w:val="24"/>
        </w:rPr>
        <w:t>Bude-li jakékoliv ustanovení této smlouvy shledáno neplatným, neúčinným nebo neúplným, nebude tím dotčena platnost nebo účinnost ostatních ustanovení této smlouvy. Smluvní strany se v takovémto případě zavazují dodatkem k této smlouvě nahradit neplatné nebo neúčinné ustanovení takovou smluvní úpravou, která bude v maximální míře odpovídat účelu této smlouvy, jejímu záměru a platným právním předpisům</w:t>
      </w:r>
    </w:p>
    <w:p w:rsidR="006A7A92" w:rsidRPr="00527A34" w:rsidRDefault="006A7A92" w:rsidP="006A7A92">
      <w:pPr>
        <w:spacing w:after="240"/>
        <w:jc w:val="center"/>
        <w:rPr>
          <w:b/>
          <w:bCs/>
          <w:sz w:val="24"/>
        </w:rPr>
      </w:pPr>
      <w:r w:rsidRPr="00527A34">
        <w:rPr>
          <w:b/>
          <w:bCs/>
          <w:sz w:val="24"/>
        </w:rPr>
        <w:t>XI.</w:t>
      </w:r>
    </w:p>
    <w:p w:rsidR="006A7A92" w:rsidRPr="00527A34" w:rsidRDefault="006A7A92" w:rsidP="006A7A92">
      <w:pPr>
        <w:numPr>
          <w:ilvl w:val="0"/>
          <w:numId w:val="25"/>
        </w:numPr>
        <w:spacing w:after="120"/>
        <w:contextualSpacing/>
        <w:jc w:val="both"/>
        <w:rPr>
          <w:sz w:val="24"/>
        </w:rPr>
      </w:pPr>
      <w:r w:rsidRPr="00527A34">
        <w:rPr>
          <w:rFonts w:eastAsia="Calibri"/>
          <w:color w:val="000000"/>
          <w:sz w:val="24"/>
        </w:rPr>
        <w:t xml:space="preserve">Příjemce je oprávněn přijmout dotaci pouze v případě, že k datu podpisu smlouvy </w:t>
      </w:r>
      <w:r w:rsidRPr="00527A34">
        <w:rPr>
          <w:sz w:val="24"/>
        </w:rPr>
        <w:t xml:space="preserve">u něj nenastala žádná ze skutečností vylučující poskytnutí dotace uvedená v článku 3 odst. 8 Zásad poskytování dotace a návratné finanční výpomoci, dále uvedená v článku 12.  odst. </w:t>
      </w:r>
      <w:proofErr w:type="gramStart"/>
      <w:r w:rsidRPr="00527A34">
        <w:rPr>
          <w:sz w:val="24"/>
        </w:rPr>
        <w:t>12.1. písm.</w:t>
      </w:r>
      <w:proofErr w:type="gramEnd"/>
      <w:r w:rsidRPr="00527A34">
        <w:rPr>
          <w:sz w:val="24"/>
        </w:rPr>
        <w:t xml:space="preserve"> a) až i) vyhlášeného Dotačního programu a pokud skutečnosti uvedené v prohlášení žadatele, které je nedílnou součástí žádosti o dotaci, jsou pravdivé.</w:t>
      </w:r>
    </w:p>
    <w:p w:rsidR="006A7A92" w:rsidRPr="00527A34" w:rsidRDefault="006A7A92" w:rsidP="006A7A92">
      <w:pPr>
        <w:numPr>
          <w:ilvl w:val="0"/>
          <w:numId w:val="25"/>
        </w:numPr>
        <w:spacing w:after="240"/>
        <w:contextualSpacing/>
        <w:jc w:val="both"/>
        <w:rPr>
          <w:sz w:val="24"/>
        </w:rPr>
      </w:pPr>
      <w:r w:rsidRPr="00527A34">
        <w:rPr>
          <w:rFonts w:eastAsia="Calibri"/>
          <w:color w:val="000000"/>
          <w:sz w:val="24"/>
        </w:rPr>
        <w:t xml:space="preserve">Porušení povinnosti stanovené v odst. 1 se považuje za porušení rozpočtové kázně neoprávněným použitím peněžních prostředků </w:t>
      </w:r>
      <w:r w:rsidRPr="00527A34">
        <w:rPr>
          <w:rFonts w:eastAsia="Calibri"/>
          <w:sz w:val="24"/>
        </w:rPr>
        <w:t>v souladu s § 22 odst. 2 zákona č. 250/2000 Sb., o rozpočtových pravidlech územních rozpočtů, ve znění pozdějších předpisů.</w:t>
      </w:r>
    </w:p>
    <w:p w:rsidR="006A7A92" w:rsidRPr="00527A34" w:rsidRDefault="006A7A92" w:rsidP="006A7A92">
      <w:pPr>
        <w:spacing w:after="240"/>
        <w:jc w:val="center"/>
        <w:rPr>
          <w:b/>
          <w:sz w:val="24"/>
        </w:rPr>
      </w:pPr>
      <w:r w:rsidRPr="00527A34">
        <w:rPr>
          <w:rFonts w:eastAsia="Calibri"/>
          <w:b/>
          <w:sz w:val="24"/>
        </w:rPr>
        <w:t>XII.</w:t>
      </w:r>
    </w:p>
    <w:p w:rsidR="006A7A92" w:rsidRPr="00527A34" w:rsidRDefault="006A7A92" w:rsidP="006A7A92">
      <w:pPr>
        <w:numPr>
          <w:ilvl w:val="0"/>
          <w:numId w:val="14"/>
        </w:numPr>
        <w:spacing w:after="120"/>
        <w:contextualSpacing/>
        <w:jc w:val="both"/>
        <w:rPr>
          <w:bCs/>
          <w:sz w:val="24"/>
        </w:rPr>
      </w:pPr>
      <w:r w:rsidRPr="00527A34">
        <w:rPr>
          <w:bCs/>
          <w:sz w:val="24"/>
        </w:rPr>
        <w:t>Smluvní strany sjednávají, že doručování písemností bude probíhat prostřednictvím provozovatelů poštovních služeb na adresy uvedené ve smlouvě, v případě změny adresy na adresu, druhou stranou písemně oznámenou. Pro případ, že se písemnost vrátí poskytovateli jako nedoručitelná, příjemce ji odepře přijmout nebo si ji ve lhůtě určené k vyzvednutí nevyzvedne, má se za to, že písemnost byla příjemci doručena dnem jejího vrácení poskytovateli nebo dnem, kdy ji příjemce odmítl přijmout nebo posledním dnem lhůty k vyzvednutí.</w:t>
      </w:r>
    </w:p>
    <w:p w:rsidR="006A7A92" w:rsidRPr="00527A34" w:rsidRDefault="006A7A92" w:rsidP="006A7A92">
      <w:pPr>
        <w:numPr>
          <w:ilvl w:val="0"/>
          <w:numId w:val="14"/>
        </w:numPr>
        <w:spacing w:after="120"/>
        <w:ind w:left="357" w:hanging="357"/>
        <w:jc w:val="both"/>
        <w:rPr>
          <w:sz w:val="24"/>
        </w:rPr>
      </w:pPr>
      <w:r w:rsidRPr="00527A34">
        <w:rPr>
          <w:sz w:val="24"/>
        </w:rPr>
        <w:t>Smlouva se uzavírá v souladu s § 159 a násl. zákona č. 500/2004 Sb., správní řád, ve znění pozdějších právních předpisů a příslušnými ustanoveními zákona č. 250/2000 Sb., o rozpočtových pravidlech územních rozpočtů, ve znění pozdějších právních předpisů.</w:t>
      </w:r>
    </w:p>
    <w:p w:rsidR="006A7A92" w:rsidRPr="00527A34" w:rsidRDefault="006A7A92" w:rsidP="006A7A92">
      <w:pPr>
        <w:numPr>
          <w:ilvl w:val="0"/>
          <w:numId w:val="14"/>
        </w:numPr>
        <w:spacing w:after="120"/>
        <w:ind w:left="357" w:hanging="357"/>
        <w:jc w:val="both"/>
        <w:rPr>
          <w:sz w:val="24"/>
        </w:rPr>
      </w:pPr>
      <w:r w:rsidRPr="00527A34">
        <w:rPr>
          <w:sz w:val="24"/>
        </w:rPr>
        <w:t>Obě strany prohlašují, že smlouva byla uzavřena svobodně, vážně a srozumitelně, bez nátlaku a nikoliv za nápadně nevýhodných podmínek, a na důkaz toho připojují níže své podpisy.</w:t>
      </w:r>
    </w:p>
    <w:p w:rsidR="006A7A92" w:rsidRPr="00527A34" w:rsidRDefault="006A7A92" w:rsidP="006A7A92">
      <w:pPr>
        <w:numPr>
          <w:ilvl w:val="0"/>
          <w:numId w:val="14"/>
        </w:numPr>
        <w:spacing w:after="120"/>
        <w:ind w:left="357" w:hanging="357"/>
        <w:jc w:val="both"/>
        <w:rPr>
          <w:sz w:val="24"/>
        </w:rPr>
      </w:pPr>
      <w:r w:rsidRPr="00527A34">
        <w:rPr>
          <w:sz w:val="24"/>
        </w:rPr>
        <w:t>Tato smlouva může být měněna nebo doplňována pouze písemnými číslovanými dodatky podepsanými zástupci obou smluvních stran.</w:t>
      </w:r>
    </w:p>
    <w:p w:rsidR="006A7A92" w:rsidRPr="00527A34" w:rsidRDefault="006A7A92" w:rsidP="006A7A92">
      <w:pPr>
        <w:numPr>
          <w:ilvl w:val="0"/>
          <w:numId w:val="14"/>
        </w:numPr>
        <w:spacing w:after="120"/>
        <w:ind w:left="357" w:hanging="357"/>
        <w:jc w:val="both"/>
        <w:rPr>
          <w:sz w:val="24"/>
        </w:rPr>
      </w:pPr>
      <w:r w:rsidRPr="00527A34">
        <w:rPr>
          <w:sz w:val="24"/>
        </w:rPr>
        <w:t>Tato smlouva je vyhotovena ve čtyřech stejnopisech, z nichž poskytovatel obdrží dvě vyhotovení a příjemce dvě vyhotovení.</w:t>
      </w:r>
    </w:p>
    <w:p w:rsidR="006A7A92" w:rsidRDefault="006A7A92" w:rsidP="006A7A92">
      <w:pPr>
        <w:numPr>
          <w:ilvl w:val="0"/>
          <w:numId w:val="14"/>
        </w:numPr>
        <w:spacing w:after="240"/>
        <w:jc w:val="both"/>
        <w:rPr>
          <w:color w:val="FF0000"/>
        </w:rPr>
      </w:pPr>
      <w:r>
        <w:rPr>
          <w:color w:val="FF0000"/>
          <w:sz w:val="24"/>
        </w:rPr>
        <w:t xml:space="preserve">Tato smlouva nabývá platnosti a účinnosti dnem podpisu smluvními stranami/ </w:t>
      </w:r>
    </w:p>
    <w:p w:rsidR="006A7A92" w:rsidRDefault="006A7A92" w:rsidP="006A7A92">
      <w:pPr>
        <w:spacing w:after="240"/>
        <w:ind w:left="360"/>
        <w:jc w:val="both"/>
        <w:rPr>
          <w:color w:val="FF0000"/>
        </w:rPr>
      </w:pPr>
      <w:r>
        <w:rPr>
          <w:color w:val="FF0000"/>
          <w:sz w:val="24"/>
        </w:rPr>
        <w:lastRenderedPageBreak/>
        <w:t>Tato smlouva nabývá platnosti dnem podpisu smluvními stranami a účinnosti dnem uveřejnění v registru smluv v souladu se zákonem č. 340/2015 Sb., o zvláštních podmínkách účinnosti některých smluv (zákon o registru smluv)</w:t>
      </w:r>
      <w:r>
        <w:rPr>
          <w:color w:val="FF0000"/>
        </w:rPr>
        <w:t xml:space="preserve">. – </w:t>
      </w:r>
      <w:r>
        <w:rPr>
          <w:i/>
          <w:color w:val="FF0000"/>
        </w:rPr>
        <w:t>nad 50.000,- Kč</w:t>
      </w:r>
      <w:r>
        <w:rPr>
          <w:color w:val="FF0000"/>
        </w:rPr>
        <w:t xml:space="preserve"> </w:t>
      </w:r>
    </w:p>
    <w:p w:rsidR="006A7A92" w:rsidRPr="00527A34" w:rsidRDefault="006A7A92" w:rsidP="006A7A92">
      <w:pPr>
        <w:spacing w:before="480" w:after="1680"/>
        <w:rPr>
          <w:sz w:val="24"/>
        </w:rPr>
      </w:pPr>
      <w:r w:rsidRPr="00527A34">
        <w:rPr>
          <w:sz w:val="24"/>
        </w:rPr>
        <w:t xml:space="preserve">Prostějov, </w:t>
      </w:r>
    </w:p>
    <w:p w:rsidR="006A7A92" w:rsidRPr="00527A34" w:rsidRDefault="006A7A92" w:rsidP="006A7A92">
      <w:pPr>
        <w:rPr>
          <w:sz w:val="24"/>
        </w:rPr>
      </w:pPr>
    </w:p>
    <w:p w:rsidR="006A7A92" w:rsidRPr="00527A34" w:rsidRDefault="006A7A92" w:rsidP="006A7A92">
      <w:pPr>
        <w:rPr>
          <w:sz w:val="24"/>
        </w:rPr>
      </w:pPr>
    </w:p>
    <w:p w:rsidR="006A7A92" w:rsidRPr="00527A34" w:rsidRDefault="006A7A92" w:rsidP="006A7A92">
      <w:pPr>
        <w:rPr>
          <w:sz w:val="24"/>
        </w:rPr>
      </w:pPr>
      <w:r w:rsidRPr="00527A34">
        <w:rPr>
          <w:sz w:val="24"/>
        </w:rPr>
        <w:t xml:space="preserve">      …...........................................................         ……………....................................................</w:t>
      </w:r>
    </w:p>
    <w:p w:rsidR="006A7A92" w:rsidRPr="00527A34" w:rsidRDefault="006A7A92" w:rsidP="006A7A92">
      <w:pPr>
        <w:rPr>
          <w:sz w:val="24"/>
        </w:rPr>
      </w:pPr>
      <w:r w:rsidRPr="00527A34">
        <w:rPr>
          <w:sz w:val="24"/>
        </w:rPr>
        <w:tab/>
      </w:r>
      <w:r w:rsidRPr="00527A34">
        <w:rPr>
          <w:sz w:val="24"/>
        </w:rPr>
        <w:tab/>
      </w:r>
      <w:r>
        <w:rPr>
          <w:sz w:val="24"/>
        </w:rPr>
        <w:tab/>
      </w:r>
      <w:proofErr w:type="spellStart"/>
      <w:r w:rsidRPr="00BD67BA">
        <w:rPr>
          <w:color w:val="FF0000"/>
          <w:sz w:val="24"/>
          <w:highlight w:val="yellow"/>
        </w:rPr>
        <w:t>xxx</w:t>
      </w:r>
      <w:proofErr w:type="spellEnd"/>
      <w:r w:rsidRPr="00BD67BA">
        <w:rPr>
          <w:color w:val="FF0000"/>
          <w:sz w:val="24"/>
        </w:rPr>
        <w:tab/>
      </w:r>
      <w:r>
        <w:rPr>
          <w:sz w:val="24"/>
        </w:rPr>
        <w:tab/>
        <w:t xml:space="preserve">             </w:t>
      </w:r>
      <w:r>
        <w:rPr>
          <w:sz w:val="24"/>
        </w:rPr>
        <w:tab/>
      </w:r>
      <w:r>
        <w:rPr>
          <w:sz w:val="24"/>
        </w:rPr>
        <w:tab/>
        <w:t xml:space="preserve">   </w:t>
      </w:r>
      <w:r w:rsidRPr="00527A34">
        <w:rPr>
          <w:sz w:val="24"/>
        </w:rPr>
        <w:t>Ing. Jiří Rozehnal</w:t>
      </w:r>
    </w:p>
    <w:p w:rsidR="006A7A92" w:rsidRDefault="006A7A92" w:rsidP="006A7A92">
      <w:pPr>
        <w:ind w:firstLine="709"/>
        <w:rPr>
          <w:sz w:val="24"/>
        </w:rPr>
      </w:pPr>
      <w:r w:rsidRPr="00527A34">
        <w:rPr>
          <w:sz w:val="24"/>
        </w:rPr>
        <w:tab/>
      </w:r>
      <w:r w:rsidRPr="00527A34">
        <w:rPr>
          <w:sz w:val="24"/>
        </w:rPr>
        <w:tab/>
      </w:r>
      <w:r w:rsidRPr="00527A34">
        <w:rPr>
          <w:sz w:val="24"/>
        </w:rPr>
        <w:tab/>
      </w:r>
      <w:r w:rsidRPr="00527A34">
        <w:rPr>
          <w:sz w:val="24"/>
        </w:rPr>
        <w:tab/>
      </w:r>
      <w:r w:rsidRPr="00527A34">
        <w:rPr>
          <w:sz w:val="24"/>
        </w:rPr>
        <w:tab/>
      </w:r>
      <w:r w:rsidRPr="00527A34">
        <w:rPr>
          <w:sz w:val="24"/>
        </w:rPr>
        <w:tab/>
      </w:r>
      <w:r w:rsidRPr="00527A34">
        <w:rPr>
          <w:sz w:val="24"/>
        </w:rPr>
        <w:tab/>
        <w:t xml:space="preserve"> náměstek primátora</w:t>
      </w:r>
    </w:p>
    <w:p w:rsidR="006A7A92" w:rsidRDefault="006A7A92" w:rsidP="006A7A92">
      <w:pPr>
        <w:rPr>
          <w:sz w:val="24"/>
        </w:rPr>
      </w:pPr>
    </w:p>
    <w:p w:rsidR="006A7A92" w:rsidRDefault="006A7A92" w:rsidP="006A7A92">
      <w:pPr>
        <w:rPr>
          <w:sz w:val="24"/>
        </w:rPr>
      </w:pPr>
    </w:p>
    <w:p w:rsidR="006A7A92" w:rsidRDefault="006A7A92" w:rsidP="006A7A92">
      <w:pPr>
        <w:rPr>
          <w:sz w:val="24"/>
        </w:rPr>
      </w:pPr>
    </w:p>
    <w:p w:rsidR="006A7A92" w:rsidRDefault="006A7A92" w:rsidP="006A7A92">
      <w:pPr>
        <w:rPr>
          <w:sz w:val="24"/>
        </w:rPr>
      </w:pPr>
    </w:p>
    <w:p w:rsidR="006A7A92" w:rsidRDefault="006A7A92" w:rsidP="006A7A92">
      <w:pPr>
        <w:rPr>
          <w:sz w:val="24"/>
        </w:rPr>
      </w:pPr>
    </w:p>
    <w:p w:rsidR="006A7A92" w:rsidRDefault="006A7A92" w:rsidP="006A7A92">
      <w:pPr>
        <w:rPr>
          <w:sz w:val="24"/>
        </w:rPr>
      </w:pPr>
    </w:p>
    <w:p w:rsidR="006A7A92" w:rsidRDefault="006A7A92" w:rsidP="006A7A92">
      <w:pPr>
        <w:rPr>
          <w:sz w:val="24"/>
        </w:rPr>
      </w:pPr>
    </w:p>
    <w:p w:rsidR="006A7A92" w:rsidRDefault="006A7A92" w:rsidP="006A7A92">
      <w:pPr>
        <w:rPr>
          <w:sz w:val="24"/>
        </w:rPr>
      </w:pPr>
    </w:p>
    <w:p w:rsidR="006A7A92" w:rsidRDefault="006A7A92" w:rsidP="006A7A92">
      <w:pPr>
        <w:rPr>
          <w:sz w:val="24"/>
        </w:rPr>
      </w:pPr>
    </w:p>
    <w:p w:rsidR="006A7A92" w:rsidRDefault="006A7A92" w:rsidP="006A7A92">
      <w:pPr>
        <w:rPr>
          <w:sz w:val="24"/>
        </w:rPr>
      </w:pPr>
    </w:p>
    <w:p w:rsidR="006A7A92" w:rsidRDefault="006A7A92" w:rsidP="006A7A92">
      <w:pPr>
        <w:rPr>
          <w:sz w:val="24"/>
        </w:rPr>
      </w:pPr>
    </w:p>
    <w:p w:rsidR="006A7A92" w:rsidRDefault="006A7A92" w:rsidP="006A7A92">
      <w:pPr>
        <w:rPr>
          <w:sz w:val="24"/>
        </w:rPr>
      </w:pPr>
    </w:p>
    <w:p w:rsidR="006A7A92" w:rsidRDefault="006A7A92" w:rsidP="006A7A92">
      <w:pPr>
        <w:rPr>
          <w:sz w:val="24"/>
        </w:rPr>
      </w:pPr>
    </w:p>
    <w:p w:rsidR="006A7A92" w:rsidRDefault="006A7A92" w:rsidP="006A7A92">
      <w:pPr>
        <w:rPr>
          <w:sz w:val="24"/>
        </w:rPr>
      </w:pPr>
    </w:p>
    <w:p w:rsidR="006A7A92" w:rsidRDefault="006A7A92" w:rsidP="006A7A92">
      <w:pPr>
        <w:rPr>
          <w:sz w:val="24"/>
        </w:rPr>
      </w:pPr>
    </w:p>
    <w:p w:rsidR="006A7A92" w:rsidRDefault="006A7A92" w:rsidP="006A7A92">
      <w:pPr>
        <w:rPr>
          <w:sz w:val="24"/>
        </w:rPr>
      </w:pPr>
    </w:p>
    <w:p w:rsidR="006A7A92" w:rsidRDefault="006A7A92" w:rsidP="006A7A92">
      <w:pPr>
        <w:rPr>
          <w:sz w:val="24"/>
        </w:rPr>
      </w:pPr>
    </w:p>
    <w:p w:rsidR="006A7A92" w:rsidRDefault="006A7A92" w:rsidP="006A7A92">
      <w:pPr>
        <w:rPr>
          <w:sz w:val="24"/>
        </w:rPr>
      </w:pPr>
    </w:p>
    <w:p w:rsidR="006A7A92" w:rsidRDefault="006A7A92" w:rsidP="006A7A92">
      <w:pPr>
        <w:rPr>
          <w:sz w:val="24"/>
        </w:rPr>
      </w:pPr>
    </w:p>
    <w:p w:rsidR="006A7A92" w:rsidRDefault="006A7A92" w:rsidP="006A7A92">
      <w:pPr>
        <w:rPr>
          <w:sz w:val="24"/>
        </w:rPr>
      </w:pPr>
    </w:p>
    <w:p w:rsidR="006A7A92" w:rsidRDefault="006A7A92" w:rsidP="006A7A92">
      <w:pPr>
        <w:rPr>
          <w:sz w:val="24"/>
        </w:rPr>
      </w:pPr>
    </w:p>
    <w:p w:rsidR="006A7A92" w:rsidRDefault="006A7A92" w:rsidP="006A7A92">
      <w:pPr>
        <w:rPr>
          <w:sz w:val="24"/>
        </w:rPr>
      </w:pPr>
    </w:p>
    <w:p w:rsidR="006A7A92" w:rsidRDefault="006A7A92" w:rsidP="006A7A92">
      <w:pPr>
        <w:rPr>
          <w:sz w:val="24"/>
        </w:rPr>
      </w:pPr>
    </w:p>
    <w:p w:rsidR="006A7A92" w:rsidRDefault="006A7A92" w:rsidP="006A7A92">
      <w:pPr>
        <w:rPr>
          <w:sz w:val="24"/>
        </w:rPr>
      </w:pPr>
    </w:p>
    <w:p w:rsidR="006A7A92" w:rsidRDefault="006A7A92" w:rsidP="006A7A92">
      <w:pPr>
        <w:rPr>
          <w:sz w:val="24"/>
        </w:rPr>
      </w:pPr>
    </w:p>
    <w:p w:rsidR="006A7A92" w:rsidRDefault="006A7A92" w:rsidP="006A7A92">
      <w:pPr>
        <w:rPr>
          <w:sz w:val="24"/>
        </w:rPr>
      </w:pPr>
    </w:p>
    <w:p w:rsidR="006A7A92" w:rsidRDefault="006A7A92" w:rsidP="006A7A92">
      <w:pPr>
        <w:rPr>
          <w:sz w:val="24"/>
        </w:rPr>
      </w:pPr>
    </w:p>
    <w:p w:rsidR="006A7A92" w:rsidRDefault="006A7A92" w:rsidP="006A7A92">
      <w:pPr>
        <w:rPr>
          <w:sz w:val="24"/>
        </w:rPr>
      </w:pPr>
    </w:p>
    <w:p w:rsidR="006A7A92" w:rsidRPr="00527A34" w:rsidRDefault="006A7A92" w:rsidP="006A7A92">
      <w:pPr>
        <w:rPr>
          <w:sz w:val="24"/>
        </w:rPr>
      </w:pPr>
      <w:r w:rsidRPr="00527A34">
        <w:rPr>
          <w:b/>
          <w:sz w:val="24"/>
        </w:rPr>
        <w:t xml:space="preserve">Přílohy: </w:t>
      </w:r>
      <w:r w:rsidRPr="00527A34">
        <w:rPr>
          <w:sz w:val="24"/>
        </w:rPr>
        <w:tab/>
        <w:t>a) Vzor informační tabule.</w:t>
      </w:r>
    </w:p>
    <w:p w:rsidR="006A7A92" w:rsidRPr="00527A34" w:rsidRDefault="006A7A92" w:rsidP="006A7A92">
      <w:pPr>
        <w:ind w:left="709" w:firstLine="709"/>
        <w:rPr>
          <w:sz w:val="24"/>
        </w:rPr>
      </w:pPr>
      <w:r w:rsidRPr="00527A34">
        <w:rPr>
          <w:sz w:val="24"/>
        </w:rPr>
        <w:t xml:space="preserve">b) Formulář vyúčtování dotace.  </w:t>
      </w:r>
      <w:r w:rsidRPr="00527A34">
        <w:rPr>
          <w:sz w:val="24"/>
        </w:rPr>
        <w:br w:type="page"/>
      </w:r>
    </w:p>
    <w:p w:rsidR="006A7A92" w:rsidRPr="00527A34" w:rsidRDefault="006A7A92" w:rsidP="006A7A92">
      <w:pPr>
        <w:spacing w:before="360"/>
        <w:rPr>
          <w:sz w:val="24"/>
        </w:rPr>
      </w:pPr>
      <w:r w:rsidRPr="00527A34">
        <w:rPr>
          <w:sz w:val="24"/>
        </w:rPr>
        <w:lastRenderedPageBreak/>
        <w:t>a) Vzor informační tabule (tabuli je nutno viditelně umístit po celou dobu probíhající rekonstrukce na dotčenou památku, minimální rozměr je A3 (30×42 cm). Podkladová digitální data (PDF) je možné získat na Odboru územního plánování a památkové péče Magistrátu města Prostějova.</w:t>
      </w:r>
    </w:p>
    <w:p w:rsidR="006A7A92" w:rsidRPr="00527A34" w:rsidRDefault="006A7A92" w:rsidP="006A7A92">
      <w:pPr>
        <w:rPr>
          <w:sz w:val="24"/>
        </w:rPr>
      </w:pPr>
    </w:p>
    <w:p w:rsidR="006A7A92" w:rsidRDefault="006A7A92" w:rsidP="006A7A92">
      <w:pPr>
        <w:rPr>
          <w:sz w:val="24"/>
        </w:rPr>
      </w:pPr>
    </w:p>
    <w:p w:rsidR="006A7A92" w:rsidRPr="009C38E3" w:rsidRDefault="006A7A92" w:rsidP="006A7A92">
      <w:pPr>
        <w:rPr>
          <w:color w:val="FF0000"/>
          <w:sz w:val="24"/>
        </w:rPr>
      </w:pPr>
      <w:r w:rsidRPr="00DB3E27">
        <w:rPr>
          <w:noProof/>
          <w:color w:val="FF0000"/>
          <w:sz w:val="24"/>
        </w:rPr>
        <w:drawing>
          <wp:inline distT="0" distB="0" distL="0" distR="0">
            <wp:extent cx="5753100" cy="4067175"/>
            <wp:effectExtent l="0" t="0" r="0" b="9525"/>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3100" cy="4067175"/>
                    </a:xfrm>
                    <a:prstGeom prst="rect">
                      <a:avLst/>
                    </a:prstGeom>
                    <a:noFill/>
                    <a:ln>
                      <a:noFill/>
                    </a:ln>
                  </pic:spPr>
                </pic:pic>
              </a:graphicData>
            </a:graphic>
          </wp:inline>
        </w:drawing>
      </w:r>
    </w:p>
    <w:p w:rsidR="006A7A92" w:rsidRPr="00527A34" w:rsidRDefault="006A7A92" w:rsidP="006A7A92">
      <w:pPr>
        <w:rPr>
          <w:sz w:val="24"/>
        </w:rPr>
      </w:pPr>
      <w:r w:rsidRPr="009C38E3">
        <w:rPr>
          <w:sz w:val="24"/>
        </w:rPr>
        <w:br w:type="page"/>
      </w:r>
    </w:p>
    <w:p w:rsidR="006A7A92" w:rsidRDefault="006A7A92" w:rsidP="006A7A92">
      <w:pPr>
        <w:ind w:left="360"/>
        <w:rPr>
          <w:sz w:val="24"/>
        </w:rPr>
      </w:pPr>
      <w:r w:rsidRPr="00527A34">
        <w:rPr>
          <w:sz w:val="24"/>
        </w:rPr>
        <w:lastRenderedPageBreak/>
        <w:t>b) Formulář vyúčtování dotace. Podkladová digitální data (tabulka EXCEL) je možné získat na Odboru územního plánování a památkové péče Magistrátu města Prostějova.</w:t>
      </w:r>
    </w:p>
    <w:p w:rsidR="006A7A92" w:rsidRDefault="006A7A92" w:rsidP="006A7A92">
      <w:pPr>
        <w:ind w:left="360"/>
        <w:rPr>
          <w:color w:val="FF0000"/>
          <w:sz w:val="24"/>
        </w:rPr>
      </w:pPr>
    </w:p>
    <w:p w:rsidR="006A7A92" w:rsidRDefault="006A7A92" w:rsidP="006A7A92">
      <w:pPr>
        <w:ind w:left="360"/>
        <w:rPr>
          <w:color w:val="FF0000"/>
          <w:sz w:val="24"/>
        </w:rPr>
      </w:pPr>
      <w:r w:rsidRPr="005618F9">
        <w:rPr>
          <w:noProof/>
        </w:rPr>
        <w:drawing>
          <wp:inline distT="0" distB="0" distL="0" distR="0">
            <wp:extent cx="5762625" cy="8181975"/>
            <wp:effectExtent l="0" t="0" r="9525" b="9525"/>
            <wp:docPr id="240"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8181975"/>
                    </a:xfrm>
                    <a:prstGeom prst="rect">
                      <a:avLst/>
                    </a:prstGeom>
                    <a:noFill/>
                    <a:ln>
                      <a:noFill/>
                    </a:ln>
                  </pic:spPr>
                </pic:pic>
              </a:graphicData>
            </a:graphic>
          </wp:inline>
        </w:drawing>
      </w:r>
    </w:p>
    <w:p w:rsidR="006A7A92" w:rsidRPr="009C38E3" w:rsidRDefault="006A7A92" w:rsidP="006A7A92">
      <w:pPr>
        <w:ind w:left="360"/>
        <w:rPr>
          <w:color w:val="FF0000"/>
          <w:sz w:val="24"/>
        </w:rPr>
      </w:pPr>
      <w:r w:rsidRPr="005618F9">
        <w:rPr>
          <w:noProof/>
        </w:rPr>
        <w:lastRenderedPageBreak/>
        <w:drawing>
          <wp:inline distT="0" distB="0" distL="0" distR="0">
            <wp:extent cx="5762625" cy="8667750"/>
            <wp:effectExtent l="0" t="0" r="9525" b="0"/>
            <wp:docPr id="239"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8667750"/>
                    </a:xfrm>
                    <a:prstGeom prst="rect">
                      <a:avLst/>
                    </a:prstGeom>
                    <a:noFill/>
                    <a:ln>
                      <a:noFill/>
                    </a:ln>
                  </pic:spPr>
                </pic:pic>
              </a:graphicData>
            </a:graphic>
          </wp:inline>
        </w:drawing>
      </w:r>
    </w:p>
    <w:sectPr w:rsidR="006A7A92" w:rsidRPr="009C38E3" w:rsidSect="00837352">
      <w:pgSz w:w="11907" w:h="16839" w:code="9"/>
      <w:pgMar w:top="1418" w:right="1418" w:bottom="1418" w:left="1418" w:header="624" w:footer="215"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1E0A" w:rsidRDefault="00C81E0A">
      <w:r>
        <w:separator/>
      </w:r>
    </w:p>
  </w:endnote>
  <w:endnote w:type="continuationSeparator" w:id="0">
    <w:p w:rsidR="00C81E0A" w:rsidRDefault="00C81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7A2" w:rsidRPr="00471C30" w:rsidRDefault="006A07A2" w:rsidP="00D42596">
    <w:pPr>
      <w:pBdr>
        <w:top w:val="thinThickSmallGap" w:sz="24" w:space="1" w:color="622423"/>
      </w:pBdr>
      <w:tabs>
        <w:tab w:val="center" w:pos="4536"/>
        <w:tab w:val="right" w:pos="9072"/>
      </w:tabs>
      <w:rPr>
        <w:rFonts w:ascii="Arial" w:hAnsi="Arial" w:cs="Arial"/>
        <w:szCs w:val="20"/>
      </w:rPr>
    </w:pPr>
    <w:r>
      <w:rPr>
        <w:rFonts w:ascii="Arial" w:hAnsi="Arial" w:cs="Arial"/>
        <w:szCs w:val="20"/>
      </w:rPr>
      <w:t>Zastupitelstvo</w:t>
    </w:r>
    <w:r w:rsidRPr="00471C30">
      <w:rPr>
        <w:rFonts w:ascii="Arial" w:hAnsi="Arial" w:cs="Arial"/>
        <w:szCs w:val="20"/>
      </w:rPr>
      <w:t xml:space="preserve"> města Prostějova </w:t>
    </w:r>
    <w:r>
      <w:rPr>
        <w:rFonts w:ascii="Arial" w:hAnsi="Arial" w:cs="Arial"/>
        <w:szCs w:val="20"/>
      </w:rPr>
      <w:t xml:space="preserve">14. 4. </w:t>
    </w:r>
    <w:r w:rsidRPr="00471C30">
      <w:rPr>
        <w:rFonts w:ascii="Arial" w:hAnsi="Arial" w:cs="Arial"/>
        <w:szCs w:val="20"/>
      </w:rPr>
      <w:t>20</w:t>
    </w:r>
    <w:r>
      <w:rPr>
        <w:rFonts w:ascii="Arial" w:hAnsi="Arial" w:cs="Arial"/>
        <w:szCs w:val="20"/>
      </w:rPr>
      <w:t>25</w:t>
    </w:r>
    <w:r w:rsidRPr="00471C30">
      <w:rPr>
        <w:rFonts w:ascii="Arial" w:hAnsi="Arial" w:cs="Arial"/>
        <w:szCs w:val="20"/>
      </w:rPr>
      <w:tab/>
    </w:r>
    <w:r w:rsidRPr="00471C30">
      <w:rPr>
        <w:rFonts w:ascii="Arial" w:hAnsi="Arial" w:cs="Arial"/>
        <w:szCs w:val="20"/>
      </w:rPr>
      <w:tab/>
      <w:t xml:space="preserve">Strana </w:t>
    </w:r>
    <w:r w:rsidRPr="00471C30">
      <w:rPr>
        <w:rFonts w:ascii="Arial" w:hAnsi="Arial" w:cs="Arial"/>
        <w:szCs w:val="20"/>
      </w:rPr>
      <w:fldChar w:fldCharType="begin"/>
    </w:r>
    <w:r w:rsidRPr="00471C30">
      <w:rPr>
        <w:rFonts w:ascii="Arial" w:hAnsi="Arial" w:cs="Arial"/>
        <w:szCs w:val="20"/>
      </w:rPr>
      <w:instrText>PAGE   \* MERGEFORMAT</w:instrText>
    </w:r>
    <w:r w:rsidRPr="00471C30">
      <w:rPr>
        <w:rFonts w:ascii="Arial" w:hAnsi="Arial" w:cs="Arial"/>
        <w:szCs w:val="20"/>
      </w:rPr>
      <w:fldChar w:fldCharType="separate"/>
    </w:r>
    <w:r w:rsidR="00AF68DB">
      <w:rPr>
        <w:rFonts w:ascii="Arial" w:hAnsi="Arial" w:cs="Arial"/>
        <w:noProof/>
        <w:szCs w:val="20"/>
      </w:rPr>
      <w:t>7</w:t>
    </w:r>
    <w:r w:rsidRPr="00471C30">
      <w:rPr>
        <w:rFonts w:ascii="Arial" w:hAnsi="Arial" w:cs="Arial"/>
        <w:szCs w:val="20"/>
      </w:rPr>
      <w:fldChar w:fldCharType="end"/>
    </w:r>
  </w:p>
  <w:p w:rsidR="006A07A2" w:rsidRDefault="006A07A2" w:rsidP="006B2F37">
    <w:pPr>
      <w:pBdr>
        <w:top w:val="thinThickSmallGap" w:sz="24" w:space="1" w:color="622423"/>
      </w:pBdr>
      <w:tabs>
        <w:tab w:val="center" w:pos="4536"/>
        <w:tab w:val="right" w:pos="9072"/>
      </w:tabs>
      <w:rPr>
        <w:rFonts w:ascii="Arial" w:hAnsi="Arial" w:cs="Arial"/>
        <w:szCs w:val="20"/>
      </w:rPr>
    </w:pPr>
    <w:r>
      <w:rPr>
        <w:rFonts w:ascii="Arial" w:hAnsi="Arial" w:cs="Arial"/>
        <w:szCs w:val="20"/>
      </w:rPr>
      <w:t>Dotační programy Péče o historické dědictví města Prostějova 2025</w:t>
    </w:r>
  </w:p>
  <w:p w:rsidR="006A07A2" w:rsidRPr="006B2F37" w:rsidRDefault="006A07A2" w:rsidP="006B2F37">
    <w:pPr>
      <w:pBdr>
        <w:top w:val="thinThickSmallGap" w:sz="24" w:space="1" w:color="622423"/>
      </w:pBdr>
      <w:tabs>
        <w:tab w:val="center" w:pos="4536"/>
        <w:tab w:val="right" w:pos="9072"/>
      </w:tabs>
      <w:rPr>
        <w:rFonts w:ascii="Arial" w:hAnsi="Arial" w:cs="Arial"/>
        <w:szCs w:val="20"/>
      </w:rPr>
    </w:pPr>
  </w:p>
  <w:p w:rsidR="006A07A2" w:rsidRDefault="006A07A2">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7A2" w:rsidRDefault="006A07A2">
    <w:pPr>
      <w:pStyle w:val="Zpat"/>
      <w:jc w:val="center"/>
    </w:pPr>
    <w:r>
      <w:t>3</w:t>
    </w:r>
  </w:p>
  <w:p w:rsidR="006A07A2" w:rsidRPr="00471C30" w:rsidRDefault="006A07A2" w:rsidP="00471C30">
    <w:pPr>
      <w:pBdr>
        <w:top w:val="thinThickSmallGap" w:sz="24" w:space="1" w:color="622423"/>
      </w:pBdr>
      <w:tabs>
        <w:tab w:val="center" w:pos="4536"/>
        <w:tab w:val="right" w:pos="9072"/>
      </w:tabs>
      <w:rPr>
        <w:rFonts w:ascii="Arial" w:hAnsi="Arial" w:cs="Arial"/>
        <w:szCs w:val="20"/>
      </w:rPr>
    </w:pPr>
    <w:r w:rsidRPr="00471C30">
      <w:rPr>
        <w:rFonts w:ascii="Arial" w:hAnsi="Arial" w:cs="Arial"/>
        <w:szCs w:val="20"/>
      </w:rPr>
      <w:t xml:space="preserve">Rada města Prostějova </w:t>
    </w:r>
    <w:r>
      <w:rPr>
        <w:rFonts w:ascii="Arial" w:hAnsi="Arial" w:cs="Arial"/>
        <w:szCs w:val="20"/>
      </w:rPr>
      <w:t>27</w:t>
    </w:r>
    <w:r w:rsidRPr="00471C30">
      <w:rPr>
        <w:rFonts w:ascii="Arial" w:hAnsi="Arial" w:cs="Arial"/>
        <w:szCs w:val="20"/>
      </w:rPr>
      <w:t xml:space="preserve">. </w:t>
    </w:r>
    <w:r>
      <w:rPr>
        <w:rFonts w:ascii="Arial" w:hAnsi="Arial" w:cs="Arial"/>
        <w:szCs w:val="20"/>
      </w:rPr>
      <w:t>8</w:t>
    </w:r>
    <w:r w:rsidRPr="00471C30">
      <w:rPr>
        <w:rFonts w:ascii="Arial" w:hAnsi="Arial" w:cs="Arial"/>
        <w:szCs w:val="20"/>
      </w:rPr>
      <w:t>. 2019</w:t>
    </w:r>
    <w:r w:rsidRPr="00471C30">
      <w:rPr>
        <w:rFonts w:ascii="Arial" w:hAnsi="Arial" w:cs="Arial"/>
        <w:szCs w:val="20"/>
      </w:rPr>
      <w:tab/>
    </w:r>
    <w:r w:rsidRPr="00471C30">
      <w:rPr>
        <w:rFonts w:ascii="Arial" w:hAnsi="Arial" w:cs="Arial"/>
        <w:szCs w:val="20"/>
      </w:rPr>
      <w:tab/>
      <w:t xml:space="preserve">Strana </w:t>
    </w:r>
    <w:r w:rsidRPr="00471C30">
      <w:rPr>
        <w:rFonts w:ascii="Arial" w:hAnsi="Arial" w:cs="Arial"/>
        <w:szCs w:val="20"/>
      </w:rPr>
      <w:fldChar w:fldCharType="begin"/>
    </w:r>
    <w:r w:rsidRPr="00471C30">
      <w:rPr>
        <w:rFonts w:ascii="Arial" w:hAnsi="Arial" w:cs="Arial"/>
        <w:szCs w:val="20"/>
      </w:rPr>
      <w:instrText>PAGE   \* MERGEFORMAT</w:instrText>
    </w:r>
    <w:r w:rsidRPr="00471C30">
      <w:rPr>
        <w:rFonts w:ascii="Arial" w:hAnsi="Arial" w:cs="Arial"/>
        <w:szCs w:val="20"/>
      </w:rPr>
      <w:fldChar w:fldCharType="separate"/>
    </w:r>
    <w:r>
      <w:rPr>
        <w:rFonts w:ascii="Arial" w:hAnsi="Arial" w:cs="Arial"/>
        <w:noProof/>
        <w:szCs w:val="20"/>
      </w:rPr>
      <w:t>3</w:t>
    </w:r>
    <w:r w:rsidRPr="00471C30">
      <w:rPr>
        <w:rFonts w:ascii="Arial" w:hAnsi="Arial" w:cs="Arial"/>
        <w:szCs w:val="20"/>
      </w:rPr>
      <w:fldChar w:fldCharType="end"/>
    </w:r>
  </w:p>
  <w:p w:rsidR="006A07A2" w:rsidRPr="00471C30" w:rsidRDefault="006A07A2" w:rsidP="00471C30">
    <w:pPr>
      <w:pBdr>
        <w:top w:val="thinThickSmallGap" w:sz="24" w:space="1" w:color="622423"/>
      </w:pBdr>
      <w:tabs>
        <w:tab w:val="center" w:pos="4536"/>
        <w:tab w:val="right" w:pos="9072"/>
      </w:tabs>
      <w:rPr>
        <w:rFonts w:ascii="Arial" w:hAnsi="Arial" w:cs="Arial"/>
        <w:szCs w:val="20"/>
      </w:rPr>
    </w:pPr>
    <w:r w:rsidRPr="00471C30">
      <w:rPr>
        <w:rFonts w:ascii="Arial" w:hAnsi="Arial" w:cs="Arial"/>
        <w:szCs w:val="20"/>
      </w:rPr>
      <w:t>Rozpočtové opatření kapitoly 60 – rozvoj a investice</w:t>
    </w:r>
  </w:p>
  <w:p w:rsidR="006A07A2" w:rsidRDefault="006A07A2" w:rsidP="00471C30">
    <w:pPr>
      <w:pBdr>
        <w:top w:val="thinThickSmallGap" w:sz="24" w:space="1" w:color="622423"/>
      </w:pBdr>
      <w:tabs>
        <w:tab w:val="center" w:pos="4536"/>
        <w:tab w:val="right" w:pos="9072"/>
      </w:tabs>
    </w:pPr>
    <w:r>
      <w:rPr>
        <w:rFonts w:ascii="Arial" w:hAnsi="Arial" w:cs="Arial"/>
        <w:szCs w:val="20"/>
      </w:rPr>
      <w:t>Hřiště pro psy a doplnění psích louček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1E0A" w:rsidRDefault="00C81E0A">
      <w:r>
        <w:separator/>
      </w:r>
    </w:p>
  </w:footnote>
  <w:footnote w:type="continuationSeparator" w:id="0">
    <w:p w:rsidR="00C81E0A" w:rsidRDefault="00C81E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04D88"/>
    <w:multiLevelType w:val="hybridMultilevel"/>
    <w:tmpl w:val="4634CAF4"/>
    <w:lvl w:ilvl="0" w:tplc="04050001">
      <w:start w:val="1"/>
      <w:numFmt w:val="bullet"/>
      <w:lvlText w:val=""/>
      <w:lvlJc w:val="left"/>
      <w:pPr>
        <w:ind w:left="766" w:hanging="360"/>
      </w:pPr>
      <w:rPr>
        <w:rFonts w:ascii="Symbol" w:hAnsi="Symbol" w:hint="default"/>
      </w:rPr>
    </w:lvl>
    <w:lvl w:ilvl="1" w:tplc="04050003">
      <w:start w:val="1"/>
      <w:numFmt w:val="bullet"/>
      <w:lvlText w:val="o"/>
      <w:lvlJc w:val="left"/>
      <w:pPr>
        <w:ind w:left="1486" w:hanging="360"/>
      </w:pPr>
      <w:rPr>
        <w:rFonts w:ascii="Courier New" w:hAnsi="Courier New" w:cs="Courier New" w:hint="default"/>
      </w:rPr>
    </w:lvl>
    <w:lvl w:ilvl="2" w:tplc="04050005">
      <w:start w:val="1"/>
      <w:numFmt w:val="bullet"/>
      <w:lvlText w:val=""/>
      <w:lvlJc w:val="left"/>
      <w:pPr>
        <w:ind w:left="2206" w:hanging="360"/>
      </w:pPr>
      <w:rPr>
        <w:rFonts w:ascii="Wingdings" w:hAnsi="Wingdings" w:hint="default"/>
      </w:rPr>
    </w:lvl>
    <w:lvl w:ilvl="3" w:tplc="04050001">
      <w:start w:val="1"/>
      <w:numFmt w:val="bullet"/>
      <w:lvlText w:val=""/>
      <w:lvlJc w:val="left"/>
      <w:pPr>
        <w:ind w:left="2926" w:hanging="360"/>
      </w:pPr>
      <w:rPr>
        <w:rFonts w:ascii="Symbol" w:hAnsi="Symbol" w:hint="default"/>
      </w:rPr>
    </w:lvl>
    <w:lvl w:ilvl="4" w:tplc="04050003">
      <w:start w:val="1"/>
      <w:numFmt w:val="bullet"/>
      <w:lvlText w:val="o"/>
      <w:lvlJc w:val="left"/>
      <w:pPr>
        <w:ind w:left="3646" w:hanging="360"/>
      </w:pPr>
      <w:rPr>
        <w:rFonts w:ascii="Courier New" w:hAnsi="Courier New" w:cs="Courier New" w:hint="default"/>
      </w:rPr>
    </w:lvl>
    <w:lvl w:ilvl="5" w:tplc="04050005">
      <w:start w:val="1"/>
      <w:numFmt w:val="bullet"/>
      <w:lvlText w:val=""/>
      <w:lvlJc w:val="left"/>
      <w:pPr>
        <w:ind w:left="4366" w:hanging="360"/>
      </w:pPr>
      <w:rPr>
        <w:rFonts w:ascii="Wingdings" w:hAnsi="Wingdings" w:hint="default"/>
      </w:rPr>
    </w:lvl>
    <w:lvl w:ilvl="6" w:tplc="04050001">
      <w:start w:val="1"/>
      <w:numFmt w:val="bullet"/>
      <w:lvlText w:val=""/>
      <w:lvlJc w:val="left"/>
      <w:pPr>
        <w:ind w:left="5086" w:hanging="360"/>
      </w:pPr>
      <w:rPr>
        <w:rFonts w:ascii="Symbol" w:hAnsi="Symbol" w:hint="default"/>
      </w:rPr>
    </w:lvl>
    <w:lvl w:ilvl="7" w:tplc="04050003">
      <w:start w:val="1"/>
      <w:numFmt w:val="bullet"/>
      <w:lvlText w:val="o"/>
      <w:lvlJc w:val="left"/>
      <w:pPr>
        <w:ind w:left="5806" w:hanging="360"/>
      </w:pPr>
      <w:rPr>
        <w:rFonts w:ascii="Courier New" w:hAnsi="Courier New" w:cs="Courier New" w:hint="default"/>
      </w:rPr>
    </w:lvl>
    <w:lvl w:ilvl="8" w:tplc="04050005">
      <w:start w:val="1"/>
      <w:numFmt w:val="bullet"/>
      <w:lvlText w:val=""/>
      <w:lvlJc w:val="left"/>
      <w:pPr>
        <w:ind w:left="6526" w:hanging="360"/>
      </w:pPr>
      <w:rPr>
        <w:rFonts w:ascii="Wingdings" w:hAnsi="Wingdings" w:hint="default"/>
      </w:rPr>
    </w:lvl>
  </w:abstractNum>
  <w:abstractNum w:abstractNumId="1" w15:restartNumberingAfterBreak="0">
    <w:nsid w:val="02B9333D"/>
    <w:multiLevelType w:val="hybridMultilevel"/>
    <w:tmpl w:val="B5C4D61A"/>
    <w:lvl w:ilvl="0" w:tplc="9F309E28">
      <w:start w:val="3"/>
      <w:numFmt w:val="decimal"/>
      <w:lvlText w:val="%1."/>
      <w:lvlJc w:val="left"/>
      <w:pPr>
        <w:ind w:left="3156" w:hanging="360"/>
      </w:pPr>
      <w:rPr>
        <w:rFonts w:hint="default"/>
      </w:rPr>
    </w:lvl>
    <w:lvl w:ilvl="1" w:tplc="04050019">
      <w:start w:val="1"/>
      <w:numFmt w:val="lowerLetter"/>
      <w:lvlText w:val="%2."/>
      <w:lvlJc w:val="left"/>
      <w:pPr>
        <w:ind w:left="3876" w:hanging="360"/>
      </w:pPr>
    </w:lvl>
    <w:lvl w:ilvl="2" w:tplc="0405001B" w:tentative="1">
      <w:start w:val="1"/>
      <w:numFmt w:val="lowerRoman"/>
      <w:lvlText w:val="%3."/>
      <w:lvlJc w:val="right"/>
      <w:pPr>
        <w:ind w:left="4596" w:hanging="180"/>
      </w:pPr>
    </w:lvl>
    <w:lvl w:ilvl="3" w:tplc="0405000F" w:tentative="1">
      <w:start w:val="1"/>
      <w:numFmt w:val="decimal"/>
      <w:lvlText w:val="%4."/>
      <w:lvlJc w:val="left"/>
      <w:pPr>
        <w:ind w:left="5316" w:hanging="360"/>
      </w:pPr>
    </w:lvl>
    <w:lvl w:ilvl="4" w:tplc="04050019" w:tentative="1">
      <w:start w:val="1"/>
      <w:numFmt w:val="lowerLetter"/>
      <w:lvlText w:val="%5."/>
      <w:lvlJc w:val="left"/>
      <w:pPr>
        <w:ind w:left="6036" w:hanging="360"/>
      </w:pPr>
    </w:lvl>
    <w:lvl w:ilvl="5" w:tplc="0405001B" w:tentative="1">
      <w:start w:val="1"/>
      <w:numFmt w:val="lowerRoman"/>
      <w:lvlText w:val="%6."/>
      <w:lvlJc w:val="right"/>
      <w:pPr>
        <w:ind w:left="6756" w:hanging="180"/>
      </w:pPr>
    </w:lvl>
    <w:lvl w:ilvl="6" w:tplc="0405000F" w:tentative="1">
      <w:start w:val="1"/>
      <w:numFmt w:val="decimal"/>
      <w:lvlText w:val="%7."/>
      <w:lvlJc w:val="left"/>
      <w:pPr>
        <w:ind w:left="7476" w:hanging="360"/>
      </w:pPr>
    </w:lvl>
    <w:lvl w:ilvl="7" w:tplc="04050019" w:tentative="1">
      <w:start w:val="1"/>
      <w:numFmt w:val="lowerLetter"/>
      <w:lvlText w:val="%8."/>
      <w:lvlJc w:val="left"/>
      <w:pPr>
        <w:ind w:left="8196" w:hanging="360"/>
      </w:pPr>
    </w:lvl>
    <w:lvl w:ilvl="8" w:tplc="0405001B" w:tentative="1">
      <w:start w:val="1"/>
      <w:numFmt w:val="lowerRoman"/>
      <w:lvlText w:val="%9."/>
      <w:lvlJc w:val="right"/>
      <w:pPr>
        <w:ind w:left="8916" w:hanging="180"/>
      </w:pPr>
    </w:lvl>
  </w:abstractNum>
  <w:abstractNum w:abstractNumId="2" w15:restartNumberingAfterBreak="0">
    <w:nsid w:val="09F065F9"/>
    <w:multiLevelType w:val="singleLevel"/>
    <w:tmpl w:val="827EAD54"/>
    <w:lvl w:ilvl="0">
      <w:start w:val="1"/>
      <w:numFmt w:val="decimal"/>
      <w:lvlText w:val="%1."/>
      <w:legacy w:legacy="1" w:legacySpace="0" w:legacyIndent="360"/>
      <w:lvlJc w:val="left"/>
      <w:pPr>
        <w:ind w:left="360" w:hanging="360"/>
      </w:pPr>
    </w:lvl>
  </w:abstractNum>
  <w:abstractNum w:abstractNumId="3" w15:restartNumberingAfterBreak="0">
    <w:nsid w:val="104A0F09"/>
    <w:multiLevelType w:val="hybridMultilevel"/>
    <w:tmpl w:val="00728EF4"/>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37352AE"/>
    <w:multiLevelType w:val="hybridMultilevel"/>
    <w:tmpl w:val="D72E8CE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8356BC1"/>
    <w:multiLevelType w:val="hybridMultilevel"/>
    <w:tmpl w:val="55A64046"/>
    <w:lvl w:ilvl="0" w:tplc="04050017">
      <w:start w:val="1"/>
      <w:numFmt w:val="lowerLetter"/>
      <w:lvlText w:val="%1)"/>
      <w:lvlJc w:val="left"/>
      <w:pPr>
        <w:ind w:left="1572" w:hanging="360"/>
      </w:pPr>
      <w:rPr>
        <w:rFonts w:hint="default"/>
      </w:rPr>
    </w:lvl>
    <w:lvl w:ilvl="1" w:tplc="04050019" w:tentative="1">
      <w:start w:val="1"/>
      <w:numFmt w:val="lowerLetter"/>
      <w:lvlText w:val="%2."/>
      <w:lvlJc w:val="left"/>
      <w:pPr>
        <w:ind w:left="2292" w:hanging="360"/>
      </w:pPr>
    </w:lvl>
    <w:lvl w:ilvl="2" w:tplc="0405001B" w:tentative="1">
      <w:start w:val="1"/>
      <w:numFmt w:val="lowerRoman"/>
      <w:lvlText w:val="%3."/>
      <w:lvlJc w:val="right"/>
      <w:pPr>
        <w:ind w:left="3012" w:hanging="180"/>
      </w:pPr>
    </w:lvl>
    <w:lvl w:ilvl="3" w:tplc="0405000F" w:tentative="1">
      <w:start w:val="1"/>
      <w:numFmt w:val="decimal"/>
      <w:lvlText w:val="%4."/>
      <w:lvlJc w:val="left"/>
      <w:pPr>
        <w:ind w:left="3732" w:hanging="360"/>
      </w:pPr>
    </w:lvl>
    <w:lvl w:ilvl="4" w:tplc="04050019" w:tentative="1">
      <w:start w:val="1"/>
      <w:numFmt w:val="lowerLetter"/>
      <w:lvlText w:val="%5."/>
      <w:lvlJc w:val="left"/>
      <w:pPr>
        <w:ind w:left="4452" w:hanging="360"/>
      </w:pPr>
    </w:lvl>
    <w:lvl w:ilvl="5" w:tplc="0405001B" w:tentative="1">
      <w:start w:val="1"/>
      <w:numFmt w:val="lowerRoman"/>
      <w:lvlText w:val="%6."/>
      <w:lvlJc w:val="right"/>
      <w:pPr>
        <w:ind w:left="5172" w:hanging="180"/>
      </w:pPr>
    </w:lvl>
    <w:lvl w:ilvl="6" w:tplc="0405000F" w:tentative="1">
      <w:start w:val="1"/>
      <w:numFmt w:val="decimal"/>
      <w:lvlText w:val="%7."/>
      <w:lvlJc w:val="left"/>
      <w:pPr>
        <w:ind w:left="5892" w:hanging="360"/>
      </w:pPr>
    </w:lvl>
    <w:lvl w:ilvl="7" w:tplc="04050019" w:tentative="1">
      <w:start w:val="1"/>
      <w:numFmt w:val="lowerLetter"/>
      <w:lvlText w:val="%8."/>
      <w:lvlJc w:val="left"/>
      <w:pPr>
        <w:ind w:left="6612" w:hanging="360"/>
      </w:pPr>
    </w:lvl>
    <w:lvl w:ilvl="8" w:tplc="0405001B" w:tentative="1">
      <w:start w:val="1"/>
      <w:numFmt w:val="lowerRoman"/>
      <w:lvlText w:val="%9."/>
      <w:lvlJc w:val="right"/>
      <w:pPr>
        <w:ind w:left="7332" w:hanging="180"/>
      </w:pPr>
    </w:lvl>
  </w:abstractNum>
  <w:abstractNum w:abstractNumId="6" w15:restartNumberingAfterBreak="0">
    <w:nsid w:val="193A7965"/>
    <w:multiLevelType w:val="singleLevel"/>
    <w:tmpl w:val="DE0C331A"/>
    <w:lvl w:ilvl="0">
      <w:start w:val="2"/>
      <w:numFmt w:val="decimal"/>
      <w:lvlText w:val="%1."/>
      <w:lvlJc w:val="left"/>
      <w:pPr>
        <w:ind w:left="360" w:hanging="360"/>
      </w:pPr>
      <w:rPr>
        <w:rFonts w:hint="default"/>
      </w:rPr>
    </w:lvl>
  </w:abstractNum>
  <w:abstractNum w:abstractNumId="7" w15:restartNumberingAfterBreak="0">
    <w:nsid w:val="1A2231D6"/>
    <w:multiLevelType w:val="hybridMultilevel"/>
    <w:tmpl w:val="065AE52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03F5BDB"/>
    <w:multiLevelType w:val="hybridMultilevel"/>
    <w:tmpl w:val="AB30DCC0"/>
    <w:lvl w:ilvl="0" w:tplc="2F424BA0">
      <w:start w:val="1"/>
      <w:numFmt w:val="decimal"/>
      <w:lvlText w:val="%1."/>
      <w:lvlJc w:val="left"/>
      <w:pPr>
        <w:tabs>
          <w:tab w:val="num" w:pos="705"/>
        </w:tabs>
        <w:ind w:left="705" w:hanging="465"/>
      </w:pPr>
      <w:rPr>
        <w:rFonts w:hint="default"/>
        <w:b w:val="0"/>
      </w:rPr>
    </w:lvl>
    <w:lvl w:ilvl="1" w:tplc="04050019" w:tentative="1">
      <w:start w:val="1"/>
      <w:numFmt w:val="lowerLetter"/>
      <w:lvlText w:val="%2."/>
      <w:lvlJc w:val="left"/>
      <w:pPr>
        <w:tabs>
          <w:tab w:val="num" w:pos="1320"/>
        </w:tabs>
        <w:ind w:left="1320" w:hanging="360"/>
      </w:pPr>
    </w:lvl>
    <w:lvl w:ilvl="2" w:tplc="0405001B" w:tentative="1">
      <w:start w:val="1"/>
      <w:numFmt w:val="lowerRoman"/>
      <w:lvlText w:val="%3."/>
      <w:lvlJc w:val="right"/>
      <w:pPr>
        <w:tabs>
          <w:tab w:val="num" w:pos="2040"/>
        </w:tabs>
        <w:ind w:left="2040" w:hanging="180"/>
      </w:pPr>
    </w:lvl>
    <w:lvl w:ilvl="3" w:tplc="0405000F" w:tentative="1">
      <w:start w:val="1"/>
      <w:numFmt w:val="decimal"/>
      <w:lvlText w:val="%4."/>
      <w:lvlJc w:val="left"/>
      <w:pPr>
        <w:tabs>
          <w:tab w:val="num" w:pos="2760"/>
        </w:tabs>
        <w:ind w:left="2760" w:hanging="360"/>
      </w:pPr>
    </w:lvl>
    <w:lvl w:ilvl="4" w:tplc="04050019" w:tentative="1">
      <w:start w:val="1"/>
      <w:numFmt w:val="lowerLetter"/>
      <w:lvlText w:val="%5."/>
      <w:lvlJc w:val="left"/>
      <w:pPr>
        <w:tabs>
          <w:tab w:val="num" w:pos="3480"/>
        </w:tabs>
        <w:ind w:left="3480" w:hanging="360"/>
      </w:pPr>
    </w:lvl>
    <w:lvl w:ilvl="5" w:tplc="0405001B" w:tentative="1">
      <w:start w:val="1"/>
      <w:numFmt w:val="lowerRoman"/>
      <w:lvlText w:val="%6."/>
      <w:lvlJc w:val="right"/>
      <w:pPr>
        <w:tabs>
          <w:tab w:val="num" w:pos="4200"/>
        </w:tabs>
        <w:ind w:left="4200" w:hanging="180"/>
      </w:pPr>
    </w:lvl>
    <w:lvl w:ilvl="6" w:tplc="0405000F" w:tentative="1">
      <w:start w:val="1"/>
      <w:numFmt w:val="decimal"/>
      <w:lvlText w:val="%7."/>
      <w:lvlJc w:val="left"/>
      <w:pPr>
        <w:tabs>
          <w:tab w:val="num" w:pos="4920"/>
        </w:tabs>
        <w:ind w:left="4920" w:hanging="360"/>
      </w:pPr>
    </w:lvl>
    <w:lvl w:ilvl="7" w:tplc="04050019" w:tentative="1">
      <w:start w:val="1"/>
      <w:numFmt w:val="lowerLetter"/>
      <w:lvlText w:val="%8."/>
      <w:lvlJc w:val="left"/>
      <w:pPr>
        <w:tabs>
          <w:tab w:val="num" w:pos="5640"/>
        </w:tabs>
        <w:ind w:left="5640" w:hanging="360"/>
      </w:pPr>
    </w:lvl>
    <w:lvl w:ilvl="8" w:tplc="0405001B" w:tentative="1">
      <w:start w:val="1"/>
      <w:numFmt w:val="lowerRoman"/>
      <w:lvlText w:val="%9."/>
      <w:lvlJc w:val="right"/>
      <w:pPr>
        <w:tabs>
          <w:tab w:val="num" w:pos="6360"/>
        </w:tabs>
        <w:ind w:left="6360" w:hanging="180"/>
      </w:pPr>
    </w:lvl>
  </w:abstractNum>
  <w:abstractNum w:abstractNumId="9" w15:restartNumberingAfterBreak="0">
    <w:nsid w:val="226958B4"/>
    <w:multiLevelType w:val="hybridMultilevel"/>
    <w:tmpl w:val="0A6E911A"/>
    <w:lvl w:ilvl="0" w:tplc="3B2A3044">
      <w:start w:val="1"/>
      <w:numFmt w:val="decimal"/>
      <w:lvlText w:val="%1."/>
      <w:lvlJc w:val="left"/>
      <w:pPr>
        <w:ind w:left="840" w:hanging="480"/>
      </w:pPr>
      <w:rPr>
        <w:rFonts w:ascii="Arial" w:eastAsia="Calibri" w:hAnsi="Arial" w:cs="Arial"/>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64F5065"/>
    <w:multiLevelType w:val="singleLevel"/>
    <w:tmpl w:val="0405000F"/>
    <w:lvl w:ilvl="0">
      <w:start w:val="1"/>
      <w:numFmt w:val="decimal"/>
      <w:lvlText w:val="%1."/>
      <w:lvlJc w:val="left"/>
      <w:pPr>
        <w:tabs>
          <w:tab w:val="num" w:pos="360"/>
        </w:tabs>
        <w:ind w:left="360" w:hanging="360"/>
      </w:pPr>
      <w:rPr>
        <w:rFonts w:hint="default"/>
      </w:rPr>
    </w:lvl>
  </w:abstractNum>
  <w:abstractNum w:abstractNumId="11" w15:restartNumberingAfterBreak="0">
    <w:nsid w:val="28726896"/>
    <w:multiLevelType w:val="hybridMultilevel"/>
    <w:tmpl w:val="56E88B72"/>
    <w:lvl w:ilvl="0" w:tplc="E74A8D62">
      <w:start w:val="2"/>
      <w:numFmt w:val="decimal"/>
      <w:lvlText w:val="%1."/>
      <w:lvlJc w:val="left"/>
      <w:pPr>
        <w:tabs>
          <w:tab w:val="num" w:pos="645"/>
        </w:tabs>
        <w:ind w:left="645" w:hanging="645"/>
      </w:pPr>
      <w:rPr>
        <w:rFonts w:hint="default"/>
        <w:color w:val="auto"/>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C2C4CDE"/>
    <w:multiLevelType w:val="singleLevel"/>
    <w:tmpl w:val="61C09E9C"/>
    <w:lvl w:ilvl="0">
      <w:start w:val="1"/>
      <w:numFmt w:val="decimal"/>
      <w:lvlText w:val="%1."/>
      <w:lvlJc w:val="left"/>
      <w:pPr>
        <w:tabs>
          <w:tab w:val="num" w:pos="645"/>
        </w:tabs>
        <w:ind w:left="645" w:hanging="645"/>
      </w:pPr>
      <w:rPr>
        <w:rFonts w:hint="default"/>
        <w:color w:val="auto"/>
        <w:sz w:val="22"/>
        <w:szCs w:val="22"/>
      </w:rPr>
    </w:lvl>
  </w:abstractNum>
  <w:abstractNum w:abstractNumId="13" w15:restartNumberingAfterBreak="0">
    <w:nsid w:val="2F6576EB"/>
    <w:multiLevelType w:val="hybridMultilevel"/>
    <w:tmpl w:val="4594B6BE"/>
    <w:lvl w:ilvl="0" w:tplc="04050017">
      <w:start w:val="2"/>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C2471E8"/>
    <w:multiLevelType w:val="hybridMultilevel"/>
    <w:tmpl w:val="8214C938"/>
    <w:lvl w:ilvl="0" w:tplc="FDDED256">
      <w:start w:val="1"/>
      <w:numFmt w:val="decimal"/>
      <w:lvlText w:val="%1."/>
      <w:lvlJc w:val="left"/>
      <w:pPr>
        <w:ind w:left="2520" w:hanging="360"/>
      </w:pPr>
      <w:rPr>
        <w:rFonts w:hint="default"/>
        <w:b/>
      </w:rPr>
    </w:lvl>
    <w:lvl w:ilvl="1" w:tplc="04050019" w:tentative="1">
      <w:start w:val="1"/>
      <w:numFmt w:val="lowerLetter"/>
      <w:lvlText w:val="%2."/>
      <w:lvlJc w:val="left"/>
      <w:pPr>
        <w:ind w:left="3240" w:hanging="360"/>
      </w:pPr>
    </w:lvl>
    <w:lvl w:ilvl="2" w:tplc="0405001B" w:tentative="1">
      <w:start w:val="1"/>
      <w:numFmt w:val="lowerRoman"/>
      <w:lvlText w:val="%3."/>
      <w:lvlJc w:val="right"/>
      <w:pPr>
        <w:ind w:left="3960" w:hanging="180"/>
      </w:pPr>
    </w:lvl>
    <w:lvl w:ilvl="3" w:tplc="0405000F" w:tentative="1">
      <w:start w:val="1"/>
      <w:numFmt w:val="decimal"/>
      <w:lvlText w:val="%4."/>
      <w:lvlJc w:val="left"/>
      <w:pPr>
        <w:ind w:left="4680" w:hanging="360"/>
      </w:pPr>
    </w:lvl>
    <w:lvl w:ilvl="4" w:tplc="04050019" w:tentative="1">
      <w:start w:val="1"/>
      <w:numFmt w:val="lowerLetter"/>
      <w:lvlText w:val="%5."/>
      <w:lvlJc w:val="left"/>
      <w:pPr>
        <w:ind w:left="5400" w:hanging="360"/>
      </w:pPr>
    </w:lvl>
    <w:lvl w:ilvl="5" w:tplc="0405001B" w:tentative="1">
      <w:start w:val="1"/>
      <w:numFmt w:val="lowerRoman"/>
      <w:lvlText w:val="%6."/>
      <w:lvlJc w:val="right"/>
      <w:pPr>
        <w:ind w:left="6120" w:hanging="180"/>
      </w:pPr>
    </w:lvl>
    <w:lvl w:ilvl="6" w:tplc="0405000F" w:tentative="1">
      <w:start w:val="1"/>
      <w:numFmt w:val="decimal"/>
      <w:lvlText w:val="%7."/>
      <w:lvlJc w:val="left"/>
      <w:pPr>
        <w:ind w:left="6840" w:hanging="360"/>
      </w:pPr>
    </w:lvl>
    <w:lvl w:ilvl="7" w:tplc="04050019" w:tentative="1">
      <w:start w:val="1"/>
      <w:numFmt w:val="lowerLetter"/>
      <w:lvlText w:val="%8."/>
      <w:lvlJc w:val="left"/>
      <w:pPr>
        <w:ind w:left="7560" w:hanging="360"/>
      </w:pPr>
    </w:lvl>
    <w:lvl w:ilvl="8" w:tplc="0405001B" w:tentative="1">
      <w:start w:val="1"/>
      <w:numFmt w:val="lowerRoman"/>
      <w:lvlText w:val="%9."/>
      <w:lvlJc w:val="right"/>
      <w:pPr>
        <w:ind w:left="8280" w:hanging="180"/>
      </w:pPr>
    </w:lvl>
  </w:abstractNum>
  <w:abstractNum w:abstractNumId="15" w15:restartNumberingAfterBreak="0">
    <w:nsid w:val="3CF82BDD"/>
    <w:multiLevelType w:val="singleLevel"/>
    <w:tmpl w:val="93744AFC"/>
    <w:lvl w:ilvl="0">
      <w:start w:val="1"/>
      <w:numFmt w:val="decimal"/>
      <w:lvlText w:val="%1."/>
      <w:lvlJc w:val="left"/>
      <w:pPr>
        <w:tabs>
          <w:tab w:val="num" w:pos="360"/>
        </w:tabs>
        <w:ind w:left="360" w:hanging="360"/>
      </w:pPr>
      <w:rPr>
        <w:rFonts w:hint="default"/>
        <w:b w:val="0"/>
        <w:i w:val="0"/>
        <w:color w:val="auto"/>
      </w:rPr>
    </w:lvl>
  </w:abstractNum>
  <w:abstractNum w:abstractNumId="16" w15:restartNumberingAfterBreak="0">
    <w:nsid w:val="40DF658D"/>
    <w:multiLevelType w:val="hybridMultilevel"/>
    <w:tmpl w:val="28BAD620"/>
    <w:lvl w:ilvl="0" w:tplc="E60CFDD2">
      <w:start w:val="1"/>
      <w:numFmt w:val="lowerLetter"/>
      <w:lvlText w:val="%1)"/>
      <w:lvlJc w:val="left"/>
      <w:pPr>
        <w:ind w:left="750" w:hanging="39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D200F23"/>
    <w:multiLevelType w:val="singleLevel"/>
    <w:tmpl w:val="BED68BA4"/>
    <w:lvl w:ilvl="0">
      <w:start w:val="1"/>
      <w:numFmt w:val="decimal"/>
      <w:lvlText w:val="%1."/>
      <w:lvlJc w:val="left"/>
      <w:pPr>
        <w:tabs>
          <w:tab w:val="num" w:pos="390"/>
        </w:tabs>
        <w:ind w:left="390" w:hanging="390"/>
      </w:pPr>
      <w:rPr>
        <w:rFonts w:hint="default"/>
      </w:rPr>
    </w:lvl>
  </w:abstractNum>
  <w:abstractNum w:abstractNumId="18" w15:restartNumberingAfterBreak="0">
    <w:nsid w:val="4F1479CB"/>
    <w:multiLevelType w:val="multilevel"/>
    <w:tmpl w:val="56BCFBEC"/>
    <w:lvl w:ilvl="0">
      <w:start w:val="1"/>
      <w:numFmt w:val="decimal"/>
      <w:lvlText w:val="%1."/>
      <w:legacy w:legacy="1" w:legacySpace="0" w:legacyIndent="360"/>
      <w:lvlJc w:val="left"/>
      <w:pPr>
        <w:ind w:left="360" w:hanging="360"/>
      </w:pPr>
      <w:rPr>
        <w:b w:val="0"/>
        <w:i w:val="0"/>
        <w:color w:val="auto"/>
      </w:rPr>
    </w:lvl>
    <w:lvl w:ilvl="1" w:tentative="1">
      <w:start w:val="1"/>
      <w:numFmt w:val="bullet"/>
      <w:lvlText w:val="o"/>
      <w:lvlJc w:val="left"/>
      <w:pPr>
        <w:ind w:left="1437" w:hanging="360"/>
      </w:pPr>
      <w:rPr>
        <w:rFonts w:ascii="Courier New" w:hAnsi="Courier New" w:cs="Courier New" w:hint="default"/>
      </w:rPr>
    </w:lvl>
    <w:lvl w:ilvl="2" w:tentative="1">
      <w:start w:val="1"/>
      <w:numFmt w:val="bullet"/>
      <w:lvlText w:val=""/>
      <w:lvlJc w:val="left"/>
      <w:pPr>
        <w:ind w:left="2157" w:hanging="360"/>
      </w:pPr>
      <w:rPr>
        <w:rFonts w:ascii="Wingdings" w:hAnsi="Wingdings" w:hint="default"/>
      </w:rPr>
    </w:lvl>
    <w:lvl w:ilvl="3" w:tentative="1">
      <w:start w:val="1"/>
      <w:numFmt w:val="bullet"/>
      <w:lvlText w:val=""/>
      <w:lvlJc w:val="left"/>
      <w:pPr>
        <w:ind w:left="2877" w:hanging="360"/>
      </w:pPr>
      <w:rPr>
        <w:rFonts w:ascii="Symbol" w:hAnsi="Symbol" w:hint="default"/>
      </w:rPr>
    </w:lvl>
    <w:lvl w:ilvl="4" w:tentative="1">
      <w:start w:val="1"/>
      <w:numFmt w:val="bullet"/>
      <w:lvlText w:val="o"/>
      <w:lvlJc w:val="left"/>
      <w:pPr>
        <w:ind w:left="3597" w:hanging="360"/>
      </w:pPr>
      <w:rPr>
        <w:rFonts w:ascii="Courier New" w:hAnsi="Courier New" w:cs="Courier New" w:hint="default"/>
      </w:rPr>
    </w:lvl>
    <w:lvl w:ilvl="5" w:tentative="1">
      <w:start w:val="1"/>
      <w:numFmt w:val="bullet"/>
      <w:lvlText w:val=""/>
      <w:lvlJc w:val="left"/>
      <w:pPr>
        <w:ind w:left="4317" w:hanging="360"/>
      </w:pPr>
      <w:rPr>
        <w:rFonts w:ascii="Wingdings" w:hAnsi="Wingdings" w:hint="default"/>
      </w:rPr>
    </w:lvl>
    <w:lvl w:ilvl="6" w:tentative="1">
      <w:start w:val="1"/>
      <w:numFmt w:val="bullet"/>
      <w:lvlText w:val=""/>
      <w:lvlJc w:val="left"/>
      <w:pPr>
        <w:ind w:left="5037" w:hanging="360"/>
      </w:pPr>
      <w:rPr>
        <w:rFonts w:ascii="Symbol" w:hAnsi="Symbol" w:hint="default"/>
      </w:rPr>
    </w:lvl>
    <w:lvl w:ilvl="7" w:tentative="1">
      <w:start w:val="1"/>
      <w:numFmt w:val="bullet"/>
      <w:lvlText w:val="o"/>
      <w:lvlJc w:val="left"/>
      <w:pPr>
        <w:ind w:left="5757" w:hanging="360"/>
      </w:pPr>
      <w:rPr>
        <w:rFonts w:ascii="Courier New" w:hAnsi="Courier New" w:cs="Courier New" w:hint="default"/>
      </w:rPr>
    </w:lvl>
    <w:lvl w:ilvl="8" w:tentative="1">
      <w:start w:val="1"/>
      <w:numFmt w:val="bullet"/>
      <w:lvlText w:val=""/>
      <w:lvlJc w:val="left"/>
      <w:pPr>
        <w:ind w:left="6477" w:hanging="360"/>
      </w:pPr>
      <w:rPr>
        <w:rFonts w:ascii="Wingdings" w:hAnsi="Wingdings" w:hint="default"/>
      </w:rPr>
    </w:lvl>
  </w:abstractNum>
  <w:abstractNum w:abstractNumId="19" w15:restartNumberingAfterBreak="0">
    <w:nsid w:val="517A6E25"/>
    <w:multiLevelType w:val="hybridMultilevel"/>
    <w:tmpl w:val="49C8DEF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3437FDD"/>
    <w:multiLevelType w:val="hybridMultilevel"/>
    <w:tmpl w:val="126638FE"/>
    <w:lvl w:ilvl="0" w:tplc="BAF857DC">
      <w:start w:val="1"/>
      <w:numFmt w:val="decimal"/>
      <w:lvlText w:val="%1."/>
      <w:lvlJc w:val="left"/>
      <w:pPr>
        <w:ind w:left="720" w:hanging="360"/>
      </w:pPr>
      <w:rPr>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4DC3907"/>
    <w:multiLevelType w:val="hybridMultilevel"/>
    <w:tmpl w:val="39C4977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57F29BF"/>
    <w:multiLevelType w:val="singleLevel"/>
    <w:tmpl w:val="A42240B0"/>
    <w:lvl w:ilvl="0">
      <w:start w:val="1"/>
      <w:numFmt w:val="decimal"/>
      <w:lvlText w:val="%1."/>
      <w:lvlJc w:val="left"/>
      <w:pPr>
        <w:tabs>
          <w:tab w:val="num" w:pos="360"/>
        </w:tabs>
        <w:ind w:left="360" w:hanging="360"/>
      </w:pPr>
      <w:rPr>
        <w:rFonts w:hint="default"/>
        <w:b w:val="0"/>
        <w:i w:val="0"/>
        <w:color w:val="auto"/>
      </w:rPr>
    </w:lvl>
  </w:abstractNum>
  <w:abstractNum w:abstractNumId="23" w15:restartNumberingAfterBreak="0">
    <w:nsid w:val="560B285F"/>
    <w:multiLevelType w:val="hybridMultilevel"/>
    <w:tmpl w:val="5A7847C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6AE1815"/>
    <w:multiLevelType w:val="hybridMultilevel"/>
    <w:tmpl w:val="20664A9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7FC29EB"/>
    <w:multiLevelType w:val="hybridMultilevel"/>
    <w:tmpl w:val="E3001AFE"/>
    <w:lvl w:ilvl="0" w:tplc="0405000F">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99F6E54"/>
    <w:multiLevelType w:val="hybridMultilevel"/>
    <w:tmpl w:val="E892B56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CDC33B7"/>
    <w:multiLevelType w:val="hybridMultilevel"/>
    <w:tmpl w:val="97FAFEC6"/>
    <w:lvl w:ilvl="0" w:tplc="833C1730">
      <w:start w:val="1"/>
      <w:numFmt w:val="decimal"/>
      <w:lvlText w:val="%1."/>
      <w:lvlJc w:val="left"/>
      <w:pPr>
        <w:ind w:left="840" w:hanging="480"/>
      </w:pPr>
      <w:rPr>
        <w:rFonts w:ascii="Arial" w:eastAsia="Calibri" w:hAnsi="Arial" w:cs="Arial"/>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DE56516"/>
    <w:multiLevelType w:val="hybridMultilevel"/>
    <w:tmpl w:val="59DA9DD0"/>
    <w:lvl w:ilvl="0" w:tplc="04050017">
      <w:start w:val="2"/>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E4B2C3D"/>
    <w:multiLevelType w:val="hybridMultilevel"/>
    <w:tmpl w:val="E37C9CF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65413B28"/>
    <w:multiLevelType w:val="hybridMultilevel"/>
    <w:tmpl w:val="A28C5E8E"/>
    <w:lvl w:ilvl="0" w:tplc="04050017">
      <w:start w:val="4"/>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6B531E7F"/>
    <w:multiLevelType w:val="hybridMultilevel"/>
    <w:tmpl w:val="177432D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6B683F7B"/>
    <w:multiLevelType w:val="hybridMultilevel"/>
    <w:tmpl w:val="6D2831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C8B522B"/>
    <w:multiLevelType w:val="multilevel"/>
    <w:tmpl w:val="F6B8B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764150"/>
    <w:multiLevelType w:val="multilevel"/>
    <w:tmpl w:val="244831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4A5845"/>
    <w:multiLevelType w:val="hybridMultilevel"/>
    <w:tmpl w:val="67BAD740"/>
    <w:lvl w:ilvl="0" w:tplc="47FCDFFC">
      <w:start w:val="1"/>
      <w:numFmt w:val="decimal"/>
      <w:lvlText w:val="%1."/>
      <w:lvlJc w:val="left"/>
      <w:pPr>
        <w:ind w:left="360" w:hanging="360"/>
      </w:pPr>
      <w:rPr>
        <w:rFonts w:hint="default"/>
        <w:b w:val="0"/>
        <w:i w:val="0"/>
        <w:color w:val="auto"/>
        <w:sz w:val="22"/>
        <w:szCs w:val="22"/>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24"/>
  </w:num>
  <w:num w:numId="2">
    <w:abstractNumId w:val="34"/>
  </w:num>
  <w:num w:numId="3">
    <w:abstractNumId w:val="33"/>
  </w:num>
  <w:num w:numId="4">
    <w:abstractNumId w:val="0"/>
  </w:num>
  <w:num w:numId="5">
    <w:abstractNumId w:val="32"/>
  </w:num>
  <w:num w:numId="6">
    <w:abstractNumId w:val="23"/>
  </w:num>
  <w:num w:numId="7">
    <w:abstractNumId w:val="29"/>
  </w:num>
  <w:num w:numId="8">
    <w:abstractNumId w:val="31"/>
  </w:num>
  <w:num w:numId="9">
    <w:abstractNumId w:val="21"/>
  </w:num>
  <w:num w:numId="10">
    <w:abstractNumId w:val="0"/>
  </w:num>
  <w:num w:numId="11">
    <w:abstractNumId w:val="19"/>
  </w:num>
  <w:num w:numId="12">
    <w:abstractNumId w:val="6"/>
  </w:num>
  <w:num w:numId="13">
    <w:abstractNumId w:val="2"/>
  </w:num>
  <w:num w:numId="14">
    <w:abstractNumId w:val="18"/>
  </w:num>
  <w:num w:numId="15">
    <w:abstractNumId w:val="15"/>
  </w:num>
  <w:num w:numId="16">
    <w:abstractNumId w:val="17"/>
  </w:num>
  <w:num w:numId="17">
    <w:abstractNumId w:val="12"/>
  </w:num>
  <w:num w:numId="18">
    <w:abstractNumId w:val="10"/>
  </w:num>
  <w:num w:numId="19">
    <w:abstractNumId w:val="35"/>
  </w:num>
  <w:num w:numId="20">
    <w:abstractNumId w:val="20"/>
  </w:num>
  <w:num w:numId="21">
    <w:abstractNumId w:val="11"/>
  </w:num>
  <w:num w:numId="22">
    <w:abstractNumId w:val="5"/>
  </w:num>
  <w:num w:numId="23">
    <w:abstractNumId w:val="8"/>
  </w:num>
  <w:num w:numId="24">
    <w:abstractNumId w:val="22"/>
  </w:num>
  <w:num w:numId="25">
    <w:abstractNumId w:val="3"/>
  </w:num>
  <w:num w:numId="26">
    <w:abstractNumId w:val="7"/>
  </w:num>
  <w:num w:numId="27">
    <w:abstractNumId w:val="4"/>
  </w:num>
  <w:num w:numId="28">
    <w:abstractNumId w:val="16"/>
  </w:num>
  <w:num w:numId="29">
    <w:abstractNumId w:val="30"/>
  </w:num>
  <w:num w:numId="30">
    <w:abstractNumId w:val="1"/>
  </w:num>
  <w:num w:numId="31">
    <w:abstractNumId w:val="14"/>
  </w:num>
  <w:num w:numId="32">
    <w:abstractNumId w:val="26"/>
  </w:num>
  <w:num w:numId="33">
    <w:abstractNumId w:val="13"/>
  </w:num>
  <w:num w:numId="34">
    <w:abstractNumId w:val="28"/>
  </w:num>
  <w:num w:numId="35">
    <w:abstractNumId w:val="27"/>
  </w:num>
  <w:num w:numId="36">
    <w:abstractNumId w:val="25"/>
  </w:num>
  <w:num w:numId="37">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052"/>
    <w:rsid w:val="00002C5D"/>
    <w:rsid w:val="00007B7A"/>
    <w:rsid w:val="00010360"/>
    <w:rsid w:val="00014BCB"/>
    <w:rsid w:val="0001522A"/>
    <w:rsid w:val="00016BAD"/>
    <w:rsid w:val="00021362"/>
    <w:rsid w:val="000213C5"/>
    <w:rsid w:val="00023373"/>
    <w:rsid w:val="000274B4"/>
    <w:rsid w:val="00032794"/>
    <w:rsid w:val="000333D9"/>
    <w:rsid w:val="00035498"/>
    <w:rsid w:val="000373FE"/>
    <w:rsid w:val="0004340F"/>
    <w:rsid w:val="00044983"/>
    <w:rsid w:val="00044BF0"/>
    <w:rsid w:val="00045FCE"/>
    <w:rsid w:val="00046613"/>
    <w:rsid w:val="0004733B"/>
    <w:rsid w:val="0005139A"/>
    <w:rsid w:val="00052889"/>
    <w:rsid w:val="00061244"/>
    <w:rsid w:val="00062093"/>
    <w:rsid w:val="00066DCF"/>
    <w:rsid w:val="00067881"/>
    <w:rsid w:val="0007049A"/>
    <w:rsid w:val="00071F2F"/>
    <w:rsid w:val="00072580"/>
    <w:rsid w:val="00081D74"/>
    <w:rsid w:val="000834B3"/>
    <w:rsid w:val="0009093C"/>
    <w:rsid w:val="00090ACA"/>
    <w:rsid w:val="0009104D"/>
    <w:rsid w:val="00091829"/>
    <w:rsid w:val="000A0F54"/>
    <w:rsid w:val="000A3711"/>
    <w:rsid w:val="000A3F46"/>
    <w:rsid w:val="000A6BEF"/>
    <w:rsid w:val="000A7646"/>
    <w:rsid w:val="000B10BC"/>
    <w:rsid w:val="000B34B0"/>
    <w:rsid w:val="000B4FB6"/>
    <w:rsid w:val="000B5560"/>
    <w:rsid w:val="000B726A"/>
    <w:rsid w:val="000D5325"/>
    <w:rsid w:val="000D5E94"/>
    <w:rsid w:val="000D6C4F"/>
    <w:rsid w:val="000D716B"/>
    <w:rsid w:val="000E299B"/>
    <w:rsid w:val="000E4D16"/>
    <w:rsid w:val="000E622E"/>
    <w:rsid w:val="000E726C"/>
    <w:rsid w:val="000E7996"/>
    <w:rsid w:val="000E7F85"/>
    <w:rsid w:val="000F2C3C"/>
    <w:rsid w:val="000F3A29"/>
    <w:rsid w:val="000F64EA"/>
    <w:rsid w:val="000F6D05"/>
    <w:rsid w:val="00110A41"/>
    <w:rsid w:val="00112DE1"/>
    <w:rsid w:val="00112E24"/>
    <w:rsid w:val="00115BFE"/>
    <w:rsid w:val="00116E48"/>
    <w:rsid w:val="0012003E"/>
    <w:rsid w:val="001209B8"/>
    <w:rsid w:val="00120C3D"/>
    <w:rsid w:val="00121A64"/>
    <w:rsid w:val="00122E55"/>
    <w:rsid w:val="001268B5"/>
    <w:rsid w:val="00130DAA"/>
    <w:rsid w:val="0013251B"/>
    <w:rsid w:val="00134175"/>
    <w:rsid w:val="001372D6"/>
    <w:rsid w:val="001446DE"/>
    <w:rsid w:val="00144793"/>
    <w:rsid w:val="00151412"/>
    <w:rsid w:val="00152218"/>
    <w:rsid w:val="00153369"/>
    <w:rsid w:val="00153B08"/>
    <w:rsid w:val="001550FE"/>
    <w:rsid w:val="00155BB0"/>
    <w:rsid w:val="00160660"/>
    <w:rsid w:val="001618D2"/>
    <w:rsid w:val="00163540"/>
    <w:rsid w:val="001705E3"/>
    <w:rsid w:val="00171C80"/>
    <w:rsid w:val="001742D6"/>
    <w:rsid w:val="0018621B"/>
    <w:rsid w:val="00192D3A"/>
    <w:rsid w:val="00195DCD"/>
    <w:rsid w:val="001A2D4B"/>
    <w:rsid w:val="001A3102"/>
    <w:rsid w:val="001B05D5"/>
    <w:rsid w:val="001B3FAD"/>
    <w:rsid w:val="001B5ABE"/>
    <w:rsid w:val="001C0E8C"/>
    <w:rsid w:val="001C3BEA"/>
    <w:rsid w:val="001D22EB"/>
    <w:rsid w:val="001D2624"/>
    <w:rsid w:val="001D2E8E"/>
    <w:rsid w:val="001D5823"/>
    <w:rsid w:val="001E3EDA"/>
    <w:rsid w:val="001E5BC4"/>
    <w:rsid w:val="001E64CB"/>
    <w:rsid w:val="001F6247"/>
    <w:rsid w:val="00201325"/>
    <w:rsid w:val="0020222C"/>
    <w:rsid w:val="00205A13"/>
    <w:rsid w:val="0021010F"/>
    <w:rsid w:val="0021311E"/>
    <w:rsid w:val="00213334"/>
    <w:rsid w:val="00216C6E"/>
    <w:rsid w:val="00223ECD"/>
    <w:rsid w:val="00225442"/>
    <w:rsid w:val="00225A5D"/>
    <w:rsid w:val="00230EDE"/>
    <w:rsid w:val="0023487F"/>
    <w:rsid w:val="0023601C"/>
    <w:rsid w:val="00240498"/>
    <w:rsid w:val="00241BDF"/>
    <w:rsid w:val="00243469"/>
    <w:rsid w:val="00243C69"/>
    <w:rsid w:val="0024522E"/>
    <w:rsid w:val="00251DA5"/>
    <w:rsid w:val="00256AD1"/>
    <w:rsid w:val="0026166F"/>
    <w:rsid w:val="00264028"/>
    <w:rsid w:val="00270EC5"/>
    <w:rsid w:val="002752A6"/>
    <w:rsid w:val="00275AE9"/>
    <w:rsid w:val="00282AE8"/>
    <w:rsid w:val="00284533"/>
    <w:rsid w:val="0029045C"/>
    <w:rsid w:val="0029755D"/>
    <w:rsid w:val="002A3A85"/>
    <w:rsid w:val="002B10C0"/>
    <w:rsid w:val="002B54EC"/>
    <w:rsid w:val="002B5A0E"/>
    <w:rsid w:val="002B6DF0"/>
    <w:rsid w:val="002B70A3"/>
    <w:rsid w:val="002C4DA5"/>
    <w:rsid w:val="002C53DE"/>
    <w:rsid w:val="002D2A5A"/>
    <w:rsid w:val="002D6113"/>
    <w:rsid w:val="002D7730"/>
    <w:rsid w:val="002F1C7B"/>
    <w:rsid w:val="002F1CED"/>
    <w:rsid w:val="002F1E43"/>
    <w:rsid w:val="003005C0"/>
    <w:rsid w:val="00301D57"/>
    <w:rsid w:val="00301FE2"/>
    <w:rsid w:val="00303B06"/>
    <w:rsid w:val="00306E0E"/>
    <w:rsid w:val="00307090"/>
    <w:rsid w:val="00313828"/>
    <w:rsid w:val="00316385"/>
    <w:rsid w:val="00317AE7"/>
    <w:rsid w:val="00322529"/>
    <w:rsid w:val="0032740E"/>
    <w:rsid w:val="00335157"/>
    <w:rsid w:val="00342138"/>
    <w:rsid w:val="003557A5"/>
    <w:rsid w:val="00355D25"/>
    <w:rsid w:val="00363C02"/>
    <w:rsid w:val="003741AB"/>
    <w:rsid w:val="00374FBA"/>
    <w:rsid w:val="003817DE"/>
    <w:rsid w:val="003839B3"/>
    <w:rsid w:val="00383ADF"/>
    <w:rsid w:val="0038758C"/>
    <w:rsid w:val="00392771"/>
    <w:rsid w:val="003940BA"/>
    <w:rsid w:val="0039717C"/>
    <w:rsid w:val="003A246A"/>
    <w:rsid w:val="003A6CC4"/>
    <w:rsid w:val="003A7B82"/>
    <w:rsid w:val="003B1E3F"/>
    <w:rsid w:val="003B444C"/>
    <w:rsid w:val="003C1459"/>
    <w:rsid w:val="003E2262"/>
    <w:rsid w:val="003E2F78"/>
    <w:rsid w:val="003E3892"/>
    <w:rsid w:val="003E451B"/>
    <w:rsid w:val="003E4566"/>
    <w:rsid w:val="003F25F8"/>
    <w:rsid w:val="003F2C00"/>
    <w:rsid w:val="003F7E27"/>
    <w:rsid w:val="00400F29"/>
    <w:rsid w:val="00401188"/>
    <w:rsid w:val="004013AE"/>
    <w:rsid w:val="00404226"/>
    <w:rsid w:val="00404A8B"/>
    <w:rsid w:val="004055C3"/>
    <w:rsid w:val="00411FD0"/>
    <w:rsid w:val="004244BF"/>
    <w:rsid w:val="004307D0"/>
    <w:rsid w:val="00436290"/>
    <w:rsid w:val="004431ED"/>
    <w:rsid w:val="00443539"/>
    <w:rsid w:val="0044586C"/>
    <w:rsid w:val="00452DD9"/>
    <w:rsid w:val="004622D2"/>
    <w:rsid w:val="0046254F"/>
    <w:rsid w:val="00463FFF"/>
    <w:rsid w:val="00464199"/>
    <w:rsid w:val="00464FC5"/>
    <w:rsid w:val="004713E8"/>
    <w:rsid w:val="00471C30"/>
    <w:rsid w:val="00475714"/>
    <w:rsid w:val="004764AD"/>
    <w:rsid w:val="00477E05"/>
    <w:rsid w:val="004847B1"/>
    <w:rsid w:val="00493077"/>
    <w:rsid w:val="00495028"/>
    <w:rsid w:val="004A0414"/>
    <w:rsid w:val="004A5AA4"/>
    <w:rsid w:val="004A7D29"/>
    <w:rsid w:val="004B44CB"/>
    <w:rsid w:val="004B51FA"/>
    <w:rsid w:val="004D3CA3"/>
    <w:rsid w:val="004D3E7C"/>
    <w:rsid w:val="004D698C"/>
    <w:rsid w:val="004E0C1B"/>
    <w:rsid w:val="004E2BAA"/>
    <w:rsid w:val="004E7D05"/>
    <w:rsid w:val="004F372B"/>
    <w:rsid w:val="004F5CB0"/>
    <w:rsid w:val="004F6A19"/>
    <w:rsid w:val="004F6B9B"/>
    <w:rsid w:val="004F7CD6"/>
    <w:rsid w:val="00500560"/>
    <w:rsid w:val="00502232"/>
    <w:rsid w:val="005050AA"/>
    <w:rsid w:val="005123A8"/>
    <w:rsid w:val="005200E3"/>
    <w:rsid w:val="00520976"/>
    <w:rsid w:val="0052115E"/>
    <w:rsid w:val="00522021"/>
    <w:rsid w:val="00525DD0"/>
    <w:rsid w:val="00526440"/>
    <w:rsid w:val="00527A34"/>
    <w:rsid w:val="00530233"/>
    <w:rsid w:val="00534A71"/>
    <w:rsid w:val="00534CF0"/>
    <w:rsid w:val="00536C80"/>
    <w:rsid w:val="00541110"/>
    <w:rsid w:val="00541252"/>
    <w:rsid w:val="00543135"/>
    <w:rsid w:val="00546357"/>
    <w:rsid w:val="00550A32"/>
    <w:rsid w:val="00551113"/>
    <w:rsid w:val="005553F4"/>
    <w:rsid w:val="0055604F"/>
    <w:rsid w:val="005572EC"/>
    <w:rsid w:val="00557340"/>
    <w:rsid w:val="0056061E"/>
    <w:rsid w:val="0056609D"/>
    <w:rsid w:val="00571E56"/>
    <w:rsid w:val="00574AF9"/>
    <w:rsid w:val="00575AB5"/>
    <w:rsid w:val="00583CF9"/>
    <w:rsid w:val="00586052"/>
    <w:rsid w:val="00586BC0"/>
    <w:rsid w:val="00586D29"/>
    <w:rsid w:val="00590C32"/>
    <w:rsid w:val="00594B5E"/>
    <w:rsid w:val="005A56DF"/>
    <w:rsid w:val="005B245E"/>
    <w:rsid w:val="005B66C4"/>
    <w:rsid w:val="005B7016"/>
    <w:rsid w:val="005C1944"/>
    <w:rsid w:val="005C4216"/>
    <w:rsid w:val="005C578E"/>
    <w:rsid w:val="005C5B9B"/>
    <w:rsid w:val="005C68CC"/>
    <w:rsid w:val="005D3044"/>
    <w:rsid w:val="005D5E05"/>
    <w:rsid w:val="005E2614"/>
    <w:rsid w:val="005E2CD8"/>
    <w:rsid w:val="005E4512"/>
    <w:rsid w:val="005E4764"/>
    <w:rsid w:val="005F605D"/>
    <w:rsid w:val="005F721A"/>
    <w:rsid w:val="006025D5"/>
    <w:rsid w:val="00606455"/>
    <w:rsid w:val="00610631"/>
    <w:rsid w:val="00612BCC"/>
    <w:rsid w:val="00616411"/>
    <w:rsid w:val="00624E4F"/>
    <w:rsid w:val="00625065"/>
    <w:rsid w:val="006254E7"/>
    <w:rsid w:val="00625B61"/>
    <w:rsid w:val="006306EB"/>
    <w:rsid w:val="006333EC"/>
    <w:rsid w:val="0063470C"/>
    <w:rsid w:val="0064309C"/>
    <w:rsid w:val="0064447A"/>
    <w:rsid w:val="00650619"/>
    <w:rsid w:val="0065291E"/>
    <w:rsid w:val="00653E06"/>
    <w:rsid w:val="0066351A"/>
    <w:rsid w:val="00665E2A"/>
    <w:rsid w:val="006668EC"/>
    <w:rsid w:val="00667FFE"/>
    <w:rsid w:val="00674D2E"/>
    <w:rsid w:val="00676121"/>
    <w:rsid w:val="00680E7E"/>
    <w:rsid w:val="00693BDF"/>
    <w:rsid w:val="00693FAC"/>
    <w:rsid w:val="006949E5"/>
    <w:rsid w:val="006A07A2"/>
    <w:rsid w:val="006A1139"/>
    <w:rsid w:val="006A3D3C"/>
    <w:rsid w:val="006A6B6A"/>
    <w:rsid w:val="006A6BB5"/>
    <w:rsid w:val="006A7A92"/>
    <w:rsid w:val="006B29F2"/>
    <w:rsid w:val="006B2F37"/>
    <w:rsid w:val="006B37E5"/>
    <w:rsid w:val="006B416E"/>
    <w:rsid w:val="006B4801"/>
    <w:rsid w:val="006B5B4E"/>
    <w:rsid w:val="006C4487"/>
    <w:rsid w:val="006C6CC3"/>
    <w:rsid w:val="006D01A0"/>
    <w:rsid w:val="006D08EB"/>
    <w:rsid w:val="006D56C6"/>
    <w:rsid w:val="006D66E9"/>
    <w:rsid w:val="006E0814"/>
    <w:rsid w:val="006E0C89"/>
    <w:rsid w:val="006E2F52"/>
    <w:rsid w:val="006E2F84"/>
    <w:rsid w:val="006E3074"/>
    <w:rsid w:val="006E5F63"/>
    <w:rsid w:val="006E6F6F"/>
    <w:rsid w:val="006F3DB5"/>
    <w:rsid w:val="006F6B5C"/>
    <w:rsid w:val="00703714"/>
    <w:rsid w:val="0070512C"/>
    <w:rsid w:val="00705756"/>
    <w:rsid w:val="007059D3"/>
    <w:rsid w:val="00706469"/>
    <w:rsid w:val="007078A3"/>
    <w:rsid w:val="00711F09"/>
    <w:rsid w:val="00714C31"/>
    <w:rsid w:val="007156CC"/>
    <w:rsid w:val="00716041"/>
    <w:rsid w:val="00716D02"/>
    <w:rsid w:val="007203DF"/>
    <w:rsid w:val="00720812"/>
    <w:rsid w:val="00722449"/>
    <w:rsid w:val="00731890"/>
    <w:rsid w:val="0073194D"/>
    <w:rsid w:val="00735240"/>
    <w:rsid w:val="0074186C"/>
    <w:rsid w:val="00743EF2"/>
    <w:rsid w:val="007501D9"/>
    <w:rsid w:val="00755537"/>
    <w:rsid w:val="0075743A"/>
    <w:rsid w:val="00757518"/>
    <w:rsid w:val="007634DF"/>
    <w:rsid w:val="00763D51"/>
    <w:rsid w:val="0076410D"/>
    <w:rsid w:val="007676C9"/>
    <w:rsid w:val="00774706"/>
    <w:rsid w:val="007776C1"/>
    <w:rsid w:val="007803DE"/>
    <w:rsid w:val="00780BF1"/>
    <w:rsid w:val="00781DEC"/>
    <w:rsid w:val="00785E91"/>
    <w:rsid w:val="00787506"/>
    <w:rsid w:val="00792E4A"/>
    <w:rsid w:val="00795569"/>
    <w:rsid w:val="00795795"/>
    <w:rsid w:val="007959A6"/>
    <w:rsid w:val="007A0A90"/>
    <w:rsid w:val="007A6E20"/>
    <w:rsid w:val="007A7562"/>
    <w:rsid w:val="007B5FA3"/>
    <w:rsid w:val="007C05B0"/>
    <w:rsid w:val="007C7231"/>
    <w:rsid w:val="007D3869"/>
    <w:rsid w:val="007D42BF"/>
    <w:rsid w:val="007D4890"/>
    <w:rsid w:val="007D4BA7"/>
    <w:rsid w:val="007D5781"/>
    <w:rsid w:val="007D6223"/>
    <w:rsid w:val="007E17AF"/>
    <w:rsid w:val="007E5965"/>
    <w:rsid w:val="007E7A5F"/>
    <w:rsid w:val="008032CF"/>
    <w:rsid w:val="0080725B"/>
    <w:rsid w:val="008138CB"/>
    <w:rsid w:val="008164C4"/>
    <w:rsid w:val="008179CE"/>
    <w:rsid w:val="008201FB"/>
    <w:rsid w:val="008213D8"/>
    <w:rsid w:val="0082309A"/>
    <w:rsid w:val="008250A2"/>
    <w:rsid w:val="008316D3"/>
    <w:rsid w:val="008327B3"/>
    <w:rsid w:val="0083283C"/>
    <w:rsid w:val="008331B8"/>
    <w:rsid w:val="00835E81"/>
    <w:rsid w:val="00837352"/>
    <w:rsid w:val="00842430"/>
    <w:rsid w:val="00845126"/>
    <w:rsid w:val="008546DD"/>
    <w:rsid w:val="008608EE"/>
    <w:rsid w:val="00876A1F"/>
    <w:rsid w:val="00876BEC"/>
    <w:rsid w:val="00877981"/>
    <w:rsid w:val="00880913"/>
    <w:rsid w:val="008826AF"/>
    <w:rsid w:val="00893254"/>
    <w:rsid w:val="008A0D5B"/>
    <w:rsid w:val="008A2F57"/>
    <w:rsid w:val="008A4747"/>
    <w:rsid w:val="008A5A6F"/>
    <w:rsid w:val="008A5FA6"/>
    <w:rsid w:val="008A79CD"/>
    <w:rsid w:val="008B31ED"/>
    <w:rsid w:val="008B4422"/>
    <w:rsid w:val="008C4FD1"/>
    <w:rsid w:val="008C756B"/>
    <w:rsid w:val="008E387B"/>
    <w:rsid w:val="008F018D"/>
    <w:rsid w:val="008F27F2"/>
    <w:rsid w:val="008F3B75"/>
    <w:rsid w:val="00901674"/>
    <w:rsid w:val="00902FB8"/>
    <w:rsid w:val="00903E55"/>
    <w:rsid w:val="00905F4B"/>
    <w:rsid w:val="00907A8D"/>
    <w:rsid w:val="00911E33"/>
    <w:rsid w:val="0091273B"/>
    <w:rsid w:val="00912BA6"/>
    <w:rsid w:val="0091787B"/>
    <w:rsid w:val="00922D6C"/>
    <w:rsid w:val="0092517B"/>
    <w:rsid w:val="00933980"/>
    <w:rsid w:val="00934F41"/>
    <w:rsid w:val="00935A29"/>
    <w:rsid w:val="009362C3"/>
    <w:rsid w:val="009400F4"/>
    <w:rsid w:val="00943963"/>
    <w:rsid w:val="00943E19"/>
    <w:rsid w:val="0094466B"/>
    <w:rsid w:val="009447E4"/>
    <w:rsid w:val="009466A2"/>
    <w:rsid w:val="009621DD"/>
    <w:rsid w:val="009638BE"/>
    <w:rsid w:val="009702E3"/>
    <w:rsid w:val="009739D2"/>
    <w:rsid w:val="00973E2C"/>
    <w:rsid w:val="0098309B"/>
    <w:rsid w:val="00997BF2"/>
    <w:rsid w:val="009A09BA"/>
    <w:rsid w:val="009A1BA7"/>
    <w:rsid w:val="009B1543"/>
    <w:rsid w:val="009B6CAB"/>
    <w:rsid w:val="009B74B6"/>
    <w:rsid w:val="009C0878"/>
    <w:rsid w:val="009C0ACC"/>
    <w:rsid w:val="009C38E3"/>
    <w:rsid w:val="009C51AA"/>
    <w:rsid w:val="009C597A"/>
    <w:rsid w:val="009C5B1F"/>
    <w:rsid w:val="009C6CD7"/>
    <w:rsid w:val="009D3520"/>
    <w:rsid w:val="009D7C5E"/>
    <w:rsid w:val="009E3301"/>
    <w:rsid w:val="009F4267"/>
    <w:rsid w:val="009F4675"/>
    <w:rsid w:val="009F46FD"/>
    <w:rsid w:val="009F4EDF"/>
    <w:rsid w:val="009F6C21"/>
    <w:rsid w:val="00A00750"/>
    <w:rsid w:val="00A02748"/>
    <w:rsid w:val="00A157F6"/>
    <w:rsid w:val="00A21CA8"/>
    <w:rsid w:val="00A30326"/>
    <w:rsid w:val="00A31A4C"/>
    <w:rsid w:val="00A31CAF"/>
    <w:rsid w:val="00A32F69"/>
    <w:rsid w:val="00A351CF"/>
    <w:rsid w:val="00A36736"/>
    <w:rsid w:val="00A431C4"/>
    <w:rsid w:val="00A4657C"/>
    <w:rsid w:val="00A52652"/>
    <w:rsid w:val="00A55564"/>
    <w:rsid w:val="00A6273A"/>
    <w:rsid w:val="00A635ED"/>
    <w:rsid w:val="00A6519B"/>
    <w:rsid w:val="00A7525D"/>
    <w:rsid w:val="00A776B9"/>
    <w:rsid w:val="00A820B5"/>
    <w:rsid w:val="00A82D4D"/>
    <w:rsid w:val="00A84D6E"/>
    <w:rsid w:val="00A969DC"/>
    <w:rsid w:val="00A972BA"/>
    <w:rsid w:val="00AA0180"/>
    <w:rsid w:val="00AA0398"/>
    <w:rsid w:val="00AA2C74"/>
    <w:rsid w:val="00AA5737"/>
    <w:rsid w:val="00AA6F19"/>
    <w:rsid w:val="00AA7004"/>
    <w:rsid w:val="00AA7B89"/>
    <w:rsid w:val="00AB076E"/>
    <w:rsid w:val="00AB16B5"/>
    <w:rsid w:val="00AC63EB"/>
    <w:rsid w:val="00AD04A6"/>
    <w:rsid w:val="00AD4929"/>
    <w:rsid w:val="00AD4AC7"/>
    <w:rsid w:val="00AD6D3E"/>
    <w:rsid w:val="00AD7764"/>
    <w:rsid w:val="00AE0E78"/>
    <w:rsid w:val="00AE1323"/>
    <w:rsid w:val="00AF0FE6"/>
    <w:rsid w:val="00AF1110"/>
    <w:rsid w:val="00AF3FFA"/>
    <w:rsid w:val="00AF68DB"/>
    <w:rsid w:val="00AF7625"/>
    <w:rsid w:val="00B02F27"/>
    <w:rsid w:val="00B0711A"/>
    <w:rsid w:val="00B0761A"/>
    <w:rsid w:val="00B10FF2"/>
    <w:rsid w:val="00B12F02"/>
    <w:rsid w:val="00B17542"/>
    <w:rsid w:val="00B208AE"/>
    <w:rsid w:val="00B2517E"/>
    <w:rsid w:val="00B35434"/>
    <w:rsid w:val="00B364C1"/>
    <w:rsid w:val="00B53FE3"/>
    <w:rsid w:val="00B56C77"/>
    <w:rsid w:val="00B60693"/>
    <w:rsid w:val="00B60D2A"/>
    <w:rsid w:val="00B63CD3"/>
    <w:rsid w:val="00B64B31"/>
    <w:rsid w:val="00B6763F"/>
    <w:rsid w:val="00B80066"/>
    <w:rsid w:val="00B856E2"/>
    <w:rsid w:val="00B86861"/>
    <w:rsid w:val="00B94C09"/>
    <w:rsid w:val="00B95C0D"/>
    <w:rsid w:val="00BA3632"/>
    <w:rsid w:val="00BA6941"/>
    <w:rsid w:val="00BA703B"/>
    <w:rsid w:val="00BB0524"/>
    <w:rsid w:val="00BB1F24"/>
    <w:rsid w:val="00BB2DA4"/>
    <w:rsid w:val="00BB7CBB"/>
    <w:rsid w:val="00BB7E6C"/>
    <w:rsid w:val="00BC3ACD"/>
    <w:rsid w:val="00BC505A"/>
    <w:rsid w:val="00BC64E3"/>
    <w:rsid w:val="00BC77E1"/>
    <w:rsid w:val="00BD2933"/>
    <w:rsid w:val="00BD40D6"/>
    <w:rsid w:val="00BD67B6"/>
    <w:rsid w:val="00BE5192"/>
    <w:rsid w:val="00BF3368"/>
    <w:rsid w:val="00BF56D4"/>
    <w:rsid w:val="00BF5A79"/>
    <w:rsid w:val="00C00532"/>
    <w:rsid w:val="00C020A3"/>
    <w:rsid w:val="00C03C06"/>
    <w:rsid w:val="00C03F20"/>
    <w:rsid w:val="00C0772E"/>
    <w:rsid w:val="00C10A2E"/>
    <w:rsid w:val="00C165F2"/>
    <w:rsid w:val="00C224B2"/>
    <w:rsid w:val="00C23391"/>
    <w:rsid w:val="00C23BDF"/>
    <w:rsid w:val="00C25F50"/>
    <w:rsid w:val="00C328C6"/>
    <w:rsid w:val="00C33EB6"/>
    <w:rsid w:val="00C36DA0"/>
    <w:rsid w:val="00C377C8"/>
    <w:rsid w:val="00C37D06"/>
    <w:rsid w:val="00C42249"/>
    <w:rsid w:val="00C448A6"/>
    <w:rsid w:val="00C47B06"/>
    <w:rsid w:val="00C51962"/>
    <w:rsid w:val="00C525E0"/>
    <w:rsid w:val="00C52763"/>
    <w:rsid w:val="00C621A5"/>
    <w:rsid w:val="00C724F0"/>
    <w:rsid w:val="00C7294C"/>
    <w:rsid w:val="00C73ABE"/>
    <w:rsid w:val="00C7654F"/>
    <w:rsid w:val="00C81E0A"/>
    <w:rsid w:val="00C82B88"/>
    <w:rsid w:val="00C85E20"/>
    <w:rsid w:val="00C925FC"/>
    <w:rsid w:val="00C9291D"/>
    <w:rsid w:val="00C96F72"/>
    <w:rsid w:val="00CA6AA0"/>
    <w:rsid w:val="00CA7222"/>
    <w:rsid w:val="00CB0E3D"/>
    <w:rsid w:val="00CB1C57"/>
    <w:rsid w:val="00CB1D27"/>
    <w:rsid w:val="00CB371B"/>
    <w:rsid w:val="00CB5FF8"/>
    <w:rsid w:val="00CC1F09"/>
    <w:rsid w:val="00CC70C1"/>
    <w:rsid w:val="00CD29EB"/>
    <w:rsid w:val="00CD6303"/>
    <w:rsid w:val="00CE028C"/>
    <w:rsid w:val="00CE34B4"/>
    <w:rsid w:val="00CE7164"/>
    <w:rsid w:val="00D01131"/>
    <w:rsid w:val="00D03E98"/>
    <w:rsid w:val="00D0429C"/>
    <w:rsid w:val="00D10574"/>
    <w:rsid w:val="00D14F4D"/>
    <w:rsid w:val="00D268B3"/>
    <w:rsid w:val="00D32492"/>
    <w:rsid w:val="00D360BC"/>
    <w:rsid w:val="00D42596"/>
    <w:rsid w:val="00D4634B"/>
    <w:rsid w:val="00D516DD"/>
    <w:rsid w:val="00D54C5C"/>
    <w:rsid w:val="00D556E7"/>
    <w:rsid w:val="00D574B5"/>
    <w:rsid w:val="00D6033D"/>
    <w:rsid w:val="00D7507C"/>
    <w:rsid w:val="00D802B9"/>
    <w:rsid w:val="00D80F2A"/>
    <w:rsid w:val="00D84408"/>
    <w:rsid w:val="00D92702"/>
    <w:rsid w:val="00DA02D1"/>
    <w:rsid w:val="00DA13EE"/>
    <w:rsid w:val="00DA27ED"/>
    <w:rsid w:val="00DB706B"/>
    <w:rsid w:val="00DC2D9A"/>
    <w:rsid w:val="00DD09A5"/>
    <w:rsid w:val="00DD0B40"/>
    <w:rsid w:val="00DD17E1"/>
    <w:rsid w:val="00DD1D60"/>
    <w:rsid w:val="00DD2FD9"/>
    <w:rsid w:val="00DE4F3C"/>
    <w:rsid w:val="00DF032C"/>
    <w:rsid w:val="00DF2932"/>
    <w:rsid w:val="00DF37E2"/>
    <w:rsid w:val="00DF5020"/>
    <w:rsid w:val="00DF5457"/>
    <w:rsid w:val="00E07231"/>
    <w:rsid w:val="00E1070E"/>
    <w:rsid w:val="00E220B5"/>
    <w:rsid w:val="00E35A22"/>
    <w:rsid w:val="00E45AE4"/>
    <w:rsid w:val="00E47609"/>
    <w:rsid w:val="00E51E06"/>
    <w:rsid w:val="00E56C59"/>
    <w:rsid w:val="00E57D53"/>
    <w:rsid w:val="00E60F3A"/>
    <w:rsid w:val="00E630A6"/>
    <w:rsid w:val="00E6743E"/>
    <w:rsid w:val="00E71773"/>
    <w:rsid w:val="00E770F7"/>
    <w:rsid w:val="00E77C14"/>
    <w:rsid w:val="00E81E1F"/>
    <w:rsid w:val="00E821A0"/>
    <w:rsid w:val="00E9182C"/>
    <w:rsid w:val="00E922D6"/>
    <w:rsid w:val="00E97CE6"/>
    <w:rsid w:val="00EB3030"/>
    <w:rsid w:val="00EB5139"/>
    <w:rsid w:val="00EC7D12"/>
    <w:rsid w:val="00ED1C24"/>
    <w:rsid w:val="00ED2425"/>
    <w:rsid w:val="00ED38A5"/>
    <w:rsid w:val="00EE61FF"/>
    <w:rsid w:val="00EE74C4"/>
    <w:rsid w:val="00EF445C"/>
    <w:rsid w:val="00EF4CB0"/>
    <w:rsid w:val="00EF58CA"/>
    <w:rsid w:val="00EF69C4"/>
    <w:rsid w:val="00EF7CAA"/>
    <w:rsid w:val="00F013A6"/>
    <w:rsid w:val="00F03E93"/>
    <w:rsid w:val="00F129C2"/>
    <w:rsid w:val="00F133EB"/>
    <w:rsid w:val="00F1468A"/>
    <w:rsid w:val="00F14A68"/>
    <w:rsid w:val="00F25465"/>
    <w:rsid w:val="00F25621"/>
    <w:rsid w:val="00F27B1B"/>
    <w:rsid w:val="00F35FA8"/>
    <w:rsid w:val="00F40CF1"/>
    <w:rsid w:val="00F43A4E"/>
    <w:rsid w:val="00F45767"/>
    <w:rsid w:val="00F4702B"/>
    <w:rsid w:val="00F47BE3"/>
    <w:rsid w:val="00F556F9"/>
    <w:rsid w:val="00F650DC"/>
    <w:rsid w:val="00F6632B"/>
    <w:rsid w:val="00F7215C"/>
    <w:rsid w:val="00F741B0"/>
    <w:rsid w:val="00F74BE5"/>
    <w:rsid w:val="00F83B77"/>
    <w:rsid w:val="00F85EF3"/>
    <w:rsid w:val="00F86578"/>
    <w:rsid w:val="00F91245"/>
    <w:rsid w:val="00F926AC"/>
    <w:rsid w:val="00FA0CC4"/>
    <w:rsid w:val="00FA1AD3"/>
    <w:rsid w:val="00FA21B5"/>
    <w:rsid w:val="00FA63B3"/>
    <w:rsid w:val="00FB1AF4"/>
    <w:rsid w:val="00FB30C6"/>
    <w:rsid w:val="00FB4A15"/>
    <w:rsid w:val="00FB5B75"/>
    <w:rsid w:val="00FB63FA"/>
    <w:rsid w:val="00FC0429"/>
    <w:rsid w:val="00FC259A"/>
    <w:rsid w:val="00FD0BBB"/>
    <w:rsid w:val="00FD1873"/>
    <w:rsid w:val="00FD61E8"/>
    <w:rsid w:val="00FE0E9A"/>
    <w:rsid w:val="00FE2886"/>
    <w:rsid w:val="00FE4A60"/>
    <w:rsid w:val="00FE6F5F"/>
    <w:rsid w:val="00FF37EB"/>
    <w:rsid w:val="00FF516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6B5DCBAB-0A33-40ED-9B34-9CC4F8C50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Cs w:val="24"/>
    </w:rPr>
  </w:style>
  <w:style w:type="paragraph" w:styleId="Nadpis1">
    <w:name w:val="heading 1"/>
    <w:basedOn w:val="Normln"/>
    <w:next w:val="Normln"/>
    <w:link w:val="Nadpis1Char"/>
    <w:qFormat/>
    <w:pPr>
      <w:keepNext/>
      <w:jc w:val="both"/>
      <w:outlineLvl w:val="0"/>
    </w:pPr>
    <w:rPr>
      <w:sz w:val="24"/>
      <w:szCs w:val="20"/>
    </w:rPr>
  </w:style>
  <w:style w:type="paragraph" w:styleId="Nadpis2">
    <w:name w:val="heading 2"/>
    <w:basedOn w:val="Normln"/>
    <w:next w:val="Normln"/>
    <w:qFormat/>
    <w:rsid w:val="00A6273A"/>
    <w:pPr>
      <w:keepNext/>
      <w:spacing w:before="240" w:after="60"/>
      <w:outlineLvl w:val="1"/>
    </w:pPr>
    <w:rPr>
      <w:rFonts w:ascii="Arial" w:hAnsi="Arial" w:cs="Arial"/>
      <w:b/>
      <w:bCs/>
      <w:i/>
      <w:iCs/>
      <w:sz w:val="28"/>
      <w:szCs w:val="28"/>
    </w:rPr>
  </w:style>
  <w:style w:type="paragraph" w:styleId="Nadpis3">
    <w:name w:val="heading 3"/>
    <w:basedOn w:val="Normln"/>
    <w:next w:val="Normln"/>
    <w:link w:val="Nadpis3Char"/>
    <w:semiHidden/>
    <w:unhideWhenUsed/>
    <w:qFormat/>
    <w:rsid w:val="00B60D2A"/>
    <w:pPr>
      <w:keepNext/>
      <w:spacing w:before="240" w:after="60"/>
      <w:outlineLvl w:val="2"/>
    </w:pPr>
    <w:rPr>
      <w:rFonts w:ascii="Cambria" w:hAnsi="Cambria"/>
      <w:b/>
      <w:bCs/>
      <w:sz w:val="26"/>
      <w:szCs w:val="26"/>
    </w:rPr>
  </w:style>
  <w:style w:type="paragraph" w:styleId="Nadpis4">
    <w:name w:val="heading 4"/>
    <w:basedOn w:val="Normln"/>
    <w:next w:val="Normln"/>
    <w:qFormat/>
    <w:pPr>
      <w:keepNext/>
      <w:outlineLvl w:val="3"/>
    </w:pPr>
    <w:rPr>
      <w:b/>
      <w:bCs/>
      <w:sz w:val="24"/>
      <w:szCs w:val="20"/>
      <w:u w:val="single"/>
    </w:rPr>
  </w:style>
  <w:style w:type="paragraph" w:styleId="Nadpis6">
    <w:name w:val="heading 6"/>
    <w:basedOn w:val="Normln"/>
    <w:next w:val="Normln"/>
    <w:link w:val="Nadpis6Char"/>
    <w:semiHidden/>
    <w:unhideWhenUsed/>
    <w:qFormat/>
    <w:rsid w:val="00530233"/>
    <w:pPr>
      <w:spacing w:before="240" w:after="60"/>
      <w:outlineLvl w:val="5"/>
    </w:pPr>
    <w:rPr>
      <w:rFonts w:ascii="Calibri" w:hAnsi="Calibri"/>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Zkladntext31">
    <w:name w:val="Základní text 31"/>
    <w:basedOn w:val="Normln"/>
    <w:rPr>
      <w:b/>
      <w:szCs w:val="20"/>
    </w:rPr>
  </w:style>
  <w:style w:type="paragraph" w:styleId="Datum">
    <w:name w:val="Date"/>
    <w:basedOn w:val="Normln"/>
    <w:next w:val="Normln"/>
    <w:rPr>
      <w:rFonts w:ascii="Arial" w:hAnsi="Arial"/>
      <w:sz w:val="24"/>
      <w:szCs w:val="20"/>
    </w:rPr>
  </w:style>
  <w:style w:type="paragraph" w:styleId="Zkladntextodsazen3">
    <w:name w:val="Body Text Indent 3"/>
    <w:basedOn w:val="Normln"/>
    <w:pPr>
      <w:ind w:left="142" w:hanging="142"/>
    </w:pPr>
    <w:rPr>
      <w:rFonts w:ascii="Arial" w:hAnsi="Arial"/>
      <w:sz w:val="24"/>
      <w:szCs w:val="20"/>
    </w:rPr>
  </w:style>
  <w:style w:type="paragraph" w:styleId="Textbubliny">
    <w:name w:val="Balloon Text"/>
    <w:basedOn w:val="Normln"/>
    <w:semiHidden/>
    <w:rPr>
      <w:rFonts w:ascii="Tahoma" w:hAnsi="Tahoma" w:cs="Tahoma"/>
      <w:sz w:val="16"/>
      <w:szCs w:val="16"/>
    </w:rPr>
  </w:style>
  <w:style w:type="paragraph" w:styleId="Zpat">
    <w:name w:val="footer"/>
    <w:basedOn w:val="Normln"/>
    <w:link w:val="ZpatChar"/>
    <w:uiPriority w:val="99"/>
    <w:pPr>
      <w:tabs>
        <w:tab w:val="center" w:pos="4536"/>
        <w:tab w:val="right" w:pos="9072"/>
      </w:tabs>
    </w:pPr>
    <w:rPr>
      <w:szCs w:val="20"/>
    </w:rPr>
  </w:style>
  <w:style w:type="paragraph" w:styleId="Zhlav">
    <w:name w:val="header"/>
    <w:basedOn w:val="Normln"/>
    <w:link w:val="ZhlavChar"/>
    <w:uiPriority w:val="99"/>
    <w:rsid w:val="00703714"/>
    <w:pPr>
      <w:tabs>
        <w:tab w:val="center" w:pos="4536"/>
        <w:tab w:val="right" w:pos="9072"/>
      </w:tabs>
    </w:pPr>
  </w:style>
  <w:style w:type="paragraph" w:styleId="Zkladntextodsazen">
    <w:name w:val="Body Text Indent"/>
    <w:basedOn w:val="Normln"/>
    <w:rsid w:val="00A6273A"/>
    <w:pPr>
      <w:spacing w:after="120"/>
      <w:ind w:left="283"/>
    </w:pPr>
  </w:style>
  <w:style w:type="paragraph" w:customStyle="1" w:styleId="Rozvrendokumentu">
    <w:name w:val="Rozvržení dokumentu"/>
    <w:basedOn w:val="Normln"/>
    <w:semiHidden/>
    <w:rsid w:val="0029045C"/>
    <w:pPr>
      <w:shd w:val="clear" w:color="auto" w:fill="000080"/>
    </w:pPr>
    <w:rPr>
      <w:rFonts w:ascii="Tahoma" w:hAnsi="Tahoma" w:cs="Tahoma"/>
      <w:szCs w:val="20"/>
    </w:rPr>
  </w:style>
  <w:style w:type="paragraph" w:customStyle="1" w:styleId="PVNormal">
    <w:name w:val="PVNormal"/>
    <w:basedOn w:val="Normln"/>
    <w:rsid w:val="00284533"/>
    <w:rPr>
      <w:rFonts w:ascii="Arial" w:hAnsi="Arial"/>
      <w:bCs/>
      <w:sz w:val="22"/>
    </w:rPr>
  </w:style>
  <w:style w:type="character" w:styleId="Hypertextovodkaz">
    <w:name w:val="Hyperlink"/>
    <w:rsid w:val="00284533"/>
    <w:rPr>
      <w:color w:val="0000FF"/>
      <w:u w:val="single"/>
    </w:rPr>
  </w:style>
  <w:style w:type="paragraph" w:customStyle="1" w:styleId="Kamil">
    <w:name w:val="Kamil"/>
    <w:basedOn w:val="Normln"/>
    <w:link w:val="KamilChar"/>
    <w:rsid w:val="00716041"/>
    <w:pPr>
      <w:jc w:val="both"/>
    </w:pPr>
    <w:rPr>
      <w:rFonts w:ascii="Arial" w:hAnsi="Arial"/>
      <w:sz w:val="24"/>
    </w:rPr>
  </w:style>
  <w:style w:type="character" w:customStyle="1" w:styleId="KamilChar">
    <w:name w:val="Kamil Char"/>
    <w:link w:val="Kamil"/>
    <w:rsid w:val="00716041"/>
    <w:rPr>
      <w:rFonts w:ascii="Arial" w:hAnsi="Arial"/>
      <w:sz w:val="24"/>
      <w:szCs w:val="24"/>
    </w:rPr>
  </w:style>
  <w:style w:type="character" w:customStyle="1" w:styleId="Nadpis1Char">
    <w:name w:val="Nadpis 1 Char"/>
    <w:link w:val="Nadpis1"/>
    <w:rsid w:val="00363C02"/>
    <w:rPr>
      <w:sz w:val="24"/>
    </w:rPr>
  </w:style>
  <w:style w:type="paragraph" w:styleId="Zkladntext2">
    <w:name w:val="Body Text 2"/>
    <w:basedOn w:val="Normln"/>
    <w:link w:val="Zkladntext2Char"/>
    <w:rsid w:val="00044983"/>
    <w:pPr>
      <w:spacing w:after="120" w:line="480" w:lineRule="auto"/>
    </w:pPr>
  </w:style>
  <w:style w:type="character" w:customStyle="1" w:styleId="Zkladntext2Char">
    <w:name w:val="Základní text 2 Char"/>
    <w:link w:val="Zkladntext2"/>
    <w:rsid w:val="00044983"/>
    <w:rPr>
      <w:szCs w:val="24"/>
    </w:rPr>
  </w:style>
  <w:style w:type="character" w:customStyle="1" w:styleId="Nadpis3Char">
    <w:name w:val="Nadpis 3 Char"/>
    <w:link w:val="Nadpis3"/>
    <w:semiHidden/>
    <w:rsid w:val="00B60D2A"/>
    <w:rPr>
      <w:rFonts w:ascii="Cambria" w:eastAsia="Times New Roman" w:hAnsi="Cambria" w:cs="Times New Roman"/>
      <w:b/>
      <w:bCs/>
      <w:sz w:val="26"/>
      <w:szCs w:val="26"/>
    </w:rPr>
  </w:style>
  <w:style w:type="character" w:styleId="Siln">
    <w:name w:val="Strong"/>
    <w:uiPriority w:val="22"/>
    <w:qFormat/>
    <w:rsid w:val="00B60D2A"/>
    <w:rPr>
      <w:rFonts w:ascii="Arial" w:hAnsi="Arial"/>
      <w:b/>
      <w:sz w:val="24"/>
      <w:vertAlign w:val="baseline"/>
    </w:rPr>
  </w:style>
  <w:style w:type="paragraph" w:styleId="Odstavecseseznamem">
    <w:name w:val="List Paragraph"/>
    <w:basedOn w:val="Normln"/>
    <w:uiPriority w:val="34"/>
    <w:qFormat/>
    <w:rsid w:val="00B60D2A"/>
    <w:pPr>
      <w:ind w:left="720"/>
    </w:pPr>
    <w:rPr>
      <w:rFonts w:eastAsia="Calibri"/>
      <w:sz w:val="24"/>
    </w:rPr>
  </w:style>
  <w:style w:type="paragraph" w:customStyle="1" w:styleId="Default">
    <w:name w:val="Default"/>
    <w:rsid w:val="00711F09"/>
    <w:pPr>
      <w:autoSpaceDE w:val="0"/>
      <w:autoSpaceDN w:val="0"/>
      <w:adjustRightInd w:val="0"/>
    </w:pPr>
    <w:rPr>
      <w:rFonts w:ascii="Arial" w:hAnsi="Arial" w:cs="Arial"/>
      <w:color w:val="000000"/>
      <w:sz w:val="24"/>
      <w:szCs w:val="24"/>
    </w:rPr>
  </w:style>
  <w:style w:type="character" w:customStyle="1" w:styleId="ZpatChar">
    <w:name w:val="Zápatí Char"/>
    <w:link w:val="Zpat"/>
    <w:uiPriority w:val="99"/>
    <w:rsid w:val="00C020A3"/>
  </w:style>
  <w:style w:type="character" w:customStyle="1" w:styleId="ZhlavChar">
    <w:name w:val="Záhlaví Char"/>
    <w:link w:val="Zhlav"/>
    <w:uiPriority w:val="99"/>
    <w:rsid w:val="00213334"/>
    <w:rPr>
      <w:szCs w:val="24"/>
    </w:rPr>
  </w:style>
  <w:style w:type="paragraph" w:styleId="Zkladntext">
    <w:name w:val="Body Text"/>
    <w:basedOn w:val="Normln"/>
    <w:link w:val="ZkladntextChar"/>
    <w:rsid w:val="004F5CB0"/>
    <w:pPr>
      <w:spacing w:after="120"/>
    </w:pPr>
  </w:style>
  <w:style w:type="character" w:customStyle="1" w:styleId="ZkladntextChar">
    <w:name w:val="Základní text Char"/>
    <w:link w:val="Zkladntext"/>
    <w:rsid w:val="004F5CB0"/>
    <w:rPr>
      <w:szCs w:val="24"/>
    </w:rPr>
  </w:style>
  <w:style w:type="table" w:styleId="Mkatabulky">
    <w:name w:val="Table Grid"/>
    <w:basedOn w:val="Normlntabulka"/>
    <w:uiPriority w:val="59"/>
    <w:rsid w:val="004F5C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1">
    <w:name w:val="Styl1"/>
    <w:basedOn w:val="Normln"/>
    <w:link w:val="Styl1Char"/>
    <w:qFormat/>
    <w:rsid w:val="00F1468A"/>
    <w:pPr>
      <w:suppressAutoHyphens/>
    </w:pPr>
    <w:rPr>
      <w:rFonts w:ascii="Arial" w:eastAsia="Calibri" w:hAnsi="Arial"/>
      <w:b/>
      <w:szCs w:val="20"/>
      <w:u w:val="single"/>
    </w:rPr>
  </w:style>
  <w:style w:type="character" w:customStyle="1" w:styleId="Styl1Char">
    <w:name w:val="Styl1 Char"/>
    <w:link w:val="Styl1"/>
    <w:qFormat/>
    <w:rsid w:val="00F1468A"/>
    <w:rPr>
      <w:rFonts w:ascii="Arial" w:eastAsia="Calibri" w:hAnsi="Arial"/>
      <w:b/>
      <w:u w:val="single"/>
    </w:rPr>
  </w:style>
  <w:style w:type="character" w:customStyle="1" w:styleId="Nadpis6Char">
    <w:name w:val="Nadpis 6 Char"/>
    <w:link w:val="Nadpis6"/>
    <w:semiHidden/>
    <w:rsid w:val="00530233"/>
    <w:rPr>
      <w:rFonts w:ascii="Calibri" w:eastAsia="Times New Roman" w:hAnsi="Calibri" w:cs="Times New Roman"/>
      <w:b/>
      <w:bCs/>
      <w:sz w:val="22"/>
      <w:szCs w:val="22"/>
    </w:rPr>
  </w:style>
  <w:style w:type="paragraph" w:styleId="Zkladntext3">
    <w:name w:val="Body Text 3"/>
    <w:basedOn w:val="Normln"/>
    <w:link w:val="Zkladntext3Char"/>
    <w:rsid w:val="00530233"/>
    <w:pPr>
      <w:spacing w:after="120"/>
    </w:pPr>
    <w:rPr>
      <w:sz w:val="16"/>
      <w:szCs w:val="16"/>
    </w:rPr>
  </w:style>
  <w:style w:type="character" w:customStyle="1" w:styleId="Zkladntext3Char">
    <w:name w:val="Základní text 3 Char"/>
    <w:link w:val="Zkladntext3"/>
    <w:rsid w:val="00530233"/>
    <w:rPr>
      <w:sz w:val="16"/>
      <w:szCs w:val="16"/>
    </w:rPr>
  </w:style>
  <w:style w:type="paragraph" w:styleId="Zkladntextodsazen2">
    <w:name w:val="Body Text Indent 2"/>
    <w:basedOn w:val="Normln"/>
    <w:link w:val="Zkladntextodsazen2Char"/>
    <w:rsid w:val="00530233"/>
    <w:pPr>
      <w:spacing w:after="120" w:line="480" w:lineRule="auto"/>
      <w:ind w:left="283"/>
    </w:pPr>
  </w:style>
  <w:style w:type="character" w:customStyle="1" w:styleId="Zkladntextodsazen2Char">
    <w:name w:val="Základní text odsazený 2 Char"/>
    <w:link w:val="Zkladntextodsazen2"/>
    <w:rsid w:val="00530233"/>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12581">
      <w:bodyDiv w:val="1"/>
      <w:marLeft w:val="0"/>
      <w:marRight w:val="0"/>
      <w:marTop w:val="0"/>
      <w:marBottom w:val="0"/>
      <w:divBdr>
        <w:top w:val="none" w:sz="0" w:space="0" w:color="auto"/>
        <w:left w:val="none" w:sz="0" w:space="0" w:color="auto"/>
        <w:bottom w:val="none" w:sz="0" w:space="0" w:color="auto"/>
        <w:right w:val="none" w:sz="0" w:space="0" w:color="auto"/>
      </w:divBdr>
    </w:div>
    <w:div w:id="55856190">
      <w:bodyDiv w:val="1"/>
      <w:marLeft w:val="0"/>
      <w:marRight w:val="0"/>
      <w:marTop w:val="0"/>
      <w:marBottom w:val="0"/>
      <w:divBdr>
        <w:top w:val="none" w:sz="0" w:space="0" w:color="auto"/>
        <w:left w:val="none" w:sz="0" w:space="0" w:color="auto"/>
        <w:bottom w:val="none" w:sz="0" w:space="0" w:color="auto"/>
        <w:right w:val="none" w:sz="0" w:space="0" w:color="auto"/>
      </w:divBdr>
    </w:div>
    <w:div w:id="80807619">
      <w:bodyDiv w:val="1"/>
      <w:marLeft w:val="0"/>
      <w:marRight w:val="0"/>
      <w:marTop w:val="0"/>
      <w:marBottom w:val="0"/>
      <w:divBdr>
        <w:top w:val="none" w:sz="0" w:space="0" w:color="auto"/>
        <w:left w:val="none" w:sz="0" w:space="0" w:color="auto"/>
        <w:bottom w:val="none" w:sz="0" w:space="0" w:color="auto"/>
        <w:right w:val="none" w:sz="0" w:space="0" w:color="auto"/>
      </w:divBdr>
    </w:div>
    <w:div w:id="204609795">
      <w:bodyDiv w:val="1"/>
      <w:marLeft w:val="0"/>
      <w:marRight w:val="0"/>
      <w:marTop w:val="0"/>
      <w:marBottom w:val="0"/>
      <w:divBdr>
        <w:top w:val="none" w:sz="0" w:space="0" w:color="auto"/>
        <w:left w:val="none" w:sz="0" w:space="0" w:color="auto"/>
        <w:bottom w:val="none" w:sz="0" w:space="0" w:color="auto"/>
        <w:right w:val="none" w:sz="0" w:space="0" w:color="auto"/>
      </w:divBdr>
    </w:div>
    <w:div w:id="226570491">
      <w:bodyDiv w:val="1"/>
      <w:marLeft w:val="0"/>
      <w:marRight w:val="0"/>
      <w:marTop w:val="0"/>
      <w:marBottom w:val="0"/>
      <w:divBdr>
        <w:top w:val="none" w:sz="0" w:space="0" w:color="auto"/>
        <w:left w:val="none" w:sz="0" w:space="0" w:color="auto"/>
        <w:bottom w:val="none" w:sz="0" w:space="0" w:color="auto"/>
        <w:right w:val="none" w:sz="0" w:space="0" w:color="auto"/>
      </w:divBdr>
    </w:div>
    <w:div w:id="298994987">
      <w:bodyDiv w:val="1"/>
      <w:marLeft w:val="0"/>
      <w:marRight w:val="0"/>
      <w:marTop w:val="0"/>
      <w:marBottom w:val="0"/>
      <w:divBdr>
        <w:top w:val="none" w:sz="0" w:space="0" w:color="auto"/>
        <w:left w:val="none" w:sz="0" w:space="0" w:color="auto"/>
        <w:bottom w:val="none" w:sz="0" w:space="0" w:color="auto"/>
        <w:right w:val="none" w:sz="0" w:space="0" w:color="auto"/>
      </w:divBdr>
    </w:div>
    <w:div w:id="438455810">
      <w:bodyDiv w:val="1"/>
      <w:marLeft w:val="0"/>
      <w:marRight w:val="0"/>
      <w:marTop w:val="0"/>
      <w:marBottom w:val="0"/>
      <w:divBdr>
        <w:top w:val="none" w:sz="0" w:space="0" w:color="auto"/>
        <w:left w:val="none" w:sz="0" w:space="0" w:color="auto"/>
        <w:bottom w:val="none" w:sz="0" w:space="0" w:color="auto"/>
        <w:right w:val="none" w:sz="0" w:space="0" w:color="auto"/>
      </w:divBdr>
    </w:div>
    <w:div w:id="458185949">
      <w:bodyDiv w:val="1"/>
      <w:marLeft w:val="0"/>
      <w:marRight w:val="0"/>
      <w:marTop w:val="0"/>
      <w:marBottom w:val="0"/>
      <w:divBdr>
        <w:top w:val="none" w:sz="0" w:space="0" w:color="auto"/>
        <w:left w:val="none" w:sz="0" w:space="0" w:color="auto"/>
        <w:bottom w:val="none" w:sz="0" w:space="0" w:color="auto"/>
        <w:right w:val="none" w:sz="0" w:space="0" w:color="auto"/>
      </w:divBdr>
    </w:div>
    <w:div w:id="477769611">
      <w:bodyDiv w:val="1"/>
      <w:marLeft w:val="0"/>
      <w:marRight w:val="0"/>
      <w:marTop w:val="0"/>
      <w:marBottom w:val="0"/>
      <w:divBdr>
        <w:top w:val="none" w:sz="0" w:space="0" w:color="auto"/>
        <w:left w:val="none" w:sz="0" w:space="0" w:color="auto"/>
        <w:bottom w:val="none" w:sz="0" w:space="0" w:color="auto"/>
        <w:right w:val="none" w:sz="0" w:space="0" w:color="auto"/>
      </w:divBdr>
    </w:div>
    <w:div w:id="569850377">
      <w:bodyDiv w:val="1"/>
      <w:marLeft w:val="0"/>
      <w:marRight w:val="0"/>
      <w:marTop w:val="0"/>
      <w:marBottom w:val="0"/>
      <w:divBdr>
        <w:top w:val="none" w:sz="0" w:space="0" w:color="auto"/>
        <w:left w:val="none" w:sz="0" w:space="0" w:color="auto"/>
        <w:bottom w:val="none" w:sz="0" w:space="0" w:color="auto"/>
        <w:right w:val="none" w:sz="0" w:space="0" w:color="auto"/>
      </w:divBdr>
    </w:div>
    <w:div w:id="891693027">
      <w:bodyDiv w:val="1"/>
      <w:marLeft w:val="0"/>
      <w:marRight w:val="0"/>
      <w:marTop w:val="0"/>
      <w:marBottom w:val="0"/>
      <w:divBdr>
        <w:top w:val="none" w:sz="0" w:space="0" w:color="auto"/>
        <w:left w:val="none" w:sz="0" w:space="0" w:color="auto"/>
        <w:bottom w:val="none" w:sz="0" w:space="0" w:color="auto"/>
        <w:right w:val="none" w:sz="0" w:space="0" w:color="auto"/>
      </w:divBdr>
    </w:div>
    <w:div w:id="1075862454">
      <w:bodyDiv w:val="1"/>
      <w:marLeft w:val="0"/>
      <w:marRight w:val="0"/>
      <w:marTop w:val="0"/>
      <w:marBottom w:val="0"/>
      <w:divBdr>
        <w:top w:val="none" w:sz="0" w:space="0" w:color="auto"/>
        <w:left w:val="none" w:sz="0" w:space="0" w:color="auto"/>
        <w:bottom w:val="none" w:sz="0" w:space="0" w:color="auto"/>
        <w:right w:val="none" w:sz="0" w:space="0" w:color="auto"/>
      </w:divBdr>
    </w:div>
    <w:div w:id="1136606330">
      <w:bodyDiv w:val="1"/>
      <w:marLeft w:val="0"/>
      <w:marRight w:val="0"/>
      <w:marTop w:val="0"/>
      <w:marBottom w:val="0"/>
      <w:divBdr>
        <w:top w:val="none" w:sz="0" w:space="0" w:color="auto"/>
        <w:left w:val="none" w:sz="0" w:space="0" w:color="auto"/>
        <w:bottom w:val="none" w:sz="0" w:space="0" w:color="auto"/>
        <w:right w:val="none" w:sz="0" w:space="0" w:color="auto"/>
      </w:divBdr>
    </w:div>
    <w:div w:id="1289554394">
      <w:bodyDiv w:val="1"/>
      <w:marLeft w:val="0"/>
      <w:marRight w:val="0"/>
      <w:marTop w:val="0"/>
      <w:marBottom w:val="0"/>
      <w:divBdr>
        <w:top w:val="none" w:sz="0" w:space="0" w:color="auto"/>
        <w:left w:val="none" w:sz="0" w:space="0" w:color="auto"/>
        <w:bottom w:val="none" w:sz="0" w:space="0" w:color="auto"/>
        <w:right w:val="none" w:sz="0" w:space="0" w:color="auto"/>
      </w:divBdr>
    </w:div>
    <w:div w:id="1309095838">
      <w:bodyDiv w:val="1"/>
      <w:marLeft w:val="0"/>
      <w:marRight w:val="0"/>
      <w:marTop w:val="0"/>
      <w:marBottom w:val="0"/>
      <w:divBdr>
        <w:top w:val="none" w:sz="0" w:space="0" w:color="auto"/>
        <w:left w:val="none" w:sz="0" w:space="0" w:color="auto"/>
        <w:bottom w:val="none" w:sz="0" w:space="0" w:color="auto"/>
        <w:right w:val="none" w:sz="0" w:space="0" w:color="auto"/>
      </w:divBdr>
    </w:div>
    <w:div w:id="1383677489">
      <w:bodyDiv w:val="1"/>
      <w:marLeft w:val="0"/>
      <w:marRight w:val="0"/>
      <w:marTop w:val="0"/>
      <w:marBottom w:val="0"/>
      <w:divBdr>
        <w:top w:val="none" w:sz="0" w:space="0" w:color="auto"/>
        <w:left w:val="none" w:sz="0" w:space="0" w:color="auto"/>
        <w:bottom w:val="none" w:sz="0" w:space="0" w:color="auto"/>
        <w:right w:val="none" w:sz="0" w:space="0" w:color="auto"/>
      </w:divBdr>
    </w:div>
    <w:div w:id="1450004963">
      <w:bodyDiv w:val="1"/>
      <w:marLeft w:val="0"/>
      <w:marRight w:val="0"/>
      <w:marTop w:val="0"/>
      <w:marBottom w:val="0"/>
      <w:divBdr>
        <w:top w:val="none" w:sz="0" w:space="0" w:color="auto"/>
        <w:left w:val="none" w:sz="0" w:space="0" w:color="auto"/>
        <w:bottom w:val="none" w:sz="0" w:space="0" w:color="auto"/>
        <w:right w:val="none" w:sz="0" w:space="0" w:color="auto"/>
      </w:divBdr>
    </w:div>
    <w:div w:id="1565721119">
      <w:bodyDiv w:val="1"/>
      <w:marLeft w:val="0"/>
      <w:marRight w:val="0"/>
      <w:marTop w:val="0"/>
      <w:marBottom w:val="0"/>
      <w:divBdr>
        <w:top w:val="none" w:sz="0" w:space="0" w:color="auto"/>
        <w:left w:val="none" w:sz="0" w:space="0" w:color="auto"/>
        <w:bottom w:val="none" w:sz="0" w:space="0" w:color="auto"/>
        <w:right w:val="none" w:sz="0" w:space="0" w:color="auto"/>
      </w:divBdr>
    </w:div>
    <w:div w:id="1656832344">
      <w:bodyDiv w:val="1"/>
      <w:marLeft w:val="0"/>
      <w:marRight w:val="0"/>
      <w:marTop w:val="0"/>
      <w:marBottom w:val="0"/>
      <w:divBdr>
        <w:top w:val="none" w:sz="0" w:space="0" w:color="auto"/>
        <w:left w:val="none" w:sz="0" w:space="0" w:color="auto"/>
        <w:bottom w:val="none" w:sz="0" w:space="0" w:color="auto"/>
        <w:right w:val="none" w:sz="0" w:space="0" w:color="auto"/>
      </w:divBdr>
    </w:div>
    <w:div w:id="1665208909">
      <w:bodyDiv w:val="1"/>
      <w:marLeft w:val="0"/>
      <w:marRight w:val="0"/>
      <w:marTop w:val="0"/>
      <w:marBottom w:val="0"/>
      <w:divBdr>
        <w:top w:val="none" w:sz="0" w:space="0" w:color="auto"/>
        <w:left w:val="none" w:sz="0" w:space="0" w:color="auto"/>
        <w:bottom w:val="none" w:sz="0" w:space="0" w:color="auto"/>
        <w:right w:val="none" w:sz="0" w:space="0" w:color="auto"/>
      </w:divBdr>
    </w:div>
    <w:div w:id="1862084251">
      <w:bodyDiv w:val="1"/>
      <w:marLeft w:val="0"/>
      <w:marRight w:val="0"/>
      <w:marTop w:val="0"/>
      <w:marBottom w:val="0"/>
      <w:divBdr>
        <w:top w:val="none" w:sz="0" w:space="0" w:color="auto"/>
        <w:left w:val="none" w:sz="0" w:space="0" w:color="auto"/>
        <w:bottom w:val="none" w:sz="0" w:space="0" w:color="auto"/>
        <w:right w:val="none" w:sz="0" w:space="0" w:color="auto"/>
      </w:divBdr>
    </w:div>
    <w:div w:id="1879119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38078-E1BD-49B4-AA2F-8520D1DE1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4756</Words>
  <Characters>28067</Characters>
  <Application>Microsoft Office Word</Application>
  <DocSecurity>0</DocSecurity>
  <Lines>233</Lines>
  <Paragraphs>65</Paragraphs>
  <ScaleCrop>false</ScaleCrop>
  <HeadingPairs>
    <vt:vector size="2" baseType="variant">
      <vt:variant>
        <vt:lpstr>Název</vt:lpstr>
      </vt:variant>
      <vt:variant>
        <vt:i4>1</vt:i4>
      </vt:variant>
    </vt:vector>
  </HeadingPairs>
  <TitlesOfParts>
    <vt:vector size="1" baseType="lpstr">
      <vt:lpstr>č</vt:lpstr>
    </vt:vector>
  </TitlesOfParts>
  <Company>Mu Pv</Company>
  <LinksUpToDate>false</LinksUpToDate>
  <CharactersWithSpaces>32758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subject/>
  <dc:creator>Věra Krejčí</dc:creator>
  <cp:keywords/>
  <cp:lastModifiedBy>Šubrtová Simona</cp:lastModifiedBy>
  <cp:revision>4</cp:revision>
  <cp:lastPrinted>2025-04-02T10:59:00Z</cp:lastPrinted>
  <dcterms:created xsi:type="dcterms:W3CDTF">2025-04-03T05:52:00Z</dcterms:created>
  <dcterms:modified xsi:type="dcterms:W3CDTF">2025-04-03T06:36:00Z</dcterms:modified>
</cp:coreProperties>
</file>