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218" w:rsidRDefault="00152218">
      <w:pPr>
        <w:pStyle w:val="Nadpis1"/>
        <w:ind w:left="8496"/>
        <w:jc w:val="left"/>
        <w:rPr>
          <w:sz w:val="40"/>
        </w:rPr>
      </w:pPr>
      <w:r>
        <w:rPr>
          <w:sz w:val="40"/>
        </w:rPr>
        <w:t>č.</w:t>
      </w:r>
    </w:p>
    <w:p w:rsidR="005F721A" w:rsidRPr="005F721A" w:rsidRDefault="005F721A" w:rsidP="005F721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A94C7C" w:rsidRDefault="005F721A" w:rsidP="005F721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  <w:t>Předkládá:</w:t>
      </w:r>
      <w:r w:rsidRPr="005F721A">
        <w:rPr>
          <w:rFonts w:ascii="Arial" w:hAnsi="Arial" w:cs="Arial"/>
          <w:bCs/>
          <w:szCs w:val="20"/>
        </w:rPr>
        <w:tab/>
      </w:r>
      <w:r w:rsidR="00A94C7C" w:rsidRPr="00A94C7C">
        <w:rPr>
          <w:rFonts w:ascii="Arial" w:hAnsi="Arial" w:cs="Arial"/>
          <w:bCs/>
          <w:szCs w:val="20"/>
        </w:rPr>
        <w:t>Rada Města Prostějova</w:t>
      </w:r>
    </w:p>
    <w:p w:rsidR="00A94C7C" w:rsidRDefault="00A94C7C" w:rsidP="005F721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5F721A" w:rsidRPr="005F721A" w:rsidRDefault="00A94C7C" w:rsidP="005F721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 w:rsidR="005F721A">
        <w:rPr>
          <w:rFonts w:ascii="Arial" w:hAnsi="Arial" w:cs="Arial"/>
          <w:bCs/>
          <w:szCs w:val="20"/>
        </w:rPr>
        <w:t>Ing. Jiří Rozehnal</w:t>
      </w:r>
      <w:r w:rsidR="00A87223">
        <w:rPr>
          <w:rFonts w:ascii="Arial" w:hAnsi="Arial" w:cs="Arial"/>
          <w:bCs/>
          <w:szCs w:val="20"/>
        </w:rPr>
        <w:t>, MBA</w:t>
      </w:r>
    </w:p>
    <w:p w:rsidR="005F721A" w:rsidRPr="005F721A" w:rsidRDefault="005F721A" w:rsidP="005F721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="005D31A9">
        <w:rPr>
          <w:rFonts w:ascii="Arial" w:hAnsi="Arial" w:cs="Arial"/>
          <w:bCs/>
          <w:szCs w:val="20"/>
        </w:rPr>
        <w:t xml:space="preserve">2. </w:t>
      </w:r>
      <w:r w:rsidR="00A820B5">
        <w:rPr>
          <w:rFonts w:ascii="Arial" w:hAnsi="Arial" w:cs="Arial"/>
          <w:bCs/>
          <w:szCs w:val="20"/>
        </w:rPr>
        <w:t>n</w:t>
      </w:r>
      <w:r>
        <w:rPr>
          <w:rFonts w:ascii="Arial" w:hAnsi="Arial" w:cs="Arial"/>
          <w:bCs/>
          <w:szCs w:val="20"/>
        </w:rPr>
        <w:t>áměstek primátora</w:t>
      </w:r>
    </w:p>
    <w:p w:rsidR="005F721A" w:rsidRPr="005F721A" w:rsidRDefault="005F721A" w:rsidP="005F721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8608EE" w:rsidRDefault="005F721A" w:rsidP="005F721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  <w:t>Zpracoval</w:t>
      </w:r>
      <w:r w:rsidR="008608EE">
        <w:rPr>
          <w:rFonts w:ascii="Arial" w:hAnsi="Arial" w:cs="Arial"/>
          <w:bCs/>
          <w:szCs w:val="20"/>
        </w:rPr>
        <w:t>i</w:t>
      </w:r>
      <w:r w:rsidRPr="005F721A">
        <w:rPr>
          <w:rFonts w:ascii="Arial" w:hAnsi="Arial" w:cs="Arial"/>
          <w:bCs/>
          <w:szCs w:val="20"/>
        </w:rPr>
        <w:t>:</w:t>
      </w:r>
      <w:r w:rsidRPr="005F721A">
        <w:rPr>
          <w:rFonts w:ascii="Arial" w:hAnsi="Arial" w:cs="Arial"/>
          <w:bCs/>
          <w:szCs w:val="20"/>
        </w:rPr>
        <w:tab/>
      </w:r>
      <w:r w:rsidR="008608EE">
        <w:rPr>
          <w:rFonts w:ascii="Arial" w:hAnsi="Arial" w:cs="Arial"/>
          <w:bCs/>
          <w:szCs w:val="20"/>
        </w:rPr>
        <w:t xml:space="preserve">Ing. </w:t>
      </w:r>
      <w:r w:rsidR="007856CD">
        <w:rPr>
          <w:rFonts w:ascii="Arial" w:hAnsi="Arial" w:cs="Arial"/>
          <w:bCs/>
          <w:szCs w:val="20"/>
        </w:rPr>
        <w:t>Petr Brückner</w:t>
      </w:r>
    </w:p>
    <w:p w:rsidR="005F721A" w:rsidRPr="005F721A" w:rsidRDefault="008608EE" w:rsidP="005F721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  <w:t>vedoucí Odboru rozvoje a investic</w:t>
      </w:r>
      <w:r w:rsidR="005F721A" w:rsidRPr="005F721A">
        <w:rPr>
          <w:rFonts w:ascii="Arial" w:hAnsi="Arial" w:cs="Arial"/>
          <w:bCs/>
          <w:szCs w:val="20"/>
        </w:rPr>
        <w:t xml:space="preserve"> </w:t>
      </w:r>
    </w:p>
    <w:p w:rsidR="008608EE" w:rsidRDefault="005F721A" w:rsidP="005F721A">
      <w:pPr>
        <w:tabs>
          <w:tab w:val="left" w:pos="1620"/>
        </w:tabs>
        <w:ind w:left="1620" w:hanging="1620"/>
        <w:rPr>
          <w:rFonts w:ascii="Arial" w:hAnsi="Arial" w:cs="Arial"/>
          <w:bCs/>
          <w:szCs w:val="20"/>
        </w:rPr>
      </w:pP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</w:p>
    <w:p w:rsidR="005F721A" w:rsidRDefault="008608EE" w:rsidP="005F721A">
      <w:pPr>
        <w:tabs>
          <w:tab w:val="left" w:pos="1620"/>
        </w:tabs>
        <w:ind w:left="1620" w:hanging="1620"/>
        <w:rPr>
          <w:rFonts w:ascii="Arial" w:hAnsi="Arial" w:cs="Arial"/>
        </w:rPr>
      </w:pP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  <w:t>Drahomíra Zhánělová</w:t>
      </w:r>
      <w:r w:rsidR="005F721A" w:rsidRPr="005F721A">
        <w:rPr>
          <w:rFonts w:ascii="Arial" w:hAnsi="Arial" w:cs="Arial"/>
        </w:rPr>
        <w:tab/>
      </w:r>
      <w:r w:rsidR="005F721A" w:rsidRPr="005F721A">
        <w:rPr>
          <w:rFonts w:ascii="Arial" w:hAnsi="Arial" w:cs="Arial"/>
        </w:rPr>
        <w:tab/>
      </w:r>
      <w:r w:rsidR="005F721A" w:rsidRPr="005F721A">
        <w:rPr>
          <w:rFonts w:ascii="Arial" w:hAnsi="Arial" w:cs="Arial"/>
        </w:rPr>
        <w:tab/>
      </w:r>
      <w:r w:rsidR="005F721A" w:rsidRPr="005F721A">
        <w:rPr>
          <w:rFonts w:ascii="Arial" w:hAnsi="Arial" w:cs="Arial"/>
        </w:rPr>
        <w:tab/>
      </w:r>
      <w:r w:rsidR="005F721A" w:rsidRPr="005F721A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20FFE">
        <w:rPr>
          <w:rFonts w:ascii="Arial" w:hAnsi="Arial" w:cs="Arial"/>
        </w:rPr>
        <w:tab/>
      </w:r>
      <w:r>
        <w:rPr>
          <w:rFonts w:ascii="Arial" w:hAnsi="Arial" w:cs="Arial"/>
        </w:rPr>
        <w:t>ekonomka Odboru rozvoje a investic</w:t>
      </w:r>
    </w:p>
    <w:p w:rsidR="008608EE" w:rsidRPr="005F721A" w:rsidRDefault="008608EE" w:rsidP="005F721A">
      <w:pPr>
        <w:tabs>
          <w:tab w:val="left" w:pos="1620"/>
        </w:tabs>
        <w:ind w:left="1620" w:hanging="1620"/>
        <w:rPr>
          <w:rFonts w:ascii="Arial" w:hAnsi="Arial" w:cs="Arial"/>
          <w:szCs w:val="20"/>
        </w:rPr>
      </w:pPr>
    </w:p>
    <w:p w:rsidR="008608EE" w:rsidRDefault="002B1FCC" w:rsidP="00A94C7C">
      <w:pPr>
        <w:ind w:left="3261" w:hanging="993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</w:r>
    </w:p>
    <w:p w:rsidR="002A7CDA" w:rsidRDefault="002A7CDA" w:rsidP="005F721A">
      <w:pPr>
        <w:tabs>
          <w:tab w:val="left" w:pos="1620"/>
        </w:tabs>
        <w:ind w:left="1620" w:hanging="1620"/>
        <w:rPr>
          <w:rFonts w:ascii="Arial" w:hAnsi="Arial" w:cs="Arial"/>
          <w:bCs/>
          <w:szCs w:val="20"/>
        </w:rPr>
      </w:pPr>
    </w:p>
    <w:p w:rsidR="002A7CDA" w:rsidRDefault="002A7CDA" w:rsidP="005F721A">
      <w:pPr>
        <w:tabs>
          <w:tab w:val="left" w:pos="1620"/>
        </w:tabs>
        <w:ind w:left="1620" w:hanging="1620"/>
        <w:rPr>
          <w:rFonts w:ascii="Arial" w:hAnsi="Arial" w:cs="Arial"/>
          <w:bCs/>
          <w:szCs w:val="20"/>
        </w:rPr>
      </w:pPr>
    </w:p>
    <w:p w:rsidR="002A7CDA" w:rsidRPr="005F721A" w:rsidRDefault="002A7CDA" w:rsidP="005F721A">
      <w:pPr>
        <w:tabs>
          <w:tab w:val="left" w:pos="1620"/>
        </w:tabs>
        <w:ind w:left="1620" w:hanging="1620"/>
        <w:rPr>
          <w:rFonts w:ascii="Arial" w:hAnsi="Arial" w:cs="Arial"/>
          <w:bCs/>
          <w:szCs w:val="20"/>
        </w:rPr>
      </w:pPr>
    </w:p>
    <w:p w:rsidR="005F721A" w:rsidRPr="005F721A" w:rsidRDefault="005F721A" w:rsidP="005F721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A94C7C" w:rsidRPr="00A94C7C" w:rsidRDefault="00A94C7C" w:rsidP="00A94C7C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A94C7C">
        <w:rPr>
          <w:rFonts w:ascii="Arial" w:hAnsi="Arial" w:cs="Arial"/>
          <w:bCs/>
          <w:sz w:val="36"/>
          <w:szCs w:val="36"/>
        </w:rPr>
        <w:t>Zasedání Zastupitelstva města Prostějova</w:t>
      </w:r>
    </w:p>
    <w:p w:rsidR="00A94C7C" w:rsidRPr="00A94C7C" w:rsidRDefault="00A94C7C" w:rsidP="00A94C7C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A94C7C">
        <w:rPr>
          <w:rFonts w:ascii="Arial" w:hAnsi="Arial" w:cs="Arial"/>
          <w:bCs/>
          <w:sz w:val="36"/>
          <w:szCs w:val="36"/>
        </w:rPr>
        <w:t xml:space="preserve">konané dne </w:t>
      </w:r>
      <w:proofErr w:type="gramStart"/>
      <w:r w:rsidRPr="00A94C7C">
        <w:rPr>
          <w:rFonts w:ascii="Arial" w:hAnsi="Arial" w:cs="Arial"/>
          <w:bCs/>
          <w:sz w:val="36"/>
          <w:szCs w:val="36"/>
        </w:rPr>
        <w:t>16.06.2025</w:t>
      </w:r>
      <w:proofErr w:type="gramEnd"/>
    </w:p>
    <w:p w:rsidR="004F5CB0" w:rsidRPr="004F5CB0" w:rsidRDefault="004F5CB0" w:rsidP="004F5CB0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</w:p>
    <w:p w:rsidR="004F5CB0" w:rsidRPr="004F5CB0" w:rsidRDefault="004F5CB0" w:rsidP="004F5CB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CE34B4" w:rsidRDefault="00CE34B4" w:rsidP="00CE34B4">
      <w:pPr>
        <w:ind w:left="2124" w:hanging="2124"/>
        <w:rPr>
          <w:rFonts w:ascii="Arial" w:hAnsi="Arial" w:cs="Arial"/>
          <w:b/>
          <w:sz w:val="24"/>
        </w:rPr>
      </w:pPr>
      <w:r w:rsidRPr="00CE34B4">
        <w:rPr>
          <w:rFonts w:ascii="Arial" w:hAnsi="Arial" w:cs="Arial"/>
          <w:b/>
          <w:sz w:val="24"/>
        </w:rPr>
        <w:t>Rozpočtové opatření kapitoly 60 – rozvoj a investice</w:t>
      </w:r>
    </w:p>
    <w:p w:rsidR="008564AB" w:rsidRPr="008564AB" w:rsidRDefault="002B1FCC" w:rsidP="001C68E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Rekonstrukce a rozšíření MŠ Čechovice</w:t>
      </w:r>
    </w:p>
    <w:p w:rsidR="008564AB" w:rsidRPr="008564AB" w:rsidRDefault="008564AB" w:rsidP="008564AB">
      <w:pPr>
        <w:pBdr>
          <w:bottom w:val="single" w:sz="12" w:space="1" w:color="auto"/>
        </w:pBdr>
        <w:tabs>
          <w:tab w:val="left" w:pos="1620"/>
        </w:tabs>
        <w:jc w:val="both"/>
        <w:rPr>
          <w:rFonts w:ascii="Arial" w:hAnsi="Arial" w:cs="Arial"/>
          <w:b/>
          <w:sz w:val="24"/>
        </w:rPr>
      </w:pPr>
    </w:p>
    <w:p w:rsidR="004F5CB0" w:rsidRPr="004F5CB0" w:rsidRDefault="004F5CB0" w:rsidP="004F5CB0">
      <w:pPr>
        <w:jc w:val="both"/>
        <w:rPr>
          <w:rFonts w:ascii="Arial" w:hAnsi="Arial" w:cs="Arial"/>
          <w:szCs w:val="20"/>
        </w:rPr>
      </w:pPr>
      <w:r w:rsidRPr="004F5CB0">
        <w:rPr>
          <w:rFonts w:ascii="Arial" w:hAnsi="Arial" w:cs="Arial"/>
          <w:szCs w:val="20"/>
        </w:rPr>
        <w:t>Návrh usnesení:</w:t>
      </w:r>
    </w:p>
    <w:p w:rsidR="004F5CB0" w:rsidRDefault="004F5CB0" w:rsidP="004F5CB0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A94C7C" w:rsidRPr="00A94C7C" w:rsidRDefault="00A94C7C" w:rsidP="00A94C7C">
      <w:pPr>
        <w:suppressAutoHyphens/>
        <w:rPr>
          <w:rFonts w:ascii="Arial" w:eastAsia="Calibri" w:hAnsi="Arial" w:cs="Arial"/>
          <w:b/>
          <w:sz w:val="24"/>
        </w:rPr>
      </w:pPr>
      <w:r w:rsidRPr="00A94C7C">
        <w:rPr>
          <w:rFonts w:ascii="Arial" w:eastAsia="Calibri" w:hAnsi="Arial" w:cs="Arial"/>
          <w:b/>
          <w:sz w:val="24"/>
        </w:rPr>
        <w:t>Zastupitelstvo města Prostějova</w:t>
      </w:r>
    </w:p>
    <w:p w:rsidR="00A94C7C" w:rsidRPr="00A94C7C" w:rsidRDefault="00A94C7C" w:rsidP="00A94C7C">
      <w:pPr>
        <w:suppressAutoHyphens/>
        <w:rPr>
          <w:rFonts w:ascii="Arial" w:eastAsia="Calibri" w:hAnsi="Arial" w:cs="Arial"/>
          <w:b/>
          <w:sz w:val="24"/>
        </w:rPr>
      </w:pPr>
      <w:r w:rsidRPr="00A94C7C">
        <w:rPr>
          <w:rFonts w:ascii="Arial" w:eastAsia="Calibri" w:hAnsi="Arial" w:cs="Arial"/>
          <w:b/>
          <w:sz w:val="24"/>
        </w:rPr>
        <w:t xml:space="preserve">s c h v a l u j e </w:t>
      </w:r>
    </w:p>
    <w:p w:rsidR="00A94C7C" w:rsidRPr="00A94C7C" w:rsidRDefault="00A94C7C" w:rsidP="00A94C7C">
      <w:pPr>
        <w:suppressAutoHyphens/>
        <w:rPr>
          <w:rFonts w:ascii="Arial" w:eastAsia="Calibri" w:hAnsi="Arial" w:cs="Arial"/>
          <w:b/>
          <w:sz w:val="24"/>
        </w:rPr>
      </w:pPr>
      <w:r w:rsidRPr="00A94C7C">
        <w:rPr>
          <w:rFonts w:ascii="Arial" w:eastAsia="Calibri" w:hAnsi="Arial" w:cs="Arial"/>
          <w:b/>
          <w:sz w:val="24"/>
        </w:rPr>
        <w:t>rozpočtové opatření, kterým se</w:t>
      </w:r>
    </w:p>
    <w:p w:rsidR="000F6323" w:rsidRPr="000F6323" w:rsidRDefault="000F6323" w:rsidP="000F6323">
      <w:pPr>
        <w:suppressAutoHyphens/>
        <w:rPr>
          <w:rFonts w:ascii="Arial" w:eastAsia="Calibri" w:hAnsi="Arial" w:cs="Arial"/>
          <w:b/>
          <w:sz w:val="24"/>
        </w:rPr>
      </w:pPr>
    </w:p>
    <w:p w:rsidR="005707E2" w:rsidRPr="008564AB" w:rsidRDefault="005707E2" w:rsidP="00020FFE">
      <w:pPr>
        <w:suppressAutoHyphens/>
        <w:ind w:firstLine="142"/>
        <w:rPr>
          <w:rFonts w:ascii="Arial" w:eastAsia="Calibri" w:hAnsi="Arial" w:cs="Arial"/>
          <w:b/>
          <w:sz w:val="24"/>
        </w:rPr>
      </w:pPr>
      <w:bookmarkStart w:id="0" w:name="_GoBack"/>
      <w:bookmarkEnd w:id="0"/>
      <w:r w:rsidRPr="008564AB">
        <w:rPr>
          <w:rFonts w:ascii="Arial" w:eastAsia="Calibri" w:hAnsi="Arial" w:cs="Arial"/>
          <w:b/>
          <w:bCs/>
          <w:sz w:val="24"/>
        </w:rPr>
        <w:t>1. zvyšuje rozpočet výdajů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134"/>
        <w:gridCol w:w="709"/>
        <w:gridCol w:w="709"/>
        <w:gridCol w:w="567"/>
        <w:gridCol w:w="2126"/>
        <w:gridCol w:w="2551"/>
      </w:tblGrid>
      <w:tr w:rsidR="005707E2" w:rsidRPr="008564AB" w:rsidTr="00DC3695">
        <w:trPr>
          <w:cantSplit/>
          <w:trHeight w:val="147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Kapitola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ODPA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proofErr w:type="spellStart"/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Pol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UZ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Organizace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O hodnotu v Kč</w:t>
            </w:r>
          </w:p>
        </w:tc>
      </w:tr>
      <w:tr w:rsidR="005707E2" w:rsidRPr="008564AB" w:rsidTr="00DC3695">
        <w:trPr>
          <w:cantSplit/>
          <w:trHeight w:val="208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0060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8564AB" w:rsidRDefault="00091E2C" w:rsidP="002A7CDA">
            <w:pPr>
              <w:suppressAutoHyphens/>
              <w:rPr>
                <w:rFonts w:ascii="Arial" w:eastAsia="Calibri" w:hAnsi="Arial" w:cs="Arial"/>
                <w:b/>
                <w:sz w:val="24"/>
              </w:rPr>
            </w:pPr>
            <w:r>
              <w:rPr>
                <w:rFonts w:ascii="Arial" w:eastAsia="Calibri" w:hAnsi="Arial" w:cs="Arial"/>
                <w:b/>
                <w:sz w:val="24"/>
              </w:rPr>
              <w:t>3111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sz w:val="24"/>
              </w:rPr>
            </w:pPr>
            <w:r w:rsidRPr="008564AB">
              <w:rPr>
                <w:rFonts w:ascii="Arial" w:eastAsia="Calibri" w:hAnsi="Arial" w:cs="Arial"/>
                <w:b/>
                <w:sz w:val="24"/>
              </w:rPr>
              <w:t>6121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8564AB" w:rsidRDefault="005707E2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8564AB" w:rsidRDefault="002912FA" w:rsidP="00DC3695">
            <w:pPr>
              <w:suppressAutoHyphens/>
              <w:rPr>
                <w:rFonts w:ascii="Arial" w:eastAsia="Calibri" w:hAnsi="Arial" w:cs="Arial"/>
                <w:b/>
                <w:bCs/>
                <w:sz w:val="24"/>
                <w:highlight w:val="yellow"/>
              </w:rPr>
            </w:pPr>
            <w:r w:rsidRPr="002912FA">
              <w:rPr>
                <w:rFonts w:ascii="Arial" w:eastAsia="Calibri" w:hAnsi="Arial" w:cs="Arial"/>
                <w:b/>
                <w:bCs/>
                <w:sz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8564AB" w:rsidRDefault="009C7808" w:rsidP="007B5FB9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>06</w:t>
            </w:r>
            <w:r w:rsidR="009457C9" w:rsidRPr="008564AB">
              <w:rPr>
                <w:rFonts w:ascii="Arial" w:eastAsia="Calibri" w:hAnsi="Arial" w:cs="Arial"/>
                <w:b/>
                <w:bCs/>
                <w:sz w:val="24"/>
              </w:rPr>
              <w:t>00</w:t>
            </w:r>
            <w:r w:rsidR="002B1FCC">
              <w:rPr>
                <w:rFonts w:ascii="Arial" w:eastAsia="Calibri" w:hAnsi="Arial" w:cs="Arial"/>
                <w:b/>
                <w:bCs/>
                <w:sz w:val="24"/>
              </w:rPr>
              <w:t>617</w:t>
            </w:r>
            <w:r w:rsidR="009457C9" w:rsidRPr="008564AB">
              <w:rPr>
                <w:rFonts w:ascii="Arial" w:eastAsia="Calibri" w:hAnsi="Arial" w:cs="Arial"/>
                <w:b/>
                <w:bCs/>
                <w:sz w:val="24"/>
              </w:rPr>
              <w:t>000000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8564AB" w:rsidRDefault="002B1FCC" w:rsidP="00CC41CA">
            <w:pPr>
              <w:suppressAutoHyphens/>
              <w:jc w:val="right"/>
              <w:rPr>
                <w:rFonts w:ascii="Arial" w:eastAsia="Calibri" w:hAnsi="Arial" w:cs="Arial"/>
                <w:b/>
                <w:bCs/>
                <w:color w:val="000000"/>
                <w:sz w:val="24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24"/>
              </w:rPr>
              <w:t>30.0</w:t>
            </w:r>
            <w:r w:rsidR="00CC41CA">
              <w:rPr>
                <w:rFonts w:ascii="Arial" w:eastAsia="Calibri" w:hAnsi="Arial" w:cs="Arial"/>
                <w:b/>
                <w:bCs/>
                <w:color w:val="000000"/>
                <w:sz w:val="24"/>
              </w:rPr>
              <w:t>0</w:t>
            </w:r>
            <w:r w:rsidR="007B5FB9">
              <w:rPr>
                <w:rFonts w:ascii="Arial" w:eastAsia="Calibri" w:hAnsi="Arial" w:cs="Arial"/>
                <w:b/>
                <w:bCs/>
                <w:color w:val="000000"/>
                <w:sz w:val="24"/>
              </w:rPr>
              <w:t>0.000</w:t>
            </w:r>
          </w:p>
        </w:tc>
      </w:tr>
      <w:tr w:rsidR="005707E2" w:rsidRPr="008564AB" w:rsidTr="00DC3695">
        <w:trPr>
          <w:cantSplit/>
          <w:trHeight w:val="147"/>
        </w:trPr>
        <w:tc>
          <w:tcPr>
            <w:tcW w:w="963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8564AB" w:rsidRDefault="005707E2" w:rsidP="008564AB">
            <w:pPr>
              <w:rPr>
                <w:rFonts w:ascii="Arial" w:eastAsia="Calibri" w:hAnsi="Arial" w:cs="Arial"/>
                <w:b/>
                <w:bCs/>
                <w:sz w:val="24"/>
              </w:rPr>
            </w:pPr>
            <w:r w:rsidRPr="008564AB">
              <w:rPr>
                <w:rFonts w:ascii="Arial" w:eastAsia="Calibri" w:hAnsi="Arial" w:cs="Arial"/>
                <w:b/>
                <w:bCs/>
                <w:sz w:val="24"/>
              </w:rPr>
              <w:t xml:space="preserve">Zvýšení pol. 6121 – budovy, haly, stavby – </w:t>
            </w:r>
            <w:r w:rsidR="002B1FCC">
              <w:rPr>
                <w:rFonts w:ascii="Arial" w:hAnsi="Arial" w:cs="Arial"/>
                <w:b/>
                <w:sz w:val="24"/>
              </w:rPr>
              <w:t>Rekonstrukce a rozšíření MŠ Čechovice</w:t>
            </w:r>
          </w:p>
        </w:tc>
      </w:tr>
    </w:tbl>
    <w:p w:rsidR="008564AB" w:rsidRPr="008564AB" w:rsidRDefault="008564AB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color w:val="FF0000"/>
          <w:sz w:val="24"/>
        </w:rPr>
      </w:pPr>
    </w:p>
    <w:p w:rsidR="002912FA" w:rsidRPr="002912FA" w:rsidRDefault="002912FA" w:rsidP="002912FA">
      <w:pPr>
        <w:tabs>
          <w:tab w:val="left" w:pos="-284"/>
          <w:tab w:val="left" w:pos="360"/>
        </w:tabs>
        <w:ind w:left="284" w:hanging="284"/>
        <w:jc w:val="both"/>
        <w:rPr>
          <w:rFonts w:ascii="Arial" w:eastAsia="Calibri" w:hAnsi="Arial" w:cs="Arial"/>
          <w:b/>
          <w:bCs/>
          <w:sz w:val="24"/>
        </w:rPr>
      </w:pPr>
      <w:r w:rsidRPr="002912FA">
        <w:rPr>
          <w:rFonts w:ascii="Arial" w:eastAsia="Calibri" w:hAnsi="Arial" w:cs="Arial"/>
          <w:b/>
          <w:bCs/>
          <w:sz w:val="24"/>
        </w:rPr>
        <w:t>2. snižuje stav rezerv města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6"/>
        <w:gridCol w:w="1154"/>
        <w:gridCol w:w="722"/>
        <w:gridCol w:w="722"/>
        <w:gridCol w:w="577"/>
        <w:gridCol w:w="2164"/>
        <w:gridCol w:w="2424"/>
      </w:tblGrid>
      <w:tr w:rsidR="002912FA" w:rsidRPr="002912FA" w:rsidTr="00631743">
        <w:trPr>
          <w:cantSplit/>
          <w:trHeight w:val="157"/>
        </w:trPr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912FA" w:rsidRPr="002912FA" w:rsidRDefault="002912FA" w:rsidP="002912FA">
            <w:pPr>
              <w:tabs>
                <w:tab w:val="left" w:pos="-284"/>
                <w:tab w:val="left" w:pos="360"/>
              </w:tabs>
              <w:ind w:left="284" w:hanging="284"/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2912FA">
              <w:rPr>
                <w:rFonts w:ascii="Arial" w:eastAsia="Calibri" w:hAnsi="Arial" w:cs="Arial"/>
                <w:b/>
                <w:bCs/>
                <w:sz w:val="24"/>
              </w:rPr>
              <w:t>Kapitola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912FA" w:rsidRPr="002912FA" w:rsidRDefault="002912FA" w:rsidP="002912FA">
            <w:pPr>
              <w:tabs>
                <w:tab w:val="left" w:pos="-284"/>
                <w:tab w:val="left" w:pos="360"/>
              </w:tabs>
              <w:ind w:left="284" w:hanging="284"/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2912FA">
              <w:rPr>
                <w:rFonts w:ascii="Arial" w:eastAsia="Calibri" w:hAnsi="Arial" w:cs="Arial"/>
                <w:b/>
                <w:bCs/>
                <w:sz w:val="24"/>
              </w:rPr>
              <w:t>ODPA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912FA" w:rsidRPr="002912FA" w:rsidRDefault="002912FA" w:rsidP="002912FA">
            <w:pPr>
              <w:tabs>
                <w:tab w:val="left" w:pos="-284"/>
                <w:tab w:val="left" w:pos="360"/>
              </w:tabs>
              <w:ind w:left="284" w:hanging="284"/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proofErr w:type="spellStart"/>
            <w:r w:rsidRPr="002912FA">
              <w:rPr>
                <w:rFonts w:ascii="Arial" w:eastAsia="Calibri" w:hAnsi="Arial" w:cs="Arial"/>
                <w:b/>
                <w:bCs/>
                <w:sz w:val="24"/>
              </w:rPr>
              <w:t>Pol</w:t>
            </w:r>
            <w:proofErr w:type="spellEnd"/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912FA" w:rsidRPr="002912FA" w:rsidRDefault="002912FA" w:rsidP="002912FA">
            <w:pPr>
              <w:tabs>
                <w:tab w:val="left" w:pos="-284"/>
                <w:tab w:val="left" w:pos="360"/>
              </w:tabs>
              <w:ind w:left="284" w:hanging="284"/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2912FA">
              <w:rPr>
                <w:rFonts w:ascii="Arial" w:eastAsia="Calibri" w:hAnsi="Arial" w:cs="Arial"/>
                <w:b/>
                <w:bCs/>
                <w:sz w:val="24"/>
              </w:rPr>
              <w:t>ZP</w:t>
            </w: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912FA" w:rsidRPr="002912FA" w:rsidRDefault="002912FA" w:rsidP="002912FA">
            <w:pPr>
              <w:tabs>
                <w:tab w:val="left" w:pos="-284"/>
                <w:tab w:val="left" w:pos="360"/>
              </w:tabs>
              <w:ind w:left="284" w:hanging="284"/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2912FA">
              <w:rPr>
                <w:rFonts w:ascii="Arial" w:eastAsia="Calibri" w:hAnsi="Arial" w:cs="Arial"/>
                <w:b/>
                <w:bCs/>
                <w:sz w:val="24"/>
              </w:rPr>
              <w:t>UZ</w:t>
            </w:r>
          </w:p>
        </w:tc>
        <w:tc>
          <w:tcPr>
            <w:tcW w:w="2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912FA" w:rsidRPr="002912FA" w:rsidRDefault="002912FA" w:rsidP="002912FA">
            <w:pPr>
              <w:tabs>
                <w:tab w:val="left" w:pos="-284"/>
                <w:tab w:val="left" w:pos="360"/>
              </w:tabs>
              <w:ind w:left="284" w:hanging="284"/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2912FA">
              <w:rPr>
                <w:rFonts w:ascii="Arial" w:eastAsia="Calibri" w:hAnsi="Arial" w:cs="Arial"/>
                <w:b/>
                <w:bCs/>
                <w:sz w:val="24"/>
              </w:rPr>
              <w:t>Organizace</w:t>
            </w:r>
          </w:p>
        </w:tc>
        <w:tc>
          <w:tcPr>
            <w:tcW w:w="2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912FA" w:rsidRPr="002912FA" w:rsidRDefault="002912FA" w:rsidP="002912FA">
            <w:pPr>
              <w:tabs>
                <w:tab w:val="left" w:pos="-284"/>
                <w:tab w:val="left" w:pos="360"/>
              </w:tabs>
              <w:ind w:left="284" w:hanging="284"/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2912FA">
              <w:rPr>
                <w:rFonts w:ascii="Arial" w:eastAsia="Calibri" w:hAnsi="Arial" w:cs="Arial"/>
                <w:b/>
                <w:bCs/>
                <w:sz w:val="24"/>
              </w:rPr>
              <w:t>O hodnotu v Kč</w:t>
            </w:r>
          </w:p>
        </w:tc>
      </w:tr>
      <w:tr w:rsidR="002912FA" w:rsidRPr="002912FA" w:rsidTr="00631743">
        <w:trPr>
          <w:cantSplit/>
          <w:trHeight w:val="157"/>
        </w:trPr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2FA" w:rsidRPr="002912FA" w:rsidRDefault="002912FA" w:rsidP="002912FA">
            <w:pPr>
              <w:tabs>
                <w:tab w:val="left" w:pos="-284"/>
                <w:tab w:val="left" w:pos="360"/>
              </w:tabs>
              <w:ind w:left="284" w:hanging="284"/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2912FA">
              <w:rPr>
                <w:rFonts w:ascii="Arial" w:eastAsia="Calibri" w:hAnsi="Arial" w:cs="Arial"/>
                <w:b/>
                <w:bCs/>
                <w:sz w:val="24"/>
              </w:rPr>
              <w:t>0070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2FA" w:rsidRPr="002912FA" w:rsidRDefault="002912FA" w:rsidP="002912FA">
            <w:pPr>
              <w:tabs>
                <w:tab w:val="left" w:pos="-284"/>
                <w:tab w:val="left" w:pos="360"/>
              </w:tabs>
              <w:ind w:left="284" w:hanging="284"/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2FA" w:rsidRPr="002912FA" w:rsidRDefault="002912FA" w:rsidP="002912FA">
            <w:pPr>
              <w:tabs>
                <w:tab w:val="left" w:pos="-284"/>
                <w:tab w:val="left" w:pos="360"/>
              </w:tabs>
              <w:ind w:left="284" w:hanging="284"/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2912FA">
              <w:rPr>
                <w:rFonts w:ascii="Arial" w:eastAsia="Calibri" w:hAnsi="Arial" w:cs="Arial"/>
                <w:b/>
                <w:bCs/>
                <w:sz w:val="24"/>
              </w:rPr>
              <w:t>8115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2FA" w:rsidRPr="002912FA" w:rsidRDefault="002912FA" w:rsidP="002912FA">
            <w:pPr>
              <w:tabs>
                <w:tab w:val="left" w:pos="-284"/>
                <w:tab w:val="left" w:pos="360"/>
              </w:tabs>
              <w:ind w:left="284" w:hanging="284"/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2FA" w:rsidRPr="002912FA" w:rsidRDefault="002912FA" w:rsidP="002912FA">
            <w:pPr>
              <w:tabs>
                <w:tab w:val="left" w:pos="-284"/>
                <w:tab w:val="left" w:pos="360"/>
              </w:tabs>
              <w:ind w:left="284" w:hanging="284"/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2912FA">
              <w:rPr>
                <w:rFonts w:ascii="Arial" w:eastAsia="Calibri" w:hAnsi="Arial" w:cs="Arial"/>
                <w:b/>
                <w:bCs/>
                <w:sz w:val="24"/>
              </w:rPr>
              <w:t>1</w:t>
            </w:r>
          </w:p>
        </w:tc>
        <w:tc>
          <w:tcPr>
            <w:tcW w:w="2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2FA" w:rsidRPr="002912FA" w:rsidRDefault="002912FA" w:rsidP="002912FA">
            <w:pPr>
              <w:tabs>
                <w:tab w:val="left" w:pos="-284"/>
                <w:tab w:val="left" w:pos="360"/>
              </w:tabs>
              <w:ind w:left="284" w:hanging="284"/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2912FA">
              <w:rPr>
                <w:rFonts w:ascii="Arial" w:eastAsia="Calibri" w:hAnsi="Arial" w:cs="Arial"/>
                <w:b/>
                <w:bCs/>
                <w:sz w:val="24"/>
              </w:rPr>
              <w:t>0700000000000</w:t>
            </w:r>
          </w:p>
        </w:tc>
        <w:tc>
          <w:tcPr>
            <w:tcW w:w="2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2FA" w:rsidRPr="002912FA" w:rsidRDefault="002B1FCC" w:rsidP="002912FA">
            <w:pPr>
              <w:tabs>
                <w:tab w:val="left" w:pos="-284"/>
                <w:tab w:val="left" w:pos="360"/>
              </w:tabs>
              <w:ind w:left="284" w:hanging="284"/>
              <w:jc w:val="right"/>
              <w:rPr>
                <w:rFonts w:ascii="Arial" w:eastAsia="Calibri" w:hAnsi="Arial" w:cs="Arial"/>
                <w:b/>
                <w:bCs/>
                <w:sz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</w:rPr>
              <w:tab/>
            </w:r>
            <w:r>
              <w:rPr>
                <w:rFonts w:ascii="Arial" w:eastAsia="Calibri" w:hAnsi="Arial" w:cs="Arial"/>
                <w:b/>
                <w:bCs/>
                <w:sz w:val="24"/>
              </w:rPr>
              <w:tab/>
              <w:t>30.0</w:t>
            </w:r>
            <w:r w:rsidR="002912FA" w:rsidRPr="002912FA">
              <w:rPr>
                <w:rFonts w:ascii="Arial" w:eastAsia="Calibri" w:hAnsi="Arial" w:cs="Arial"/>
                <w:b/>
                <w:bCs/>
                <w:sz w:val="24"/>
              </w:rPr>
              <w:t>00.000</w:t>
            </w:r>
          </w:p>
        </w:tc>
      </w:tr>
      <w:tr w:rsidR="002912FA" w:rsidRPr="002912FA" w:rsidTr="00631743">
        <w:trPr>
          <w:cantSplit/>
          <w:trHeight w:val="157"/>
        </w:trPr>
        <w:tc>
          <w:tcPr>
            <w:tcW w:w="963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2FA" w:rsidRPr="002912FA" w:rsidRDefault="002912FA" w:rsidP="002912FA">
            <w:pPr>
              <w:tabs>
                <w:tab w:val="left" w:pos="-284"/>
                <w:tab w:val="left" w:pos="360"/>
              </w:tabs>
              <w:ind w:left="284" w:hanging="284"/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2912FA">
              <w:rPr>
                <w:rFonts w:ascii="Arial" w:eastAsia="Calibri" w:hAnsi="Arial" w:cs="Arial"/>
                <w:b/>
                <w:bCs/>
                <w:sz w:val="24"/>
              </w:rPr>
              <w:t>Snížení pol. 8115 – Fond rezerv a rozvoje</w:t>
            </w:r>
          </w:p>
        </w:tc>
      </w:tr>
    </w:tbl>
    <w:p w:rsidR="008564AB" w:rsidRDefault="008564AB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A87223" w:rsidRDefault="00A87223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A87223" w:rsidRDefault="00A87223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0F6323" w:rsidRPr="008564AB" w:rsidRDefault="000F6323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8564AB" w:rsidRDefault="008564AB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A94C7C" w:rsidRDefault="00A94C7C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DC645A" w:rsidRDefault="00DC645A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91535D" w:rsidRDefault="0091535D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91535D" w:rsidRPr="008564AB" w:rsidRDefault="0091535D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3544"/>
        <w:gridCol w:w="1276"/>
        <w:gridCol w:w="2976"/>
      </w:tblGrid>
      <w:tr w:rsidR="007856CD" w:rsidRPr="004F5CB0" w:rsidTr="00DC645A">
        <w:tc>
          <w:tcPr>
            <w:tcW w:w="9639" w:type="dxa"/>
            <w:gridSpan w:val="4"/>
            <w:shd w:val="clear" w:color="auto" w:fill="auto"/>
          </w:tcPr>
          <w:p w:rsidR="007856CD" w:rsidRPr="004F5CB0" w:rsidRDefault="007856CD" w:rsidP="00CC1FB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Cs w:val="20"/>
              </w:rPr>
            </w:pPr>
            <w:r w:rsidRPr="004F5CB0">
              <w:rPr>
                <w:rFonts w:ascii="Arial" w:hAnsi="Arial" w:cs="Arial"/>
                <w:bCs/>
                <w:szCs w:val="20"/>
              </w:rPr>
              <w:t>P o d p i s y</w:t>
            </w:r>
          </w:p>
        </w:tc>
      </w:tr>
      <w:tr w:rsidR="00AD7123" w:rsidRPr="004F5CB0" w:rsidTr="009D08DB">
        <w:trPr>
          <w:trHeight w:val="348"/>
        </w:trPr>
        <w:tc>
          <w:tcPr>
            <w:tcW w:w="1843" w:type="dxa"/>
            <w:shd w:val="clear" w:color="auto" w:fill="auto"/>
          </w:tcPr>
          <w:p w:rsidR="00AD7123" w:rsidRPr="004F5CB0" w:rsidRDefault="00AD7123" w:rsidP="00AD712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</w:p>
          <w:p w:rsidR="00AD7123" w:rsidRPr="004F5CB0" w:rsidRDefault="00AD7123" w:rsidP="00AD712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  <w:r w:rsidRPr="004F5CB0">
              <w:rPr>
                <w:rFonts w:ascii="Arial" w:hAnsi="Arial" w:cs="Arial"/>
                <w:bCs/>
                <w:szCs w:val="20"/>
              </w:rPr>
              <w:t>Předkladatel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AD7123" w:rsidRDefault="00AD7123" w:rsidP="00AD712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>Ing. Jiří Rozehnal, MBA</w:t>
            </w:r>
          </w:p>
          <w:p w:rsidR="00AD7123" w:rsidRPr="009362C3" w:rsidRDefault="00AD7123" w:rsidP="00AD712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 xml:space="preserve">2. </w:t>
            </w:r>
            <w:r w:rsidRPr="009362C3">
              <w:rPr>
                <w:rFonts w:ascii="Arial" w:hAnsi="Arial" w:cs="Arial"/>
                <w:bCs/>
                <w:i/>
                <w:szCs w:val="20"/>
              </w:rPr>
              <w:t>náměstek primátora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7123" w:rsidRDefault="00AD7123" w:rsidP="00AD712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Cs w:val="20"/>
              </w:rPr>
              <w:t>05.06.2025</w:t>
            </w:r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123" w:rsidRDefault="00AD7123" w:rsidP="00AD712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>Ing. Jiří Rozehnal, MBA v. r.</w:t>
            </w:r>
          </w:p>
          <w:p w:rsidR="00AD7123" w:rsidRDefault="00AD7123" w:rsidP="00AD712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</w:p>
        </w:tc>
      </w:tr>
      <w:tr w:rsidR="00AD7123" w:rsidRPr="004F5CB0" w:rsidTr="009D08DB">
        <w:trPr>
          <w:trHeight w:val="440"/>
        </w:trPr>
        <w:tc>
          <w:tcPr>
            <w:tcW w:w="1843" w:type="dxa"/>
            <w:shd w:val="clear" w:color="auto" w:fill="auto"/>
          </w:tcPr>
          <w:p w:rsidR="00AD7123" w:rsidRPr="004F5CB0" w:rsidRDefault="00AD7123" w:rsidP="00AD712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</w:p>
          <w:p w:rsidR="00AD7123" w:rsidRPr="004F5CB0" w:rsidRDefault="00AD7123" w:rsidP="00AD712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  <w:r w:rsidRPr="004F5CB0">
              <w:rPr>
                <w:rFonts w:ascii="Arial" w:hAnsi="Arial" w:cs="Arial"/>
                <w:bCs/>
                <w:szCs w:val="20"/>
              </w:rPr>
              <w:t>Za správnost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AD7123" w:rsidRPr="00D268B3" w:rsidRDefault="00AD7123" w:rsidP="00AD712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 w:rsidRPr="00D268B3">
              <w:rPr>
                <w:rFonts w:ascii="Arial" w:hAnsi="Arial" w:cs="Arial"/>
                <w:bCs/>
                <w:i/>
                <w:szCs w:val="20"/>
              </w:rPr>
              <w:t>Ing. Petr Brückner</w:t>
            </w:r>
          </w:p>
          <w:p w:rsidR="00AD7123" w:rsidRPr="004F5CB0" w:rsidRDefault="00AD7123" w:rsidP="00AD712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>v</w:t>
            </w:r>
            <w:r w:rsidRPr="00D268B3">
              <w:rPr>
                <w:rFonts w:ascii="Arial" w:hAnsi="Arial" w:cs="Arial"/>
                <w:bCs/>
                <w:i/>
                <w:szCs w:val="20"/>
              </w:rPr>
              <w:t xml:space="preserve">edoucí </w:t>
            </w:r>
            <w:r>
              <w:rPr>
                <w:rFonts w:ascii="Arial" w:hAnsi="Arial" w:cs="Arial"/>
                <w:bCs/>
                <w:i/>
                <w:szCs w:val="20"/>
              </w:rPr>
              <w:t>Od</w:t>
            </w:r>
            <w:r w:rsidRPr="00D268B3">
              <w:rPr>
                <w:rFonts w:ascii="Arial" w:hAnsi="Arial" w:cs="Arial"/>
                <w:bCs/>
                <w:i/>
                <w:szCs w:val="20"/>
              </w:rPr>
              <w:t>boru ro</w:t>
            </w:r>
            <w:r>
              <w:rPr>
                <w:rFonts w:ascii="Arial" w:hAnsi="Arial" w:cs="Arial"/>
                <w:bCs/>
                <w:i/>
                <w:szCs w:val="20"/>
              </w:rPr>
              <w:t>zvoje a investic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7123" w:rsidRDefault="00AD7123" w:rsidP="00AD712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Cs w:val="20"/>
              </w:rPr>
              <w:t>05.06.2025</w:t>
            </w:r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123" w:rsidRDefault="00AD7123" w:rsidP="00AD712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>Ing. Petr Brückner v. r.</w:t>
            </w:r>
          </w:p>
          <w:p w:rsidR="00AD7123" w:rsidRDefault="00AD7123" w:rsidP="00AD712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</w:p>
        </w:tc>
      </w:tr>
      <w:tr w:rsidR="00AD7123" w:rsidRPr="004F5CB0" w:rsidTr="009D08DB">
        <w:trPr>
          <w:trHeight w:val="441"/>
        </w:trPr>
        <w:tc>
          <w:tcPr>
            <w:tcW w:w="1843" w:type="dxa"/>
            <w:shd w:val="clear" w:color="auto" w:fill="auto"/>
          </w:tcPr>
          <w:p w:rsidR="00AD7123" w:rsidRPr="004F5CB0" w:rsidRDefault="00AD7123" w:rsidP="00AD712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</w:p>
          <w:p w:rsidR="00AD7123" w:rsidRPr="004F5CB0" w:rsidRDefault="00AD7123" w:rsidP="00AD712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  <w:r w:rsidRPr="004F5CB0">
              <w:rPr>
                <w:rFonts w:ascii="Arial" w:hAnsi="Arial" w:cs="Arial"/>
                <w:bCs/>
                <w:szCs w:val="20"/>
              </w:rPr>
              <w:t>Zpracovatel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AD7123" w:rsidRDefault="00AD7123" w:rsidP="00AD712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 w:rsidRPr="00D268B3">
              <w:rPr>
                <w:rFonts w:ascii="Arial" w:hAnsi="Arial" w:cs="Arial"/>
                <w:bCs/>
                <w:i/>
                <w:szCs w:val="20"/>
              </w:rPr>
              <w:t>Drahomíra Zhánělová</w:t>
            </w:r>
          </w:p>
          <w:p w:rsidR="00AD7123" w:rsidRPr="004F5CB0" w:rsidRDefault="00AD7123" w:rsidP="00AD712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 w:rsidRPr="00D268B3">
              <w:rPr>
                <w:rFonts w:ascii="Arial" w:hAnsi="Arial" w:cs="Arial"/>
                <w:bCs/>
                <w:i/>
                <w:szCs w:val="20"/>
              </w:rPr>
              <w:t>Odbor</w:t>
            </w:r>
            <w:r w:rsidRPr="004F5CB0">
              <w:rPr>
                <w:rFonts w:ascii="Arial" w:hAnsi="Arial" w:cs="Arial"/>
                <w:bCs/>
                <w:i/>
                <w:szCs w:val="20"/>
              </w:rPr>
              <w:t xml:space="preserve"> rozvoje a investic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7123" w:rsidRDefault="00AD7123" w:rsidP="00AD712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Cs w:val="20"/>
              </w:rPr>
              <w:t>05.06.2025</w:t>
            </w:r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123" w:rsidRDefault="00AD7123" w:rsidP="00AD712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>Drahomíra Zhánělová v. r.</w:t>
            </w:r>
          </w:p>
          <w:p w:rsidR="00AD7123" w:rsidRDefault="00AD7123" w:rsidP="00AD712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</w:p>
        </w:tc>
      </w:tr>
    </w:tbl>
    <w:p w:rsidR="009457C9" w:rsidRDefault="009457C9" w:rsidP="00010360">
      <w:pPr>
        <w:rPr>
          <w:rFonts w:ascii="Arial" w:hAnsi="Arial" w:cs="Arial"/>
          <w:b/>
          <w:sz w:val="24"/>
          <w:u w:val="single"/>
        </w:rPr>
      </w:pPr>
    </w:p>
    <w:p w:rsidR="0091535D" w:rsidRDefault="0091535D" w:rsidP="00010360">
      <w:pPr>
        <w:rPr>
          <w:rFonts w:ascii="Arial" w:hAnsi="Arial" w:cs="Arial"/>
          <w:b/>
          <w:sz w:val="24"/>
          <w:u w:val="single"/>
        </w:rPr>
      </w:pPr>
    </w:p>
    <w:p w:rsidR="009362C3" w:rsidRPr="009362C3" w:rsidRDefault="009362C3" w:rsidP="00010360">
      <w:pPr>
        <w:rPr>
          <w:rFonts w:ascii="Arial" w:hAnsi="Arial" w:cs="Arial"/>
          <w:b/>
          <w:sz w:val="24"/>
          <w:u w:val="single"/>
        </w:rPr>
      </w:pPr>
      <w:r w:rsidRPr="009362C3">
        <w:rPr>
          <w:rFonts w:ascii="Arial" w:hAnsi="Arial" w:cs="Arial"/>
          <w:b/>
          <w:sz w:val="24"/>
          <w:u w:val="single"/>
        </w:rPr>
        <w:t>Důvodová zpráva:</w:t>
      </w:r>
    </w:p>
    <w:p w:rsidR="008564AB" w:rsidRPr="0091535D" w:rsidRDefault="008564AB" w:rsidP="008564AB">
      <w:pPr>
        <w:rPr>
          <w:rFonts w:ascii="Arial" w:hAnsi="Arial" w:cs="Arial"/>
          <w:bCs/>
          <w:i/>
          <w:sz w:val="16"/>
          <w:szCs w:val="16"/>
        </w:rPr>
      </w:pPr>
    </w:p>
    <w:p w:rsidR="002912FA" w:rsidRPr="00656DB6" w:rsidRDefault="002912FA" w:rsidP="002912FA">
      <w:pPr>
        <w:rPr>
          <w:rFonts w:ascii="Arial" w:hAnsi="Arial" w:cs="Arial"/>
          <w:i/>
          <w:sz w:val="24"/>
        </w:rPr>
      </w:pPr>
      <w:r w:rsidRPr="00656DB6">
        <w:rPr>
          <w:rFonts w:ascii="Arial" w:hAnsi="Arial" w:cs="Arial"/>
          <w:i/>
          <w:sz w:val="24"/>
        </w:rPr>
        <w:t>Předkládané rozpočtové opatření má vliv na rozpočet města.</w:t>
      </w:r>
    </w:p>
    <w:p w:rsidR="002912FA" w:rsidRPr="00656DB6" w:rsidRDefault="002912FA" w:rsidP="002912FA">
      <w:pPr>
        <w:rPr>
          <w:rFonts w:ascii="Arial" w:hAnsi="Arial" w:cs="Arial"/>
          <w:i/>
          <w:sz w:val="24"/>
        </w:rPr>
      </w:pPr>
      <w:r w:rsidRPr="00656DB6">
        <w:rPr>
          <w:rFonts w:ascii="Arial" w:hAnsi="Arial" w:cs="Arial"/>
          <w:i/>
          <w:sz w:val="24"/>
        </w:rPr>
        <w:t xml:space="preserve">Dojde ke snížení Fondu rezerv a rozvoje o částku </w:t>
      </w:r>
      <w:r w:rsidR="002B1FCC">
        <w:rPr>
          <w:rFonts w:ascii="Arial" w:hAnsi="Arial" w:cs="Arial"/>
          <w:i/>
          <w:sz w:val="24"/>
        </w:rPr>
        <w:t>30.0</w:t>
      </w:r>
      <w:r>
        <w:rPr>
          <w:rFonts w:ascii="Arial" w:hAnsi="Arial" w:cs="Arial"/>
          <w:i/>
          <w:sz w:val="24"/>
        </w:rPr>
        <w:t>00.000</w:t>
      </w:r>
      <w:r w:rsidRPr="00656DB6">
        <w:rPr>
          <w:rFonts w:ascii="Arial" w:hAnsi="Arial" w:cs="Arial"/>
          <w:i/>
          <w:sz w:val="24"/>
        </w:rPr>
        <w:t>,-- Kč.</w:t>
      </w:r>
    </w:p>
    <w:p w:rsidR="000E474D" w:rsidRPr="0091535D" w:rsidRDefault="007776C1" w:rsidP="00E03BBA">
      <w:pPr>
        <w:rPr>
          <w:rFonts w:ascii="Arial" w:hAnsi="Arial"/>
          <w:i/>
          <w:sz w:val="16"/>
          <w:szCs w:val="16"/>
        </w:rPr>
      </w:pPr>
      <w:r w:rsidRPr="00EF25E1">
        <w:rPr>
          <w:rFonts w:ascii="Arial" w:hAnsi="Arial" w:cs="Arial"/>
          <w:i/>
          <w:sz w:val="24"/>
        </w:rPr>
        <w:t xml:space="preserve"> </w:t>
      </w:r>
    </w:p>
    <w:p w:rsidR="00E03BBA" w:rsidRPr="00E03BBA" w:rsidRDefault="00E03BBA" w:rsidP="00E03BBA">
      <w:pPr>
        <w:ind w:right="57"/>
        <w:jc w:val="both"/>
        <w:rPr>
          <w:rFonts w:ascii="Arial" w:hAnsi="Arial" w:cs="Arial"/>
          <w:i/>
          <w:sz w:val="24"/>
        </w:rPr>
      </w:pPr>
      <w:r w:rsidRPr="00E03BBA">
        <w:rPr>
          <w:rFonts w:ascii="Arial" w:hAnsi="Arial" w:cs="Arial"/>
          <w:i/>
          <w:sz w:val="24"/>
        </w:rPr>
        <w:t>Odbor rozvoje a investic (dále jen ORI) předkládá tento materiál na základě realizace investiční akce „Rekonstrukce a rozšíření MŠ Čechovice“.</w:t>
      </w:r>
    </w:p>
    <w:p w:rsidR="00E03BBA" w:rsidRPr="0091535D" w:rsidRDefault="00E03BBA" w:rsidP="00E03BBA">
      <w:pPr>
        <w:ind w:right="57"/>
        <w:jc w:val="both"/>
        <w:rPr>
          <w:rFonts w:ascii="Arial" w:hAnsi="Arial" w:cs="Arial"/>
          <w:i/>
          <w:sz w:val="16"/>
          <w:szCs w:val="16"/>
        </w:rPr>
      </w:pPr>
    </w:p>
    <w:p w:rsidR="00091E2C" w:rsidRPr="00091E2C" w:rsidRDefault="00091E2C" w:rsidP="00091E2C">
      <w:pPr>
        <w:ind w:right="57"/>
        <w:jc w:val="both"/>
        <w:rPr>
          <w:rFonts w:ascii="Arial" w:hAnsi="Arial" w:cs="Arial"/>
          <w:i/>
          <w:sz w:val="24"/>
        </w:rPr>
      </w:pPr>
      <w:r w:rsidRPr="00091E2C">
        <w:rPr>
          <w:rFonts w:ascii="Arial" w:hAnsi="Arial" w:cs="Arial"/>
          <w:i/>
          <w:sz w:val="24"/>
        </w:rPr>
        <w:t xml:space="preserve">V roce 2024 byla uzavřena smlouva o dílo včetně dodatku č. 1 na investiční akci „Rekonstrukce a rozšíření MŠ Čechovice“ se zhotovitelem společností             </w:t>
      </w:r>
      <w:r w:rsidRPr="00091E2C">
        <w:rPr>
          <w:rFonts w:ascii="Arial" w:hAnsi="Arial" w:cs="Arial"/>
          <w:b/>
          <w:i/>
          <w:sz w:val="24"/>
        </w:rPr>
        <w:t>POZIMOS, a. s.,</w:t>
      </w:r>
      <w:r w:rsidRPr="00091E2C">
        <w:rPr>
          <w:rFonts w:ascii="Arial" w:hAnsi="Arial" w:cs="Arial"/>
          <w:i/>
          <w:sz w:val="24"/>
        </w:rPr>
        <w:t xml:space="preserve"> K Pasekám 3663, 760 01 Zlín, IČO 001 47 389, v celkové výši 57.513.883,35 Kč bez DPH, tj. 69.591.798,85 Kč vč. DPH a byly zahájeny realizační práce. </w:t>
      </w:r>
    </w:p>
    <w:p w:rsidR="00091E2C" w:rsidRPr="00091E2C" w:rsidRDefault="00091E2C" w:rsidP="00091E2C">
      <w:pPr>
        <w:ind w:right="57"/>
        <w:jc w:val="both"/>
        <w:rPr>
          <w:rFonts w:ascii="Arial" w:hAnsi="Arial" w:cs="Arial"/>
          <w:i/>
          <w:sz w:val="24"/>
        </w:rPr>
      </w:pPr>
      <w:r w:rsidRPr="00091E2C">
        <w:rPr>
          <w:rFonts w:ascii="Arial" w:hAnsi="Arial" w:cs="Arial"/>
          <w:i/>
          <w:sz w:val="24"/>
        </w:rPr>
        <w:t>V rámci prací dochází k nepředvídatelným skutečnostem, které mohou mít vliv na zvýšení ceny.</w:t>
      </w:r>
    </w:p>
    <w:p w:rsidR="00091E2C" w:rsidRPr="00091E2C" w:rsidRDefault="00091E2C" w:rsidP="00091E2C">
      <w:pPr>
        <w:ind w:right="57"/>
        <w:jc w:val="both"/>
        <w:rPr>
          <w:rFonts w:ascii="Arial" w:hAnsi="Arial" w:cs="Arial"/>
          <w:i/>
          <w:sz w:val="24"/>
        </w:rPr>
      </w:pPr>
      <w:r w:rsidRPr="00091E2C">
        <w:rPr>
          <w:rFonts w:ascii="Arial" w:hAnsi="Arial" w:cs="Arial"/>
          <w:i/>
          <w:sz w:val="24"/>
        </w:rPr>
        <w:t xml:space="preserve">V roce 2024 bylo zhotovitelem prostavěno a vyfakturováno 3.894.761,62 Kč bez DPH, tj. 4.712.661,56 vč. DPH. </w:t>
      </w:r>
    </w:p>
    <w:p w:rsidR="00091E2C" w:rsidRPr="00091E2C" w:rsidRDefault="00091E2C" w:rsidP="00091E2C">
      <w:pPr>
        <w:ind w:right="57"/>
        <w:jc w:val="both"/>
        <w:rPr>
          <w:rFonts w:ascii="Arial" w:hAnsi="Arial" w:cs="Arial"/>
          <w:i/>
          <w:sz w:val="24"/>
        </w:rPr>
      </w:pPr>
      <w:r w:rsidRPr="00091E2C">
        <w:rPr>
          <w:rFonts w:ascii="Arial" w:hAnsi="Arial" w:cs="Arial"/>
          <w:b/>
          <w:i/>
          <w:sz w:val="24"/>
        </w:rPr>
        <w:t>V roce 2025 zbývá zhotovitelem prostavět</w:t>
      </w:r>
      <w:r w:rsidRPr="00091E2C">
        <w:rPr>
          <w:rFonts w:ascii="Arial" w:hAnsi="Arial" w:cs="Arial"/>
          <w:i/>
          <w:sz w:val="24"/>
        </w:rPr>
        <w:t xml:space="preserve"> a vyfakturovat 53.619.121,73 Kč bez DPH, tj. </w:t>
      </w:r>
      <w:r w:rsidRPr="00091E2C">
        <w:rPr>
          <w:rFonts w:ascii="Arial" w:hAnsi="Arial" w:cs="Arial"/>
          <w:b/>
          <w:i/>
          <w:sz w:val="24"/>
        </w:rPr>
        <w:t>64.879.137,29 Kč vč. DPH</w:t>
      </w:r>
      <w:r w:rsidRPr="00091E2C">
        <w:rPr>
          <w:rFonts w:ascii="Arial" w:hAnsi="Arial" w:cs="Arial"/>
          <w:i/>
          <w:sz w:val="24"/>
        </w:rPr>
        <w:t>.</w:t>
      </w:r>
    </w:p>
    <w:p w:rsidR="00091E2C" w:rsidRPr="0091535D" w:rsidRDefault="00091E2C" w:rsidP="00091E2C">
      <w:pPr>
        <w:ind w:right="57"/>
        <w:jc w:val="both"/>
        <w:rPr>
          <w:rFonts w:ascii="Arial" w:hAnsi="Arial" w:cs="Arial"/>
          <w:i/>
          <w:sz w:val="16"/>
          <w:szCs w:val="16"/>
        </w:rPr>
      </w:pPr>
    </w:p>
    <w:p w:rsidR="00091E2C" w:rsidRPr="00091E2C" w:rsidRDefault="00091E2C" w:rsidP="00091E2C">
      <w:pPr>
        <w:ind w:right="57"/>
        <w:jc w:val="both"/>
        <w:rPr>
          <w:rFonts w:ascii="Arial" w:hAnsi="Arial" w:cs="Arial"/>
          <w:i/>
          <w:sz w:val="24"/>
        </w:rPr>
      </w:pPr>
      <w:r w:rsidRPr="00091E2C">
        <w:rPr>
          <w:rFonts w:ascii="Arial" w:hAnsi="Arial" w:cs="Arial"/>
          <w:i/>
          <w:sz w:val="24"/>
        </w:rPr>
        <w:t xml:space="preserve">V roce 2024 byla uzavřena příkazní smlouva s Ing. Jaroslavem Šikulou, Pod Kosířem 347/57, Prostějov, IČO 657 68 744, na zajištění </w:t>
      </w:r>
      <w:r w:rsidRPr="00091E2C">
        <w:rPr>
          <w:rFonts w:ascii="Arial" w:hAnsi="Arial" w:cs="Arial"/>
          <w:b/>
          <w:i/>
          <w:sz w:val="24"/>
        </w:rPr>
        <w:t>technického dozoru stavby</w:t>
      </w:r>
      <w:r w:rsidRPr="00091E2C">
        <w:rPr>
          <w:rFonts w:ascii="Arial" w:hAnsi="Arial" w:cs="Arial"/>
          <w:i/>
          <w:sz w:val="24"/>
        </w:rPr>
        <w:t xml:space="preserve"> ve výši 210.000,-- Kč bez DPH, tj. 254.100,-- Kč vč. DPH. V roce 2024 bylo příkazníkem vyfakturováno 42.000,-- Kč bez DPH, tj. 50.820,-- Kč vč. DPH. </w:t>
      </w:r>
      <w:r w:rsidRPr="00091E2C">
        <w:rPr>
          <w:rFonts w:ascii="Arial" w:hAnsi="Arial" w:cs="Arial"/>
          <w:b/>
          <w:i/>
          <w:sz w:val="24"/>
        </w:rPr>
        <w:t>V roce 2025 zbývá příkazníkem vyfakturova</w:t>
      </w:r>
      <w:r w:rsidRPr="00091E2C">
        <w:rPr>
          <w:rFonts w:ascii="Arial" w:hAnsi="Arial" w:cs="Arial"/>
          <w:i/>
          <w:sz w:val="24"/>
        </w:rPr>
        <w:t xml:space="preserve">t 168.000,-- Kč bez DPH, tj. </w:t>
      </w:r>
      <w:r w:rsidRPr="00091E2C">
        <w:rPr>
          <w:rFonts w:ascii="Arial" w:hAnsi="Arial" w:cs="Arial"/>
          <w:b/>
          <w:i/>
          <w:sz w:val="24"/>
        </w:rPr>
        <w:t>203.280,-- Kč vč. DPH</w:t>
      </w:r>
      <w:r w:rsidRPr="00091E2C">
        <w:rPr>
          <w:rFonts w:ascii="Arial" w:hAnsi="Arial" w:cs="Arial"/>
          <w:i/>
          <w:sz w:val="24"/>
        </w:rPr>
        <w:t>.</w:t>
      </w:r>
    </w:p>
    <w:p w:rsidR="00091E2C" w:rsidRPr="0091535D" w:rsidRDefault="00091E2C" w:rsidP="00091E2C">
      <w:pPr>
        <w:ind w:right="57"/>
        <w:jc w:val="both"/>
        <w:rPr>
          <w:rFonts w:ascii="Arial" w:hAnsi="Arial" w:cs="Arial"/>
          <w:i/>
          <w:sz w:val="16"/>
          <w:szCs w:val="16"/>
        </w:rPr>
      </w:pPr>
    </w:p>
    <w:p w:rsidR="00091E2C" w:rsidRPr="00091E2C" w:rsidRDefault="00091E2C" w:rsidP="00091E2C">
      <w:pPr>
        <w:ind w:right="57"/>
        <w:jc w:val="both"/>
        <w:rPr>
          <w:rFonts w:ascii="Arial" w:hAnsi="Arial" w:cs="Arial"/>
          <w:i/>
          <w:sz w:val="24"/>
        </w:rPr>
      </w:pPr>
      <w:r w:rsidRPr="00091E2C">
        <w:rPr>
          <w:rFonts w:ascii="Arial" w:hAnsi="Arial" w:cs="Arial"/>
          <w:i/>
          <w:sz w:val="24"/>
        </w:rPr>
        <w:t xml:space="preserve">V roce 2024 byla vystavena objednávka na Bc. Ondřeje Netušila, Moravská 262/8, Prostějov, IČO 173 98 941, na zpracování </w:t>
      </w:r>
      <w:r w:rsidRPr="00091E2C">
        <w:rPr>
          <w:rFonts w:ascii="Arial" w:hAnsi="Arial" w:cs="Arial"/>
          <w:b/>
          <w:i/>
          <w:sz w:val="24"/>
        </w:rPr>
        <w:t>plánu BOZP a koordinátora BOZP</w:t>
      </w:r>
      <w:r w:rsidRPr="00091E2C">
        <w:rPr>
          <w:rFonts w:ascii="Arial" w:hAnsi="Arial" w:cs="Arial"/>
          <w:i/>
          <w:sz w:val="24"/>
        </w:rPr>
        <w:t xml:space="preserve">. V roce 2024 bylo fakturováno Bc. Ondřejem Netušilem 24.876,03 Kč bez </w:t>
      </w:r>
      <w:proofErr w:type="gramStart"/>
      <w:r w:rsidRPr="00091E2C">
        <w:rPr>
          <w:rFonts w:ascii="Arial" w:hAnsi="Arial" w:cs="Arial"/>
          <w:i/>
          <w:sz w:val="24"/>
        </w:rPr>
        <w:t>DPH,                             tj.</w:t>
      </w:r>
      <w:proofErr w:type="gramEnd"/>
      <w:r w:rsidRPr="00091E2C">
        <w:rPr>
          <w:rFonts w:ascii="Arial" w:hAnsi="Arial" w:cs="Arial"/>
          <w:i/>
          <w:sz w:val="24"/>
        </w:rPr>
        <w:t xml:space="preserve"> 30.100,-- Kč vč. DPH. </w:t>
      </w:r>
      <w:r w:rsidRPr="00091E2C">
        <w:rPr>
          <w:rFonts w:ascii="Arial" w:hAnsi="Arial" w:cs="Arial"/>
          <w:b/>
          <w:i/>
          <w:sz w:val="24"/>
        </w:rPr>
        <w:t>V roce 2025 zbývá vyfakturovat</w:t>
      </w:r>
      <w:r w:rsidRPr="00091E2C">
        <w:rPr>
          <w:rFonts w:ascii="Arial" w:hAnsi="Arial" w:cs="Arial"/>
          <w:i/>
          <w:sz w:val="24"/>
        </w:rPr>
        <w:t xml:space="preserve"> 90.247,93 Kč bez DPH, tj. </w:t>
      </w:r>
      <w:r w:rsidRPr="00091E2C">
        <w:rPr>
          <w:rFonts w:ascii="Arial" w:hAnsi="Arial" w:cs="Arial"/>
          <w:b/>
          <w:i/>
          <w:sz w:val="24"/>
        </w:rPr>
        <w:t>109.200,-- Kč vč. DPH</w:t>
      </w:r>
      <w:r w:rsidRPr="00091E2C">
        <w:rPr>
          <w:rFonts w:ascii="Arial" w:hAnsi="Arial" w:cs="Arial"/>
          <w:i/>
          <w:sz w:val="24"/>
        </w:rPr>
        <w:t>.</w:t>
      </w:r>
    </w:p>
    <w:p w:rsidR="00091E2C" w:rsidRPr="0091535D" w:rsidRDefault="00091E2C" w:rsidP="00091E2C">
      <w:pPr>
        <w:ind w:right="57"/>
        <w:jc w:val="both"/>
        <w:rPr>
          <w:rFonts w:ascii="Arial" w:hAnsi="Arial" w:cs="Arial"/>
          <w:i/>
          <w:sz w:val="16"/>
          <w:szCs w:val="16"/>
        </w:rPr>
      </w:pPr>
    </w:p>
    <w:p w:rsidR="00091E2C" w:rsidRPr="00091E2C" w:rsidRDefault="00091E2C" w:rsidP="00091E2C">
      <w:pPr>
        <w:ind w:right="57"/>
        <w:jc w:val="both"/>
        <w:rPr>
          <w:rFonts w:ascii="Arial" w:hAnsi="Arial" w:cs="Arial"/>
          <w:i/>
          <w:sz w:val="24"/>
        </w:rPr>
      </w:pPr>
      <w:r w:rsidRPr="00091E2C">
        <w:rPr>
          <w:rFonts w:ascii="Arial" w:hAnsi="Arial" w:cs="Arial"/>
          <w:i/>
          <w:sz w:val="24"/>
        </w:rPr>
        <w:t xml:space="preserve">V rámci smlouvy o dílo na zhotovitele projektové dokumentace byl objednán </w:t>
      </w:r>
      <w:r w:rsidRPr="00091E2C">
        <w:rPr>
          <w:rFonts w:ascii="Arial" w:hAnsi="Arial" w:cs="Arial"/>
          <w:b/>
          <w:i/>
          <w:sz w:val="24"/>
        </w:rPr>
        <w:t xml:space="preserve">autorský dozor </w:t>
      </w:r>
      <w:r w:rsidRPr="00091E2C">
        <w:rPr>
          <w:rFonts w:ascii="Arial" w:hAnsi="Arial" w:cs="Arial"/>
          <w:i/>
          <w:sz w:val="24"/>
        </w:rPr>
        <w:t xml:space="preserve">na J/M </w:t>
      </w:r>
      <w:proofErr w:type="spellStart"/>
      <w:r w:rsidRPr="00091E2C">
        <w:rPr>
          <w:rFonts w:ascii="Arial" w:hAnsi="Arial" w:cs="Arial"/>
          <w:i/>
          <w:sz w:val="24"/>
        </w:rPr>
        <w:t>Dynamic</w:t>
      </w:r>
      <w:proofErr w:type="spellEnd"/>
      <w:r w:rsidRPr="00091E2C">
        <w:rPr>
          <w:rFonts w:ascii="Arial" w:hAnsi="Arial" w:cs="Arial"/>
          <w:i/>
          <w:sz w:val="24"/>
        </w:rPr>
        <w:t xml:space="preserve"> Project s. r. o., Plumlov 641, IČO: 052 92 034, ve výši      500.000,-- Kč bez DPH, tj. 605.000,-- Kč vč. DPH. Dále byl poptán zhotovitel projektové dokumentace na cenovou nabídku na vizualizaci stavby, která je výši 35.000,-- Kč bez DPH, tj. 42.350,-- Kč vč. DPH. V roce 2024 nebyly zhotovitelem projektové dokumentace fakturovány žádné finanční prostředky. </w:t>
      </w:r>
    </w:p>
    <w:p w:rsidR="00091E2C" w:rsidRPr="00091E2C" w:rsidRDefault="00091E2C" w:rsidP="00091E2C">
      <w:pPr>
        <w:ind w:right="57"/>
        <w:jc w:val="both"/>
        <w:rPr>
          <w:rFonts w:ascii="Arial" w:hAnsi="Arial" w:cs="Arial"/>
          <w:i/>
          <w:sz w:val="24"/>
        </w:rPr>
      </w:pPr>
      <w:r w:rsidRPr="00091E2C">
        <w:rPr>
          <w:rFonts w:ascii="Arial" w:hAnsi="Arial" w:cs="Arial"/>
          <w:b/>
          <w:i/>
          <w:sz w:val="24"/>
        </w:rPr>
        <w:t>V roce 2025 zbývá zhotovitelem</w:t>
      </w:r>
      <w:r w:rsidRPr="00091E2C">
        <w:rPr>
          <w:rFonts w:ascii="Arial" w:hAnsi="Arial" w:cs="Arial"/>
          <w:i/>
          <w:sz w:val="24"/>
        </w:rPr>
        <w:t xml:space="preserve"> projektové dokumentace, včetně za zpracování vizualizace </w:t>
      </w:r>
      <w:r w:rsidRPr="00091E2C">
        <w:rPr>
          <w:rFonts w:ascii="Arial" w:hAnsi="Arial" w:cs="Arial"/>
          <w:b/>
          <w:i/>
          <w:sz w:val="24"/>
        </w:rPr>
        <w:t xml:space="preserve">vyfakturovat </w:t>
      </w:r>
      <w:r w:rsidRPr="00091E2C">
        <w:rPr>
          <w:rFonts w:ascii="Arial" w:hAnsi="Arial" w:cs="Arial"/>
          <w:i/>
          <w:sz w:val="24"/>
        </w:rPr>
        <w:t>535.000,-- Kč, tj</w:t>
      </w:r>
      <w:r w:rsidRPr="00091E2C">
        <w:rPr>
          <w:rFonts w:ascii="Arial" w:hAnsi="Arial" w:cs="Arial"/>
          <w:b/>
          <w:i/>
          <w:sz w:val="24"/>
        </w:rPr>
        <w:t>. 647.350,-- Kč vč. DPH</w:t>
      </w:r>
      <w:r w:rsidRPr="00091E2C">
        <w:rPr>
          <w:rFonts w:ascii="Arial" w:hAnsi="Arial" w:cs="Arial"/>
          <w:i/>
          <w:sz w:val="24"/>
        </w:rPr>
        <w:t>.</w:t>
      </w:r>
    </w:p>
    <w:p w:rsidR="00091E2C" w:rsidRPr="0091535D" w:rsidRDefault="00091E2C" w:rsidP="00091E2C">
      <w:pPr>
        <w:ind w:right="57"/>
        <w:jc w:val="both"/>
        <w:rPr>
          <w:rFonts w:ascii="Arial" w:hAnsi="Arial" w:cs="Arial"/>
          <w:i/>
          <w:sz w:val="16"/>
          <w:szCs w:val="16"/>
        </w:rPr>
      </w:pPr>
    </w:p>
    <w:p w:rsidR="00091E2C" w:rsidRPr="00091E2C" w:rsidRDefault="00091E2C" w:rsidP="00091E2C">
      <w:pPr>
        <w:ind w:right="57"/>
        <w:jc w:val="both"/>
        <w:rPr>
          <w:rFonts w:ascii="Arial" w:hAnsi="Arial" w:cs="Arial"/>
          <w:i/>
          <w:sz w:val="24"/>
        </w:rPr>
      </w:pPr>
      <w:r w:rsidRPr="00091E2C">
        <w:rPr>
          <w:rFonts w:ascii="Arial" w:hAnsi="Arial" w:cs="Arial"/>
          <w:i/>
          <w:sz w:val="24"/>
        </w:rPr>
        <w:t xml:space="preserve">V roce 2025 byla vystavena objednávka na zhotovitele </w:t>
      </w:r>
      <w:r w:rsidRPr="00091E2C">
        <w:rPr>
          <w:rFonts w:ascii="Arial" w:hAnsi="Arial" w:cs="Arial"/>
          <w:b/>
          <w:i/>
          <w:sz w:val="24"/>
        </w:rPr>
        <w:t>projektové dokumentace</w:t>
      </w:r>
      <w:r w:rsidRPr="00091E2C">
        <w:rPr>
          <w:rFonts w:ascii="Arial" w:hAnsi="Arial" w:cs="Arial"/>
          <w:i/>
          <w:sz w:val="24"/>
        </w:rPr>
        <w:t xml:space="preserve"> Ing. Ivo Klíče, Cyrila Boudy 4027/4, Prostějov, IČO 454 83 884, pro </w:t>
      </w:r>
      <w:r w:rsidRPr="00091E2C">
        <w:rPr>
          <w:rFonts w:ascii="Arial" w:hAnsi="Arial" w:cs="Arial"/>
          <w:b/>
          <w:i/>
          <w:sz w:val="24"/>
        </w:rPr>
        <w:t>tepelný zdroj</w:t>
      </w:r>
      <w:r w:rsidRPr="00091E2C">
        <w:rPr>
          <w:rFonts w:ascii="Arial" w:hAnsi="Arial" w:cs="Arial"/>
          <w:i/>
          <w:sz w:val="24"/>
        </w:rPr>
        <w:t xml:space="preserve"> pavilonu MŠ Čechovice ve výši 39.669,42 Kč bez DPH, tj</w:t>
      </w:r>
      <w:r w:rsidRPr="00091E2C">
        <w:rPr>
          <w:rFonts w:ascii="Arial" w:hAnsi="Arial" w:cs="Arial"/>
          <w:b/>
          <w:i/>
          <w:sz w:val="24"/>
        </w:rPr>
        <w:t>. 48.000,-- Kč vč. DPH</w:t>
      </w:r>
      <w:r w:rsidRPr="00091E2C">
        <w:rPr>
          <w:rFonts w:ascii="Arial" w:hAnsi="Arial" w:cs="Arial"/>
          <w:i/>
          <w:sz w:val="24"/>
        </w:rPr>
        <w:t xml:space="preserve">. Dle předpokládaného finančního odhadu zhotovitele projektové dokumentace </w:t>
      </w:r>
      <w:r w:rsidRPr="00091E2C">
        <w:rPr>
          <w:rFonts w:ascii="Arial" w:hAnsi="Arial" w:cs="Arial"/>
          <w:b/>
          <w:i/>
          <w:sz w:val="24"/>
        </w:rPr>
        <w:t>samotná realizace tepelného</w:t>
      </w:r>
      <w:r w:rsidRPr="00091E2C">
        <w:rPr>
          <w:rFonts w:ascii="Arial" w:hAnsi="Arial" w:cs="Arial"/>
          <w:i/>
          <w:sz w:val="24"/>
        </w:rPr>
        <w:t xml:space="preserve"> </w:t>
      </w:r>
      <w:r w:rsidRPr="00091E2C">
        <w:rPr>
          <w:rFonts w:ascii="Arial" w:hAnsi="Arial" w:cs="Arial"/>
          <w:b/>
          <w:i/>
          <w:sz w:val="24"/>
        </w:rPr>
        <w:t>zdroje</w:t>
      </w:r>
      <w:r w:rsidRPr="00091E2C">
        <w:rPr>
          <w:rFonts w:ascii="Arial" w:hAnsi="Arial" w:cs="Arial"/>
          <w:i/>
          <w:sz w:val="24"/>
        </w:rPr>
        <w:t xml:space="preserve"> pavilonu MŠ Čechovice bude činit 247.500,-- Kč bez DPH, </w:t>
      </w:r>
      <w:r w:rsidRPr="00091E2C">
        <w:rPr>
          <w:rFonts w:ascii="Arial" w:hAnsi="Arial" w:cs="Arial"/>
          <w:b/>
          <w:i/>
          <w:sz w:val="24"/>
        </w:rPr>
        <w:t>tj. 299.475,-- Kč vč. DPH</w:t>
      </w:r>
      <w:r w:rsidRPr="00091E2C">
        <w:rPr>
          <w:rFonts w:ascii="Arial" w:hAnsi="Arial" w:cs="Arial"/>
          <w:i/>
          <w:sz w:val="24"/>
        </w:rPr>
        <w:t>.</w:t>
      </w:r>
    </w:p>
    <w:p w:rsidR="00091E2C" w:rsidRPr="0091535D" w:rsidRDefault="00091E2C" w:rsidP="00091E2C">
      <w:pPr>
        <w:ind w:right="57"/>
        <w:jc w:val="both"/>
        <w:rPr>
          <w:rFonts w:ascii="Arial" w:hAnsi="Arial" w:cs="Arial"/>
          <w:i/>
          <w:sz w:val="16"/>
          <w:szCs w:val="16"/>
        </w:rPr>
      </w:pPr>
    </w:p>
    <w:p w:rsidR="00091E2C" w:rsidRPr="00091E2C" w:rsidRDefault="00091E2C" w:rsidP="00091E2C">
      <w:pPr>
        <w:ind w:right="57"/>
        <w:jc w:val="both"/>
        <w:rPr>
          <w:rFonts w:ascii="Arial" w:hAnsi="Arial" w:cs="Arial"/>
          <w:i/>
          <w:sz w:val="24"/>
        </w:rPr>
      </w:pPr>
      <w:r w:rsidRPr="00091E2C">
        <w:rPr>
          <w:rFonts w:ascii="Arial" w:hAnsi="Arial" w:cs="Arial"/>
          <w:i/>
          <w:sz w:val="24"/>
        </w:rPr>
        <w:t xml:space="preserve">V rozpočtu na rok 2024 byly na akci schváleny finanční prostředky v celkové výši 20.000.000,-- Kč, nevyčerpané finance byly vráceny ve výši </w:t>
      </w:r>
      <w:r w:rsidR="001C126E">
        <w:rPr>
          <w:rFonts w:ascii="Arial" w:hAnsi="Arial" w:cs="Arial"/>
          <w:i/>
          <w:sz w:val="24"/>
        </w:rPr>
        <w:t>cca 15.000.000,--</w:t>
      </w:r>
      <w:r w:rsidRPr="00091E2C">
        <w:rPr>
          <w:rFonts w:ascii="Arial" w:hAnsi="Arial" w:cs="Arial"/>
          <w:i/>
          <w:sz w:val="24"/>
        </w:rPr>
        <w:t xml:space="preserve"> Kč.</w:t>
      </w:r>
    </w:p>
    <w:p w:rsidR="00091E2C" w:rsidRPr="0091535D" w:rsidRDefault="00091E2C" w:rsidP="00091E2C">
      <w:pPr>
        <w:ind w:right="57"/>
        <w:jc w:val="both"/>
        <w:rPr>
          <w:rFonts w:ascii="Arial" w:hAnsi="Arial" w:cs="Arial"/>
          <w:i/>
          <w:sz w:val="16"/>
          <w:szCs w:val="16"/>
        </w:rPr>
      </w:pPr>
    </w:p>
    <w:p w:rsidR="00091E2C" w:rsidRPr="00091E2C" w:rsidRDefault="00091E2C" w:rsidP="00091E2C">
      <w:pPr>
        <w:ind w:right="57"/>
        <w:jc w:val="both"/>
        <w:rPr>
          <w:rFonts w:ascii="Arial" w:hAnsi="Arial" w:cs="Arial"/>
          <w:b/>
          <w:i/>
          <w:sz w:val="24"/>
        </w:rPr>
      </w:pPr>
      <w:r w:rsidRPr="00091E2C">
        <w:rPr>
          <w:rFonts w:ascii="Arial" w:hAnsi="Arial" w:cs="Arial"/>
          <w:b/>
          <w:i/>
          <w:sz w:val="24"/>
        </w:rPr>
        <w:t xml:space="preserve">V rozpočtu na rok 2025 byly na akci schváleny finanční prostředky v celkové výši 40.000.000,- Kč. </w:t>
      </w:r>
    </w:p>
    <w:p w:rsidR="00091E2C" w:rsidRPr="00091E2C" w:rsidRDefault="00091E2C" w:rsidP="00091E2C">
      <w:pPr>
        <w:ind w:right="57"/>
        <w:jc w:val="both"/>
        <w:rPr>
          <w:rFonts w:ascii="Arial" w:hAnsi="Arial" w:cs="Arial"/>
          <w:i/>
          <w:sz w:val="24"/>
        </w:rPr>
      </w:pPr>
    </w:p>
    <w:p w:rsidR="00091E2C" w:rsidRPr="00091E2C" w:rsidRDefault="00091E2C" w:rsidP="00091E2C">
      <w:pPr>
        <w:ind w:right="57"/>
        <w:jc w:val="both"/>
        <w:rPr>
          <w:rFonts w:ascii="Arial" w:hAnsi="Arial" w:cs="Arial"/>
          <w:b/>
          <w:i/>
          <w:sz w:val="24"/>
        </w:rPr>
      </w:pPr>
      <w:r w:rsidRPr="00091E2C">
        <w:rPr>
          <w:rFonts w:ascii="Arial" w:hAnsi="Arial" w:cs="Arial"/>
          <w:i/>
          <w:sz w:val="24"/>
        </w:rPr>
        <w:t xml:space="preserve">Aby mohla být dokončena realizace investiční akce „Rekonstrukce a rozšíření MŠ Čechovice“ v celém rozsahu, je potřebné schválit navýšení finanční prostředky předložením rozpočtového opatření ve výši </w:t>
      </w:r>
      <w:r w:rsidRPr="00091E2C">
        <w:rPr>
          <w:rFonts w:ascii="Arial" w:hAnsi="Arial" w:cs="Arial"/>
          <w:b/>
          <w:i/>
          <w:sz w:val="24"/>
        </w:rPr>
        <w:t>30.000.000,-- Kč.</w:t>
      </w:r>
    </w:p>
    <w:p w:rsidR="002912FA" w:rsidRPr="0091535D" w:rsidRDefault="002912FA" w:rsidP="00A87223">
      <w:pPr>
        <w:ind w:right="57"/>
        <w:jc w:val="both"/>
        <w:rPr>
          <w:rFonts w:ascii="Arial" w:hAnsi="Arial" w:cs="Arial"/>
          <w:i/>
          <w:sz w:val="16"/>
          <w:szCs w:val="16"/>
        </w:rPr>
      </w:pPr>
    </w:p>
    <w:p w:rsidR="00A94C7C" w:rsidRPr="00A94C7C" w:rsidRDefault="00A94C7C" w:rsidP="00A94C7C">
      <w:pPr>
        <w:tabs>
          <w:tab w:val="left" w:pos="1418"/>
        </w:tabs>
        <w:rPr>
          <w:rFonts w:ascii="Arial" w:hAnsi="Arial" w:cs="Arial"/>
          <w:b/>
          <w:bCs/>
          <w:i/>
          <w:sz w:val="24"/>
        </w:rPr>
      </w:pPr>
      <w:r w:rsidRPr="00A94C7C">
        <w:rPr>
          <w:rFonts w:ascii="Arial" w:hAnsi="Arial" w:cs="Arial"/>
          <w:b/>
          <w:bCs/>
          <w:i/>
          <w:sz w:val="24"/>
        </w:rPr>
        <w:t xml:space="preserve">Rada města Prostějova dne </w:t>
      </w:r>
      <w:proofErr w:type="gramStart"/>
      <w:r w:rsidRPr="00A94C7C">
        <w:rPr>
          <w:rFonts w:ascii="Arial" w:hAnsi="Arial" w:cs="Arial"/>
          <w:b/>
          <w:bCs/>
          <w:i/>
          <w:sz w:val="24"/>
        </w:rPr>
        <w:t>19.05.2025</w:t>
      </w:r>
      <w:proofErr w:type="gramEnd"/>
      <w:r w:rsidRPr="00A94C7C">
        <w:rPr>
          <w:rFonts w:ascii="Arial" w:hAnsi="Arial" w:cs="Arial"/>
          <w:b/>
          <w:bCs/>
          <w:i/>
          <w:sz w:val="24"/>
        </w:rPr>
        <w:t xml:space="preserve"> doporučila Zastupitelstvu města Prostějova usnesením č. RM/2025/68/24</w:t>
      </w:r>
      <w:r>
        <w:rPr>
          <w:rFonts w:ascii="Arial" w:hAnsi="Arial" w:cs="Arial"/>
          <w:b/>
          <w:bCs/>
          <w:i/>
          <w:sz w:val="24"/>
        </w:rPr>
        <w:t xml:space="preserve"> </w:t>
      </w:r>
      <w:r w:rsidRPr="00A94C7C">
        <w:rPr>
          <w:rFonts w:ascii="Arial" w:hAnsi="Arial" w:cs="Arial"/>
          <w:b/>
          <w:bCs/>
          <w:i/>
          <w:sz w:val="24"/>
        </w:rPr>
        <w:t>schválit výše uvedené rozpočtové opatření.</w:t>
      </w:r>
    </w:p>
    <w:p w:rsidR="00A94C7C" w:rsidRDefault="00A94C7C" w:rsidP="00915C64">
      <w:pPr>
        <w:tabs>
          <w:tab w:val="left" w:pos="1418"/>
        </w:tabs>
        <w:rPr>
          <w:rFonts w:ascii="Arial" w:hAnsi="Arial" w:cs="Arial"/>
          <w:b/>
          <w:sz w:val="24"/>
        </w:rPr>
      </w:pPr>
    </w:p>
    <w:p w:rsidR="00915C64" w:rsidRPr="00915C64" w:rsidRDefault="00915C64" w:rsidP="00915C64">
      <w:pPr>
        <w:tabs>
          <w:tab w:val="left" w:pos="1418"/>
        </w:tabs>
        <w:rPr>
          <w:rFonts w:ascii="Arial" w:hAnsi="Arial" w:cs="Arial"/>
          <w:b/>
          <w:sz w:val="24"/>
        </w:rPr>
      </w:pPr>
      <w:r w:rsidRPr="00915C64">
        <w:rPr>
          <w:rFonts w:ascii="Arial" w:hAnsi="Arial" w:cs="Arial"/>
          <w:b/>
          <w:sz w:val="24"/>
        </w:rPr>
        <w:t>Příloha</w:t>
      </w:r>
    </w:p>
    <w:p w:rsidR="00915C64" w:rsidRDefault="00915C64" w:rsidP="00915C64">
      <w:pPr>
        <w:tabs>
          <w:tab w:val="left" w:pos="1418"/>
        </w:tabs>
        <w:rPr>
          <w:rFonts w:ascii="Arial" w:hAnsi="Arial" w:cs="Arial"/>
          <w:sz w:val="24"/>
        </w:rPr>
      </w:pPr>
      <w:r w:rsidRPr="00915C64">
        <w:rPr>
          <w:rFonts w:ascii="Arial" w:hAnsi="Arial" w:cs="Arial"/>
          <w:sz w:val="24"/>
        </w:rPr>
        <w:t>Fotodokumentace</w:t>
      </w:r>
    </w:p>
    <w:p w:rsidR="00763861" w:rsidRDefault="00763861" w:rsidP="00915C64">
      <w:pPr>
        <w:tabs>
          <w:tab w:val="left" w:pos="1418"/>
        </w:tabs>
        <w:rPr>
          <w:rFonts w:ascii="Arial" w:hAnsi="Arial" w:cs="Arial"/>
          <w:sz w:val="24"/>
        </w:rPr>
      </w:pPr>
      <w:r w:rsidRPr="00763861">
        <w:rPr>
          <w:rFonts w:ascii="Arial" w:hAnsi="Arial" w:cs="Arial"/>
          <w:sz w:val="24"/>
        </w:rPr>
        <w:t>Přehled financování v roce 2024 a 2025</w:t>
      </w:r>
    </w:p>
    <w:p w:rsidR="00763861" w:rsidRDefault="00763861" w:rsidP="00915C64">
      <w:pPr>
        <w:tabs>
          <w:tab w:val="left" w:pos="1418"/>
        </w:tabs>
        <w:rPr>
          <w:rFonts w:ascii="Arial" w:hAnsi="Arial" w:cs="Arial"/>
          <w:sz w:val="24"/>
        </w:rPr>
      </w:pPr>
    </w:p>
    <w:p w:rsidR="00763861" w:rsidRPr="00915C64" w:rsidRDefault="00763861" w:rsidP="00915C64">
      <w:pPr>
        <w:tabs>
          <w:tab w:val="left" w:pos="1418"/>
        </w:tabs>
        <w:rPr>
          <w:rFonts w:ascii="Arial" w:hAnsi="Arial" w:cs="Arial"/>
          <w:sz w:val="24"/>
        </w:rPr>
      </w:pPr>
    </w:p>
    <w:p w:rsidR="00915C64" w:rsidRDefault="00915C64" w:rsidP="00915C64">
      <w:pPr>
        <w:tabs>
          <w:tab w:val="left" w:pos="1418"/>
        </w:tabs>
        <w:rPr>
          <w:highlight w:val="yellow"/>
        </w:rPr>
      </w:pPr>
      <w:r>
        <w:rPr>
          <w:noProof/>
        </w:rPr>
        <w:drawing>
          <wp:inline distT="0" distB="0" distL="0" distR="0" wp14:anchorId="457FB085" wp14:editId="4EA3C8A4">
            <wp:extent cx="5760720" cy="290068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861" w:rsidRPr="00763861" w:rsidRDefault="00763861" w:rsidP="00763861">
      <w:pPr>
        <w:tabs>
          <w:tab w:val="left" w:pos="284"/>
        </w:tabs>
        <w:jc w:val="both"/>
        <w:rPr>
          <w:rFonts w:ascii="Arial" w:hAnsi="Arial" w:cs="Arial"/>
          <w:b/>
          <w:bCs/>
          <w:sz w:val="24"/>
        </w:rPr>
      </w:pPr>
    </w:p>
    <w:p w:rsidR="00763861" w:rsidRPr="00763861" w:rsidRDefault="00763861" w:rsidP="00763861">
      <w:pPr>
        <w:tabs>
          <w:tab w:val="left" w:pos="284"/>
        </w:tabs>
        <w:jc w:val="both"/>
        <w:rPr>
          <w:rFonts w:ascii="Arial" w:hAnsi="Arial" w:cs="Arial"/>
          <w:b/>
          <w:bCs/>
          <w:sz w:val="24"/>
        </w:rPr>
      </w:pPr>
      <w:r w:rsidRPr="00763861">
        <w:rPr>
          <w:rFonts w:ascii="Arial" w:hAnsi="Arial" w:cs="Arial"/>
          <w:b/>
          <w:bCs/>
          <w:sz w:val="24"/>
        </w:rPr>
        <w:t>Přehled financování v roce 2024 a 2025</w:t>
      </w: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uble" w:sz="6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2977"/>
        <w:gridCol w:w="2977"/>
      </w:tblGrid>
      <w:tr w:rsidR="00763861" w:rsidRPr="00763861" w:rsidTr="00763861">
        <w:trPr>
          <w:trHeight w:val="61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  <w:r w:rsidRPr="00763861">
              <w:rPr>
                <w:rFonts w:ascii="Arial" w:hAnsi="Arial" w:cs="Arial"/>
                <w:b/>
                <w:bCs/>
                <w:sz w:val="24"/>
              </w:rPr>
              <w:t>Subjekt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  <w:r w:rsidRPr="00763861">
              <w:rPr>
                <w:rFonts w:ascii="Arial" w:hAnsi="Arial" w:cs="Arial"/>
                <w:b/>
                <w:bCs/>
                <w:sz w:val="24"/>
              </w:rPr>
              <w:t xml:space="preserve">Prostavěno v roce 2024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</w:p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  <w:r w:rsidRPr="00763861">
              <w:rPr>
                <w:rFonts w:ascii="Arial" w:hAnsi="Arial" w:cs="Arial"/>
                <w:b/>
                <w:bCs/>
                <w:sz w:val="24"/>
              </w:rPr>
              <w:t xml:space="preserve">Financování v roce 2025 </w:t>
            </w:r>
          </w:p>
        </w:tc>
      </w:tr>
      <w:tr w:rsidR="00763861" w:rsidRPr="00763861" w:rsidTr="00763861">
        <w:trPr>
          <w:trHeight w:val="315"/>
        </w:trPr>
        <w:tc>
          <w:tcPr>
            <w:tcW w:w="297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  <w:r w:rsidRPr="00763861">
              <w:rPr>
                <w:rFonts w:ascii="Arial" w:hAnsi="Arial" w:cs="Arial"/>
                <w:b/>
                <w:bCs/>
                <w:sz w:val="24"/>
              </w:rPr>
              <w:t>POZIMOS, a. s. (stavba)</w:t>
            </w:r>
          </w:p>
        </w:tc>
        <w:tc>
          <w:tcPr>
            <w:tcW w:w="297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  <w:r w:rsidRPr="00763861">
              <w:rPr>
                <w:rFonts w:ascii="Arial" w:hAnsi="Arial" w:cs="Arial"/>
                <w:b/>
                <w:bCs/>
                <w:sz w:val="24"/>
              </w:rPr>
              <w:t>4 712 661,56 Kč</w:t>
            </w:r>
          </w:p>
        </w:tc>
        <w:tc>
          <w:tcPr>
            <w:tcW w:w="297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hideMark/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  <w:r w:rsidRPr="00763861">
              <w:rPr>
                <w:rFonts w:ascii="Arial" w:hAnsi="Arial" w:cs="Arial"/>
                <w:b/>
                <w:bCs/>
                <w:sz w:val="24"/>
              </w:rPr>
              <w:t xml:space="preserve"> 64 879 137,29 Kč</w:t>
            </w:r>
          </w:p>
        </w:tc>
      </w:tr>
      <w:tr w:rsidR="00763861" w:rsidRPr="00763861" w:rsidTr="00763861">
        <w:trPr>
          <w:trHeight w:val="315"/>
        </w:trPr>
        <w:tc>
          <w:tcPr>
            <w:tcW w:w="297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  <w:r w:rsidRPr="00763861">
              <w:rPr>
                <w:rFonts w:ascii="Arial" w:hAnsi="Arial" w:cs="Arial"/>
                <w:b/>
                <w:bCs/>
                <w:sz w:val="24"/>
              </w:rPr>
              <w:t>Ing. Jaroslav Šikula (TDS)</w:t>
            </w:r>
          </w:p>
        </w:tc>
        <w:tc>
          <w:tcPr>
            <w:tcW w:w="297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  <w:r w:rsidRPr="00763861">
              <w:rPr>
                <w:rFonts w:ascii="Arial" w:hAnsi="Arial" w:cs="Arial"/>
                <w:b/>
                <w:bCs/>
                <w:sz w:val="24"/>
              </w:rPr>
              <w:t>50 820 Kč</w:t>
            </w:r>
          </w:p>
        </w:tc>
        <w:tc>
          <w:tcPr>
            <w:tcW w:w="297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hideMark/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  <w:r w:rsidRPr="00763861">
              <w:rPr>
                <w:rFonts w:ascii="Arial" w:hAnsi="Arial" w:cs="Arial"/>
                <w:b/>
                <w:bCs/>
                <w:sz w:val="24"/>
              </w:rPr>
              <w:t>203 280 Kč</w:t>
            </w:r>
          </w:p>
        </w:tc>
      </w:tr>
      <w:tr w:rsidR="00763861" w:rsidRPr="00763861" w:rsidTr="00763861">
        <w:trPr>
          <w:trHeight w:val="315"/>
        </w:trPr>
        <w:tc>
          <w:tcPr>
            <w:tcW w:w="297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  <w:r w:rsidRPr="00763861">
              <w:rPr>
                <w:rFonts w:ascii="Arial" w:hAnsi="Arial" w:cs="Arial"/>
                <w:b/>
                <w:bCs/>
                <w:sz w:val="24"/>
              </w:rPr>
              <w:t>Bc. Ondřej Netušil (BOZP)</w:t>
            </w:r>
          </w:p>
        </w:tc>
        <w:tc>
          <w:tcPr>
            <w:tcW w:w="297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  <w:r w:rsidRPr="00763861">
              <w:rPr>
                <w:rFonts w:ascii="Arial" w:hAnsi="Arial" w:cs="Arial"/>
                <w:b/>
                <w:bCs/>
                <w:sz w:val="24"/>
              </w:rPr>
              <w:t>30 100 Kč</w:t>
            </w:r>
          </w:p>
        </w:tc>
        <w:tc>
          <w:tcPr>
            <w:tcW w:w="297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hideMark/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  <w:r w:rsidRPr="00763861">
              <w:rPr>
                <w:rFonts w:ascii="Arial" w:hAnsi="Arial" w:cs="Arial"/>
                <w:b/>
                <w:bCs/>
                <w:sz w:val="24"/>
              </w:rPr>
              <w:t>109 200 Kč</w:t>
            </w:r>
          </w:p>
        </w:tc>
      </w:tr>
      <w:tr w:rsidR="00763861" w:rsidRPr="00763861" w:rsidTr="00763861">
        <w:trPr>
          <w:trHeight w:val="315"/>
        </w:trPr>
        <w:tc>
          <w:tcPr>
            <w:tcW w:w="297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  <w:r w:rsidRPr="00763861">
              <w:rPr>
                <w:rFonts w:ascii="Arial" w:hAnsi="Arial" w:cs="Arial"/>
                <w:b/>
                <w:bCs/>
                <w:sz w:val="24"/>
              </w:rPr>
              <w:t xml:space="preserve">J/M </w:t>
            </w:r>
            <w:proofErr w:type="spellStart"/>
            <w:r w:rsidRPr="00763861">
              <w:rPr>
                <w:rFonts w:ascii="Arial" w:hAnsi="Arial" w:cs="Arial"/>
                <w:b/>
                <w:bCs/>
                <w:sz w:val="24"/>
              </w:rPr>
              <w:t>Dynamic</w:t>
            </w:r>
            <w:proofErr w:type="spellEnd"/>
            <w:r w:rsidRPr="00763861">
              <w:rPr>
                <w:rFonts w:ascii="Arial" w:hAnsi="Arial" w:cs="Arial"/>
                <w:b/>
                <w:bCs/>
                <w:sz w:val="24"/>
              </w:rPr>
              <w:t xml:space="preserve"> Project s. r. o. (projektant)</w:t>
            </w:r>
          </w:p>
        </w:tc>
        <w:tc>
          <w:tcPr>
            <w:tcW w:w="297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  <w:r w:rsidRPr="00763861">
              <w:rPr>
                <w:rFonts w:ascii="Arial" w:hAnsi="Arial" w:cs="Arial"/>
                <w:b/>
                <w:bCs/>
                <w:sz w:val="24"/>
              </w:rPr>
              <w:t>--</w:t>
            </w:r>
          </w:p>
        </w:tc>
        <w:tc>
          <w:tcPr>
            <w:tcW w:w="297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hideMark/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  <w:r w:rsidRPr="00763861">
              <w:rPr>
                <w:rFonts w:ascii="Arial" w:hAnsi="Arial" w:cs="Arial"/>
                <w:b/>
                <w:bCs/>
                <w:sz w:val="24"/>
              </w:rPr>
              <w:t>647 350 Kč</w:t>
            </w:r>
          </w:p>
        </w:tc>
      </w:tr>
      <w:tr w:rsidR="00763861" w:rsidRPr="00763861" w:rsidTr="00763861">
        <w:trPr>
          <w:trHeight w:val="315"/>
        </w:trPr>
        <w:tc>
          <w:tcPr>
            <w:tcW w:w="297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  <w:r w:rsidRPr="00763861">
              <w:rPr>
                <w:rFonts w:ascii="Arial" w:hAnsi="Arial" w:cs="Arial"/>
                <w:b/>
                <w:bCs/>
                <w:sz w:val="24"/>
              </w:rPr>
              <w:t>Ing. Ivo Klíč (projektant)</w:t>
            </w:r>
          </w:p>
        </w:tc>
        <w:tc>
          <w:tcPr>
            <w:tcW w:w="297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  <w:r w:rsidRPr="00763861">
              <w:rPr>
                <w:rFonts w:ascii="Arial" w:hAnsi="Arial" w:cs="Arial"/>
                <w:b/>
                <w:bCs/>
                <w:sz w:val="24"/>
              </w:rPr>
              <w:t>--</w:t>
            </w:r>
          </w:p>
        </w:tc>
        <w:tc>
          <w:tcPr>
            <w:tcW w:w="297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hideMark/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  <w:r w:rsidRPr="00763861">
              <w:rPr>
                <w:rFonts w:ascii="Arial" w:hAnsi="Arial" w:cs="Arial"/>
                <w:b/>
                <w:bCs/>
                <w:sz w:val="24"/>
              </w:rPr>
              <w:t>48 000 Kč</w:t>
            </w:r>
          </w:p>
        </w:tc>
      </w:tr>
      <w:tr w:rsidR="00763861" w:rsidRPr="00763861" w:rsidTr="00763861">
        <w:trPr>
          <w:trHeight w:val="315"/>
        </w:trPr>
        <w:tc>
          <w:tcPr>
            <w:tcW w:w="297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  <w:r w:rsidRPr="00763861">
              <w:rPr>
                <w:rFonts w:ascii="Arial" w:hAnsi="Arial" w:cs="Arial"/>
                <w:b/>
                <w:bCs/>
                <w:sz w:val="24"/>
              </w:rPr>
              <w:t>Dodavatel tepelného zdroje</w:t>
            </w:r>
          </w:p>
        </w:tc>
        <w:tc>
          <w:tcPr>
            <w:tcW w:w="297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  <w:r w:rsidRPr="00763861">
              <w:rPr>
                <w:rFonts w:ascii="Arial" w:hAnsi="Arial" w:cs="Arial"/>
                <w:b/>
                <w:bCs/>
                <w:sz w:val="24"/>
              </w:rPr>
              <w:t>--</w:t>
            </w:r>
          </w:p>
        </w:tc>
        <w:tc>
          <w:tcPr>
            <w:tcW w:w="297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hideMark/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  <w:r w:rsidRPr="00763861">
              <w:rPr>
                <w:rFonts w:ascii="Arial" w:hAnsi="Arial" w:cs="Arial"/>
                <w:b/>
                <w:bCs/>
                <w:sz w:val="24"/>
              </w:rPr>
              <w:t>299 475 Kč</w:t>
            </w:r>
          </w:p>
        </w:tc>
      </w:tr>
      <w:tr w:rsidR="00763861" w:rsidRPr="00763861" w:rsidTr="00763861">
        <w:trPr>
          <w:trHeight w:val="315"/>
        </w:trPr>
        <w:tc>
          <w:tcPr>
            <w:tcW w:w="297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  <w:r w:rsidRPr="00763861">
              <w:rPr>
                <w:rFonts w:ascii="Arial" w:hAnsi="Arial" w:cs="Arial"/>
                <w:b/>
                <w:bCs/>
                <w:sz w:val="24"/>
              </w:rPr>
              <w:t>Nepředvídatelné náklady</w:t>
            </w:r>
          </w:p>
        </w:tc>
        <w:tc>
          <w:tcPr>
            <w:tcW w:w="297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  <w:r w:rsidRPr="00763861">
              <w:rPr>
                <w:rFonts w:ascii="Arial" w:hAnsi="Arial" w:cs="Arial"/>
                <w:b/>
                <w:bCs/>
                <w:sz w:val="24"/>
              </w:rPr>
              <w:t>--</w:t>
            </w:r>
          </w:p>
        </w:tc>
        <w:tc>
          <w:tcPr>
            <w:tcW w:w="297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hideMark/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  <w:r w:rsidRPr="00763861">
              <w:rPr>
                <w:rFonts w:ascii="Arial" w:hAnsi="Arial" w:cs="Arial"/>
                <w:b/>
                <w:bCs/>
                <w:sz w:val="24"/>
              </w:rPr>
              <w:t>3 813 557,71</w:t>
            </w:r>
          </w:p>
        </w:tc>
      </w:tr>
      <w:tr w:rsidR="00763861" w:rsidRPr="00763861" w:rsidTr="00763861">
        <w:trPr>
          <w:trHeight w:val="315"/>
        </w:trPr>
        <w:tc>
          <w:tcPr>
            <w:tcW w:w="297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  <w:r w:rsidRPr="00763861">
              <w:rPr>
                <w:rFonts w:ascii="Arial" w:hAnsi="Arial" w:cs="Arial"/>
                <w:b/>
                <w:bCs/>
                <w:sz w:val="24"/>
              </w:rPr>
              <w:t>Celkem</w:t>
            </w:r>
          </w:p>
        </w:tc>
        <w:tc>
          <w:tcPr>
            <w:tcW w:w="297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  <w:r w:rsidRPr="00763861">
              <w:rPr>
                <w:rFonts w:ascii="Arial" w:hAnsi="Arial" w:cs="Arial"/>
                <w:b/>
                <w:bCs/>
                <w:sz w:val="24"/>
              </w:rPr>
              <w:t>4 793 581,56</w:t>
            </w:r>
          </w:p>
        </w:tc>
        <w:tc>
          <w:tcPr>
            <w:tcW w:w="297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hideMark/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  <w:r w:rsidRPr="00763861">
              <w:rPr>
                <w:rFonts w:ascii="Arial" w:hAnsi="Arial" w:cs="Arial"/>
                <w:b/>
                <w:bCs/>
                <w:sz w:val="24"/>
              </w:rPr>
              <w:t>70 000 000 Kč</w:t>
            </w:r>
          </w:p>
        </w:tc>
      </w:tr>
      <w:tr w:rsidR="00763861" w:rsidRPr="00763861" w:rsidTr="00763861">
        <w:trPr>
          <w:trHeight w:val="315"/>
        </w:trPr>
        <w:tc>
          <w:tcPr>
            <w:tcW w:w="297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  <w:r w:rsidRPr="00763861">
              <w:rPr>
                <w:rFonts w:ascii="Arial" w:hAnsi="Arial" w:cs="Arial"/>
                <w:b/>
                <w:bCs/>
                <w:sz w:val="24"/>
              </w:rPr>
              <w:t>Schválené finanční prostředky na akci 2025</w:t>
            </w:r>
          </w:p>
        </w:tc>
        <w:tc>
          <w:tcPr>
            <w:tcW w:w="297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</w:p>
        </w:tc>
        <w:tc>
          <w:tcPr>
            <w:tcW w:w="297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hideMark/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  <w:r w:rsidRPr="00763861">
              <w:rPr>
                <w:rFonts w:ascii="Arial" w:hAnsi="Arial" w:cs="Arial"/>
                <w:b/>
                <w:bCs/>
                <w:sz w:val="24"/>
              </w:rPr>
              <w:t>-40 000 000 Kč</w:t>
            </w:r>
          </w:p>
        </w:tc>
      </w:tr>
      <w:tr w:rsidR="00763861" w:rsidRPr="00763861" w:rsidTr="00763861">
        <w:trPr>
          <w:trHeight w:val="315"/>
        </w:trPr>
        <w:tc>
          <w:tcPr>
            <w:tcW w:w="297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  <w:r w:rsidRPr="00763861">
              <w:rPr>
                <w:rFonts w:ascii="Arial" w:hAnsi="Arial" w:cs="Arial"/>
                <w:b/>
                <w:bCs/>
                <w:sz w:val="24"/>
              </w:rPr>
              <w:t xml:space="preserve">Požadavek na ROZOP </w:t>
            </w:r>
          </w:p>
        </w:tc>
        <w:tc>
          <w:tcPr>
            <w:tcW w:w="297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</w:p>
        </w:tc>
        <w:tc>
          <w:tcPr>
            <w:tcW w:w="297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hideMark/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  <w:r w:rsidRPr="00763861">
              <w:rPr>
                <w:rFonts w:ascii="Arial" w:hAnsi="Arial" w:cs="Arial"/>
                <w:b/>
                <w:bCs/>
                <w:sz w:val="24"/>
              </w:rPr>
              <w:t>30 000 000 Kč</w:t>
            </w:r>
          </w:p>
        </w:tc>
      </w:tr>
      <w:tr w:rsidR="00763861" w:rsidRPr="00763861" w:rsidTr="00763861">
        <w:trPr>
          <w:trHeight w:val="315"/>
        </w:trPr>
        <w:tc>
          <w:tcPr>
            <w:tcW w:w="2977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</w:p>
        </w:tc>
        <w:tc>
          <w:tcPr>
            <w:tcW w:w="2977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</w:p>
        </w:tc>
        <w:tc>
          <w:tcPr>
            <w:tcW w:w="2977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</w:p>
        </w:tc>
      </w:tr>
      <w:tr w:rsidR="00763861" w:rsidRPr="00763861" w:rsidTr="00763861">
        <w:trPr>
          <w:trHeight w:val="315"/>
        </w:trPr>
        <w:tc>
          <w:tcPr>
            <w:tcW w:w="2977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  <w:r w:rsidRPr="00763861">
              <w:rPr>
                <w:rFonts w:ascii="Arial" w:hAnsi="Arial" w:cs="Arial"/>
                <w:b/>
                <w:bCs/>
                <w:sz w:val="24"/>
              </w:rPr>
              <w:t>Vrácené finanční prostředky 2024</w:t>
            </w:r>
          </w:p>
        </w:tc>
        <w:tc>
          <w:tcPr>
            <w:tcW w:w="2977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  <w:r w:rsidRPr="00763861">
              <w:rPr>
                <w:rFonts w:ascii="Arial" w:hAnsi="Arial" w:cs="Arial"/>
                <w:b/>
                <w:bCs/>
                <w:sz w:val="24"/>
              </w:rPr>
              <w:t>15 000 000 Kč</w:t>
            </w:r>
          </w:p>
        </w:tc>
        <w:tc>
          <w:tcPr>
            <w:tcW w:w="2977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861" w:rsidRPr="00763861" w:rsidRDefault="00763861" w:rsidP="0076386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  <w:sz w:val="24"/>
              </w:rPr>
            </w:pPr>
          </w:p>
        </w:tc>
      </w:tr>
    </w:tbl>
    <w:p w:rsidR="00763861" w:rsidRDefault="00763861" w:rsidP="002269A8">
      <w:pPr>
        <w:tabs>
          <w:tab w:val="left" w:pos="284"/>
        </w:tabs>
        <w:jc w:val="both"/>
        <w:rPr>
          <w:rFonts w:ascii="Arial" w:hAnsi="Arial" w:cs="Arial"/>
          <w:b/>
          <w:bCs/>
          <w:sz w:val="24"/>
        </w:rPr>
      </w:pPr>
    </w:p>
    <w:sectPr w:rsidR="00763861" w:rsidSect="008564AB">
      <w:footerReference w:type="default" r:id="rId8"/>
      <w:footerReference w:type="first" r:id="rId9"/>
      <w:pgSz w:w="11906" w:h="16838" w:code="9"/>
      <w:pgMar w:top="567" w:right="1417" w:bottom="851" w:left="1417" w:header="709" w:footer="1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4E0D" w:rsidRDefault="00F84E0D">
      <w:r>
        <w:separator/>
      </w:r>
    </w:p>
  </w:endnote>
  <w:endnote w:type="continuationSeparator" w:id="0">
    <w:p w:rsidR="00F84E0D" w:rsidRDefault="00F84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2596" w:rsidRPr="00471C30" w:rsidRDefault="002269A8" w:rsidP="00D42596">
    <w:pPr>
      <w:pBdr>
        <w:top w:val="thinThickSmallGap" w:sz="24" w:space="1" w:color="622423"/>
      </w:pBdr>
      <w:tabs>
        <w:tab w:val="center" w:pos="4536"/>
        <w:tab w:val="right" w:pos="9072"/>
      </w:tabs>
      <w:rPr>
        <w:rFonts w:ascii="Arial" w:hAnsi="Arial" w:cs="Arial"/>
        <w:szCs w:val="20"/>
      </w:rPr>
    </w:pPr>
    <w:r>
      <w:rPr>
        <w:rFonts w:ascii="Arial" w:hAnsi="Arial" w:cs="Arial"/>
        <w:szCs w:val="20"/>
      </w:rPr>
      <w:t>Zastupitelstvo</w:t>
    </w:r>
    <w:r w:rsidR="00CE46B3">
      <w:rPr>
        <w:rFonts w:ascii="Arial" w:hAnsi="Arial" w:cs="Arial"/>
        <w:szCs w:val="20"/>
      </w:rPr>
      <w:t xml:space="preserve"> města Prostějova </w:t>
    </w:r>
    <w:proofErr w:type="gramStart"/>
    <w:r>
      <w:rPr>
        <w:rFonts w:ascii="Arial" w:hAnsi="Arial" w:cs="Arial"/>
        <w:szCs w:val="20"/>
      </w:rPr>
      <w:t>16.06.</w:t>
    </w:r>
    <w:r w:rsidR="00A87223">
      <w:rPr>
        <w:rFonts w:ascii="Arial" w:hAnsi="Arial" w:cs="Arial"/>
        <w:szCs w:val="20"/>
      </w:rPr>
      <w:t>202</w:t>
    </w:r>
    <w:r w:rsidR="007B5FB9">
      <w:rPr>
        <w:rFonts w:ascii="Arial" w:hAnsi="Arial" w:cs="Arial"/>
        <w:szCs w:val="20"/>
      </w:rPr>
      <w:t>5</w:t>
    </w:r>
    <w:proofErr w:type="gramEnd"/>
    <w:r w:rsidR="00D42596" w:rsidRPr="00471C30">
      <w:rPr>
        <w:rFonts w:ascii="Arial" w:hAnsi="Arial" w:cs="Arial"/>
        <w:szCs w:val="20"/>
      </w:rPr>
      <w:tab/>
    </w:r>
    <w:r w:rsidR="00D42596" w:rsidRPr="00471C30">
      <w:rPr>
        <w:rFonts w:ascii="Arial" w:hAnsi="Arial" w:cs="Arial"/>
        <w:szCs w:val="20"/>
      </w:rPr>
      <w:tab/>
      <w:t xml:space="preserve">Strana </w:t>
    </w:r>
    <w:r w:rsidR="00D42596" w:rsidRPr="00471C30">
      <w:rPr>
        <w:rFonts w:ascii="Arial" w:hAnsi="Arial" w:cs="Arial"/>
        <w:szCs w:val="20"/>
      </w:rPr>
      <w:fldChar w:fldCharType="begin"/>
    </w:r>
    <w:r w:rsidR="00D42596" w:rsidRPr="00471C30">
      <w:rPr>
        <w:rFonts w:ascii="Arial" w:hAnsi="Arial" w:cs="Arial"/>
        <w:szCs w:val="20"/>
      </w:rPr>
      <w:instrText>PAGE   \* MERGEFORMAT</w:instrText>
    </w:r>
    <w:r w:rsidR="00D42596" w:rsidRPr="00471C30">
      <w:rPr>
        <w:rFonts w:ascii="Arial" w:hAnsi="Arial" w:cs="Arial"/>
        <w:szCs w:val="20"/>
      </w:rPr>
      <w:fldChar w:fldCharType="separate"/>
    </w:r>
    <w:r w:rsidR="008B50F3">
      <w:rPr>
        <w:rFonts w:ascii="Arial" w:hAnsi="Arial" w:cs="Arial"/>
        <w:noProof/>
        <w:szCs w:val="20"/>
      </w:rPr>
      <w:t>3</w:t>
    </w:r>
    <w:r w:rsidR="00D42596" w:rsidRPr="00471C30">
      <w:rPr>
        <w:rFonts w:ascii="Arial" w:hAnsi="Arial" w:cs="Arial"/>
        <w:szCs w:val="20"/>
      </w:rPr>
      <w:fldChar w:fldCharType="end"/>
    </w:r>
  </w:p>
  <w:p w:rsidR="008564AB" w:rsidRPr="008564AB" w:rsidRDefault="008564AB" w:rsidP="008564AB">
    <w:pPr>
      <w:pBdr>
        <w:top w:val="thinThickSmallGap" w:sz="24" w:space="1" w:color="622423"/>
      </w:pBdr>
      <w:tabs>
        <w:tab w:val="center" w:pos="4536"/>
        <w:tab w:val="right" w:pos="9072"/>
      </w:tabs>
      <w:rPr>
        <w:rFonts w:ascii="Arial" w:hAnsi="Arial" w:cs="Arial"/>
        <w:szCs w:val="20"/>
      </w:rPr>
    </w:pPr>
    <w:r w:rsidRPr="008564AB">
      <w:rPr>
        <w:rFonts w:ascii="Arial" w:hAnsi="Arial" w:cs="Arial"/>
        <w:szCs w:val="20"/>
      </w:rPr>
      <w:t>Rozpočtové opatření kapitoly 60 – rozvoj a investice</w:t>
    </w:r>
  </w:p>
  <w:p w:rsidR="008564AB" w:rsidRPr="008564AB" w:rsidRDefault="002B1FCC" w:rsidP="007B5FB9">
    <w:pPr>
      <w:pBdr>
        <w:top w:val="thinThickSmallGap" w:sz="24" w:space="1" w:color="622423"/>
      </w:pBdr>
      <w:tabs>
        <w:tab w:val="center" w:pos="4536"/>
        <w:tab w:val="right" w:pos="9072"/>
      </w:tabs>
      <w:rPr>
        <w:rFonts w:ascii="Arial" w:hAnsi="Arial" w:cs="Arial"/>
        <w:szCs w:val="20"/>
      </w:rPr>
    </w:pPr>
    <w:r>
      <w:rPr>
        <w:rFonts w:ascii="Arial" w:hAnsi="Arial" w:cs="Arial"/>
        <w:szCs w:val="20"/>
      </w:rPr>
      <w:t>Rekonstrukce a rozšíření MŠ Čechovice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1CF" w:rsidRDefault="00A351CF">
    <w:pPr>
      <w:pStyle w:val="Zpat"/>
      <w:jc w:val="center"/>
    </w:pPr>
    <w:r>
      <w:t>3</w:t>
    </w:r>
  </w:p>
  <w:p w:rsidR="00471C30" w:rsidRPr="00471C30" w:rsidRDefault="00471C30" w:rsidP="00471C30">
    <w:pPr>
      <w:pBdr>
        <w:top w:val="thinThickSmallGap" w:sz="24" w:space="1" w:color="622423"/>
      </w:pBdr>
      <w:tabs>
        <w:tab w:val="center" w:pos="4536"/>
        <w:tab w:val="right" w:pos="9072"/>
      </w:tabs>
      <w:rPr>
        <w:rFonts w:ascii="Arial" w:hAnsi="Arial" w:cs="Arial"/>
        <w:szCs w:val="20"/>
      </w:rPr>
    </w:pPr>
    <w:r w:rsidRPr="00471C30">
      <w:rPr>
        <w:rFonts w:ascii="Arial" w:hAnsi="Arial" w:cs="Arial"/>
        <w:szCs w:val="20"/>
      </w:rPr>
      <w:t xml:space="preserve">Rada města Prostějova </w:t>
    </w:r>
    <w:r w:rsidR="00C224B2">
      <w:rPr>
        <w:rFonts w:ascii="Arial" w:hAnsi="Arial" w:cs="Arial"/>
        <w:szCs w:val="20"/>
      </w:rPr>
      <w:t>27</w:t>
    </w:r>
    <w:r w:rsidRPr="00471C30">
      <w:rPr>
        <w:rFonts w:ascii="Arial" w:hAnsi="Arial" w:cs="Arial"/>
        <w:szCs w:val="20"/>
      </w:rPr>
      <w:t xml:space="preserve">. </w:t>
    </w:r>
    <w:r w:rsidR="00C224B2">
      <w:rPr>
        <w:rFonts w:ascii="Arial" w:hAnsi="Arial" w:cs="Arial"/>
        <w:szCs w:val="20"/>
      </w:rPr>
      <w:t>8</w:t>
    </w:r>
    <w:r w:rsidRPr="00471C30">
      <w:rPr>
        <w:rFonts w:ascii="Arial" w:hAnsi="Arial" w:cs="Arial"/>
        <w:szCs w:val="20"/>
      </w:rPr>
      <w:t>. 2019</w:t>
    </w:r>
    <w:r w:rsidRPr="00471C30">
      <w:rPr>
        <w:rFonts w:ascii="Arial" w:hAnsi="Arial" w:cs="Arial"/>
        <w:szCs w:val="20"/>
      </w:rPr>
      <w:tab/>
    </w:r>
    <w:r w:rsidRPr="00471C30">
      <w:rPr>
        <w:rFonts w:ascii="Arial" w:hAnsi="Arial" w:cs="Arial"/>
        <w:szCs w:val="20"/>
      </w:rPr>
      <w:tab/>
      <w:t xml:space="preserve">Strana </w:t>
    </w:r>
    <w:r w:rsidRPr="00471C30">
      <w:rPr>
        <w:rFonts w:ascii="Arial" w:hAnsi="Arial" w:cs="Arial"/>
        <w:szCs w:val="20"/>
      </w:rPr>
      <w:fldChar w:fldCharType="begin"/>
    </w:r>
    <w:r w:rsidRPr="00471C30">
      <w:rPr>
        <w:rFonts w:ascii="Arial" w:hAnsi="Arial" w:cs="Arial"/>
        <w:szCs w:val="20"/>
      </w:rPr>
      <w:instrText>PAGE   \* MERGEFORMAT</w:instrText>
    </w:r>
    <w:r w:rsidRPr="00471C30">
      <w:rPr>
        <w:rFonts w:ascii="Arial" w:hAnsi="Arial" w:cs="Arial"/>
        <w:szCs w:val="20"/>
      </w:rPr>
      <w:fldChar w:fldCharType="separate"/>
    </w:r>
    <w:r w:rsidR="00D42596">
      <w:rPr>
        <w:rFonts w:ascii="Arial" w:hAnsi="Arial" w:cs="Arial"/>
        <w:noProof/>
        <w:szCs w:val="20"/>
      </w:rPr>
      <w:t>1</w:t>
    </w:r>
    <w:r w:rsidRPr="00471C30">
      <w:rPr>
        <w:rFonts w:ascii="Arial" w:hAnsi="Arial" w:cs="Arial"/>
        <w:szCs w:val="20"/>
      </w:rPr>
      <w:fldChar w:fldCharType="end"/>
    </w:r>
  </w:p>
  <w:p w:rsidR="00471C30" w:rsidRPr="00471C30" w:rsidRDefault="00471C30" w:rsidP="00471C30">
    <w:pPr>
      <w:pBdr>
        <w:top w:val="thinThickSmallGap" w:sz="24" w:space="1" w:color="622423"/>
      </w:pBdr>
      <w:tabs>
        <w:tab w:val="center" w:pos="4536"/>
        <w:tab w:val="right" w:pos="9072"/>
      </w:tabs>
      <w:rPr>
        <w:rFonts w:ascii="Arial" w:hAnsi="Arial" w:cs="Arial"/>
        <w:szCs w:val="20"/>
      </w:rPr>
    </w:pPr>
    <w:r w:rsidRPr="00471C30">
      <w:rPr>
        <w:rFonts w:ascii="Arial" w:hAnsi="Arial" w:cs="Arial"/>
        <w:szCs w:val="20"/>
      </w:rPr>
      <w:t>Rozpočtové opatření kapitoly 60 – rozvoj a investice</w:t>
    </w:r>
  </w:p>
  <w:p w:rsidR="00A351CF" w:rsidRDefault="00774706" w:rsidP="00471C30">
    <w:pPr>
      <w:pBdr>
        <w:top w:val="thinThickSmallGap" w:sz="24" w:space="1" w:color="622423"/>
      </w:pBdr>
      <w:tabs>
        <w:tab w:val="center" w:pos="4536"/>
        <w:tab w:val="right" w:pos="9072"/>
      </w:tabs>
    </w:pPr>
    <w:r>
      <w:rPr>
        <w:rFonts w:ascii="Arial" w:hAnsi="Arial" w:cs="Arial"/>
        <w:szCs w:val="20"/>
      </w:rPr>
      <w:t>Hřiště pro psy a doplnění psích louček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4E0D" w:rsidRDefault="00F84E0D">
      <w:r>
        <w:separator/>
      </w:r>
    </w:p>
  </w:footnote>
  <w:footnote w:type="continuationSeparator" w:id="0">
    <w:p w:rsidR="00F84E0D" w:rsidRDefault="00F84E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04D88"/>
    <w:multiLevelType w:val="hybridMultilevel"/>
    <w:tmpl w:val="4634CAF4"/>
    <w:lvl w:ilvl="0" w:tplc="040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" w15:restartNumberingAfterBreak="0">
    <w:nsid w:val="1934078C"/>
    <w:multiLevelType w:val="hybridMultilevel"/>
    <w:tmpl w:val="1050115C"/>
    <w:lvl w:ilvl="0" w:tplc="55E6E8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AE1815"/>
    <w:multiLevelType w:val="hybridMultilevel"/>
    <w:tmpl w:val="20664A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683F7B"/>
    <w:multiLevelType w:val="hybridMultilevel"/>
    <w:tmpl w:val="6D2831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8B522B"/>
    <w:multiLevelType w:val="multilevel"/>
    <w:tmpl w:val="F6B8B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764150"/>
    <w:multiLevelType w:val="multilevel"/>
    <w:tmpl w:val="24483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052"/>
    <w:rsid w:val="00002C5D"/>
    <w:rsid w:val="00010360"/>
    <w:rsid w:val="00020FFE"/>
    <w:rsid w:val="000213C5"/>
    <w:rsid w:val="00032794"/>
    <w:rsid w:val="000333D9"/>
    <w:rsid w:val="00035498"/>
    <w:rsid w:val="000373FE"/>
    <w:rsid w:val="00044983"/>
    <w:rsid w:val="00044BF0"/>
    <w:rsid w:val="00046613"/>
    <w:rsid w:val="0005139A"/>
    <w:rsid w:val="00061244"/>
    <w:rsid w:val="00066DCF"/>
    <w:rsid w:val="0007049A"/>
    <w:rsid w:val="00071F2F"/>
    <w:rsid w:val="00072580"/>
    <w:rsid w:val="000834B3"/>
    <w:rsid w:val="00084191"/>
    <w:rsid w:val="0009093C"/>
    <w:rsid w:val="00091829"/>
    <w:rsid w:val="00091E2C"/>
    <w:rsid w:val="000A41FF"/>
    <w:rsid w:val="000A7646"/>
    <w:rsid w:val="000B726A"/>
    <w:rsid w:val="000D5E94"/>
    <w:rsid w:val="000D716B"/>
    <w:rsid w:val="000E474D"/>
    <w:rsid w:val="000E7996"/>
    <w:rsid w:val="000F2C3C"/>
    <w:rsid w:val="000F3A29"/>
    <w:rsid w:val="000F6323"/>
    <w:rsid w:val="000F64EA"/>
    <w:rsid w:val="00112DE1"/>
    <w:rsid w:val="00115BFE"/>
    <w:rsid w:val="00116E48"/>
    <w:rsid w:val="00120C3D"/>
    <w:rsid w:val="00121A64"/>
    <w:rsid w:val="00122E55"/>
    <w:rsid w:val="00130DAA"/>
    <w:rsid w:val="0013251B"/>
    <w:rsid w:val="00134175"/>
    <w:rsid w:val="001372D6"/>
    <w:rsid w:val="00137EBB"/>
    <w:rsid w:val="001446DE"/>
    <w:rsid w:val="00144793"/>
    <w:rsid w:val="00151412"/>
    <w:rsid w:val="00152218"/>
    <w:rsid w:val="00153369"/>
    <w:rsid w:val="00155BB0"/>
    <w:rsid w:val="001565B5"/>
    <w:rsid w:val="00160660"/>
    <w:rsid w:val="001618D2"/>
    <w:rsid w:val="00163540"/>
    <w:rsid w:val="001705E3"/>
    <w:rsid w:val="001839AA"/>
    <w:rsid w:val="00192D3A"/>
    <w:rsid w:val="001A2D4B"/>
    <w:rsid w:val="001A3102"/>
    <w:rsid w:val="001B3FAD"/>
    <w:rsid w:val="001B5B92"/>
    <w:rsid w:val="001C126E"/>
    <w:rsid w:val="001C68E1"/>
    <w:rsid w:val="001D5823"/>
    <w:rsid w:val="001E3EDA"/>
    <w:rsid w:val="001F6247"/>
    <w:rsid w:val="00201325"/>
    <w:rsid w:val="0021010F"/>
    <w:rsid w:val="00213334"/>
    <w:rsid w:val="00216C6E"/>
    <w:rsid w:val="002269A8"/>
    <w:rsid w:val="0023487F"/>
    <w:rsid w:val="00243469"/>
    <w:rsid w:val="0024522E"/>
    <w:rsid w:val="002459F3"/>
    <w:rsid w:val="00264028"/>
    <w:rsid w:val="00275AE9"/>
    <w:rsid w:val="00282AE8"/>
    <w:rsid w:val="00284533"/>
    <w:rsid w:val="00284F2E"/>
    <w:rsid w:val="0029045C"/>
    <w:rsid w:val="002912FA"/>
    <w:rsid w:val="00294A35"/>
    <w:rsid w:val="002A3A85"/>
    <w:rsid w:val="002A7CDA"/>
    <w:rsid w:val="002B1FCC"/>
    <w:rsid w:val="002B54EC"/>
    <w:rsid w:val="002B5A0E"/>
    <w:rsid w:val="002C4C72"/>
    <w:rsid w:val="002C4DA5"/>
    <w:rsid w:val="002D2A5A"/>
    <w:rsid w:val="002D6113"/>
    <w:rsid w:val="002D7730"/>
    <w:rsid w:val="002E2F5C"/>
    <w:rsid w:val="00303B06"/>
    <w:rsid w:val="00307090"/>
    <w:rsid w:val="00313828"/>
    <w:rsid w:val="00316385"/>
    <w:rsid w:val="00317AE7"/>
    <w:rsid w:val="00322529"/>
    <w:rsid w:val="0032740E"/>
    <w:rsid w:val="00342138"/>
    <w:rsid w:val="00355D25"/>
    <w:rsid w:val="00363C02"/>
    <w:rsid w:val="00371BD8"/>
    <w:rsid w:val="003741AB"/>
    <w:rsid w:val="00374FBA"/>
    <w:rsid w:val="003817DE"/>
    <w:rsid w:val="003839B3"/>
    <w:rsid w:val="00392771"/>
    <w:rsid w:val="00392C80"/>
    <w:rsid w:val="003940BA"/>
    <w:rsid w:val="003A246A"/>
    <w:rsid w:val="003A7B82"/>
    <w:rsid w:val="003B444C"/>
    <w:rsid w:val="003D3E76"/>
    <w:rsid w:val="003D6DD2"/>
    <w:rsid w:val="003E0F3C"/>
    <w:rsid w:val="003E2F78"/>
    <w:rsid w:val="003F25F8"/>
    <w:rsid w:val="003F2C00"/>
    <w:rsid w:val="003F30EF"/>
    <w:rsid w:val="003F7E27"/>
    <w:rsid w:val="00400F29"/>
    <w:rsid w:val="00401E64"/>
    <w:rsid w:val="00410A76"/>
    <w:rsid w:val="00411FD0"/>
    <w:rsid w:val="004206CE"/>
    <w:rsid w:val="004244BF"/>
    <w:rsid w:val="004307D0"/>
    <w:rsid w:val="00431E7B"/>
    <w:rsid w:val="004431ED"/>
    <w:rsid w:val="00443539"/>
    <w:rsid w:val="004523E0"/>
    <w:rsid w:val="00455A97"/>
    <w:rsid w:val="0046254F"/>
    <w:rsid w:val="00463FFF"/>
    <w:rsid w:val="00470F1E"/>
    <w:rsid w:val="004710A5"/>
    <w:rsid w:val="00471C30"/>
    <w:rsid w:val="00475714"/>
    <w:rsid w:val="00477E05"/>
    <w:rsid w:val="004847B1"/>
    <w:rsid w:val="00493077"/>
    <w:rsid w:val="004A0414"/>
    <w:rsid w:val="004A7D29"/>
    <w:rsid w:val="004B44CB"/>
    <w:rsid w:val="004B724B"/>
    <w:rsid w:val="004C6BED"/>
    <w:rsid w:val="004D3E7C"/>
    <w:rsid w:val="004E0C1B"/>
    <w:rsid w:val="004F1220"/>
    <w:rsid w:val="004F372B"/>
    <w:rsid w:val="004F5CB0"/>
    <w:rsid w:val="004F6A19"/>
    <w:rsid w:val="004F7CD6"/>
    <w:rsid w:val="00500560"/>
    <w:rsid w:val="005123A8"/>
    <w:rsid w:val="00514BEA"/>
    <w:rsid w:val="00520976"/>
    <w:rsid w:val="00526440"/>
    <w:rsid w:val="00534A71"/>
    <w:rsid w:val="00534CF0"/>
    <w:rsid w:val="00536C80"/>
    <w:rsid w:val="00541252"/>
    <w:rsid w:val="005553F4"/>
    <w:rsid w:val="005572EC"/>
    <w:rsid w:val="00557340"/>
    <w:rsid w:val="0056061E"/>
    <w:rsid w:val="00566812"/>
    <w:rsid w:val="005707E2"/>
    <w:rsid w:val="00574AF9"/>
    <w:rsid w:val="00575AB5"/>
    <w:rsid w:val="00586052"/>
    <w:rsid w:val="00586D29"/>
    <w:rsid w:val="00591E61"/>
    <w:rsid w:val="00594B5E"/>
    <w:rsid w:val="005A57BA"/>
    <w:rsid w:val="005A7C8F"/>
    <w:rsid w:val="005B245E"/>
    <w:rsid w:val="005B7016"/>
    <w:rsid w:val="005C1944"/>
    <w:rsid w:val="005C578E"/>
    <w:rsid w:val="005C68CC"/>
    <w:rsid w:val="005D3044"/>
    <w:rsid w:val="005D31A9"/>
    <w:rsid w:val="005E2614"/>
    <w:rsid w:val="005E2F00"/>
    <w:rsid w:val="005E4764"/>
    <w:rsid w:val="005F605D"/>
    <w:rsid w:val="005F721A"/>
    <w:rsid w:val="00624E4F"/>
    <w:rsid w:val="00625065"/>
    <w:rsid w:val="00625B61"/>
    <w:rsid w:val="0064309C"/>
    <w:rsid w:val="0064447A"/>
    <w:rsid w:val="00647B17"/>
    <w:rsid w:val="00653E06"/>
    <w:rsid w:val="0066351A"/>
    <w:rsid w:val="00665E2A"/>
    <w:rsid w:val="006668EC"/>
    <w:rsid w:val="0067420A"/>
    <w:rsid w:val="00680E7E"/>
    <w:rsid w:val="006831C0"/>
    <w:rsid w:val="006A3D3C"/>
    <w:rsid w:val="006A6B6A"/>
    <w:rsid w:val="006A6BB5"/>
    <w:rsid w:val="006B29F2"/>
    <w:rsid w:val="006B2F37"/>
    <w:rsid w:val="006B4801"/>
    <w:rsid w:val="006B5B4E"/>
    <w:rsid w:val="006C4487"/>
    <w:rsid w:val="006D01A0"/>
    <w:rsid w:val="006D4C82"/>
    <w:rsid w:val="006D56C6"/>
    <w:rsid w:val="006D66E9"/>
    <w:rsid w:val="006E0814"/>
    <w:rsid w:val="006E0C89"/>
    <w:rsid w:val="006E2F52"/>
    <w:rsid w:val="006E5F63"/>
    <w:rsid w:val="006F3DB5"/>
    <w:rsid w:val="007034F6"/>
    <w:rsid w:val="00703714"/>
    <w:rsid w:val="0070512C"/>
    <w:rsid w:val="007059D3"/>
    <w:rsid w:val="00706469"/>
    <w:rsid w:val="007078A3"/>
    <w:rsid w:val="00711F09"/>
    <w:rsid w:val="0071488E"/>
    <w:rsid w:val="00716041"/>
    <w:rsid w:val="00716D02"/>
    <w:rsid w:val="007203DF"/>
    <w:rsid w:val="00722449"/>
    <w:rsid w:val="00743EF2"/>
    <w:rsid w:val="00744E09"/>
    <w:rsid w:val="007634DF"/>
    <w:rsid w:val="00763861"/>
    <w:rsid w:val="00765D8A"/>
    <w:rsid w:val="007676C9"/>
    <w:rsid w:val="0077083F"/>
    <w:rsid w:val="00774706"/>
    <w:rsid w:val="007776C1"/>
    <w:rsid w:val="00783AFB"/>
    <w:rsid w:val="007856CD"/>
    <w:rsid w:val="00792E4A"/>
    <w:rsid w:val="00795569"/>
    <w:rsid w:val="00795795"/>
    <w:rsid w:val="007959A6"/>
    <w:rsid w:val="007A0A90"/>
    <w:rsid w:val="007A2702"/>
    <w:rsid w:val="007A6E20"/>
    <w:rsid w:val="007A7562"/>
    <w:rsid w:val="007B5FA3"/>
    <w:rsid w:val="007B5FB9"/>
    <w:rsid w:val="007C7231"/>
    <w:rsid w:val="007D043F"/>
    <w:rsid w:val="007D42BF"/>
    <w:rsid w:val="007D4890"/>
    <w:rsid w:val="007D4BA7"/>
    <w:rsid w:val="007D6223"/>
    <w:rsid w:val="007D63A0"/>
    <w:rsid w:val="007E0DA1"/>
    <w:rsid w:val="007E17AF"/>
    <w:rsid w:val="007E5965"/>
    <w:rsid w:val="007E7A5F"/>
    <w:rsid w:val="007F2400"/>
    <w:rsid w:val="008138CB"/>
    <w:rsid w:val="008164C4"/>
    <w:rsid w:val="008250A2"/>
    <w:rsid w:val="008316D3"/>
    <w:rsid w:val="008327B3"/>
    <w:rsid w:val="00840A15"/>
    <w:rsid w:val="00842EBD"/>
    <w:rsid w:val="008564AB"/>
    <w:rsid w:val="008608EE"/>
    <w:rsid w:val="00876BEC"/>
    <w:rsid w:val="00877981"/>
    <w:rsid w:val="00880913"/>
    <w:rsid w:val="0089310A"/>
    <w:rsid w:val="008A2F57"/>
    <w:rsid w:val="008A5A6F"/>
    <w:rsid w:val="008A5FA6"/>
    <w:rsid w:val="008A79CD"/>
    <w:rsid w:val="008B43FD"/>
    <w:rsid w:val="008B4422"/>
    <w:rsid w:val="008B50F3"/>
    <w:rsid w:val="008C4FD1"/>
    <w:rsid w:val="008F018D"/>
    <w:rsid w:val="00911E33"/>
    <w:rsid w:val="00912BA6"/>
    <w:rsid w:val="0091535D"/>
    <w:rsid w:val="00915C64"/>
    <w:rsid w:val="00922D6C"/>
    <w:rsid w:val="00933980"/>
    <w:rsid w:val="00935A29"/>
    <w:rsid w:val="009362C3"/>
    <w:rsid w:val="00943963"/>
    <w:rsid w:val="00943E19"/>
    <w:rsid w:val="0094466B"/>
    <w:rsid w:val="00945579"/>
    <w:rsid w:val="009457C9"/>
    <w:rsid w:val="009466A2"/>
    <w:rsid w:val="009621DD"/>
    <w:rsid w:val="009638BE"/>
    <w:rsid w:val="009739D2"/>
    <w:rsid w:val="00973E2C"/>
    <w:rsid w:val="0098309B"/>
    <w:rsid w:val="00997BF2"/>
    <w:rsid w:val="009B1543"/>
    <w:rsid w:val="009B59C1"/>
    <w:rsid w:val="009B6CAB"/>
    <w:rsid w:val="009C0878"/>
    <w:rsid w:val="009C0ACC"/>
    <w:rsid w:val="009C51AA"/>
    <w:rsid w:val="009C5B1F"/>
    <w:rsid w:val="009C7808"/>
    <w:rsid w:val="009E11DC"/>
    <w:rsid w:val="009F4267"/>
    <w:rsid w:val="00A00750"/>
    <w:rsid w:val="00A02748"/>
    <w:rsid w:val="00A21CA8"/>
    <w:rsid w:val="00A30326"/>
    <w:rsid w:val="00A31A4C"/>
    <w:rsid w:val="00A31CAF"/>
    <w:rsid w:val="00A351CF"/>
    <w:rsid w:val="00A36736"/>
    <w:rsid w:val="00A42E41"/>
    <w:rsid w:val="00A431C4"/>
    <w:rsid w:val="00A52652"/>
    <w:rsid w:val="00A55564"/>
    <w:rsid w:val="00A62193"/>
    <w:rsid w:val="00A6273A"/>
    <w:rsid w:val="00A6519B"/>
    <w:rsid w:val="00A7525D"/>
    <w:rsid w:val="00A776B9"/>
    <w:rsid w:val="00A820B5"/>
    <w:rsid w:val="00A84D6E"/>
    <w:rsid w:val="00A87223"/>
    <w:rsid w:val="00A94C7C"/>
    <w:rsid w:val="00A969DC"/>
    <w:rsid w:val="00A972BA"/>
    <w:rsid w:val="00AA0180"/>
    <w:rsid w:val="00AA0398"/>
    <w:rsid w:val="00AA332F"/>
    <w:rsid w:val="00AA5737"/>
    <w:rsid w:val="00AA6F19"/>
    <w:rsid w:val="00AC5624"/>
    <w:rsid w:val="00AD04A6"/>
    <w:rsid w:val="00AD6D3E"/>
    <w:rsid w:val="00AD7123"/>
    <w:rsid w:val="00AD7BC7"/>
    <w:rsid w:val="00AE0E78"/>
    <w:rsid w:val="00AE1323"/>
    <w:rsid w:val="00AF0FE6"/>
    <w:rsid w:val="00AF3FFA"/>
    <w:rsid w:val="00AF7625"/>
    <w:rsid w:val="00AF7AA6"/>
    <w:rsid w:val="00B057D2"/>
    <w:rsid w:val="00B0711A"/>
    <w:rsid w:val="00B0761A"/>
    <w:rsid w:val="00B10FF2"/>
    <w:rsid w:val="00B13758"/>
    <w:rsid w:val="00B17542"/>
    <w:rsid w:val="00B35434"/>
    <w:rsid w:val="00B56C77"/>
    <w:rsid w:val="00B60693"/>
    <w:rsid w:val="00B60D2A"/>
    <w:rsid w:val="00B63CD3"/>
    <w:rsid w:val="00B80066"/>
    <w:rsid w:val="00B856E2"/>
    <w:rsid w:val="00B86861"/>
    <w:rsid w:val="00B94C09"/>
    <w:rsid w:val="00B95C0D"/>
    <w:rsid w:val="00BA3632"/>
    <w:rsid w:val="00BA6941"/>
    <w:rsid w:val="00BA703B"/>
    <w:rsid w:val="00BB1F24"/>
    <w:rsid w:val="00BC3ACD"/>
    <w:rsid w:val="00BC64E3"/>
    <w:rsid w:val="00BC77E1"/>
    <w:rsid w:val="00BD2933"/>
    <w:rsid w:val="00BE3A56"/>
    <w:rsid w:val="00BE5E78"/>
    <w:rsid w:val="00BF3368"/>
    <w:rsid w:val="00BF5A79"/>
    <w:rsid w:val="00C020A3"/>
    <w:rsid w:val="00C03C06"/>
    <w:rsid w:val="00C04AF8"/>
    <w:rsid w:val="00C0772E"/>
    <w:rsid w:val="00C224B2"/>
    <w:rsid w:val="00C23391"/>
    <w:rsid w:val="00C23BDF"/>
    <w:rsid w:val="00C25F50"/>
    <w:rsid w:val="00C448A6"/>
    <w:rsid w:val="00C4649F"/>
    <w:rsid w:val="00C47B06"/>
    <w:rsid w:val="00C621A5"/>
    <w:rsid w:val="00C7294C"/>
    <w:rsid w:val="00C7654F"/>
    <w:rsid w:val="00C82B88"/>
    <w:rsid w:val="00C85517"/>
    <w:rsid w:val="00C875AC"/>
    <w:rsid w:val="00C9291D"/>
    <w:rsid w:val="00C952BB"/>
    <w:rsid w:val="00C96F72"/>
    <w:rsid w:val="00C97BC6"/>
    <w:rsid w:val="00CA1478"/>
    <w:rsid w:val="00CB1C57"/>
    <w:rsid w:val="00CB1D27"/>
    <w:rsid w:val="00CB2F1F"/>
    <w:rsid w:val="00CC1F09"/>
    <w:rsid w:val="00CC1FBB"/>
    <w:rsid w:val="00CC41CA"/>
    <w:rsid w:val="00CD3FB3"/>
    <w:rsid w:val="00CD6303"/>
    <w:rsid w:val="00CE34B4"/>
    <w:rsid w:val="00CE46B3"/>
    <w:rsid w:val="00CE5779"/>
    <w:rsid w:val="00CE7AE4"/>
    <w:rsid w:val="00D01131"/>
    <w:rsid w:val="00D268B3"/>
    <w:rsid w:val="00D32492"/>
    <w:rsid w:val="00D42596"/>
    <w:rsid w:val="00D50940"/>
    <w:rsid w:val="00D516DD"/>
    <w:rsid w:val="00D54C5C"/>
    <w:rsid w:val="00D574B5"/>
    <w:rsid w:val="00D6033D"/>
    <w:rsid w:val="00D65D5D"/>
    <w:rsid w:val="00D925E6"/>
    <w:rsid w:val="00D92702"/>
    <w:rsid w:val="00DA02D1"/>
    <w:rsid w:val="00DA13EE"/>
    <w:rsid w:val="00DB1629"/>
    <w:rsid w:val="00DC2D9A"/>
    <w:rsid w:val="00DC645A"/>
    <w:rsid w:val="00DD09A5"/>
    <w:rsid w:val="00DD1D60"/>
    <w:rsid w:val="00DD2FD9"/>
    <w:rsid w:val="00DE0606"/>
    <w:rsid w:val="00DE4F3C"/>
    <w:rsid w:val="00DF2932"/>
    <w:rsid w:val="00E03BBA"/>
    <w:rsid w:val="00E053EF"/>
    <w:rsid w:val="00E07231"/>
    <w:rsid w:val="00E1070E"/>
    <w:rsid w:val="00E27080"/>
    <w:rsid w:val="00E45AE4"/>
    <w:rsid w:val="00E51E06"/>
    <w:rsid w:val="00E520BF"/>
    <w:rsid w:val="00E60F3A"/>
    <w:rsid w:val="00E630A6"/>
    <w:rsid w:val="00E6743E"/>
    <w:rsid w:val="00E71773"/>
    <w:rsid w:val="00E770F7"/>
    <w:rsid w:val="00E77C14"/>
    <w:rsid w:val="00E81E1F"/>
    <w:rsid w:val="00E821A0"/>
    <w:rsid w:val="00E84398"/>
    <w:rsid w:val="00E9182C"/>
    <w:rsid w:val="00E922D6"/>
    <w:rsid w:val="00EB3B75"/>
    <w:rsid w:val="00EB5139"/>
    <w:rsid w:val="00ED05E0"/>
    <w:rsid w:val="00ED38A5"/>
    <w:rsid w:val="00ED70C8"/>
    <w:rsid w:val="00EE61FF"/>
    <w:rsid w:val="00EF25E1"/>
    <w:rsid w:val="00EF445C"/>
    <w:rsid w:val="00EF58CA"/>
    <w:rsid w:val="00F02D0B"/>
    <w:rsid w:val="00F03E93"/>
    <w:rsid w:val="00F129C2"/>
    <w:rsid w:val="00F133EB"/>
    <w:rsid w:val="00F14A68"/>
    <w:rsid w:val="00F25465"/>
    <w:rsid w:val="00F25621"/>
    <w:rsid w:val="00F40CF1"/>
    <w:rsid w:val="00F438EA"/>
    <w:rsid w:val="00F43A4E"/>
    <w:rsid w:val="00F4702B"/>
    <w:rsid w:val="00F4795B"/>
    <w:rsid w:val="00F47BE3"/>
    <w:rsid w:val="00F556F9"/>
    <w:rsid w:val="00F56410"/>
    <w:rsid w:val="00F6632B"/>
    <w:rsid w:val="00F72B7C"/>
    <w:rsid w:val="00F813B5"/>
    <w:rsid w:val="00F84E0D"/>
    <w:rsid w:val="00F85EF3"/>
    <w:rsid w:val="00F91245"/>
    <w:rsid w:val="00F926AC"/>
    <w:rsid w:val="00FA0CC4"/>
    <w:rsid w:val="00FA21B5"/>
    <w:rsid w:val="00FB30C6"/>
    <w:rsid w:val="00FB5B75"/>
    <w:rsid w:val="00FC0429"/>
    <w:rsid w:val="00FD0BBB"/>
    <w:rsid w:val="00FF3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DCFB7DE0-77D6-44AB-BF24-5E54CA5FD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Cs w:val="24"/>
    </w:rPr>
  </w:style>
  <w:style w:type="paragraph" w:styleId="Nadpis1">
    <w:name w:val="heading 1"/>
    <w:basedOn w:val="Normln"/>
    <w:next w:val="Normln"/>
    <w:link w:val="Nadpis1Char"/>
    <w:qFormat/>
    <w:pPr>
      <w:keepNext/>
      <w:jc w:val="both"/>
      <w:outlineLvl w:val="0"/>
    </w:pPr>
    <w:rPr>
      <w:sz w:val="24"/>
      <w:szCs w:val="20"/>
    </w:rPr>
  </w:style>
  <w:style w:type="paragraph" w:styleId="Nadpis2">
    <w:name w:val="heading 2"/>
    <w:basedOn w:val="Normln"/>
    <w:next w:val="Normln"/>
    <w:qFormat/>
    <w:rsid w:val="00A6273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B60D2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basedOn w:val="Normln"/>
    <w:next w:val="Normln"/>
    <w:qFormat/>
    <w:pPr>
      <w:keepNext/>
      <w:outlineLvl w:val="3"/>
    </w:pPr>
    <w:rPr>
      <w:b/>
      <w:bCs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31">
    <w:name w:val="Základní text 31"/>
    <w:basedOn w:val="Normln"/>
    <w:rPr>
      <w:b/>
      <w:szCs w:val="20"/>
    </w:rPr>
  </w:style>
  <w:style w:type="paragraph" w:styleId="Datum">
    <w:name w:val="Date"/>
    <w:basedOn w:val="Normln"/>
    <w:next w:val="Normln"/>
    <w:rPr>
      <w:rFonts w:ascii="Arial" w:hAnsi="Arial"/>
      <w:sz w:val="24"/>
      <w:szCs w:val="20"/>
    </w:rPr>
  </w:style>
  <w:style w:type="paragraph" w:styleId="Zkladntextodsazen3">
    <w:name w:val="Body Text Indent 3"/>
    <w:basedOn w:val="Normln"/>
    <w:pPr>
      <w:ind w:left="142" w:hanging="142"/>
    </w:pPr>
    <w:rPr>
      <w:rFonts w:ascii="Arial" w:hAnsi="Arial"/>
      <w:sz w:val="24"/>
      <w:szCs w:val="20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  <w:rPr>
      <w:szCs w:val="20"/>
    </w:rPr>
  </w:style>
  <w:style w:type="paragraph" w:styleId="Zhlav">
    <w:name w:val="header"/>
    <w:basedOn w:val="Normln"/>
    <w:link w:val="ZhlavChar"/>
    <w:uiPriority w:val="99"/>
    <w:rsid w:val="00703714"/>
    <w:pPr>
      <w:tabs>
        <w:tab w:val="center" w:pos="4536"/>
        <w:tab w:val="right" w:pos="9072"/>
      </w:tabs>
    </w:pPr>
  </w:style>
  <w:style w:type="paragraph" w:styleId="Zkladntextodsazen">
    <w:name w:val="Body Text Indent"/>
    <w:basedOn w:val="Normln"/>
    <w:rsid w:val="00A6273A"/>
    <w:pPr>
      <w:spacing w:after="120"/>
      <w:ind w:left="283"/>
    </w:pPr>
  </w:style>
  <w:style w:type="paragraph" w:customStyle="1" w:styleId="Rozvrendokumentu">
    <w:name w:val="Rozvržení dokumentu"/>
    <w:basedOn w:val="Normln"/>
    <w:semiHidden/>
    <w:rsid w:val="0029045C"/>
    <w:pPr>
      <w:shd w:val="clear" w:color="auto" w:fill="000080"/>
    </w:pPr>
    <w:rPr>
      <w:rFonts w:ascii="Tahoma" w:hAnsi="Tahoma" w:cs="Tahoma"/>
      <w:szCs w:val="20"/>
    </w:rPr>
  </w:style>
  <w:style w:type="paragraph" w:customStyle="1" w:styleId="PVNormal">
    <w:name w:val="PVNormal"/>
    <w:basedOn w:val="Normln"/>
    <w:rsid w:val="00284533"/>
    <w:rPr>
      <w:rFonts w:ascii="Arial" w:hAnsi="Arial"/>
      <w:bCs/>
      <w:sz w:val="22"/>
    </w:rPr>
  </w:style>
  <w:style w:type="character" w:styleId="Hypertextovodkaz">
    <w:name w:val="Hyperlink"/>
    <w:rsid w:val="00284533"/>
    <w:rPr>
      <w:color w:val="0000FF"/>
      <w:u w:val="single"/>
    </w:rPr>
  </w:style>
  <w:style w:type="paragraph" w:customStyle="1" w:styleId="Kamil">
    <w:name w:val="Kamil"/>
    <w:basedOn w:val="Normln"/>
    <w:link w:val="KamilChar"/>
    <w:rsid w:val="00716041"/>
    <w:pPr>
      <w:jc w:val="both"/>
    </w:pPr>
    <w:rPr>
      <w:rFonts w:ascii="Arial" w:hAnsi="Arial"/>
      <w:sz w:val="24"/>
    </w:rPr>
  </w:style>
  <w:style w:type="character" w:customStyle="1" w:styleId="KamilChar">
    <w:name w:val="Kamil Char"/>
    <w:link w:val="Kamil"/>
    <w:rsid w:val="00716041"/>
    <w:rPr>
      <w:rFonts w:ascii="Arial" w:hAnsi="Arial"/>
      <w:sz w:val="24"/>
      <w:szCs w:val="24"/>
    </w:rPr>
  </w:style>
  <w:style w:type="character" w:customStyle="1" w:styleId="Nadpis1Char">
    <w:name w:val="Nadpis 1 Char"/>
    <w:link w:val="Nadpis1"/>
    <w:rsid w:val="00363C02"/>
    <w:rPr>
      <w:sz w:val="24"/>
    </w:rPr>
  </w:style>
  <w:style w:type="paragraph" w:styleId="Zkladntext2">
    <w:name w:val="Body Text 2"/>
    <w:basedOn w:val="Normln"/>
    <w:link w:val="Zkladntext2Char"/>
    <w:rsid w:val="00044983"/>
    <w:pPr>
      <w:spacing w:after="120" w:line="480" w:lineRule="auto"/>
    </w:pPr>
  </w:style>
  <w:style w:type="character" w:customStyle="1" w:styleId="Zkladntext2Char">
    <w:name w:val="Základní text 2 Char"/>
    <w:link w:val="Zkladntext2"/>
    <w:rsid w:val="00044983"/>
    <w:rPr>
      <w:szCs w:val="24"/>
    </w:rPr>
  </w:style>
  <w:style w:type="character" w:customStyle="1" w:styleId="Nadpis3Char">
    <w:name w:val="Nadpis 3 Char"/>
    <w:link w:val="Nadpis3"/>
    <w:semiHidden/>
    <w:rsid w:val="00B60D2A"/>
    <w:rPr>
      <w:rFonts w:ascii="Cambria" w:eastAsia="Times New Roman" w:hAnsi="Cambria" w:cs="Times New Roman"/>
      <w:b/>
      <w:bCs/>
      <w:sz w:val="26"/>
      <w:szCs w:val="26"/>
    </w:rPr>
  </w:style>
  <w:style w:type="character" w:styleId="Siln">
    <w:name w:val="Strong"/>
    <w:uiPriority w:val="22"/>
    <w:qFormat/>
    <w:rsid w:val="00B60D2A"/>
    <w:rPr>
      <w:rFonts w:ascii="Arial" w:hAnsi="Arial"/>
      <w:b/>
      <w:sz w:val="24"/>
      <w:vertAlign w:val="baseline"/>
    </w:rPr>
  </w:style>
  <w:style w:type="paragraph" w:styleId="Odstavecseseznamem">
    <w:name w:val="List Paragraph"/>
    <w:basedOn w:val="Normln"/>
    <w:uiPriority w:val="34"/>
    <w:qFormat/>
    <w:rsid w:val="00B60D2A"/>
    <w:pPr>
      <w:ind w:left="720"/>
    </w:pPr>
    <w:rPr>
      <w:rFonts w:eastAsia="Calibri"/>
      <w:sz w:val="24"/>
    </w:rPr>
  </w:style>
  <w:style w:type="paragraph" w:customStyle="1" w:styleId="Default">
    <w:name w:val="Default"/>
    <w:rsid w:val="00711F0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ZpatChar">
    <w:name w:val="Zápatí Char"/>
    <w:link w:val="Zpat"/>
    <w:uiPriority w:val="99"/>
    <w:rsid w:val="00C020A3"/>
  </w:style>
  <w:style w:type="character" w:customStyle="1" w:styleId="ZhlavChar">
    <w:name w:val="Záhlaví Char"/>
    <w:link w:val="Zhlav"/>
    <w:uiPriority w:val="99"/>
    <w:rsid w:val="00213334"/>
    <w:rPr>
      <w:szCs w:val="24"/>
    </w:rPr>
  </w:style>
  <w:style w:type="paragraph" w:styleId="Zkladntext">
    <w:name w:val="Body Text"/>
    <w:basedOn w:val="Normln"/>
    <w:link w:val="ZkladntextChar"/>
    <w:rsid w:val="004F5CB0"/>
    <w:pPr>
      <w:spacing w:after="120"/>
    </w:pPr>
  </w:style>
  <w:style w:type="character" w:customStyle="1" w:styleId="ZkladntextChar">
    <w:name w:val="Základní text Char"/>
    <w:link w:val="Zkladntext"/>
    <w:rsid w:val="004F5CB0"/>
    <w:rPr>
      <w:szCs w:val="24"/>
    </w:rPr>
  </w:style>
  <w:style w:type="table" w:styleId="Mkatabulky">
    <w:name w:val="Table Grid"/>
    <w:basedOn w:val="Normlntabulka"/>
    <w:uiPriority w:val="59"/>
    <w:rsid w:val="004F5C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4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796</Words>
  <Characters>4479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Mu Pv</Company>
  <LinksUpToDate>false</LinksUpToDate>
  <CharactersWithSpaces>5265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Věra Krejčí</dc:creator>
  <cp:keywords/>
  <cp:lastModifiedBy>Zhánělová Drahomíra</cp:lastModifiedBy>
  <cp:revision>6</cp:revision>
  <cp:lastPrinted>2021-02-04T10:48:00Z</cp:lastPrinted>
  <dcterms:created xsi:type="dcterms:W3CDTF">2025-06-02T08:25:00Z</dcterms:created>
  <dcterms:modified xsi:type="dcterms:W3CDTF">2025-06-06T08:54:00Z</dcterms:modified>
</cp:coreProperties>
</file>