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6A9" w:rsidRPr="00D60C87" w:rsidRDefault="007836A9" w:rsidP="007836A9">
      <w:pPr>
        <w:tabs>
          <w:tab w:val="left" w:pos="1620"/>
        </w:tabs>
        <w:ind w:left="1620" w:hanging="1620"/>
        <w:jc w:val="both"/>
        <w:rPr>
          <w:rFonts w:ascii="Arial" w:hAnsi="Arial" w:cs="Arial"/>
          <w:bCs/>
          <w:sz w:val="20"/>
          <w:szCs w:val="20"/>
        </w:rPr>
      </w:pP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t>Předkládá:</w:t>
      </w:r>
      <w:r w:rsidRPr="00D60C87">
        <w:rPr>
          <w:rFonts w:ascii="Arial" w:hAnsi="Arial" w:cs="Arial"/>
          <w:bCs/>
          <w:sz w:val="20"/>
          <w:szCs w:val="20"/>
        </w:rPr>
        <w:tab/>
        <w:t>Rada města Prostějova</w:t>
      </w:r>
    </w:p>
    <w:p w:rsidR="007836A9" w:rsidRPr="00D60C87" w:rsidRDefault="007836A9" w:rsidP="007836A9">
      <w:pPr>
        <w:tabs>
          <w:tab w:val="left" w:pos="1620"/>
        </w:tabs>
        <w:ind w:left="1620" w:hanging="1620"/>
        <w:jc w:val="both"/>
        <w:rPr>
          <w:rFonts w:ascii="Arial" w:hAnsi="Arial" w:cs="Arial"/>
          <w:bCs/>
          <w:sz w:val="20"/>
          <w:szCs w:val="20"/>
        </w:rPr>
      </w:pPr>
    </w:p>
    <w:p w:rsidR="007836A9" w:rsidRPr="00D60C87" w:rsidRDefault="007836A9" w:rsidP="007836A9">
      <w:pPr>
        <w:tabs>
          <w:tab w:val="left" w:pos="1620"/>
        </w:tabs>
        <w:ind w:left="1620" w:hanging="1620"/>
        <w:jc w:val="both"/>
        <w:rPr>
          <w:rFonts w:ascii="Arial" w:hAnsi="Arial" w:cs="Arial"/>
          <w:bCs/>
          <w:sz w:val="20"/>
          <w:szCs w:val="20"/>
        </w:rPr>
      </w:pP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t>Ing. Milada Sokolová,</w:t>
      </w:r>
    </w:p>
    <w:p w:rsidR="007836A9" w:rsidRPr="00D60C87" w:rsidRDefault="007836A9" w:rsidP="007836A9">
      <w:pPr>
        <w:tabs>
          <w:tab w:val="left" w:pos="1620"/>
        </w:tabs>
        <w:ind w:left="1620" w:hanging="1620"/>
        <w:jc w:val="both"/>
        <w:rPr>
          <w:rFonts w:ascii="Arial" w:hAnsi="Arial" w:cs="Arial"/>
          <w:bCs/>
          <w:sz w:val="20"/>
          <w:szCs w:val="20"/>
        </w:rPr>
      </w:pP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t>1. náměstkyně primátora</w:t>
      </w:r>
    </w:p>
    <w:p w:rsidR="00354CAE" w:rsidRPr="00D60C87" w:rsidRDefault="00354CAE">
      <w:pPr>
        <w:tabs>
          <w:tab w:val="left" w:pos="1620"/>
        </w:tabs>
        <w:ind w:left="1620" w:hanging="1620"/>
        <w:jc w:val="both"/>
        <w:rPr>
          <w:rFonts w:ascii="Arial" w:hAnsi="Arial" w:cs="Arial"/>
          <w:bCs/>
          <w:sz w:val="20"/>
          <w:szCs w:val="20"/>
        </w:rPr>
      </w:pPr>
    </w:p>
    <w:p w:rsidR="002C5060" w:rsidRPr="00D60C87" w:rsidRDefault="00354CAE" w:rsidP="002C5060">
      <w:pPr>
        <w:tabs>
          <w:tab w:val="left" w:pos="1620"/>
        </w:tabs>
        <w:ind w:left="1620" w:hanging="1620"/>
        <w:jc w:val="both"/>
        <w:rPr>
          <w:rFonts w:ascii="Arial" w:hAnsi="Arial" w:cs="Arial"/>
          <w:bCs/>
          <w:sz w:val="20"/>
          <w:szCs w:val="20"/>
        </w:rPr>
      </w:pP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r>
      <w:r w:rsidRPr="00D60C87">
        <w:rPr>
          <w:rFonts w:ascii="Arial" w:hAnsi="Arial" w:cs="Arial"/>
          <w:bCs/>
          <w:sz w:val="20"/>
          <w:szCs w:val="20"/>
        </w:rPr>
        <w:tab/>
        <w:t>Zpracoval</w:t>
      </w:r>
      <w:r w:rsidR="00B43003" w:rsidRPr="00D60C87">
        <w:rPr>
          <w:rFonts w:ascii="Arial" w:hAnsi="Arial" w:cs="Arial"/>
          <w:bCs/>
          <w:sz w:val="20"/>
          <w:szCs w:val="20"/>
        </w:rPr>
        <w:t>i</w:t>
      </w:r>
      <w:r w:rsidRPr="00D60C87">
        <w:rPr>
          <w:rFonts w:ascii="Arial" w:hAnsi="Arial" w:cs="Arial"/>
          <w:bCs/>
          <w:sz w:val="20"/>
          <w:szCs w:val="20"/>
        </w:rPr>
        <w:t>:</w:t>
      </w:r>
      <w:r w:rsidR="00292627" w:rsidRPr="00D60C87">
        <w:rPr>
          <w:rFonts w:ascii="Arial" w:hAnsi="Arial" w:cs="Arial"/>
          <w:bCs/>
          <w:sz w:val="20"/>
          <w:szCs w:val="20"/>
        </w:rPr>
        <w:tab/>
      </w:r>
      <w:r w:rsidR="002C5060" w:rsidRPr="00D60C87">
        <w:rPr>
          <w:rFonts w:ascii="Arial" w:hAnsi="Arial" w:cs="Arial"/>
          <w:bCs/>
          <w:sz w:val="20"/>
          <w:szCs w:val="20"/>
        </w:rPr>
        <w:t>Mgr. Alexandra Klímková,</w:t>
      </w:r>
    </w:p>
    <w:p w:rsidR="002C5060" w:rsidRPr="00D60C87" w:rsidRDefault="002C5060" w:rsidP="002C5060">
      <w:pPr>
        <w:tabs>
          <w:tab w:val="left" w:pos="1620"/>
        </w:tabs>
        <w:ind w:left="6372" w:hanging="1620"/>
        <w:rPr>
          <w:rFonts w:ascii="Arial" w:hAnsi="Arial" w:cs="Arial"/>
          <w:sz w:val="20"/>
        </w:rPr>
      </w:pPr>
      <w:r w:rsidRPr="00D60C87">
        <w:rPr>
          <w:rFonts w:ascii="Arial" w:hAnsi="Arial" w:cs="Arial"/>
          <w:bCs/>
          <w:sz w:val="20"/>
          <w:szCs w:val="20"/>
        </w:rPr>
        <w:tab/>
      </w:r>
      <w:r w:rsidR="002909CB" w:rsidRPr="00D60C87">
        <w:rPr>
          <w:rFonts w:ascii="Arial" w:hAnsi="Arial" w:cs="Arial"/>
          <w:bCs/>
          <w:sz w:val="20"/>
          <w:szCs w:val="20"/>
        </w:rPr>
        <w:t>vedoucí</w:t>
      </w:r>
      <w:r w:rsidRPr="00D60C87">
        <w:rPr>
          <w:rFonts w:ascii="Arial" w:hAnsi="Arial" w:cs="Arial"/>
          <w:bCs/>
          <w:sz w:val="20"/>
          <w:szCs w:val="20"/>
        </w:rPr>
        <w:t xml:space="preserve"> </w:t>
      </w:r>
      <w:r w:rsidRPr="00D60C87">
        <w:rPr>
          <w:rFonts w:ascii="Arial" w:hAnsi="Arial" w:cs="Arial"/>
          <w:sz w:val="20"/>
        </w:rPr>
        <w:t>Odboru správy a údržby majetku města</w:t>
      </w:r>
      <w:r w:rsidR="000E572B" w:rsidRPr="00D60C87">
        <w:rPr>
          <w:rFonts w:ascii="Arial" w:hAnsi="Arial" w:cs="Arial"/>
          <w:sz w:val="20"/>
        </w:rPr>
        <w:t>,</w:t>
      </w:r>
    </w:p>
    <w:p w:rsidR="000E572B" w:rsidRPr="00D60C87" w:rsidRDefault="000E572B" w:rsidP="0015534A">
      <w:pPr>
        <w:tabs>
          <w:tab w:val="left" w:pos="1620"/>
        </w:tabs>
        <w:ind w:left="6372" w:hanging="1620"/>
        <w:rPr>
          <w:rFonts w:ascii="Arial" w:hAnsi="Arial" w:cs="Arial"/>
          <w:sz w:val="20"/>
        </w:rPr>
      </w:pPr>
      <w:r w:rsidRPr="00D60C87">
        <w:rPr>
          <w:rFonts w:ascii="Arial" w:hAnsi="Arial" w:cs="Arial"/>
          <w:sz w:val="20"/>
        </w:rPr>
        <w:tab/>
      </w:r>
    </w:p>
    <w:p w:rsidR="001B3A80" w:rsidRPr="00D60C87" w:rsidRDefault="00354CAE" w:rsidP="008B56D1">
      <w:pPr>
        <w:tabs>
          <w:tab w:val="left" w:pos="1620"/>
        </w:tabs>
        <w:ind w:left="2124" w:hanging="1620"/>
        <w:rPr>
          <w:rFonts w:ascii="Arial" w:hAnsi="Arial" w:cs="Arial"/>
          <w:sz w:val="20"/>
          <w:szCs w:val="20"/>
        </w:rPr>
      </w:pPr>
      <w:r w:rsidRPr="00D60C87">
        <w:rPr>
          <w:rFonts w:ascii="Arial" w:hAnsi="Arial" w:cs="Arial"/>
          <w:sz w:val="20"/>
          <w:szCs w:val="20"/>
        </w:rPr>
        <w:tab/>
      </w:r>
      <w:r w:rsidRPr="00D60C87">
        <w:rPr>
          <w:rFonts w:ascii="Arial" w:hAnsi="Arial" w:cs="Arial"/>
          <w:sz w:val="20"/>
          <w:szCs w:val="20"/>
        </w:rPr>
        <w:tab/>
      </w:r>
      <w:r w:rsidRPr="00D60C87">
        <w:rPr>
          <w:rFonts w:ascii="Arial" w:hAnsi="Arial" w:cs="Arial"/>
          <w:sz w:val="20"/>
          <w:szCs w:val="20"/>
        </w:rPr>
        <w:tab/>
      </w:r>
      <w:r w:rsidRPr="00D60C87">
        <w:rPr>
          <w:rFonts w:ascii="Arial" w:hAnsi="Arial" w:cs="Arial"/>
          <w:sz w:val="20"/>
          <w:szCs w:val="20"/>
        </w:rPr>
        <w:tab/>
      </w:r>
      <w:r w:rsidRPr="00D60C87">
        <w:rPr>
          <w:rFonts w:ascii="Arial" w:hAnsi="Arial" w:cs="Arial"/>
          <w:sz w:val="20"/>
          <w:szCs w:val="20"/>
        </w:rPr>
        <w:tab/>
      </w:r>
      <w:r w:rsidRPr="00D60C87">
        <w:rPr>
          <w:rFonts w:ascii="Arial" w:hAnsi="Arial" w:cs="Arial"/>
          <w:sz w:val="20"/>
          <w:szCs w:val="20"/>
        </w:rPr>
        <w:tab/>
      </w:r>
      <w:r w:rsidRPr="00D60C87">
        <w:rPr>
          <w:rFonts w:ascii="Arial" w:hAnsi="Arial" w:cs="Arial"/>
          <w:sz w:val="20"/>
          <w:szCs w:val="20"/>
        </w:rPr>
        <w:tab/>
      </w:r>
      <w:r w:rsidRPr="00D60C87">
        <w:rPr>
          <w:rFonts w:ascii="Arial" w:hAnsi="Arial" w:cs="Arial"/>
          <w:sz w:val="20"/>
          <w:szCs w:val="20"/>
        </w:rPr>
        <w:tab/>
      </w:r>
      <w:r w:rsidR="008B56D1" w:rsidRPr="00D60C87">
        <w:rPr>
          <w:rFonts w:ascii="Arial" w:hAnsi="Arial" w:cs="Arial"/>
          <w:sz w:val="20"/>
          <w:szCs w:val="20"/>
        </w:rPr>
        <w:t>Mgr. Lukáš Skládal</w:t>
      </w:r>
      <w:r w:rsidR="001B3A80" w:rsidRPr="00D60C87">
        <w:rPr>
          <w:rFonts w:ascii="Arial" w:hAnsi="Arial" w:cs="Arial"/>
          <w:sz w:val="20"/>
          <w:szCs w:val="20"/>
        </w:rPr>
        <w:t>,</w:t>
      </w:r>
      <w:r w:rsidR="001B3A80" w:rsidRPr="00D60C87">
        <w:rPr>
          <w:rFonts w:ascii="Arial" w:hAnsi="Arial" w:cs="Arial"/>
          <w:sz w:val="20"/>
          <w:szCs w:val="20"/>
        </w:rPr>
        <w:tab/>
      </w:r>
    </w:p>
    <w:p w:rsidR="00354CAE" w:rsidRPr="00D60C87" w:rsidRDefault="001B3A80" w:rsidP="006B2874">
      <w:pPr>
        <w:tabs>
          <w:tab w:val="left" w:pos="1620"/>
          <w:tab w:val="left" w:pos="6379"/>
        </w:tabs>
        <w:ind w:left="6379" w:hanging="6379"/>
        <w:rPr>
          <w:rFonts w:ascii="Arial" w:hAnsi="Arial" w:cs="Arial"/>
          <w:sz w:val="20"/>
          <w:szCs w:val="20"/>
        </w:rPr>
      </w:pPr>
      <w:r w:rsidRPr="00D60C87">
        <w:rPr>
          <w:rFonts w:ascii="Arial" w:hAnsi="Arial" w:cs="Arial"/>
          <w:sz w:val="20"/>
          <w:szCs w:val="20"/>
        </w:rPr>
        <w:tab/>
      </w:r>
      <w:r w:rsidRPr="00D60C87">
        <w:rPr>
          <w:rFonts w:ascii="Arial" w:hAnsi="Arial" w:cs="Arial"/>
          <w:sz w:val="20"/>
          <w:szCs w:val="20"/>
        </w:rPr>
        <w:tab/>
      </w:r>
      <w:r w:rsidR="006B2874" w:rsidRPr="00D60C87">
        <w:rPr>
          <w:rFonts w:ascii="Arial" w:hAnsi="Arial" w:cs="Arial"/>
          <w:sz w:val="20"/>
          <w:szCs w:val="20"/>
        </w:rPr>
        <w:t>odborný referent</w:t>
      </w:r>
      <w:r w:rsidR="00284CB3" w:rsidRPr="00D60C87">
        <w:rPr>
          <w:rFonts w:ascii="Arial" w:hAnsi="Arial" w:cs="Arial"/>
          <w:sz w:val="20"/>
          <w:szCs w:val="20"/>
        </w:rPr>
        <w:t xml:space="preserve"> </w:t>
      </w:r>
      <w:r w:rsidR="00292627" w:rsidRPr="00D60C87">
        <w:rPr>
          <w:rFonts w:ascii="Arial" w:hAnsi="Arial" w:cs="Arial"/>
          <w:sz w:val="20"/>
          <w:szCs w:val="20"/>
        </w:rPr>
        <w:t>oddělení nakládání s majetkem města Odboru SÚMM</w:t>
      </w:r>
    </w:p>
    <w:p w:rsidR="00C5234F" w:rsidRPr="00D60C87" w:rsidRDefault="00C5234F">
      <w:pPr>
        <w:tabs>
          <w:tab w:val="left" w:pos="1620"/>
        </w:tabs>
        <w:ind w:left="1620" w:hanging="1620"/>
        <w:jc w:val="both"/>
        <w:rPr>
          <w:rFonts w:ascii="Arial" w:hAnsi="Arial" w:cs="Arial"/>
          <w:bCs/>
          <w:sz w:val="20"/>
          <w:szCs w:val="20"/>
        </w:rPr>
      </w:pPr>
    </w:p>
    <w:p w:rsidR="00354CAE" w:rsidRPr="00D60C87" w:rsidRDefault="00553CF7" w:rsidP="00553CF7">
      <w:pPr>
        <w:pBdr>
          <w:bottom w:val="single" w:sz="8" w:space="1" w:color="auto"/>
        </w:pBdr>
        <w:jc w:val="center"/>
        <w:rPr>
          <w:rFonts w:ascii="Arial" w:hAnsi="Arial" w:cs="Arial"/>
          <w:bCs/>
          <w:sz w:val="36"/>
          <w:szCs w:val="36"/>
        </w:rPr>
      </w:pPr>
      <w:r w:rsidRPr="00D60C87">
        <w:rPr>
          <w:rFonts w:ascii="Arial" w:hAnsi="Arial" w:cs="Arial"/>
          <w:bCs/>
          <w:sz w:val="36"/>
          <w:szCs w:val="36"/>
        </w:rPr>
        <w:t>Zasedání</w:t>
      </w:r>
      <w:r w:rsidR="00354CAE" w:rsidRPr="00D60C87">
        <w:rPr>
          <w:rFonts w:ascii="Arial" w:hAnsi="Arial" w:cs="Arial"/>
          <w:bCs/>
          <w:sz w:val="36"/>
          <w:szCs w:val="36"/>
        </w:rPr>
        <w:t xml:space="preserve"> </w:t>
      </w:r>
      <w:r w:rsidRPr="00D60C87">
        <w:rPr>
          <w:rFonts w:ascii="Arial" w:hAnsi="Arial" w:cs="Arial"/>
          <w:bCs/>
          <w:sz w:val="36"/>
          <w:szCs w:val="36"/>
        </w:rPr>
        <w:t>Zastupitelstva</w:t>
      </w:r>
      <w:r w:rsidR="00354CAE" w:rsidRPr="00D60C87">
        <w:rPr>
          <w:rFonts w:ascii="Arial" w:hAnsi="Arial" w:cs="Arial"/>
          <w:bCs/>
          <w:sz w:val="36"/>
          <w:szCs w:val="36"/>
        </w:rPr>
        <w:t xml:space="preserve"> města Prostějova</w:t>
      </w:r>
    </w:p>
    <w:p w:rsidR="00354CAE" w:rsidRPr="00D60C87" w:rsidRDefault="00354CAE" w:rsidP="00354CAE">
      <w:pPr>
        <w:pBdr>
          <w:bottom w:val="single" w:sz="8" w:space="1" w:color="auto"/>
        </w:pBdr>
        <w:jc w:val="center"/>
        <w:rPr>
          <w:rFonts w:ascii="Arial" w:hAnsi="Arial" w:cs="Arial"/>
          <w:bCs/>
          <w:sz w:val="36"/>
          <w:szCs w:val="36"/>
        </w:rPr>
      </w:pPr>
      <w:r w:rsidRPr="00D60C87">
        <w:rPr>
          <w:rFonts w:ascii="Arial" w:hAnsi="Arial" w:cs="Arial"/>
          <w:bCs/>
          <w:sz w:val="36"/>
          <w:szCs w:val="36"/>
        </w:rPr>
        <w:t>konan</w:t>
      </w:r>
      <w:r w:rsidR="00553CF7" w:rsidRPr="00D60C87">
        <w:rPr>
          <w:rFonts w:ascii="Arial" w:hAnsi="Arial" w:cs="Arial"/>
          <w:bCs/>
          <w:sz w:val="36"/>
          <w:szCs w:val="36"/>
        </w:rPr>
        <w:t>é</w:t>
      </w:r>
      <w:r w:rsidR="00D00A9F" w:rsidRPr="00D60C87">
        <w:rPr>
          <w:rFonts w:ascii="Arial" w:hAnsi="Arial" w:cs="Arial"/>
          <w:bCs/>
          <w:sz w:val="36"/>
          <w:szCs w:val="36"/>
        </w:rPr>
        <w:t xml:space="preserve"> dne 16</w:t>
      </w:r>
      <w:r w:rsidRPr="00D60C87">
        <w:rPr>
          <w:rFonts w:ascii="Arial" w:hAnsi="Arial" w:cs="Arial"/>
          <w:bCs/>
          <w:sz w:val="36"/>
          <w:szCs w:val="36"/>
        </w:rPr>
        <w:t xml:space="preserve">. </w:t>
      </w:r>
      <w:r w:rsidR="00E057B8" w:rsidRPr="00D60C87">
        <w:rPr>
          <w:rFonts w:ascii="Arial" w:hAnsi="Arial" w:cs="Arial"/>
          <w:bCs/>
          <w:sz w:val="36"/>
          <w:szCs w:val="36"/>
        </w:rPr>
        <w:t>06</w:t>
      </w:r>
      <w:r w:rsidRPr="00D60C87">
        <w:rPr>
          <w:rFonts w:ascii="Arial" w:hAnsi="Arial" w:cs="Arial"/>
          <w:bCs/>
          <w:sz w:val="36"/>
          <w:szCs w:val="36"/>
        </w:rPr>
        <w:t xml:space="preserve">. </w:t>
      </w:r>
      <w:r w:rsidR="00292627" w:rsidRPr="00D60C87">
        <w:rPr>
          <w:rFonts w:ascii="Arial" w:hAnsi="Arial" w:cs="Arial"/>
          <w:bCs/>
          <w:sz w:val="36"/>
          <w:szCs w:val="36"/>
        </w:rPr>
        <w:t>20</w:t>
      </w:r>
      <w:r w:rsidR="00BC330C" w:rsidRPr="00D60C87">
        <w:rPr>
          <w:rFonts w:ascii="Arial" w:hAnsi="Arial" w:cs="Arial"/>
          <w:bCs/>
          <w:sz w:val="36"/>
          <w:szCs w:val="36"/>
        </w:rPr>
        <w:t>2</w:t>
      </w:r>
      <w:r w:rsidR="00D00A9F" w:rsidRPr="00D60C87">
        <w:rPr>
          <w:rFonts w:ascii="Arial" w:hAnsi="Arial" w:cs="Arial"/>
          <w:bCs/>
          <w:sz w:val="36"/>
          <w:szCs w:val="36"/>
        </w:rPr>
        <w:t>5</w:t>
      </w:r>
    </w:p>
    <w:p w:rsidR="00710CAD" w:rsidRPr="00D60C87" w:rsidRDefault="00710CAD">
      <w:pPr>
        <w:tabs>
          <w:tab w:val="left" w:pos="1620"/>
        </w:tabs>
        <w:ind w:left="1620" w:hanging="1620"/>
        <w:jc w:val="both"/>
        <w:rPr>
          <w:rFonts w:ascii="Arial" w:hAnsi="Arial" w:cs="Arial"/>
          <w:bCs/>
          <w:sz w:val="20"/>
          <w:szCs w:val="20"/>
        </w:rPr>
      </w:pPr>
    </w:p>
    <w:p w:rsidR="005B2229" w:rsidRPr="00D60C87" w:rsidRDefault="00D00A9F" w:rsidP="005B2229">
      <w:pPr>
        <w:pBdr>
          <w:bottom w:val="single" w:sz="12" w:space="1" w:color="auto"/>
        </w:pBdr>
        <w:jc w:val="both"/>
        <w:rPr>
          <w:rFonts w:ascii="Arial" w:hAnsi="Arial" w:cs="Arial"/>
          <w:b/>
        </w:rPr>
      </w:pPr>
      <w:r w:rsidRPr="00D60C87">
        <w:rPr>
          <w:rFonts w:ascii="Arial" w:hAnsi="Arial" w:cs="Arial"/>
          <w:b/>
        </w:rPr>
        <w:t xml:space="preserve">Revokace bodu 1) usnesení Zastupitelstva města Prostějova č. ZM/2024/12/030 ze dne </w:t>
      </w:r>
      <w:proofErr w:type="gramStart"/>
      <w:r w:rsidRPr="00D60C87">
        <w:rPr>
          <w:rFonts w:ascii="Arial" w:hAnsi="Arial" w:cs="Arial"/>
          <w:b/>
        </w:rPr>
        <w:t>25.06.2024</w:t>
      </w:r>
      <w:proofErr w:type="gramEnd"/>
      <w:r w:rsidRPr="00D60C87">
        <w:rPr>
          <w:rFonts w:ascii="Arial" w:hAnsi="Arial" w:cs="Arial"/>
          <w:b/>
        </w:rPr>
        <w:t xml:space="preserve"> a schválení bezúplatného nabytí výpravní budovy místního nádraží</w:t>
      </w:r>
    </w:p>
    <w:p w:rsidR="00710CAD" w:rsidRPr="00D60C87" w:rsidRDefault="00710CAD" w:rsidP="00B948A1">
      <w:pPr>
        <w:pBdr>
          <w:bottom w:val="single" w:sz="12" w:space="1" w:color="auto"/>
        </w:pBdr>
        <w:tabs>
          <w:tab w:val="left" w:pos="1620"/>
        </w:tabs>
        <w:ind w:left="1620" w:hanging="1620"/>
        <w:jc w:val="both"/>
        <w:rPr>
          <w:rFonts w:ascii="Arial" w:hAnsi="Arial" w:cs="Arial"/>
          <w:b/>
          <w:sz w:val="20"/>
          <w:szCs w:val="20"/>
        </w:rPr>
      </w:pPr>
    </w:p>
    <w:p w:rsidR="00CD5D90" w:rsidRPr="00D60C87" w:rsidRDefault="00CD5D90">
      <w:pPr>
        <w:pStyle w:val="Zkladntext"/>
        <w:tabs>
          <w:tab w:val="clear" w:pos="0"/>
        </w:tabs>
        <w:rPr>
          <w:rFonts w:ascii="Arial" w:hAnsi="Arial" w:cs="Arial"/>
          <w:sz w:val="10"/>
          <w:szCs w:val="10"/>
        </w:rPr>
      </w:pPr>
    </w:p>
    <w:p w:rsidR="00C52E3C" w:rsidRPr="00D60C87" w:rsidRDefault="00C52E3C">
      <w:pPr>
        <w:pStyle w:val="Zkladntext"/>
        <w:tabs>
          <w:tab w:val="clear" w:pos="0"/>
        </w:tabs>
        <w:rPr>
          <w:rFonts w:ascii="Arial" w:hAnsi="Arial" w:cs="Arial"/>
          <w:szCs w:val="20"/>
        </w:rPr>
      </w:pPr>
      <w:r w:rsidRPr="00D60C87">
        <w:rPr>
          <w:rFonts w:ascii="Arial" w:hAnsi="Arial" w:cs="Arial"/>
          <w:szCs w:val="20"/>
        </w:rPr>
        <w:t>Návrh usnesení:</w:t>
      </w:r>
    </w:p>
    <w:p w:rsidR="00D1621E" w:rsidRPr="00D60C87" w:rsidRDefault="00D1621E" w:rsidP="00B8533E">
      <w:pPr>
        <w:rPr>
          <w:rFonts w:ascii="Arial" w:hAnsi="Arial" w:cs="Arial"/>
          <w:b/>
          <w:sz w:val="10"/>
          <w:szCs w:val="10"/>
        </w:rPr>
      </w:pPr>
    </w:p>
    <w:p w:rsidR="002909CB" w:rsidRPr="00D60C87" w:rsidRDefault="00553CF7" w:rsidP="002909CB">
      <w:pPr>
        <w:rPr>
          <w:rFonts w:ascii="Arial" w:hAnsi="Arial" w:cs="Arial"/>
          <w:b/>
        </w:rPr>
      </w:pPr>
      <w:r w:rsidRPr="00D60C87">
        <w:rPr>
          <w:rFonts w:ascii="Arial" w:hAnsi="Arial" w:cs="Arial"/>
          <w:b/>
        </w:rPr>
        <w:t>Zastupitelstvo</w:t>
      </w:r>
      <w:r w:rsidR="002909CB" w:rsidRPr="00D60C87">
        <w:rPr>
          <w:rFonts w:ascii="Arial" w:hAnsi="Arial" w:cs="Arial"/>
          <w:b/>
        </w:rPr>
        <w:t xml:space="preserve"> města Prostějova</w:t>
      </w:r>
    </w:p>
    <w:p w:rsidR="003E05B5" w:rsidRPr="00D60C87" w:rsidRDefault="00D00A9F" w:rsidP="00B43003">
      <w:pPr>
        <w:pStyle w:val="Odstavecseseznamem"/>
        <w:numPr>
          <w:ilvl w:val="0"/>
          <w:numId w:val="35"/>
        </w:numPr>
        <w:ind w:left="284" w:hanging="284"/>
        <w:jc w:val="both"/>
        <w:rPr>
          <w:rFonts w:ascii="Arial" w:hAnsi="Arial" w:cs="Arial"/>
          <w:b/>
          <w:bCs/>
        </w:rPr>
      </w:pPr>
      <w:r w:rsidRPr="00D60C87">
        <w:rPr>
          <w:rFonts w:ascii="Arial" w:hAnsi="Arial" w:cs="Arial"/>
          <w:b/>
          <w:bCs/>
        </w:rPr>
        <w:t>r e v o k u j e</w:t>
      </w:r>
    </w:p>
    <w:p w:rsidR="00D00A9F" w:rsidRPr="00D60C87" w:rsidRDefault="00D00A9F" w:rsidP="00B43003">
      <w:pPr>
        <w:pStyle w:val="Zkladntext2"/>
        <w:tabs>
          <w:tab w:val="clear" w:pos="-284"/>
        </w:tabs>
        <w:ind w:left="284"/>
        <w:rPr>
          <w:rFonts w:ascii="Arial" w:hAnsi="Arial" w:cs="Arial"/>
          <w:sz w:val="24"/>
        </w:rPr>
      </w:pPr>
      <w:r w:rsidRPr="00D60C87">
        <w:rPr>
          <w:rFonts w:ascii="Arial" w:hAnsi="Arial" w:cs="Arial"/>
          <w:sz w:val="24"/>
        </w:rPr>
        <w:t xml:space="preserve">bod 1) usnesení Zastupitelstva města Prostějova č. ZM/2024/12/30 ze dne 25.06.2024, kterým bylo schváleno bezúplatné nabytí pozemku </w:t>
      </w:r>
      <w:proofErr w:type="spellStart"/>
      <w:proofErr w:type="gramStart"/>
      <w:r w:rsidRPr="00D60C87">
        <w:rPr>
          <w:rFonts w:ascii="Arial" w:hAnsi="Arial" w:cs="Arial"/>
          <w:sz w:val="24"/>
        </w:rPr>
        <w:t>p.č</w:t>
      </w:r>
      <w:proofErr w:type="spellEnd"/>
      <w:r w:rsidRPr="00D60C87">
        <w:rPr>
          <w:rFonts w:ascii="Arial" w:hAnsi="Arial" w:cs="Arial"/>
          <w:sz w:val="24"/>
        </w:rPr>
        <w:t>.</w:t>
      </w:r>
      <w:proofErr w:type="gramEnd"/>
      <w:r w:rsidRPr="00D60C87">
        <w:rPr>
          <w:rFonts w:ascii="Arial" w:hAnsi="Arial" w:cs="Arial"/>
          <w:sz w:val="24"/>
        </w:rPr>
        <w:t xml:space="preserve"> 8121/1 – zastavěná plocha a nádvoří o výměře 1.321 m</w:t>
      </w:r>
      <w:r w:rsidRPr="00D60C87">
        <w:rPr>
          <w:rFonts w:ascii="Arial" w:hAnsi="Arial" w:cs="Arial"/>
          <w:sz w:val="24"/>
          <w:vertAlign w:val="superscript"/>
        </w:rPr>
        <w:t>2</w:t>
      </w:r>
      <w:r w:rsidRPr="00D60C87">
        <w:rPr>
          <w:rFonts w:ascii="Arial" w:hAnsi="Arial" w:cs="Arial"/>
          <w:sz w:val="24"/>
        </w:rPr>
        <w:t xml:space="preserve">, jehož součástí je stavba pro dopravu č.p. 3162 (Sladkovského 3162/1 v Prostějově), a pozemku </w:t>
      </w:r>
      <w:proofErr w:type="spellStart"/>
      <w:r w:rsidRPr="00D60C87">
        <w:rPr>
          <w:rFonts w:ascii="Arial" w:hAnsi="Arial" w:cs="Arial"/>
          <w:sz w:val="24"/>
        </w:rPr>
        <w:t>p.č</w:t>
      </w:r>
      <w:proofErr w:type="spellEnd"/>
      <w:r w:rsidRPr="00D60C87">
        <w:rPr>
          <w:rFonts w:ascii="Arial" w:hAnsi="Arial" w:cs="Arial"/>
          <w:sz w:val="24"/>
        </w:rPr>
        <w:t>. 8121/2 – zastavěná plocha a nádvoří o výměře 21 m</w:t>
      </w:r>
      <w:r w:rsidRPr="00D60C87">
        <w:rPr>
          <w:rFonts w:ascii="Arial" w:hAnsi="Arial" w:cs="Arial"/>
          <w:sz w:val="24"/>
          <w:vertAlign w:val="superscript"/>
        </w:rPr>
        <w:t>2</w:t>
      </w:r>
      <w:r w:rsidRPr="00D60C87">
        <w:rPr>
          <w:rFonts w:ascii="Arial" w:hAnsi="Arial" w:cs="Arial"/>
          <w:sz w:val="24"/>
        </w:rPr>
        <w:t xml:space="preserve">, jehož součástí je stavba pro dopravu bez č.p. nebo </w:t>
      </w:r>
      <w:proofErr w:type="spellStart"/>
      <w:r w:rsidRPr="00D60C87">
        <w:rPr>
          <w:rFonts w:ascii="Arial" w:hAnsi="Arial" w:cs="Arial"/>
          <w:sz w:val="24"/>
        </w:rPr>
        <w:t>č.e</w:t>
      </w:r>
      <w:proofErr w:type="spellEnd"/>
      <w:r w:rsidRPr="00D60C87">
        <w:rPr>
          <w:rFonts w:ascii="Arial" w:hAnsi="Arial" w:cs="Arial"/>
          <w:sz w:val="24"/>
        </w:rPr>
        <w:t>., oba v </w:t>
      </w:r>
      <w:proofErr w:type="spellStart"/>
      <w:r w:rsidRPr="00D60C87">
        <w:rPr>
          <w:rFonts w:ascii="Arial" w:hAnsi="Arial" w:cs="Arial"/>
          <w:sz w:val="24"/>
        </w:rPr>
        <w:t>k.ú</w:t>
      </w:r>
      <w:proofErr w:type="spellEnd"/>
      <w:r w:rsidRPr="00D60C87">
        <w:rPr>
          <w:rFonts w:ascii="Arial" w:hAnsi="Arial" w:cs="Arial"/>
          <w:sz w:val="24"/>
        </w:rPr>
        <w:t>. Prostějov, včetně souvisejících inženýrských sítí, z vlastnictví České republiky – Správa železnic, státní organizace, se sídlem Dlážděná 1003/7, Praha 1, Nové Město, PSČ: 110 00, IČO: 709 94 234, do vlastnictví Statutárního města Prostějova,</w:t>
      </w:r>
    </w:p>
    <w:p w:rsidR="00BA5C82" w:rsidRPr="00D60C87" w:rsidRDefault="00BA5C82" w:rsidP="00BA5C82">
      <w:pPr>
        <w:pStyle w:val="Odstavecseseznamem"/>
        <w:numPr>
          <w:ilvl w:val="0"/>
          <w:numId w:val="35"/>
        </w:numPr>
        <w:ind w:left="284" w:hanging="295"/>
        <w:jc w:val="both"/>
        <w:rPr>
          <w:rFonts w:ascii="Arial" w:hAnsi="Arial" w:cs="Arial"/>
          <w:b/>
          <w:bCs/>
        </w:rPr>
      </w:pPr>
      <w:r w:rsidRPr="00D60C87">
        <w:rPr>
          <w:rFonts w:ascii="Arial" w:hAnsi="Arial" w:cs="Arial"/>
          <w:b/>
          <w:bCs/>
        </w:rPr>
        <w:t>s c h v a l u j e</w:t>
      </w:r>
    </w:p>
    <w:p w:rsidR="00D00A9F" w:rsidRPr="00D60C87" w:rsidRDefault="00D00A9F" w:rsidP="00BA5C82">
      <w:pPr>
        <w:pStyle w:val="Zkladntext2"/>
        <w:tabs>
          <w:tab w:val="clear" w:pos="-284"/>
          <w:tab w:val="left" w:pos="426"/>
        </w:tabs>
        <w:ind w:left="284"/>
        <w:rPr>
          <w:rFonts w:ascii="Arial" w:hAnsi="Arial" w:cs="Arial"/>
          <w:sz w:val="24"/>
        </w:rPr>
      </w:pPr>
      <w:r w:rsidRPr="00D60C87">
        <w:rPr>
          <w:rFonts w:ascii="Arial" w:hAnsi="Arial" w:cs="Arial"/>
          <w:sz w:val="24"/>
        </w:rPr>
        <w:t xml:space="preserve">z důvodů uvedených v důvodové zprávě k materiálu bezúplatné nabytí pozemku </w:t>
      </w:r>
      <w:proofErr w:type="spellStart"/>
      <w:proofErr w:type="gramStart"/>
      <w:r w:rsidRPr="00D60C87">
        <w:rPr>
          <w:rFonts w:ascii="Arial" w:hAnsi="Arial" w:cs="Arial"/>
          <w:sz w:val="24"/>
        </w:rPr>
        <w:t>p.č</w:t>
      </w:r>
      <w:proofErr w:type="spellEnd"/>
      <w:r w:rsidRPr="00D60C87">
        <w:rPr>
          <w:rFonts w:ascii="Arial" w:hAnsi="Arial" w:cs="Arial"/>
          <w:sz w:val="24"/>
        </w:rPr>
        <w:t>.</w:t>
      </w:r>
      <w:proofErr w:type="gramEnd"/>
      <w:r w:rsidRPr="00D60C87">
        <w:rPr>
          <w:rFonts w:ascii="Arial" w:hAnsi="Arial" w:cs="Arial"/>
          <w:sz w:val="24"/>
        </w:rPr>
        <w:t xml:space="preserve"> 8121/1 – zastavěná plocha a nádvoří o výměře 1.321 m</w:t>
      </w:r>
      <w:r w:rsidRPr="00D60C87">
        <w:rPr>
          <w:rFonts w:ascii="Arial" w:hAnsi="Arial" w:cs="Arial"/>
          <w:sz w:val="24"/>
          <w:vertAlign w:val="superscript"/>
        </w:rPr>
        <w:t>2</w:t>
      </w:r>
      <w:r w:rsidRPr="00D60C87">
        <w:rPr>
          <w:rFonts w:ascii="Arial" w:hAnsi="Arial" w:cs="Arial"/>
          <w:sz w:val="24"/>
        </w:rPr>
        <w:t xml:space="preserve">, jehož součástí je stavba pro dopravu č.p. 3162 (Sladkovského 3162/1 v Prostějově), a pozemku </w:t>
      </w:r>
      <w:proofErr w:type="spellStart"/>
      <w:r w:rsidRPr="00D60C87">
        <w:rPr>
          <w:rFonts w:ascii="Arial" w:hAnsi="Arial" w:cs="Arial"/>
          <w:sz w:val="24"/>
        </w:rPr>
        <w:t>p.č</w:t>
      </w:r>
      <w:proofErr w:type="spellEnd"/>
      <w:r w:rsidRPr="00D60C87">
        <w:rPr>
          <w:rFonts w:ascii="Arial" w:hAnsi="Arial" w:cs="Arial"/>
          <w:sz w:val="24"/>
        </w:rPr>
        <w:t>. 8121/2 – zastavěná plocha a nádvoří o výměře 21 m</w:t>
      </w:r>
      <w:r w:rsidRPr="00D60C87">
        <w:rPr>
          <w:rFonts w:ascii="Arial" w:hAnsi="Arial" w:cs="Arial"/>
          <w:sz w:val="24"/>
          <w:vertAlign w:val="superscript"/>
        </w:rPr>
        <w:t>2</w:t>
      </w:r>
      <w:r w:rsidRPr="00D60C87">
        <w:rPr>
          <w:rFonts w:ascii="Arial" w:hAnsi="Arial" w:cs="Arial"/>
          <w:sz w:val="24"/>
        </w:rPr>
        <w:t xml:space="preserve">, jehož součástí je stavba pro dopravu bez č.p. nebo </w:t>
      </w:r>
      <w:proofErr w:type="spellStart"/>
      <w:r w:rsidRPr="00D60C87">
        <w:rPr>
          <w:rFonts w:ascii="Arial" w:hAnsi="Arial" w:cs="Arial"/>
          <w:sz w:val="24"/>
        </w:rPr>
        <w:t>č.e</w:t>
      </w:r>
      <w:proofErr w:type="spellEnd"/>
      <w:r w:rsidRPr="00D60C87">
        <w:rPr>
          <w:rFonts w:ascii="Arial" w:hAnsi="Arial" w:cs="Arial"/>
          <w:sz w:val="24"/>
        </w:rPr>
        <w:t>., oba v </w:t>
      </w:r>
      <w:proofErr w:type="spellStart"/>
      <w:r w:rsidRPr="00D60C87">
        <w:rPr>
          <w:rFonts w:ascii="Arial" w:hAnsi="Arial" w:cs="Arial"/>
          <w:sz w:val="24"/>
        </w:rPr>
        <w:t>k.ú</w:t>
      </w:r>
      <w:proofErr w:type="spellEnd"/>
      <w:r w:rsidRPr="00D60C87">
        <w:rPr>
          <w:rFonts w:ascii="Arial" w:hAnsi="Arial" w:cs="Arial"/>
          <w:sz w:val="24"/>
        </w:rPr>
        <w:t>. Prostějov, včetně souvisejících inženýrských sítí, z vlastnictví České republiky – Správa železnic, státní organizace, se sídlem Dlážděná 1003/7, Praha 1, Nové Město, PSČ: 110 00, IČO: 709 94 234, do vlastnictví Statutárního města Prostějova, za následujících podmínek:</w:t>
      </w:r>
    </w:p>
    <w:p w:rsidR="00D00A9F" w:rsidRPr="00D60C87" w:rsidRDefault="00D00A9F" w:rsidP="00B43003">
      <w:pPr>
        <w:pStyle w:val="Zkladntext2"/>
        <w:numPr>
          <w:ilvl w:val="0"/>
          <w:numId w:val="30"/>
        </w:numPr>
        <w:tabs>
          <w:tab w:val="clear" w:pos="-284"/>
        </w:tabs>
        <w:ind w:left="567" w:hanging="283"/>
        <w:rPr>
          <w:rFonts w:ascii="Arial" w:hAnsi="Arial" w:cs="Arial"/>
          <w:sz w:val="24"/>
        </w:rPr>
      </w:pPr>
      <w:r w:rsidRPr="00D60C87">
        <w:rPr>
          <w:rFonts w:ascii="Arial" w:hAnsi="Arial" w:cs="Arial"/>
          <w:sz w:val="24"/>
        </w:rPr>
        <w:t xml:space="preserve">Statutární město Prostějov se zaváže dodržet podmínky bezúplatného převodu uvedené v dopise Správy železnic, státní organizace, </w:t>
      </w:r>
      <w:proofErr w:type="gramStart"/>
      <w:r w:rsidRPr="00D60C87">
        <w:rPr>
          <w:rFonts w:ascii="Arial" w:hAnsi="Arial" w:cs="Arial"/>
          <w:sz w:val="24"/>
        </w:rPr>
        <w:t>č.j.</w:t>
      </w:r>
      <w:proofErr w:type="gramEnd"/>
      <w:r w:rsidRPr="00D60C87">
        <w:rPr>
          <w:rFonts w:ascii="Arial" w:hAnsi="Arial" w:cs="Arial"/>
          <w:sz w:val="24"/>
        </w:rPr>
        <w:t xml:space="preserve"> 38303/2019-SŽDC-GŘ-O31 ze dne 03.03.2025, který tvoří přílohu materiálu,</w:t>
      </w:r>
    </w:p>
    <w:p w:rsidR="00D00A9F" w:rsidRPr="00D60C87" w:rsidRDefault="00D00A9F" w:rsidP="00B43003">
      <w:pPr>
        <w:pStyle w:val="Zkladntext2"/>
        <w:numPr>
          <w:ilvl w:val="0"/>
          <w:numId w:val="30"/>
        </w:numPr>
        <w:tabs>
          <w:tab w:val="clear" w:pos="-284"/>
        </w:tabs>
        <w:ind w:left="567" w:hanging="283"/>
        <w:rPr>
          <w:rFonts w:ascii="Arial" w:hAnsi="Arial" w:cs="Arial"/>
          <w:sz w:val="24"/>
        </w:rPr>
      </w:pPr>
      <w:r w:rsidRPr="00D60C87">
        <w:rPr>
          <w:rFonts w:ascii="Arial" w:hAnsi="Arial" w:cs="Arial"/>
          <w:sz w:val="24"/>
        </w:rPr>
        <w:t>případný správní poplatek spojený s podáním návrhu na povolení vkladu vlastnického práva do katastru nemovitostí uhradí Statutární město Prostějov.</w:t>
      </w:r>
    </w:p>
    <w:p w:rsidR="00D00A9F" w:rsidRPr="00D60C87" w:rsidRDefault="00D00A9F" w:rsidP="007B00B4">
      <w:pPr>
        <w:pStyle w:val="Zkladntext2"/>
        <w:tabs>
          <w:tab w:val="clear" w:pos="-284"/>
          <w:tab w:val="left" w:pos="284"/>
        </w:tabs>
        <w:ind w:left="284" w:hanging="284"/>
        <w:rPr>
          <w:rFonts w:ascii="Arial" w:hAnsi="Arial" w:cs="Arial"/>
          <w:kern w:val="22"/>
          <w:sz w:val="24"/>
        </w:rPr>
      </w:pPr>
    </w:p>
    <w:p w:rsidR="00B43003" w:rsidRPr="00D60C87" w:rsidRDefault="00B43003" w:rsidP="003E05B5">
      <w:pPr>
        <w:jc w:val="both"/>
        <w:rPr>
          <w:rFonts w:ascii="Arial" w:hAnsi="Arial" w:cs="Arial"/>
          <w:b/>
          <w:bCs/>
          <w:sz w:val="10"/>
          <w:szCs w:val="10"/>
        </w:rPr>
      </w:pPr>
    </w:p>
    <w:p w:rsidR="00BA5C82" w:rsidRPr="00D60C87" w:rsidRDefault="00BA5C82" w:rsidP="003E05B5">
      <w:pPr>
        <w:jc w:val="both"/>
        <w:rPr>
          <w:rFonts w:ascii="Arial" w:hAnsi="Arial" w:cs="Arial"/>
          <w:b/>
          <w:bCs/>
          <w:sz w:val="10"/>
          <w:szCs w:val="10"/>
        </w:rPr>
      </w:pPr>
    </w:p>
    <w:p w:rsidR="00553CF7" w:rsidRPr="00D60C87" w:rsidRDefault="00553CF7" w:rsidP="003E05B5">
      <w:pPr>
        <w:jc w:val="both"/>
        <w:rPr>
          <w:rFonts w:ascii="Arial" w:hAnsi="Arial" w:cs="Arial"/>
          <w:b/>
          <w:bCs/>
          <w:sz w:val="10"/>
          <w:szCs w:val="10"/>
        </w:rPr>
      </w:pPr>
    </w:p>
    <w:tbl>
      <w:tblPr>
        <w:tblStyle w:val="Mkatabulky"/>
        <w:tblW w:w="0" w:type="auto"/>
        <w:tblInd w:w="284" w:type="dxa"/>
        <w:tblLook w:val="04A0" w:firstRow="1" w:lastRow="0" w:firstColumn="1" w:lastColumn="0" w:noHBand="0" w:noVBand="1"/>
      </w:tblPr>
      <w:tblGrid>
        <w:gridCol w:w="2124"/>
        <w:gridCol w:w="3541"/>
        <w:gridCol w:w="1505"/>
        <w:gridCol w:w="1608"/>
      </w:tblGrid>
      <w:tr w:rsidR="00D60C87" w:rsidRPr="00D60C87" w:rsidTr="00DF511F">
        <w:tc>
          <w:tcPr>
            <w:tcW w:w="8778" w:type="dxa"/>
            <w:gridSpan w:val="4"/>
          </w:tcPr>
          <w:p w:rsidR="00695C3E" w:rsidRPr="00D60C87" w:rsidRDefault="00695C3E" w:rsidP="006532CB">
            <w:pPr>
              <w:tabs>
                <w:tab w:val="left" w:pos="-284"/>
                <w:tab w:val="left" w:pos="360"/>
              </w:tabs>
              <w:jc w:val="center"/>
              <w:rPr>
                <w:rFonts w:ascii="Arial" w:hAnsi="Arial" w:cs="Arial"/>
                <w:bCs/>
                <w:sz w:val="20"/>
                <w:szCs w:val="20"/>
              </w:rPr>
            </w:pPr>
            <w:r w:rsidRPr="00D60C87">
              <w:rPr>
                <w:rFonts w:ascii="Arial" w:hAnsi="Arial" w:cs="Arial"/>
                <w:bCs/>
                <w:sz w:val="20"/>
                <w:szCs w:val="20"/>
              </w:rPr>
              <w:lastRenderedPageBreak/>
              <w:t>P o d p i s</w:t>
            </w:r>
            <w:r w:rsidR="00DE54D7" w:rsidRPr="00D60C87">
              <w:rPr>
                <w:rFonts w:ascii="Arial" w:hAnsi="Arial" w:cs="Arial"/>
                <w:bCs/>
                <w:sz w:val="20"/>
                <w:szCs w:val="20"/>
              </w:rPr>
              <w:t> </w:t>
            </w:r>
            <w:r w:rsidRPr="00D60C87">
              <w:rPr>
                <w:rFonts w:ascii="Arial" w:hAnsi="Arial" w:cs="Arial"/>
                <w:bCs/>
                <w:sz w:val="20"/>
                <w:szCs w:val="20"/>
              </w:rPr>
              <w:t>y</w:t>
            </w:r>
          </w:p>
        </w:tc>
      </w:tr>
      <w:tr w:rsidR="00D60C87" w:rsidRPr="00D60C87" w:rsidTr="00DF511F">
        <w:tc>
          <w:tcPr>
            <w:tcW w:w="2124" w:type="dxa"/>
          </w:tcPr>
          <w:p w:rsidR="00695C3E" w:rsidRPr="00D60C87" w:rsidRDefault="00695C3E" w:rsidP="006532CB">
            <w:pPr>
              <w:tabs>
                <w:tab w:val="left" w:pos="-284"/>
                <w:tab w:val="left" w:pos="360"/>
              </w:tabs>
              <w:rPr>
                <w:rFonts w:ascii="Arial" w:hAnsi="Arial" w:cs="Arial"/>
                <w:bCs/>
                <w:sz w:val="20"/>
                <w:szCs w:val="20"/>
              </w:rPr>
            </w:pPr>
          </w:p>
          <w:p w:rsidR="00695C3E" w:rsidRPr="00D60C87" w:rsidRDefault="00695C3E" w:rsidP="006532CB">
            <w:pPr>
              <w:tabs>
                <w:tab w:val="left" w:pos="-284"/>
                <w:tab w:val="left" w:pos="360"/>
              </w:tabs>
              <w:rPr>
                <w:rFonts w:ascii="Arial" w:hAnsi="Arial" w:cs="Arial"/>
                <w:bCs/>
                <w:sz w:val="20"/>
                <w:szCs w:val="20"/>
              </w:rPr>
            </w:pPr>
            <w:r w:rsidRPr="00D60C87">
              <w:rPr>
                <w:rFonts w:ascii="Arial" w:hAnsi="Arial" w:cs="Arial"/>
                <w:bCs/>
                <w:sz w:val="20"/>
                <w:szCs w:val="20"/>
              </w:rPr>
              <w:t>Předkladatel</w:t>
            </w:r>
          </w:p>
        </w:tc>
        <w:tc>
          <w:tcPr>
            <w:tcW w:w="3541" w:type="dxa"/>
          </w:tcPr>
          <w:p w:rsidR="00695C3E" w:rsidRPr="00D60C87" w:rsidRDefault="00695C3E" w:rsidP="006532CB">
            <w:pPr>
              <w:tabs>
                <w:tab w:val="left" w:pos="-284"/>
                <w:tab w:val="left" w:pos="360"/>
              </w:tabs>
              <w:rPr>
                <w:rFonts w:ascii="Arial" w:hAnsi="Arial" w:cs="Arial"/>
                <w:bCs/>
                <w:i/>
                <w:sz w:val="20"/>
                <w:szCs w:val="20"/>
              </w:rPr>
            </w:pPr>
          </w:p>
          <w:p w:rsidR="005B2229" w:rsidRPr="00D60C87" w:rsidRDefault="0015534A" w:rsidP="0015534A">
            <w:pPr>
              <w:tabs>
                <w:tab w:val="left" w:pos="-284"/>
                <w:tab w:val="left" w:pos="360"/>
              </w:tabs>
              <w:rPr>
                <w:rFonts w:ascii="Arial" w:hAnsi="Arial" w:cs="Arial"/>
                <w:bCs/>
                <w:i/>
                <w:sz w:val="20"/>
                <w:szCs w:val="20"/>
              </w:rPr>
            </w:pPr>
            <w:r w:rsidRPr="00D60C87">
              <w:rPr>
                <w:rFonts w:ascii="Arial" w:hAnsi="Arial" w:cs="Arial"/>
                <w:bCs/>
                <w:i/>
                <w:sz w:val="20"/>
                <w:szCs w:val="20"/>
              </w:rPr>
              <w:t>Ing.</w:t>
            </w:r>
            <w:r w:rsidR="00695C3E" w:rsidRPr="00D60C87">
              <w:rPr>
                <w:rFonts w:ascii="Arial" w:hAnsi="Arial" w:cs="Arial"/>
                <w:bCs/>
                <w:i/>
                <w:sz w:val="20"/>
                <w:szCs w:val="20"/>
              </w:rPr>
              <w:t xml:space="preserve"> </w:t>
            </w:r>
            <w:r w:rsidRPr="00D60C87">
              <w:rPr>
                <w:rFonts w:ascii="Arial" w:hAnsi="Arial" w:cs="Arial"/>
                <w:bCs/>
                <w:i/>
                <w:sz w:val="20"/>
                <w:szCs w:val="20"/>
              </w:rPr>
              <w:t>Milada Sokolová</w:t>
            </w:r>
            <w:r w:rsidR="00DF511F" w:rsidRPr="00D60C87">
              <w:rPr>
                <w:rFonts w:ascii="Arial" w:hAnsi="Arial" w:cs="Arial"/>
                <w:bCs/>
                <w:i/>
                <w:sz w:val="20"/>
                <w:szCs w:val="20"/>
              </w:rPr>
              <w:t xml:space="preserve">, 1. </w:t>
            </w:r>
            <w:r w:rsidR="00695C3E" w:rsidRPr="00D60C87">
              <w:rPr>
                <w:rFonts w:ascii="Arial" w:hAnsi="Arial" w:cs="Arial"/>
                <w:bCs/>
                <w:i/>
                <w:sz w:val="20"/>
                <w:szCs w:val="20"/>
              </w:rPr>
              <w:t>náměstk</w:t>
            </w:r>
            <w:r w:rsidRPr="00D60C87">
              <w:rPr>
                <w:rFonts w:ascii="Arial" w:hAnsi="Arial" w:cs="Arial"/>
                <w:bCs/>
                <w:i/>
                <w:sz w:val="20"/>
                <w:szCs w:val="20"/>
              </w:rPr>
              <w:t xml:space="preserve">yně </w:t>
            </w:r>
            <w:r w:rsidR="00695C3E" w:rsidRPr="00D60C87">
              <w:rPr>
                <w:rFonts w:ascii="Arial" w:hAnsi="Arial" w:cs="Arial"/>
                <w:bCs/>
                <w:i/>
                <w:sz w:val="20"/>
                <w:szCs w:val="20"/>
              </w:rPr>
              <w:t>primátora</w:t>
            </w:r>
          </w:p>
        </w:tc>
        <w:tc>
          <w:tcPr>
            <w:tcW w:w="1505" w:type="dxa"/>
            <w:vAlign w:val="bottom"/>
          </w:tcPr>
          <w:p w:rsidR="00695C3E" w:rsidRPr="00D60C87" w:rsidRDefault="00DC3080" w:rsidP="00B43003">
            <w:pPr>
              <w:tabs>
                <w:tab w:val="left" w:pos="-284"/>
                <w:tab w:val="left" w:pos="360"/>
              </w:tabs>
              <w:jc w:val="center"/>
              <w:rPr>
                <w:rFonts w:ascii="Arial" w:hAnsi="Arial" w:cs="Arial"/>
                <w:bCs/>
                <w:i/>
                <w:sz w:val="20"/>
                <w:szCs w:val="20"/>
              </w:rPr>
            </w:pPr>
            <w:proofErr w:type="gramStart"/>
            <w:r w:rsidRPr="00D60C87">
              <w:rPr>
                <w:rFonts w:ascii="Arial" w:hAnsi="Arial" w:cs="Arial"/>
                <w:bCs/>
                <w:i/>
                <w:sz w:val="20"/>
                <w:szCs w:val="20"/>
              </w:rPr>
              <w:t>0</w:t>
            </w:r>
            <w:r w:rsidR="00B43003" w:rsidRPr="00D60C87">
              <w:rPr>
                <w:rFonts w:ascii="Arial" w:hAnsi="Arial" w:cs="Arial"/>
                <w:bCs/>
                <w:i/>
                <w:sz w:val="20"/>
                <w:szCs w:val="20"/>
              </w:rPr>
              <w:t>5</w:t>
            </w:r>
            <w:r w:rsidR="00695C3E" w:rsidRPr="00D60C87">
              <w:rPr>
                <w:rFonts w:ascii="Arial" w:hAnsi="Arial" w:cs="Arial"/>
                <w:bCs/>
                <w:i/>
                <w:sz w:val="20"/>
                <w:szCs w:val="20"/>
              </w:rPr>
              <w:t>.</w:t>
            </w:r>
            <w:r w:rsidR="00E057B8" w:rsidRPr="00D60C87">
              <w:rPr>
                <w:rFonts w:ascii="Arial" w:hAnsi="Arial" w:cs="Arial"/>
                <w:bCs/>
                <w:i/>
                <w:sz w:val="20"/>
                <w:szCs w:val="20"/>
              </w:rPr>
              <w:t>06</w:t>
            </w:r>
            <w:r w:rsidR="00695C3E" w:rsidRPr="00D60C87">
              <w:rPr>
                <w:rFonts w:ascii="Arial" w:hAnsi="Arial" w:cs="Arial"/>
                <w:bCs/>
                <w:i/>
                <w:sz w:val="20"/>
                <w:szCs w:val="20"/>
              </w:rPr>
              <w:t>.20</w:t>
            </w:r>
            <w:r w:rsidR="00BC330C" w:rsidRPr="00D60C87">
              <w:rPr>
                <w:rFonts w:ascii="Arial" w:hAnsi="Arial" w:cs="Arial"/>
                <w:bCs/>
                <w:i/>
                <w:sz w:val="20"/>
                <w:szCs w:val="20"/>
              </w:rPr>
              <w:t>2</w:t>
            </w:r>
            <w:r w:rsidRPr="00D60C87">
              <w:rPr>
                <w:rFonts w:ascii="Arial" w:hAnsi="Arial" w:cs="Arial"/>
                <w:bCs/>
                <w:i/>
                <w:sz w:val="20"/>
                <w:szCs w:val="20"/>
              </w:rPr>
              <w:t>5</w:t>
            </w:r>
            <w:proofErr w:type="gramEnd"/>
          </w:p>
        </w:tc>
        <w:tc>
          <w:tcPr>
            <w:tcW w:w="1608" w:type="dxa"/>
            <w:vAlign w:val="bottom"/>
          </w:tcPr>
          <w:p w:rsidR="00695C3E" w:rsidRPr="00D60C87" w:rsidRDefault="003D329B" w:rsidP="006532CB">
            <w:pPr>
              <w:tabs>
                <w:tab w:val="left" w:pos="-284"/>
                <w:tab w:val="left" w:pos="360"/>
              </w:tabs>
              <w:jc w:val="center"/>
              <w:rPr>
                <w:rFonts w:ascii="Arial" w:hAnsi="Arial" w:cs="Arial"/>
                <w:bCs/>
                <w:i/>
                <w:sz w:val="20"/>
                <w:szCs w:val="20"/>
              </w:rPr>
            </w:pPr>
            <w:r>
              <w:rPr>
                <w:rFonts w:ascii="Arial" w:hAnsi="Arial" w:cs="Arial"/>
                <w:bCs/>
                <w:i/>
                <w:sz w:val="20"/>
                <w:szCs w:val="20"/>
              </w:rPr>
              <w:t xml:space="preserve">Ing. Sokolová, </w:t>
            </w:r>
            <w:proofErr w:type="gramStart"/>
            <w:r>
              <w:rPr>
                <w:rFonts w:ascii="Arial" w:hAnsi="Arial" w:cs="Arial"/>
                <w:bCs/>
                <w:i/>
                <w:sz w:val="20"/>
                <w:szCs w:val="20"/>
              </w:rPr>
              <w:t>v.r.</w:t>
            </w:r>
            <w:proofErr w:type="gramEnd"/>
          </w:p>
        </w:tc>
      </w:tr>
      <w:tr w:rsidR="00D60C87" w:rsidRPr="00D60C87" w:rsidTr="00DF511F">
        <w:tc>
          <w:tcPr>
            <w:tcW w:w="2124" w:type="dxa"/>
          </w:tcPr>
          <w:p w:rsidR="00695C3E" w:rsidRPr="00D60C87" w:rsidRDefault="00695C3E" w:rsidP="006532CB">
            <w:pPr>
              <w:tabs>
                <w:tab w:val="left" w:pos="-284"/>
                <w:tab w:val="left" w:pos="360"/>
              </w:tabs>
              <w:rPr>
                <w:rFonts w:ascii="Arial" w:hAnsi="Arial" w:cs="Arial"/>
                <w:bCs/>
                <w:sz w:val="20"/>
                <w:szCs w:val="20"/>
              </w:rPr>
            </w:pPr>
          </w:p>
          <w:p w:rsidR="00695C3E" w:rsidRPr="00D60C87" w:rsidRDefault="00695C3E" w:rsidP="006532CB">
            <w:pPr>
              <w:tabs>
                <w:tab w:val="left" w:pos="-284"/>
                <w:tab w:val="left" w:pos="360"/>
              </w:tabs>
              <w:rPr>
                <w:rFonts w:ascii="Arial" w:hAnsi="Arial" w:cs="Arial"/>
                <w:bCs/>
                <w:sz w:val="20"/>
                <w:szCs w:val="20"/>
              </w:rPr>
            </w:pPr>
            <w:r w:rsidRPr="00D60C87">
              <w:rPr>
                <w:rFonts w:ascii="Arial" w:hAnsi="Arial" w:cs="Arial"/>
                <w:bCs/>
                <w:sz w:val="20"/>
                <w:szCs w:val="20"/>
              </w:rPr>
              <w:t>Za správnost</w:t>
            </w:r>
          </w:p>
        </w:tc>
        <w:tc>
          <w:tcPr>
            <w:tcW w:w="3541" w:type="dxa"/>
          </w:tcPr>
          <w:p w:rsidR="00695C3E" w:rsidRPr="00D60C87" w:rsidRDefault="00695C3E" w:rsidP="006532CB">
            <w:pPr>
              <w:tabs>
                <w:tab w:val="left" w:pos="-284"/>
                <w:tab w:val="left" w:pos="360"/>
              </w:tabs>
              <w:rPr>
                <w:rFonts w:ascii="Arial" w:hAnsi="Arial" w:cs="Arial"/>
                <w:bCs/>
                <w:i/>
                <w:sz w:val="20"/>
                <w:szCs w:val="20"/>
              </w:rPr>
            </w:pPr>
          </w:p>
          <w:p w:rsidR="000E572B" w:rsidRPr="00D60C87" w:rsidRDefault="00695C3E" w:rsidP="006532CB">
            <w:pPr>
              <w:tabs>
                <w:tab w:val="left" w:pos="-284"/>
                <w:tab w:val="left" w:pos="360"/>
              </w:tabs>
              <w:rPr>
                <w:rFonts w:ascii="Arial" w:hAnsi="Arial" w:cs="Arial"/>
                <w:bCs/>
                <w:i/>
                <w:sz w:val="20"/>
                <w:szCs w:val="20"/>
              </w:rPr>
            </w:pPr>
            <w:r w:rsidRPr="00D60C87">
              <w:rPr>
                <w:rFonts w:ascii="Arial" w:hAnsi="Arial" w:cs="Arial"/>
                <w:bCs/>
                <w:i/>
                <w:sz w:val="20"/>
                <w:szCs w:val="20"/>
              </w:rPr>
              <w:t xml:space="preserve">Mgr. Alexandra Klímková, </w:t>
            </w:r>
            <w:r w:rsidR="0081757F" w:rsidRPr="00D60C87">
              <w:rPr>
                <w:rFonts w:ascii="Arial" w:hAnsi="Arial" w:cs="Arial"/>
                <w:bCs/>
                <w:i/>
                <w:sz w:val="20"/>
                <w:szCs w:val="20"/>
              </w:rPr>
              <w:t>vedoucí</w:t>
            </w:r>
            <w:r w:rsidRPr="00D60C87">
              <w:rPr>
                <w:rFonts w:ascii="Arial" w:hAnsi="Arial" w:cs="Arial"/>
                <w:bCs/>
                <w:i/>
                <w:sz w:val="20"/>
                <w:szCs w:val="20"/>
              </w:rPr>
              <w:t xml:space="preserve"> Odboru správy a údržby majetku města</w:t>
            </w:r>
          </w:p>
        </w:tc>
        <w:tc>
          <w:tcPr>
            <w:tcW w:w="1505" w:type="dxa"/>
            <w:vAlign w:val="bottom"/>
          </w:tcPr>
          <w:p w:rsidR="00695C3E" w:rsidRPr="00D60C87" w:rsidRDefault="00DC3080" w:rsidP="00B43003">
            <w:pPr>
              <w:tabs>
                <w:tab w:val="left" w:pos="-284"/>
                <w:tab w:val="left" w:pos="360"/>
              </w:tabs>
              <w:jc w:val="center"/>
              <w:rPr>
                <w:rFonts w:ascii="Arial" w:hAnsi="Arial" w:cs="Arial"/>
                <w:bCs/>
                <w:i/>
                <w:sz w:val="20"/>
                <w:szCs w:val="20"/>
              </w:rPr>
            </w:pPr>
            <w:proofErr w:type="gramStart"/>
            <w:r w:rsidRPr="00D60C87">
              <w:rPr>
                <w:rFonts w:ascii="Arial" w:hAnsi="Arial" w:cs="Arial"/>
                <w:bCs/>
                <w:i/>
                <w:sz w:val="20"/>
                <w:szCs w:val="20"/>
              </w:rPr>
              <w:t>0</w:t>
            </w:r>
            <w:r w:rsidR="007836A9" w:rsidRPr="00D60C87">
              <w:rPr>
                <w:rFonts w:ascii="Arial" w:hAnsi="Arial" w:cs="Arial"/>
                <w:bCs/>
                <w:i/>
                <w:sz w:val="20"/>
                <w:szCs w:val="20"/>
              </w:rPr>
              <w:t>5</w:t>
            </w:r>
            <w:r w:rsidR="00E057B8" w:rsidRPr="00D60C87">
              <w:rPr>
                <w:rFonts w:ascii="Arial" w:hAnsi="Arial" w:cs="Arial"/>
                <w:bCs/>
                <w:i/>
                <w:sz w:val="20"/>
                <w:szCs w:val="20"/>
              </w:rPr>
              <w:t>.06</w:t>
            </w:r>
            <w:r w:rsidR="003E05B5" w:rsidRPr="00D60C87">
              <w:rPr>
                <w:rFonts w:ascii="Arial" w:hAnsi="Arial" w:cs="Arial"/>
                <w:bCs/>
                <w:i/>
                <w:sz w:val="20"/>
                <w:szCs w:val="20"/>
              </w:rPr>
              <w:t>.202</w:t>
            </w:r>
            <w:r w:rsidRPr="00D60C87">
              <w:rPr>
                <w:rFonts w:ascii="Arial" w:hAnsi="Arial" w:cs="Arial"/>
                <w:bCs/>
                <w:i/>
                <w:sz w:val="20"/>
                <w:szCs w:val="20"/>
              </w:rPr>
              <w:t>5</w:t>
            </w:r>
            <w:proofErr w:type="gramEnd"/>
          </w:p>
        </w:tc>
        <w:tc>
          <w:tcPr>
            <w:tcW w:w="1608" w:type="dxa"/>
            <w:vAlign w:val="bottom"/>
          </w:tcPr>
          <w:p w:rsidR="00695C3E" w:rsidRPr="00D60C87" w:rsidRDefault="003D329B" w:rsidP="006532CB">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0A27F3" w:rsidRPr="00D60C87" w:rsidTr="00DF511F">
        <w:tc>
          <w:tcPr>
            <w:tcW w:w="2124" w:type="dxa"/>
          </w:tcPr>
          <w:p w:rsidR="00695C3E" w:rsidRPr="00D60C87" w:rsidRDefault="00695C3E" w:rsidP="006532CB">
            <w:pPr>
              <w:tabs>
                <w:tab w:val="left" w:pos="-284"/>
                <w:tab w:val="left" w:pos="360"/>
              </w:tabs>
              <w:rPr>
                <w:rFonts w:ascii="Arial" w:hAnsi="Arial" w:cs="Arial"/>
                <w:bCs/>
                <w:sz w:val="20"/>
                <w:szCs w:val="20"/>
              </w:rPr>
            </w:pPr>
          </w:p>
          <w:p w:rsidR="00695C3E" w:rsidRPr="00D60C87" w:rsidRDefault="00695C3E" w:rsidP="006532CB">
            <w:pPr>
              <w:tabs>
                <w:tab w:val="left" w:pos="-284"/>
                <w:tab w:val="left" w:pos="360"/>
              </w:tabs>
              <w:rPr>
                <w:rFonts w:ascii="Arial" w:hAnsi="Arial" w:cs="Arial"/>
                <w:bCs/>
                <w:sz w:val="20"/>
                <w:szCs w:val="20"/>
              </w:rPr>
            </w:pPr>
            <w:r w:rsidRPr="00D60C87">
              <w:rPr>
                <w:rFonts w:ascii="Arial" w:hAnsi="Arial" w:cs="Arial"/>
                <w:bCs/>
                <w:sz w:val="20"/>
                <w:szCs w:val="20"/>
              </w:rPr>
              <w:t>Zpracovatel</w:t>
            </w:r>
          </w:p>
        </w:tc>
        <w:tc>
          <w:tcPr>
            <w:tcW w:w="3541" w:type="dxa"/>
          </w:tcPr>
          <w:p w:rsidR="00695C3E" w:rsidRPr="00D60C87" w:rsidRDefault="00695C3E" w:rsidP="006532CB">
            <w:pPr>
              <w:tabs>
                <w:tab w:val="left" w:pos="-284"/>
                <w:tab w:val="left" w:pos="360"/>
              </w:tabs>
              <w:rPr>
                <w:rFonts w:ascii="Arial" w:hAnsi="Arial" w:cs="Arial"/>
                <w:bCs/>
                <w:i/>
                <w:sz w:val="20"/>
                <w:szCs w:val="20"/>
              </w:rPr>
            </w:pPr>
          </w:p>
          <w:p w:rsidR="00695C3E" w:rsidRPr="00D60C87" w:rsidRDefault="009A4BD5" w:rsidP="009072DD">
            <w:pPr>
              <w:tabs>
                <w:tab w:val="left" w:pos="-284"/>
                <w:tab w:val="left" w:pos="360"/>
              </w:tabs>
              <w:rPr>
                <w:rFonts w:ascii="Arial" w:hAnsi="Arial" w:cs="Arial"/>
                <w:bCs/>
                <w:i/>
                <w:sz w:val="20"/>
                <w:szCs w:val="20"/>
              </w:rPr>
            </w:pPr>
            <w:r w:rsidRPr="00D60C87">
              <w:rPr>
                <w:rFonts w:ascii="Arial" w:hAnsi="Arial" w:cs="Arial"/>
                <w:bCs/>
                <w:i/>
                <w:sz w:val="20"/>
                <w:szCs w:val="20"/>
              </w:rPr>
              <w:t>Mgr. Lukáš Skládal</w:t>
            </w:r>
            <w:r w:rsidR="00695C3E" w:rsidRPr="00D60C87">
              <w:rPr>
                <w:rFonts w:ascii="Arial" w:hAnsi="Arial" w:cs="Arial"/>
                <w:bCs/>
                <w:i/>
                <w:sz w:val="20"/>
                <w:szCs w:val="20"/>
              </w:rPr>
              <w:t xml:space="preserve">, </w:t>
            </w:r>
            <w:r w:rsidR="009072DD" w:rsidRPr="00D60C87">
              <w:rPr>
                <w:rFonts w:ascii="Arial" w:hAnsi="Arial" w:cs="Arial"/>
                <w:bCs/>
                <w:i/>
                <w:sz w:val="20"/>
                <w:szCs w:val="20"/>
              </w:rPr>
              <w:t>odborný</w:t>
            </w:r>
            <w:r w:rsidR="001C2B38" w:rsidRPr="00D60C87">
              <w:rPr>
                <w:rFonts w:ascii="Arial" w:hAnsi="Arial" w:cs="Arial"/>
                <w:bCs/>
                <w:i/>
                <w:sz w:val="20"/>
                <w:szCs w:val="20"/>
              </w:rPr>
              <w:t xml:space="preserve"> </w:t>
            </w:r>
            <w:r w:rsidR="009072DD" w:rsidRPr="00D60C87">
              <w:rPr>
                <w:rFonts w:ascii="Arial" w:hAnsi="Arial" w:cs="Arial"/>
                <w:bCs/>
                <w:i/>
                <w:sz w:val="20"/>
                <w:szCs w:val="20"/>
              </w:rPr>
              <w:t>referent</w:t>
            </w:r>
            <w:r w:rsidR="00695C3E" w:rsidRPr="00D60C87">
              <w:rPr>
                <w:rFonts w:ascii="Arial" w:hAnsi="Arial" w:cs="Arial"/>
                <w:bCs/>
                <w:i/>
                <w:sz w:val="20"/>
                <w:szCs w:val="20"/>
              </w:rPr>
              <w:t xml:space="preserve"> oddělení nakládání s majetkem města Odboru SÚMM</w:t>
            </w:r>
          </w:p>
        </w:tc>
        <w:tc>
          <w:tcPr>
            <w:tcW w:w="1505" w:type="dxa"/>
            <w:vAlign w:val="bottom"/>
          </w:tcPr>
          <w:p w:rsidR="00695C3E" w:rsidRPr="00D60C87" w:rsidRDefault="00DC3080" w:rsidP="00B43003">
            <w:pPr>
              <w:tabs>
                <w:tab w:val="left" w:pos="-284"/>
                <w:tab w:val="left" w:pos="360"/>
              </w:tabs>
              <w:jc w:val="center"/>
              <w:rPr>
                <w:rFonts w:ascii="Arial" w:hAnsi="Arial" w:cs="Arial"/>
                <w:bCs/>
                <w:i/>
                <w:sz w:val="20"/>
                <w:szCs w:val="20"/>
              </w:rPr>
            </w:pPr>
            <w:proofErr w:type="gramStart"/>
            <w:r w:rsidRPr="00D60C87">
              <w:rPr>
                <w:rFonts w:ascii="Arial" w:hAnsi="Arial" w:cs="Arial"/>
                <w:bCs/>
                <w:i/>
                <w:sz w:val="20"/>
                <w:szCs w:val="20"/>
              </w:rPr>
              <w:t>0</w:t>
            </w:r>
            <w:r w:rsidR="007836A9" w:rsidRPr="00D60C87">
              <w:rPr>
                <w:rFonts w:ascii="Arial" w:hAnsi="Arial" w:cs="Arial"/>
                <w:bCs/>
                <w:i/>
                <w:sz w:val="20"/>
                <w:szCs w:val="20"/>
              </w:rPr>
              <w:t>5</w:t>
            </w:r>
            <w:r w:rsidR="00E057B8" w:rsidRPr="00D60C87">
              <w:rPr>
                <w:rFonts w:ascii="Arial" w:hAnsi="Arial" w:cs="Arial"/>
                <w:bCs/>
                <w:i/>
                <w:sz w:val="20"/>
                <w:szCs w:val="20"/>
              </w:rPr>
              <w:t>.06</w:t>
            </w:r>
            <w:r w:rsidR="003E05B5" w:rsidRPr="00D60C87">
              <w:rPr>
                <w:rFonts w:ascii="Arial" w:hAnsi="Arial" w:cs="Arial"/>
                <w:bCs/>
                <w:i/>
                <w:sz w:val="20"/>
                <w:szCs w:val="20"/>
              </w:rPr>
              <w:t>.202</w:t>
            </w:r>
            <w:r w:rsidRPr="00D60C87">
              <w:rPr>
                <w:rFonts w:ascii="Arial" w:hAnsi="Arial" w:cs="Arial"/>
                <w:bCs/>
                <w:i/>
                <w:sz w:val="20"/>
                <w:szCs w:val="20"/>
              </w:rPr>
              <w:t>5</w:t>
            </w:r>
            <w:proofErr w:type="gramEnd"/>
          </w:p>
        </w:tc>
        <w:tc>
          <w:tcPr>
            <w:tcW w:w="1608" w:type="dxa"/>
            <w:vAlign w:val="bottom"/>
          </w:tcPr>
          <w:p w:rsidR="00695C3E" w:rsidRPr="00D60C87" w:rsidRDefault="003D329B" w:rsidP="006532CB">
            <w:pPr>
              <w:tabs>
                <w:tab w:val="left" w:pos="-284"/>
                <w:tab w:val="left" w:pos="360"/>
              </w:tabs>
              <w:jc w:val="center"/>
              <w:rPr>
                <w:rFonts w:ascii="Arial" w:hAnsi="Arial" w:cs="Arial"/>
                <w:bCs/>
                <w:i/>
                <w:sz w:val="20"/>
                <w:szCs w:val="20"/>
              </w:rPr>
            </w:pPr>
            <w:r>
              <w:rPr>
                <w:rFonts w:ascii="Arial" w:hAnsi="Arial" w:cs="Arial"/>
                <w:bCs/>
                <w:i/>
                <w:sz w:val="20"/>
                <w:szCs w:val="20"/>
              </w:rPr>
              <w:t>Mgr. Skládal, v.r.</w:t>
            </w:r>
            <w:bookmarkStart w:id="0" w:name="_GoBack"/>
            <w:bookmarkEnd w:id="0"/>
          </w:p>
        </w:tc>
      </w:tr>
    </w:tbl>
    <w:p w:rsidR="00E30ACA" w:rsidRPr="00D60C87" w:rsidRDefault="00E30ACA" w:rsidP="003F4F56">
      <w:pPr>
        <w:pStyle w:val="Zkladntext"/>
        <w:tabs>
          <w:tab w:val="clear" w:pos="0"/>
          <w:tab w:val="left" w:pos="-284"/>
        </w:tabs>
        <w:rPr>
          <w:rFonts w:ascii="Arial" w:hAnsi="Arial" w:cs="Arial"/>
          <w:b/>
          <w:sz w:val="24"/>
          <w:u w:val="single"/>
        </w:rPr>
      </w:pPr>
    </w:p>
    <w:p w:rsidR="00B8533E" w:rsidRPr="00D60C87" w:rsidRDefault="00B8533E" w:rsidP="00B8533E">
      <w:pPr>
        <w:pStyle w:val="Zkladntext"/>
        <w:tabs>
          <w:tab w:val="clear" w:pos="0"/>
          <w:tab w:val="left" w:pos="-284"/>
        </w:tabs>
        <w:ind w:left="426" w:hanging="426"/>
        <w:rPr>
          <w:rFonts w:ascii="Arial" w:hAnsi="Arial" w:cs="Arial"/>
          <w:b/>
          <w:sz w:val="24"/>
          <w:u w:val="single"/>
        </w:rPr>
      </w:pPr>
      <w:r w:rsidRPr="00D60C87">
        <w:rPr>
          <w:rFonts w:ascii="Arial" w:hAnsi="Arial" w:cs="Arial"/>
          <w:b/>
          <w:sz w:val="24"/>
          <w:u w:val="single"/>
        </w:rPr>
        <w:t>Důvodová zpráva:</w:t>
      </w:r>
    </w:p>
    <w:p w:rsidR="00B43003" w:rsidRPr="00D60C87" w:rsidRDefault="00B43003" w:rsidP="00B8533E">
      <w:pPr>
        <w:pStyle w:val="Zkladntext"/>
        <w:tabs>
          <w:tab w:val="clear" w:pos="0"/>
          <w:tab w:val="left" w:pos="-284"/>
        </w:tabs>
        <w:ind w:left="426" w:hanging="426"/>
        <w:rPr>
          <w:rFonts w:ascii="Arial" w:hAnsi="Arial" w:cs="Arial"/>
          <w:b/>
          <w:sz w:val="24"/>
          <w:u w:val="single"/>
        </w:rPr>
      </w:pPr>
    </w:p>
    <w:p w:rsidR="00DC3080" w:rsidRPr="00D60C87" w:rsidRDefault="00DC3080" w:rsidP="00DC3080">
      <w:pPr>
        <w:tabs>
          <w:tab w:val="left" w:pos="284"/>
        </w:tabs>
        <w:jc w:val="both"/>
        <w:rPr>
          <w:rFonts w:ascii="Arial" w:hAnsi="Arial" w:cs="Arial"/>
        </w:rPr>
      </w:pPr>
      <w:r w:rsidRPr="00D60C87">
        <w:rPr>
          <w:rFonts w:ascii="Arial" w:hAnsi="Arial" w:cs="Arial"/>
          <w:b/>
        </w:rPr>
        <w:t>Zastupitelstvo města Prostějova</w:t>
      </w:r>
      <w:r w:rsidRPr="00D60C87">
        <w:rPr>
          <w:rFonts w:ascii="Arial" w:hAnsi="Arial" w:cs="Arial"/>
        </w:rPr>
        <w:t xml:space="preserve"> dne </w:t>
      </w:r>
      <w:proofErr w:type="gramStart"/>
      <w:r w:rsidRPr="00D60C87">
        <w:rPr>
          <w:rFonts w:ascii="Arial" w:hAnsi="Arial" w:cs="Arial"/>
        </w:rPr>
        <w:t>25.06.2024</w:t>
      </w:r>
      <w:proofErr w:type="gramEnd"/>
      <w:r w:rsidRPr="00D60C87">
        <w:rPr>
          <w:rFonts w:ascii="Arial" w:hAnsi="Arial" w:cs="Arial"/>
        </w:rPr>
        <w:t xml:space="preserve"> usnesením č. ZM/2024/12/30 </w:t>
      </w:r>
      <w:r w:rsidRPr="00D60C87">
        <w:rPr>
          <w:rFonts w:ascii="Arial" w:hAnsi="Arial" w:cs="Arial"/>
          <w:b/>
        </w:rPr>
        <w:t>schválilo</w:t>
      </w:r>
      <w:r w:rsidRPr="00D60C87">
        <w:rPr>
          <w:rFonts w:ascii="Arial" w:hAnsi="Arial" w:cs="Arial"/>
        </w:rPr>
        <w:t xml:space="preserve"> z důvodů uvedených v důvodové zprávě k materiálu:</w:t>
      </w:r>
    </w:p>
    <w:p w:rsidR="00DC3080" w:rsidRPr="00D60C87" w:rsidRDefault="00DC3080" w:rsidP="00DC3080">
      <w:pPr>
        <w:pStyle w:val="Zkladntext2"/>
        <w:tabs>
          <w:tab w:val="clear" w:pos="-284"/>
          <w:tab w:val="left" w:pos="284"/>
        </w:tabs>
        <w:ind w:left="284" w:hanging="284"/>
        <w:rPr>
          <w:rFonts w:ascii="Arial" w:hAnsi="Arial" w:cs="Arial"/>
          <w:b w:val="0"/>
          <w:sz w:val="24"/>
        </w:rPr>
      </w:pPr>
      <w:r w:rsidRPr="00D60C87">
        <w:rPr>
          <w:rFonts w:ascii="Arial" w:hAnsi="Arial" w:cs="Arial"/>
          <w:b w:val="0"/>
          <w:kern w:val="22"/>
          <w:sz w:val="24"/>
        </w:rPr>
        <w:t xml:space="preserve">1) </w:t>
      </w:r>
      <w:r w:rsidRPr="00D60C87">
        <w:rPr>
          <w:rFonts w:ascii="Arial" w:hAnsi="Arial" w:cs="Arial"/>
          <w:b w:val="0"/>
          <w:sz w:val="24"/>
        </w:rPr>
        <w:t xml:space="preserve">bezúplatné nabytí pozemku </w:t>
      </w:r>
      <w:proofErr w:type="spellStart"/>
      <w:proofErr w:type="gramStart"/>
      <w:r w:rsidRPr="00D60C87">
        <w:rPr>
          <w:rFonts w:ascii="Arial" w:hAnsi="Arial" w:cs="Arial"/>
          <w:b w:val="0"/>
          <w:sz w:val="24"/>
        </w:rPr>
        <w:t>p.č</w:t>
      </w:r>
      <w:proofErr w:type="spellEnd"/>
      <w:r w:rsidRPr="00D60C87">
        <w:rPr>
          <w:rFonts w:ascii="Arial" w:hAnsi="Arial" w:cs="Arial"/>
          <w:b w:val="0"/>
          <w:sz w:val="24"/>
        </w:rPr>
        <w:t>.</w:t>
      </w:r>
      <w:proofErr w:type="gramEnd"/>
      <w:r w:rsidRPr="00D60C87">
        <w:rPr>
          <w:rFonts w:ascii="Arial" w:hAnsi="Arial" w:cs="Arial"/>
          <w:b w:val="0"/>
          <w:sz w:val="24"/>
        </w:rPr>
        <w:t xml:space="preserve"> 8121/1 – zastavěná plocha a nádvoří o výměře 1.321 m</w:t>
      </w:r>
      <w:r w:rsidRPr="00D60C87">
        <w:rPr>
          <w:rFonts w:ascii="Arial" w:hAnsi="Arial" w:cs="Arial"/>
          <w:b w:val="0"/>
          <w:sz w:val="24"/>
          <w:vertAlign w:val="superscript"/>
        </w:rPr>
        <w:t>2</w:t>
      </w:r>
      <w:r w:rsidRPr="00D60C87">
        <w:rPr>
          <w:rFonts w:ascii="Arial" w:hAnsi="Arial" w:cs="Arial"/>
          <w:b w:val="0"/>
          <w:sz w:val="24"/>
        </w:rPr>
        <w:t xml:space="preserve">, jehož součástí je stavba pro dopravu č.p. 3162 (Sladkovského 3162/1 v Prostějově), a pozemku </w:t>
      </w:r>
      <w:proofErr w:type="spellStart"/>
      <w:r w:rsidRPr="00D60C87">
        <w:rPr>
          <w:rFonts w:ascii="Arial" w:hAnsi="Arial" w:cs="Arial"/>
          <w:b w:val="0"/>
          <w:sz w:val="24"/>
        </w:rPr>
        <w:t>p.č</w:t>
      </w:r>
      <w:proofErr w:type="spellEnd"/>
      <w:r w:rsidRPr="00D60C87">
        <w:rPr>
          <w:rFonts w:ascii="Arial" w:hAnsi="Arial" w:cs="Arial"/>
          <w:b w:val="0"/>
          <w:sz w:val="24"/>
        </w:rPr>
        <w:t>. 8121/2 – zastavěná plocha a nádvoří o výměře 21 m</w:t>
      </w:r>
      <w:r w:rsidRPr="00D60C87">
        <w:rPr>
          <w:rFonts w:ascii="Arial" w:hAnsi="Arial" w:cs="Arial"/>
          <w:b w:val="0"/>
          <w:sz w:val="24"/>
          <w:vertAlign w:val="superscript"/>
        </w:rPr>
        <w:t>2</w:t>
      </w:r>
      <w:r w:rsidRPr="00D60C87">
        <w:rPr>
          <w:rFonts w:ascii="Arial" w:hAnsi="Arial" w:cs="Arial"/>
          <w:b w:val="0"/>
          <w:sz w:val="24"/>
        </w:rPr>
        <w:t xml:space="preserve">, jehož součástí je stavba pro dopravu bez č.p. nebo </w:t>
      </w:r>
      <w:proofErr w:type="spellStart"/>
      <w:r w:rsidRPr="00D60C87">
        <w:rPr>
          <w:rFonts w:ascii="Arial" w:hAnsi="Arial" w:cs="Arial"/>
          <w:b w:val="0"/>
          <w:sz w:val="24"/>
        </w:rPr>
        <w:t>č.e</w:t>
      </w:r>
      <w:proofErr w:type="spellEnd"/>
      <w:r w:rsidRPr="00D60C87">
        <w:rPr>
          <w:rFonts w:ascii="Arial" w:hAnsi="Arial" w:cs="Arial"/>
          <w:b w:val="0"/>
          <w:sz w:val="24"/>
        </w:rPr>
        <w:t>., oba v </w:t>
      </w:r>
      <w:proofErr w:type="spellStart"/>
      <w:r w:rsidRPr="00D60C87">
        <w:rPr>
          <w:rFonts w:ascii="Arial" w:hAnsi="Arial" w:cs="Arial"/>
          <w:b w:val="0"/>
          <w:sz w:val="24"/>
        </w:rPr>
        <w:t>k.ú</w:t>
      </w:r>
      <w:proofErr w:type="spellEnd"/>
      <w:r w:rsidRPr="00D60C87">
        <w:rPr>
          <w:rFonts w:ascii="Arial" w:hAnsi="Arial" w:cs="Arial"/>
          <w:b w:val="0"/>
          <w:sz w:val="24"/>
        </w:rPr>
        <w:t>. Prostějov, včetně souvisejících inženýrských sítí, z vlastnictví České republiky – Správa železnic, státní organizace, se sídlem Dlážděná 1003/7, Praha 1, Nové Město, PSČ: 110 00, IČO: 709 94 234, do vlastnictví Statutárního města Prostějova, za následujících podmínek:</w:t>
      </w:r>
    </w:p>
    <w:p w:rsidR="00DC3080" w:rsidRPr="00D60C87" w:rsidRDefault="00DC3080" w:rsidP="00DC3080">
      <w:pPr>
        <w:pStyle w:val="Zkladntext2"/>
        <w:numPr>
          <w:ilvl w:val="0"/>
          <w:numId w:val="20"/>
        </w:numPr>
        <w:tabs>
          <w:tab w:val="clear" w:pos="-284"/>
        </w:tabs>
        <w:ind w:left="567" w:hanging="284"/>
        <w:rPr>
          <w:rFonts w:ascii="Arial" w:hAnsi="Arial" w:cs="Arial"/>
          <w:b w:val="0"/>
          <w:sz w:val="24"/>
        </w:rPr>
      </w:pPr>
      <w:r w:rsidRPr="00D60C87">
        <w:rPr>
          <w:rFonts w:ascii="Arial" w:hAnsi="Arial" w:cs="Arial"/>
          <w:b w:val="0"/>
          <w:sz w:val="24"/>
        </w:rPr>
        <w:t xml:space="preserve">Statutární město Prostějov se zaváže dodržet podmínky bezúplatného převodu uvedené v dopise Správy železnic, státní organizace, </w:t>
      </w:r>
      <w:proofErr w:type="gramStart"/>
      <w:r w:rsidRPr="00D60C87">
        <w:rPr>
          <w:rFonts w:ascii="Arial" w:hAnsi="Arial" w:cs="Arial"/>
          <w:b w:val="0"/>
          <w:sz w:val="24"/>
        </w:rPr>
        <w:t>č.j.</w:t>
      </w:r>
      <w:proofErr w:type="gramEnd"/>
      <w:r w:rsidRPr="00D60C87">
        <w:rPr>
          <w:rFonts w:ascii="Arial" w:hAnsi="Arial" w:cs="Arial"/>
          <w:b w:val="0"/>
          <w:sz w:val="24"/>
        </w:rPr>
        <w:t xml:space="preserve"> 657/2023-SŽ-SŽF ze dne 29.11.2023, který tvoří přílohu materiálu,</w:t>
      </w:r>
    </w:p>
    <w:p w:rsidR="00DC3080" w:rsidRPr="00D60C87" w:rsidRDefault="00DC3080" w:rsidP="00DC3080">
      <w:pPr>
        <w:pStyle w:val="Zkladntext2"/>
        <w:numPr>
          <w:ilvl w:val="0"/>
          <w:numId w:val="20"/>
        </w:numPr>
        <w:tabs>
          <w:tab w:val="clear" w:pos="-284"/>
          <w:tab w:val="left" w:pos="0"/>
        </w:tabs>
        <w:ind w:left="567" w:hanging="284"/>
        <w:rPr>
          <w:rFonts w:ascii="Arial" w:hAnsi="Arial" w:cs="Arial"/>
          <w:b w:val="0"/>
          <w:sz w:val="24"/>
        </w:rPr>
      </w:pPr>
      <w:r w:rsidRPr="00D60C87">
        <w:rPr>
          <w:rFonts w:ascii="Arial" w:hAnsi="Arial" w:cs="Arial"/>
          <w:b w:val="0"/>
          <w:sz w:val="24"/>
        </w:rPr>
        <w:t>případný správní poplatek spojený s podáním návrhu na povolení vkladu vlastnického práva do katastru nemovitostí uhradí Statutární město Prostějov,</w:t>
      </w:r>
    </w:p>
    <w:p w:rsidR="00DC3080" w:rsidRPr="00D60C87" w:rsidRDefault="00DC3080" w:rsidP="00DC3080">
      <w:pPr>
        <w:pStyle w:val="Zkladntext2"/>
        <w:tabs>
          <w:tab w:val="clear" w:pos="-284"/>
          <w:tab w:val="left" w:pos="284"/>
        </w:tabs>
        <w:ind w:left="284" w:hanging="284"/>
        <w:rPr>
          <w:rFonts w:ascii="Arial" w:hAnsi="Arial" w:cs="Arial"/>
          <w:b w:val="0"/>
          <w:sz w:val="24"/>
        </w:rPr>
      </w:pPr>
      <w:r w:rsidRPr="00D60C87">
        <w:rPr>
          <w:rFonts w:ascii="Arial" w:hAnsi="Arial" w:cs="Arial"/>
          <w:b w:val="0"/>
          <w:kern w:val="22"/>
          <w:sz w:val="24"/>
        </w:rPr>
        <w:t>2)</w:t>
      </w:r>
      <w:r w:rsidRPr="00D60C87">
        <w:rPr>
          <w:rFonts w:ascii="Arial" w:hAnsi="Arial" w:cs="Arial"/>
          <w:b w:val="0"/>
          <w:kern w:val="22"/>
        </w:rPr>
        <w:t xml:space="preserve"> </w:t>
      </w:r>
      <w:r w:rsidRPr="00D60C87">
        <w:rPr>
          <w:rFonts w:ascii="Arial" w:hAnsi="Arial" w:cs="Arial"/>
          <w:b w:val="0"/>
          <w:sz w:val="24"/>
        </w:rPr>
        <w:t xml:space="preserve">bezúplatný převod částí pozemků </w:t>
      </w:r>
      <w:proofErr w:type="spellStart"/>
      <w:proofErr w:type="gramStart"/>
      <w:r w:rsidRPr="00D60C87">
        <w:rPr>
          <w:rFonts w:ascii="Arial" w:hAnsi="Arial" w:cs="Arial"/>
          <w:b w:val="0"/>
          <w:sz w:val="24"/>
        </w:rPr>
        <w:t>p.č</w:t>
      </w:r>
      <w:proofErr w:type="spellEnd"/>
      <w:r w:rsidRPr="00D60C87">
        <w:rPr>
          <w:rFonts w:ascii="Arial" w:hAnsi="Arial" w:cs="Arial"/>
          <w:b w:val="0"/>
          <w:sz w:val="24"/>
        </w:rPr>
        <w:t>.</w:t>
      </w:r>
      <w:proofErr w:type="gramEnd"/>
      <w:r w:rsidRPr="00D60C87">
        <w:rPr>
          <w:rFonts w:ascii="Arial" w:hAnsi="Arial" w:cs="Arial"/>
          <w:b w:val="0"/>
          <w:sz w:val="24"/>
        </w:rPr>
        <w:t xml:space="preserve"> 8118/24 – ostatní plocha o výměře cca 40 m</w:t>
      </w:r>
      <w:r w:rsidRPr="00D60C87">
        <w:rPr>
          <w:rFonts w:ascii="Arial" w:hAnsi="Arial" w:cs="Arial"/>
          <w:b w:val="0"/>
          <w:sz w:val="24"/>
          <w:vertAlign w:val="superscript"/>
        </w:rPr>
        <w:t>2</w:t>
      </w:r>
      <w:r w:rsidRPr="00D60C87">
        <w:rPr>
          <w:rFonts w:ascii="Arial" w:hAnsi="Arial" w:cs="Arial"/>
          <w:b w:val="0"/>
          <w:sz w:val="24"/>
        </w:rPr>
        <w:t xml:space="preserve"> a </w:t>
      </w:r>
      <w:proofErr w:type="spellStart"/>
      <w:r w:rsidRPr="00D60C87">
        <w:rPr>
          <w:rFonts w:ascii="Arial" w:hAnsi="Arial" w:cs="Arial"/>
          <w:b w:val="0"/>
          <w:sz w:val="24"/>
        </w:rPr>
        <w:t>p.č</w:t>
      </w:r>
      <w:proofErr w:type="spellEnd"/>
      <w:r w:rsidRPr="00D60C87">
        <w:rPr>
          <w:rFonts w:ascii="Arial" w:hAnsi="Arial" w:cs="Arial"/>
          <w:b w:val="0"/>
          <w:sz w:val="24"/>
        </w:rPr>
        <w:t>. 8118/31 – ostatní plocha o výměře cca 55 m</w:t>
      </w:r>
      <w:r w:rsidRPr="00D60C87">
        <w:rPr>
          <w:rFonts w:ascii="Arial" w:hAnsi="Arial" w:cs="Arial"/>
          <w:b w:val="0"/>
          <w:sz w:val="24"/>
          <w:vertAlign w:val="superscript"/>
        </w:rPr>
        <w:t>2</w:t>
      </w:r>
      <w:r w:rsidRPr="00D60C87">
        <w:rPr>
          <w:rFonts w:ascii="Arial" w:hAnsi="Arial" w:cs="Arial"/>
          <w:b w:val="0"/>
          <w:sz w:val="24"/>
        </w:rPr>
        <w:t>, oba v </w:t>
      </w:r>
      <w:proofErr w:type="spellStart"/>
      <w:r w:rsidRPr="00D60C87">
        <w:rPr>
          <w:rFonts w:ascii="Arial" w:hAnsi="Arial" w:cs="Arial"/>
          <w:b w:val="0"/>
          <w:sz w:val="24"/>
        </w:rPr>
        <w:t>k.ú</w:t>
      </w:r>
      <w:proofErr w:type="spellEnd"/>
      <w:r w:rsidRPr="00D60C87">
        <w:rPr>
          <w:rFonts w:ascii="Arial" w:hAnsi="Arial" w:cs="Arial"/>
          <w:b w:val="0"/>
          <w:sz w:val="24"/>
        </w:rPr>
        <w:t>. Prostějov (přesné výměry budou známy po vypracování geometrického plánu), z vlastnictví Statutárního města Prostějova do vlastnictví České republiky – Správa železnic, státní organizace, se sídlem Dlážděná 1003/7, Praha 1, Nové Město, PSČ: 110 00, IČO: 709 94 234, včetně uzavření smlouvy o smlouvě budoucí, za následujících podmínek:</w:t>
      </w:r>
    </w:p>
    <w:p w:rsidR="00DC3080" w:rsidRPr="00D60C87" w:rsidRDefault="005D0B48" w:rsidP="00DC3080">
      <w:pPr>
        <w:pStyle w:val="Zkladntext2"/>
        <w:numPr>
          <w:ilvl w:val="0"/>
          <w:numId w:val="21"/>
        </w:numPr>
        <w:tabs>
          <w:tab w:val="clear" w:pos="-284"/>
        </w:tabs>
        <w:ind w:left="567" w:hanging="284"/>
        <w:rPr>
          <w:rFonts w:ascii="Arial" w:hAnsi="Arial" w:cs="Arial"/>
          <w:b w:val="0"/>
          <w:sz w:val="24"/>
        </w:rPr>
      </w:pPr>
      <w:r w:rsidRPr="00D60C87">
        <w:rPr>
          <w:rFonts w:ascii="Arial" w:hAnsi="Arial" w:cs="Arial"/>
          <w:b w:val="0"/>
          <w:sz w:val="24"/>
        </w:rPr>
        <w:t xml:space="preserve">náklady </w:t>
      </w:r>
      <w:r w:rsidR="00DC3080" w:rsidRPr="00D60C87">
        <w:rPr>
          <w:rFonts w:ascii="Arial" w:hAnsi="Arial" w:cs="Arial"/>
          <w:b w:val="0"/>
          <w:sz w:val="24"/>
        </w:rPr>
        <w:t>spojené se zpracováním geometrického plánu uhradí Správa železnic, státní organizace,</w:t>
      </w:r>
    </w:p>
    <w:p w:rsidR="00DC3080" w:rsidRPr="00D60C87" w:rsidRDefault="00DC3080" w:rsidP="00DC3080">
      <w:pPr>
        <w:pStyle w:val="Zkladntext2"/>
        <w:numPr>
          <w:ilvl w:val="0"/>
          <w:numId w:val="21"/>
        </w:numPr>
        <w:tabs>
          <w:tab w:val="clear" w:pos="-284"/>
          <w:tab w:val="left" w:pos="0"/>
        </w:tabs>
        <w:ind w:left="567" w:hanging="284"/>
        <w:rPr>
          <w:rFonts w:ascii="Arial" w:hAnsi="Arial" w:cs="Arial"/>
          <w:b w:val="0"/>
          <w:sz w:val="24"/>
        </w:rPr>
      </w:pPr>
      <w:r w:rsidRPr="00D60C87">
        <w:rPr>
          <w:rFonts w:ascii="Arial" w:hAnsi="Arial" w:cs="Arial"/>
          <w:b w:val="0"/>
          <w:sz w:val="24"/>
        </w:rPr>
        <w:t>případný správní poplatek spojený s podáním návrhu na povolení vkladu vlastnického práva do katastru nemovitostí uhradí Statutární město Prostějov.</w:t>
      </w:r>
    </w:p>
    <w:p w:rsidR="00DC3080" w:rsidRPr="00D60C87" w:rsidRDefault="00DC3080" w:rsidP="00DC3080">
      <w:pPr>
        <w:tabs>
          <w:tab w:val="left" w:pos="284"/>
        </w:tabs>
        <w:jc w:val="both"/>
        <w:rPr>
          <w:rFonts w:ascii="Arial" w:hAnsi="Arial" w:cs="Arial"/>
        </w:rPr>
      </w:pPr>
    </w:p>
    <w:p w:rsidR="00DC3080" w:rsidRPr="00D60C87" w:rsidRDefault="00DC3080" w:rsidP="00DC3080">
      <w:pPr>
        <w:tabs>
          <w:tab w:val="left" w:pos="284"/>
        </w:tabs>
        <w:jc w:val="both"/>
        <w:rPr>
          <w:rFonts w:ascii="Arial" w:hAnsi="Arial" w:cs="Arial"/>
        </w:rPr>
      </w:pPr>
      <w:r w:rsidRPr="00D60C87">
        <w:rPr>
          <w:rFonts w:ascii="Arial" w:hAnsi="Arial" w:cs="Arial"/>
        </w:rPr>
        <w:t xml:space="preserve">Uvedeným usnesením bylo Zastupitelstvem města Prostějova schváleno bezúplatné nabytí nemovitostí tvořících výpravní budovu místního nádraží na ulici Sladkovského z vlastnictví ČR – Správa železnic, státní organizace, do vlastnictví Statutárního města Prostějova, a rovněž bezúplatný převod částí dvou pozemků Statutárního města Prostějova do vlastnictví ČR – Správa železnic, státní organizace. </w:t>
      </w:r>
    </w:p>
    <w:p w:rsidR="00DC3080" w:rsidRPr="00D60C87" w:rsidRDefault="00DC3080" w:rsidP="00DC3080">
      <w:pPr>
        <w:tabs>
          <w:tab w:val="left" w:pos="284"/>
        </w:tabs>
        <w:jc w:val="both"/>
        <w:rPr>
          <w:rFonts w:ascii="Arial" w:hAnsi="Arial" w:cs="Arial"/>
        </w:rPr>
      </w:pPr>
      <w:r w:rsidRPr="00D60C87">
        <w:rPr>
          <w:rFonts w:ascii="Arial" w:hAnsi="Arial" w:cs="Arial"/>
        </w:rPr>
        <w:t xml:space="preserve">Bezúplatné nabytí výpravní budovy místního nádraží bylo schváleno za podmínky, že Statutární město Prostějov se zaváže dodržet podmínky tohoto převodu uvedené v dopise Správy železnic, státní organizace, </w:t>
      </w:r>
      <w:proofErr w:type="gramStart"/>
      <w:r w:rsidRPr="00D60C87">
        <w:rPr>
          <w:rFonts w:ascii="Arial" w:hAnsi="Arial" w:cs="Arial"/>
        </w:rPr>
        <w:t>č.j.</w:t>
      </w:r>
      <w:proofErr w:type="gramEnd"/>
      <w:r w:rsidRPr="00D60C87">
        <w:rPr>
          <w:rFonts w:ascii="Arial" w:hAnsi="Arial" w:cs="Arial"/>
        </w:rPr>
        <w:t xml:space="preserve"> 657/2023-SŽ-SFŽ ze dne 29.11.2023.</w:t>
      </w:r>
    </w:p>
    <w:p w:rsidR="00DC3080" w:rsidRPr="00D60C87" w:rsidRDefault="00DC3080" w:rsidP="00DC3080">
      <w:pPr>
        <w:tabs>
          <w:tab w:val="left" w:pos="284"/>
        </w:tabs>
        <w:jc w:val="both"/>
        <w:rPr>
          <w:rFonts w:ascii="Arial" w:hAnsi="Arial" w:cs="Arial"/>
        </w:rPr>
      </w:pPr>
      <w:r w:rsidRPr="00D60C87">
        <w:rPr>
          <w:rFonts w:ascii="Arial" w:hAnsi="Arial" w:cs="Arial"/>
        </w:rPr>
        <w:t>Jednalo se o následující závazky Statutárního města Prostějova:</w:t>
      </w:r>
    </w:p>
    <w:p w:rsidR="00DC3080" w:rsidRPr="00D60C87" w:rsidRDefault="00DC3080" w:rsidP="00DC3080">
      <w:pPr>
        <w:pStyle w:val="Odstavecseseznamem"/>
        <w:numPr>
          <w:ilvl w:val="0"/>
          <w:numId w:val="31"/>
        </w:numPr>
        <w:tabs>
          <w:tab w:val="left" w:pos="284"/>
        </w:tabs>
        <w:ind w:hanging="720"/>
        <w:jc w:val="both"/>
        <w:rPr>
          <w:rFonts w:ascii="Arial" w:hAnsi="Arial" w:cs="Arial"/>
        </w:rPr>
      </w:pPr>
      <w:r w:rsidRPr="00D60C87">
        <w:rPr>
          <w:rFonts w:ascii="Arial" w:hAnsi="Arial" w:cs="Arial"/>
        </w:rPr>
        <w:t>po dobu 20 let od nabytí vlastnického práva k předmětnému majetku</w:t>
      </w:r>
    </w:p>
    <w:p w:rsidR="00DC3080" w:rsidRPr="00D60C87" w:rsidRDefault="00DC3080" w:rsidP="00DC3080">
      <w:pPr>
        <w:pStyle w:val="Odstavecseseznamem"/>
        <w:numPr>
          <w:ilvl w:val="1"/>
          <w:numId w:val="32"/>
        </w:numPr>
        <w:tabs>
          <w:tab w:val="left" w:pos="284"/>
        </w:tabs>
        <w:ind w:left="567" w:hanging="141"/>
        <w:jc w:val="both"/>
        <w:rPr>
          <w:rFonts w:ascii="Arial" w:hAnsi="Arial" w:cs="Arial"/>
        </w:rPr>
      </w:pPr>
      <w:r w:rsidRPr="00D60C87">
        <w:rPr>
          <w:rFonts w:ascii="Arial" w:hAnsi="Arial" w:cs="Arial"/>
        </w:rPr>
        <w:t>nepřevést předmětný majetek do vlastnictví třetích osob, ani jej nijak nezcizit,</w:t>
      </w:r>
    </w:p>
    <w:p w:rsidR="00DC3080" w:rsidRPr="00D60C87" w:rsidRDefault="00DC3080" w:rsidP="00DC3080">
      <w:pPr>
        <w:pStyle w:val="Odstavecseseznamem"/>
        <w:numPr>
          <w:ilvl w:val="1"/>
          <w:numId w:val="32"/>
        </w:numPr>
        <w:tabs>
          <w:tab w:val="left" w:pos="284"/>
        </w:tabs>
        <w:ind w:left="567" w:hanging="141"/>
        <w:jc w:val="both"/>
        <w:rPr>
          <w:rFonts w:ascii="Arial" w:hAnsi="Arial" w:cs="Arial"/>
        </w:rPr>
      </w:pPr>
      <w:r w:rsidRPr="00D60C87">
        <w:rPr>
          <w:rFonts w:ascii="Arial" w:hAnsi="Arial" w:cs="Arial"/>
        </w:rPr>
        <w:lastRenderedPageBreak/>
        <w:t>užívat předmětný majetek k veřejnému účelu, ke kterému bude městu bezúplatně převeden,</w:t>
      </w:r>
    </w:p>
    <w:p w:rsidR="00DC3080" w:rsidRPr="00D60C87" w:rsidRDefault="00DC3080" w:rsidP="00DC3080">
      <w:pPr>
        <w:pStyle w:val="Odstavecseseznamem"/>
        <w:numPr>
          <w:ilvl w:val="1"/>
          <w:numId w:val="32"/>
        </w:numPr>
        <w:tabs>
          <w:tab w:val="left" w:pos="284"/>
        </w:tabs>
        <w:ind w:left="567" w:hanging="141"/>
        <w:jc w:val="both"/>
        <w:rPr>
          <w:rFonts w:ascii="Arial" w:hAnsi="Arial" w:cs="Arial"/>
        </w:rPr>
      </w:pPr>
      <w:r w:rsidRPr="00D60C87">
        <w:rPr>
          <w:rFonts w:ascii="Arial" w:hAnsi="Arial" w:cs="Arial"/>
        </w:rPr>
        <w:t xml:space="preserve">nepřenechat předmětný majetek k užívání třetí osobě za úplatu, např. na základě nájemní či </w:t>
      </w:r>
      <w:proofErr w:type="spellStart"/>
      <w:r w:rsidRPr="00D60C87">
        <w:rPr>
          <w:rFonts w:ascii="Arial" w:hAnsi="Arial" w:cs="Arial"/>
        </w:rPr>
        <w:t>pachtovní</w:t>
      </w:r>
      <w:proofErr w:type="spellEnd"/>
      <w:r w:rsidRPr="00D60C87">
        <w:rPr>
          <w:rFonts w:ascii="Arial" w:hAnsi="Arial" w:cs="Arial"/>
        </w:rPr>
        <w:t xml:space="preserve"> smlouvy, pokud nebudou veškeré výnosy z nájemní či </w:t>
      </w:r>
      <w:proofErr w:type="spellStart"/>
      <w:r w:rsidRPr="00D60C87">
        <w:rPr>
          <w:rFonts w:ascii="Arial" w:hAnsi="Arial" w:cs="Arial"/>
        </w:rPr>
        <w:t>pachtovní</w:t>
      </w:r>
      <w:proofErr w:type="spellEnd"/>
      <w:r w:rsidRPr="00D60C87">
        <w:rPr>
          <w:rFonts w:ascii="Arial" w:hAnsi="Arial" w:cs="Arial"/>
        </w:rPr>
        <w:t xml:space="preserve"> smlouvy použity výlučně na krytí nákladů spojených s vlastnictvím předmětného majetku, tj. nepřenechat k vytváření zisku,</w:t>
      </w:r>
    </w:p>
    <w:p w:rsidR="00DC3080" w:rsidRPr="00D60C87" w:rsidRDefault="00DC3080" w:rsidP="00DC3080">
      <w:pPr>
        <w:pStyle w:val="Odstavecseseznamem"/>
        <w:numPr>
          <w:ilvl w:val="0"/>
          <w:numId w:val="31"/>
        </w:numPr>
        <w:tabs>
          <w:tab w:val="left" w:pos="284"/>
        </w:tabs>
        <w:ind w:left="284" w:hanging="284"/>
        <w:jc w:val="both"/>
        <w:rPr>
          <w:rFonts w:ascii="Arial" w:hAnsi="Arial" w:cs="Arial"/>
        </w:rPr>
      </w:pPr>
      <w:r w:rsidRPr="00D60C87">
        <w:rPr>
          <w:rFonts w:ascii="Arial" w:hAnsi="Arial" w:cs="Arial"/>
        </w:rPr>
        <w:t>uhradit smluvní pokutu za porušení jakékoliv z výše uvedených podmínek, a to ve výši 12.917.000 Kč bez DPH odpovídající ceně zjištěné předmětného majetku stanovené znaleckým posudkem ze dne 06. 07. 2024,</w:t>
      </w:r>
    </w:p>
    <w:p w:rsidR="00DC3080" w:rsidRPr="00D60C87" w:rsidRDefault="00DC3080" w:rsidP="00DC3080">
      <w:pPr>
        <w:pStyle w:val="Odstavecseseznamem"/>
        <w:numPr>
          <w:ilvl w:val="0"/>
          <w:numId w:val="31"/>
        </w:numPr>
        <w:tabs>
          <w:tab w:val="left" w:pos="284"/>
        </w:tabs>
        <w:ind w:left="284" w:hanging="284"/>
        <w:jc w:val="both"/>
        <w:rPr>
          <w:rFonts w:ascii="Arial" w:hAnsi="Arial" w:cs="Arial"/>
        </w:rPr>
      </w:pPr>
      <w:r w:rsidRPr="00D60C87">
        <w:rPr>
          <w:rFonts w:ascii="Arial" w:hAnsi="Arial" w:cs="Arial"/>
        </w:rPr>
        <w:t>po celou dobu 20 let bez vyzvání předávat do 31. ledna každého následujícího roku pravdivou a úplnou písemnou zprávu o plnění uvedených podmínek, včetně informace o zajištění, zachování a rozvoji aktivit spojených s využíváním předmětného majetku ve veřejném zájmu a v případě, kdy tento závazek nebude splněn ani dodatečně ve lhůtě dané písemnou výzvou, uhradit smluvní pokutu ve výši 50.000 Kč.</w:t>
      </w:r>
    </w:p>
    <w:p w:rsidR="00DC3080" w:rsidRPr="00D60C87" w:rsidRDefault="00DC3080" w:rsidP="00DC3080">
      <w:pPr>
        <w:tabs>
          <w:tab w:val="left" w:pos="284"/>
        </w:tabs>
        <w:jc w:val="both"/>
        <w:rPr>
          <w:rFonts w:ascii="Arial" w:hAnsi="Arial" w:cs="Arial"/>
          <w:b/>
          <w:u w:val="single"/>
        </w:rPr>
      </w:pPr>
    </w:p>
    <w:p w:rsidR="00DC3080" w:rsidRPr="00D60C87" w:rsidRDefault="00DC3080" w:rsidP="00DC3080">
      <w:pPr>
        <w:tabs>
          <w:tab w:val="left" w:pos="284"/>
        </w:tabs>
        <w:jc w:val="both"/>
        <w:rPr>
          <w:rFonts w:ascii="Arial" w:hAnsi="Arial" w:cs="Arial"/>
        </w:rPr>
      </w:pPr>
      <w:r w:rsidRPr="00D60C87">
        <w:rPr>
          <w:rFonts w:ascii="Arial" w:hAnsi="Arial" w:cs="Arial"/>
        </w:rPr>
        <w:t xml:space="preserve">Vzhledem k tomu, že výše uvedené podmínky byly pro Statutární město Prostějov poměrně nevýhodné, uskutečnilo se dne </w:t>
      </w:r>
      <w:proofErr w:type="gramStart"/>
      <w:r w:rsidRPr="00D60C87">
        <w:rPr>
          <w:rFonts w:ascii="Arial" w:hAnsi="Arial" w:cs="Arial"/>
        </w:rPr>
        <w:t>06.02.2025</w:t>
      </w:r>
      <w:proofErr w:type="gramEnd"/>
      <w:r w:rsidRPr="00D60C87">
        <w:rPr>
          <w:rFonts w:ascii="Arial" w:hAnsi="Arial" w:cs="Arial"/>
        </w:rPr>
        <w:t xml:space="preserve"> jednání v sídle Správy železnic, státní organizace, za účasti 2. náměstka primátora Ing. Jiřího Rozehnala, MBA, jejímž předmětem bylo zmírnění podmínek navrženého bezúplatného převodu nemovitostí. Na základě tohoto jednání obdrželo Statutární město Prostějov od Správy železnic, státní organizace, sdělení ze dne 03.03.2025, </w:t>
      </w:r>
      <w:proofErr w:type="gramStart"/>
      <w:r w:rsidRPr="00D60C87">
        <w:rPr>
          <w:rFonts w:ascii="Arial" w:hAnsi="Arial" w:cs="Arial"/>
        </w:rPr>
        <w:t>č.j.</w:t>
      </w:r>
      <w:proofErr w:type="gramEnd"/>
      <w:r w:rsidRPr="00D60C87">
        <w:rPr>
          <w:rFonts w:ascii="Arial" w:hAnsi="Arial" w:cs="Arial"/>
        </w:rPr>
        <w:t xml:space="preserve"> 38303/2019-SŽDC-GŘ-O31, dle kterého došlo ke změně podmínek bezúplatného převodu předmětných nemovitostí a jejich aktuální znění je uvedeno v tomto dopise (Příloha č. 4 tohoto materiálu).</w:t>
      </w:r>
    </w:p>
    <w:p w:rsidR="00DC3080" w:rsidRPr="00D60C87" w:rsidRDefault="00DC3080" w:rsidP="00DC3080">
      <w:pPr>
        <w:tabs>
          <w:tab w:val="left" w:pos="284"/>
        </w:tabs>
        <w:jc w:val="both"/>
        <w:rPr>
          <w:rFonts w:ascii="Arial" w:hAnsi="Arial" w:cs="Arial"/>
        </w:rPr>
      </w:pPr>
    </w:p>
    <w:p w:rsidR="00DC3080" w:rsidRPr="00D60C87" w:rsidRDefault="00DC3080" w:rsidP="00DC3080">
      <w:pPr>
        <w:tabs>
          <w:tab w:val="left" w:pos="284"/>
        </w:tabs>
        <w:jc w:val="both"/>
        <w:rPr>
          <w:rFonts w:ascii="Arial" w:hAnsi="Arial" w:cs="Arial"/>
        </w:rPr>
      </w:pPr>
      <w:r w:rsidRPr="00D60C87">
        <w:rPr>
          <w:rFonts w:ascii="Arial" w:hAnsi="Arial" w:cs="Arial"/>
        </w:rPr>
        <w:t>Jednalo by se o následující závazky Statutárního města Prostějova:</w:t>
      </w:r>
    </w:p>
    <w:p w:rsidR="00DC3080" w:rsidRPr="00D60C87" w:rsidRDefault="00DC3080" w:rsidP="00DC3080">
      <w:pPr>
        <w:pStyle w:val="Odstavecseseznamem"/>
        <w:numPr>
          <w:ilvl w:val="0"/>
          <w:numId w:val="33"/>
        </w:numPr>
        <w:tabs>
          <w:tab w:val="left" w:pos="284"/>
        </w:tabs>
        <w:ind w:left="284" w:hanging="284"/>
        <w:jc w:val="both"/>
        <w:rPr>
          <w:rFonts w:ascii="Arial" w:hAnsi="Arial" w:cs="Arial"/>
        </w:rPr>
      </w:pPr>
      <w:r w:rsidRPr="00D60C87">
        <w:rPr>
          <w:rFonts w:ascii="Arial" w:hAnsi="Arial" w:cs="Arial"/>
        </w:rPr>
        <w:t>po dobu 20 let od nabytí vlastnického práva k předmětnému majetku</w:t>
      </w:r>
    </w:p>
    <w:p w:rsidR="00DC3080" w:rsidRPr="00D60C87" w:rsidRDefault="00DC3080" w:rsidP="00DC3080">
      <w:pPr>
        <w:pStyle w:val="Odstavecseseznamem"/>
        <w:numPr>
          <w:ilvl w:val="1"/>
          <w:numId w:val="34"/>
        </w:numPr>
        <w:tabs>
          <w:tab w:val="left" w:pos="709"/>
        </w:tabs>
        <w:ind w:left="709" w:hanging="142"/>
        <w:jc w:val="both"/>
        <w:rPr>
          <w:rFonts w:ascii="Arial" w:hAnsi="Arial" w:cs="Arial"/>
        </w:rPr>
      </w:pPr>
      <w:r w:rsidRPr="00D60C87">
        <w:rPr>
          <w:rFonts w:ascii="Arial" w:hAnsi="Arial" w:cs="Arial"/>
        </w:rPr>
        <w:t>nepřevést předmětný majetek do vlastnictví třetích osob, ani nijak nezcizit,</w:t>
      </w:r>
    </w:p>
    <w:p w:rsidR="00DC3080" w:rsidRPr="00D60C87" w:rsidRDefault="00DC3080" w:rsidP="00DC3080">
      <w:pPr>
        <w:pStyle w:val="Odstavecseseznamem"/>
        <w:numPr>
          <w:ilvl w:val="1"/>
          <w:numId w:val="34"/>
        </w:numPr>
        <w:tabs>
          <w:tab w:val="left" w:pos="709"/>
        </w:tabs>
        <w:ind w:left="709" w:hanging="142"/>
        <w:jc w:val="both"/>
        <w:rPr>
          <w:rFonts w:ascii="Arial" w:hAnsi="Arial" w:cs="Arial"/>
        </w:rPr>
      </w:pPr>
      <w:r w:rsidRPr="00D60C87">
        <w:rPr>
          <w:rFonts w:ascii="Arial" w:hAnsi="Arial" w:cs="Arial"/>
        </w:rPr>
        <w:t>užívat předmětný majetek k veřejnému účelu, ke kterému bude městu bezúplatně převeden,</w:t>
      </w:r>
    </w:p>
    <w:p w:rsidR="00DC3080" w:rsidRPr="00D60C87" w:rsidRDefault="00DC3080" w:rsidP="00DC3080">
      <w:pPr>
        <w:pStyle w:val="Odstavecseseznamem"/>
        <w:numPr>
          <w:ilvl w:val="1"/>
          <w:numId w:val="34"/>
        </w:numPr>
        <w:tabs>
          <w:tab w:val="left" w:pos="709"/>
        </w:tabs>
        <w:ind w:left="709" w:hanging="142"/>
        <w:jc w:val="both"/>
        <w:rPr>
          <w:rFonts w:ascii="Arial" w:hAnsi="Arial" w:cs="Arial"/>
          <w:b/>
        </w:rPr>
      </w:pPr>
      <w:r w:rsidRPr="00D60C87">
        <w:rPr>
          <w:rFonts w:ascii="Arial" w:hAnsi="Arial" w:cs="Arial"/>
          <w:b/>
        </w:rPr>
        <w:t>užívat předmětný majetek pouze ve veřejném zájmu, za který bude uvažována činnost pro uspokojení potřeb neohraničené skupiny osob s výjimkou některých nežádoucích činností (např. provozování kasin, heren, hracích a výherních automatů, prodejních automatů na tabák, prodej pyrotechniky, zbraní a střeliva, poskytování erotických služeb, apod.). Za veřejný zájem se považuje taktéž i provozování sociálních bytů. Na předmětném majetku bude možné provozovat pouze a jen tu činnost, která po dobu trvání zákazu zcizení bude Správou železnic předem vždy odsouhlasena,</w:t>
      </w:r>
    </w:p>
    <w:p w:rsidR="00DC3080" w:rsidRPr="00D60C87" w:rsidRDefault="00DC3080" w:rsidP="00DC3080">
      <w:pPr>
        <w:pStyle w:val="Odstavecseseznamem"/>
        <w:numPr>
          <w:ilvl w:val="0"/>
          <w:numId w:val="33"/>
        </w:numPr>
        <w:tabs>
          <w:tab w:val="left" w:pos="284"/>
        </w:tabs>
        <w:ind w:left="284" w:hanging="284"/>
        <w:jc w:val="both"/>
        <w:rPr>
          <w:rFonts w:ascii="Arial" w:hAnsi="Arial" w:cs="Arial"/>
        </w:rPr>
      </w:pPr>
      <w:r w:rsidRPr="00D60C87">
        <w:rPr>
          <w:rFonts w:ascii="Arial" w:hAnsi="Arial" w:cs="Arial"/>
        </w:rPr>
        <w:t>uhradit smluvní pokutu za porušení jakékoli z výše uvedených podmínek, a to ve výši 12.917.000 Kč bez DPH odpovídající ceně zjištěné předmětného majetku stanovené znaleckým posudkem ze dne 06. 07. 2024,</w:t>
      </w:r>
    </w:p>
    <w:p w:rsidR="00DC3080" w:rsidRPr="00D60C87" w:rsidRDefault="00DC3080" w:rsidP="00DC3080">
      <w:pPr>
        <w:pStyle w:val="Odstavecseseznamem"/>
        <w:numPr>
          <w:ilvl w:val="0"/>
          <w:numId w:val="33"/>
        </w:numPr>
        <w:tabs>
          <w:tab w:val="left" w:pos="284"/>
        </w:tabs>
        <w:ind w:left="284" w:hanging="284"/>
        <w:jc w:val="both"/>
        <w:rPr>
          <w:rFonts w:ascii="Arial" w:hAnsi="Arial" w:cs="Arial"/>
        </w:rPr>
      </w:pPr>
      <w:r w:rsidRPr="00D60C87">
        <w:rPr>
          <w:rFonts w:ascii="Arial" w:hAnsi="Arial" w:cs="Arial"/>
        </w:rPr>
        <w:t>po celou dobu 20 let bez vyzvání předávat do 31. ledna každého následujícího roku pravdivou a úplnou písemnou zprávu o plnění uvedených podmínek, včetně informace o zajištění, zachování a rozvoji aktivit spojených s využíváním předmětného majetku ve veřejném zájmu a v případě, kdy tento závazek nebude splněn ani dodatečně ve lhůtě dané písemnou výzvou, uhradit smluvní pokutu ve výši 50.000 Kč.</w:t>
      </w:r>
    </w:p>
    <w:p w:rsidR="00DC3080" w:rsidRPr="00D60C87" w:rsidRDefault="00DC3080" w:rsidP="00DC3080">
      <w:pPr>
        <w:tabs>
          <w:tab w:val="left" w:pos="284"/>
        </w:tabs>
        <w:jc w:val="both"/>
        <w:rPr>
          <w:rFonts w:ascii="Arial" w:hAnsi="Arial" w:cs="Arial"/>
        </w:rPr>
      </w:pPr>
    </w:p>
    <w:p w:rsidR="00DC3080" w:rsidRPr="00D60C87" w:rsidRDefault="00DC3080" w:rsidP="00DC3080">
      <w:pPr>
        <w:tabs>
          <w:tab w:val="left" w:pos="284"/>
        </w:tabs>
        <w:jc w:val="both"/>
        <w:rPr>
          <w:rFonts w:ascii="Arial" w:hAnsi="Arial" w:cs="Arial"/>
          <w:b/>
        </w:rPr>
      </w:pPr>
      <w:r w:rsidRPr="00D60C87">
        <w:rPr>
          <w:rFonts w:ascii="Arial" w:hAnsi="Arial" w:cs="Arial"/>
          <w:b/>
        </w:rPr>
        <w:t xml:space="preserve">Z nových aktuálních podmínek bezúplatného převodu vyplývá, že došlo k vypuštění původní podmínky znemožňující přenechat nemovitosti třetí osobě </w:t>
      </w:r>
      <w:r w:rsidRPr="00D60C87">
        <w:rPr>
          <w:rFonts w:ascii="Arial" w:hAnsi="Arial" w:cs="Arial"/>
          <w:b/>
        </w:rPr>
        <w:lastRenderedPageBreak/>
        <w:t xml:space="preserve">za účelem vytváření zisku, a byla nahrazena povinností užívat majetek ve veřejném zájmu s vyloučením některých nežádoucích činností. </w:t>
      </w:r>
    </w:p>
    <w:p w:rsidR="00DC3080" w:rsidRPr="00D60C87" w:rsidRDefault="00DC3080" w:rsidP="00DC3080">
      <w:pPr>
        <w:tabs>
          <w:tab w:val="left" w:pos="284"/>
        </w:tabs>
        <w:jc w:val="both"/>
        <w:rPr>
          <w:rFonts w:ascii="Arial" w:hAnsi="Arial" w:cs="Arial"/>
        </w:rPr>
      </w:pPr>
      <w:r w:rsidRPr="00D60C87">
        <w:rPr>
          <w:rFonts w:ascii="Arial" w:hAnsi="Arial" w:cs="Arial"/>
        </w:rPr>
        <w:t xml:space="preserve">Tato změna podmínek bezúplatného převodu ale není v souladu s bodem 1) usnesení Zastupitelstva města Prostějova č. ZM/2024/12/30 ze dne </w:t>
      </w:r>
      <w:proofErr w:type="gramStart"/>
      <w:r w:rsidRPr="00D60C87">
        <w:rPr>
          <w:rFonts w:ascii="Arial" w:hAnsi="Arial" w:cs="Arial"/>
        </w:rPr>
        <w:t>25.06.2024</w:t>
      </w:r>
      <w:proofErr w:type="gramEnd"/>
      <w:r w:rsidRPr="00D60C87">
        <w:rPr>
          <w:rFonts w:ascii="Arial" w:hAnsi="Arial" w:cs="Arial"/>
        </w:rPr>
        <w:t xml:space="preserve">, kterým bylo schváleno bezúplatné nabytí nemovitostí tvořících výpravní budovu místního nádraží. Z toho důvodu je navrženo uvedený bod původního unesení revokovat a současně schválit bezúplatné nabytí předmětných nemovitostí za nových podmínek dle přiloženého dopisu Správy železnic, státní organizace, </w:t>
      </w:r>
      <w:proofErr w:type="gramStart"/>
      <w:r w:rsidRPr="00D60C87">
        <w:rPr>
          <w:rFonts w:ascii="Arial" w:hAnsi="Arial" w:cs="Arial"/>
        </w:rPr>
        <w:t>č.j.</w:t>
      </w:r>
      <w:proofErr w:type="gramEnd"/>
      <w:r w:rsidRPr="00D60C87">
        <w:rPr>
          <w:rFonts w:ascii="Arial" w:hAnsi="Arial" w:cs="Arial"/>
        </w:rPr>
        <w:t xml:space="preserve"> 38303/2019-SŽDC-GŘ-O31 ze dne 03.03.2025.</w:t>
      </w:r>
    </w:p>
    <w:p w:rsidR="00DC3080" w:rsidRPr="00D60C87" w:rsidRDefault="00DC3080" w:rsidP="00DC3080">
      <w:pPr>
        <w:tabs>
          <w:tab w:val="left" w:pos="284"/>
        </w:tabs>
        <w:jc w:val="both"/>
        <w:rPr>
          <w:rFonts w:ascii="Arial" w:hAnsi="Arial" w:cs="Arial"/>
        </w:rPr>
      </w:pPr>
      <w:r w:rsidRPr="00D60C87">
        <w:rPr>
          <w:rFonts w:ascii="Arial" w:hAnsi="Arial" w:cs="Arial"/>
        </w:rPr>
        <w:t xml:space="preserve">V bodě 2) usnesení Zastupitelstva města Prostějova č. ZM/2024/12/30 ze dne </w:t>
      </w:r>
      <w:proofErr w:type="gramStart"/>
      <w:r w:rsidRPr="00D60C87">
        <w:rPr>
          <w:rFonts w:ascii="Arial" w:hAnsi="Arial" w:cs="Arial"/>
        </w:rPr>
        <w:t>25.06.2024</w:t>
      </w:r>
      <w:proofErr w:type="gramEnd"/>
      <w:r w:rsidRPr="00D60C87">
        <w:rPr>
          <w:rFonts w:ascii="Arial" w:hAnsi="Arial" w:cs="Arial"/>
        </w:rPr>
        <w:t xml:space="preserve"> byl schválen bezúplatný převod dvou částí pozemků v blízkosti výpravní budovy místního nádraží o celkové výměře cca 95 m</w:t>
      </w:r>
      <w:r w:rsidRPr="00D60C87">
        <w:rPr>
          <w:rFonts w:ascii="Arial" w:hAnsi="Arial" w:cs="Arial"/>
          <w:vertAlign w:val="superscript"/>
        </w:rPr>
        <w:t>2</w:t>
      </w:r>
      <w:r w:rsidRPr="00D60C87">
        <w:rPr>
          <w:rFonts w:ascii="Arial" w:hAnsi="Arial" w:cs="Arial"/>
        </w:rPr>
        <w:t xml:space="preserve">, z vlastnictví Statutárního města Prostějova do vlastnictví České republiky – Správa železnic, státní organizace. O převod těchto částí pozemků požádala Správa železnic, státní organizace, z důvodu plánované rekonstrukce železniční stanice místního nádraží. Tyto dvě části pozemků jsou určeny pro výstavbu nové technologické budovy, do které budou přemístěna všechna potřebná technologická zařízení, v současné době umístěná ve výpravní budově místního nádraží. Tímto přemístěním dojde k uvolnění předmětné výpravní budovy, ve které se tak již nebudou nacházet žádná zařízení potřebná k provozu železniční stanice. </w:t>
      </w:r>
    </w:p>
    <w:p w:rsidR="00DC3080" w:rsidRPr="00D60C87" w:rsidRDefault="00DC3080" w:rsidP="00DC3080">
      <w:pPr>
        <w:tabs>
          <w:tab w:val="left" w:pos="284"/>
        </w:tabs>
        <w:jc w:val="both"/>
        <w:rPr>
          <w:rFonts w:ascii="Arial" w:hAnsi="Arial" w:cs="Arial"/>
          <w:b/>
          <w:u w:val="single"/>
        </w:rPr>
      </w:pPr>
      <w:r w:rsidRPr="00D60C87">
        <w:rPr>
          <w:rFonts w:ascii="Arial" w:hAnsi="Arial" w:cs="Arial"/>
          <w:b/>
        </w:rPr>
        <w:t xml:space="preserve">Předmět a podmínky tohoto bezúplatného převodu dvou částí pozemků z vlastnictví Statutárního města Prostějova do vlastnictví České republiky – Správa železnic, státní organizace, jsou nadále v souladu s bodem 2) schváleného usnesení Zastupitelstva města Prostějova č. ZM/2024/12/30 ze dne </w:t>
      </w:r>
      <w:proofErr w:type="gramStart"/>
      <w:r w:rsidRPr="00D60C87">
        <w:rPr>
          <w:rFonts w:ascii="Arial" w:hAnsi="Arial" w:cs="Arial"/>
          <w:b/>
        </w:rPr>
        <w:t>25.06.2024</w:t>
      </w:r>
      <w:proofErr w:type="gramEnd"/>
      <w:r w:rsidRPr="00D60C87">
        <w:rPr>
          <w:rFonts w:ascii="Arial" w:hAnsi="Arial" w:cs="Arial"/>
          <w:b/>
        </w:rPr>
        <w:t xml:space="preserve">, a proto není nutné tento bod revokovat a zůstane nadále v platnosti. </w:t>
      </w:r>
      <w:r w:rsidRPr="00D60C87">
        <w:rPr>
          <w:rFonts w:ascii="Arial" w:hAnsi="Arial" w:cs="Arial"/>
          <w:b/>
          <w:u w:val="single"/>
        </w:rPr>
        <w:t xml:space="preserve">  </w:t>
      </w:r>
    </w:p>
    <w:p w:rsidR="00DC3080" w:rsidRPr="00D60C87" w:rsidRDefault="00DC3080" w:rsidP="00DC3080">
      <w:pPr>
        <w:jc w:val="both"/>
        <w:rPr>
          <w:rFonts w:ascii="Arial" w:hAnsi="Arial" w:cs="Arial"/>
        </w:rPr>
      </w:pPr>
      <w:r w:rsidRPr="00D60C87">
        <w:rPr>
          <w:rFonts w:ascii="Arial" w:hAnsi="Arial" w:cs="Arial"/>
          <w:bCs/>
        </w:rPr>
        <w:t xml:space="preserve">Záležitost je řešena pod </w:t>
      </w:r>
      <w:proofErr w:type="spellStart"/>
      <w:r w:rsidRPr="00D60C87">
        <w:rPr>
          <w:rFonts w:ascii="Arial" w:hAnsi="Arial" w:cs="Arial"/>
          <w:bCs/>
        </w:rPr>
        <w:t>SpZn</w:t>
      </w:r>
      <w:proofErr w:type="spellEnd"/>
      <w:r w:rsidRPr="00D60C87">
        <w:rPr>
          <w:rFonts w:ascii="Arial" w:hAnsi="Arial" w:cs="Arial"/>
          <w:bCs/>
        </w:rPr>
        <w:t xml:space="preserve">.: OSUMM 58/2024. </w:t>
      </w:r>
    </w:p>
    <w:p w:rsidR="00EB7567" w:rsidRPr="00D60C87" w:rsidRDefault="00EB7567" w:rsidP="001948E4">
      <w:pPr>
        <w:jc w:val="both"/>
        <w:rPr>
          <w:rFonts w:ascii="Arial" w:hAnsi="Arial" w:cs="Arial"/>
        </w:rPr>
      </w:pPr>
    </w:p>
    <w:p w:rsidR="00DC3080" w:rsidRPr="00D60C87" w:rsidRDefault="00DC3080" w:rsidP="001948E4">
      <w:pPr>
        <w:jc w:val="both"/>
        <w:rPr>
          <w:rFonts w:ascii="Arial" w:hAnsi="Arial" w:cs="Arial"/>
        </w:rPr>
      </w:pPr>
      <w:r w:rsidRPr="00D60C87">
        <w:rPr>
          <w:rFonts w:ascii="Arial" w:hAnsi="Arial" w:cs="Arial"/>
          <w:b/>
        </w:rPr>
        <w:t>Rada města Prostějova</w:t>
      </w:r>
      <w:r w:rsidRPr="00D60C87">
        <w:rPr>
          <w:rFonts w:ascii="Arial" w:hAnsi="Arial" w:cs="Arial"/>
        </w:rPr>
        <w:t xml:space="preserve"> dne </w:t>
      </w:r>
      <w:proofErr w:type="gramStart"/>
      <w:r w:rsidRPr="00D60C87">
        <w:rPr>
          <w:rFonts w:ascii="Arial" w:hAnsi="Arial" w:cs="Arial"/>
        </w:rPr>
        <w:t>05.06.2025</w:t>
      </w:r>
      <w:proofErr w:type="gramEnd"/>
      <w:r w:rsidRPr="00D60C87">
        <w:rPr>
          <w:rFonts w:ascii="Arial" w:hAnsi="Arial" w:cs="Arial"/>
        </w:rPr>
        <w:t xml:space="preserve"> </w:t>
      </w:r>
      <w:r w:rsidRPr="00D60C87">
        <w:rPr>
          <w:rFonts w:ascii="Arial" w:hAnsi="Arial" w:cs="Arial"/>
          <w:b/>
        </w:rPr>
        <w:t>doporučila</w:t>
      </w:r>
      <w:r w:rsidRPr="00D60C87">
        <w:rPr>
          <w:rFonts w:ascii="Arial" w:hAnsi="Arial" w:cs="Arial"/>
        </w:rPr>
        <w:t xml:space="preserve"> Zastupitelstvu města Prostějova:</w:t>
      </w:r>
    </w:p>
    <w:p w:rsidR="00DC3080" w:rsidRPr="00D60C87" w:rsidRDefault="00DC3080" w:rsidP="00DC3080">
      <w:pPr>
        <w:pStyle w:val="Zkladntext2"/>
        <w:tabs>
          <w:tab w:val="clear" w:pos="-284"/>
          <w:tab w:val="left" w:pos="426"/>
        </w:tabs>
        <w:ind w:left="284" w:hanging="284"/>
        <w:rPr>
          <w:rFonts w:ascii="Arial" w:hAnsi="Arial" w:cs="Arial"/>
          <w:b w:val="0"/>
          <w:sz w:val="24"/>
        </w:rPr>
      </w:pPr>
      <w:r w:rsidRPr="00D60C87">
        <w:rPr>
          <w:rFonts w:ascii="Arial" w:hAnsi="Arial" w:cs="Arial"/>
          <w:b w:val="0"/>
          <w:sz w:val="24"/>
        </w:rPr>
        <w:t xml:space="preserve">1) revokovat bod 1) usnesení Zastupitelstva města Prostějova č. ZM/2024/12/30 ze dne 25.06.2024, kterým bylo schváleno bezúplatné nabytí pozemku </w:t>
      </w:r>
      <w:proofErr w:type="spellStart"/>
      <w:proofErr w:type="gramStart"/>
      <w:r w:rsidRPr="00D60C87">
        <w:rPr>
          <w:rFonts w:ascii="Arial" w:hAnsi="Arial" w:cs="Arial"/>
          <w:b w:val="0"/>
          <w:sz w:val="24"/>
        </w:rPr>
        <w:t>p.č</w:t>
      </w:r>
      <w:proofErr w:type="spellEnd"/>
      <w:r w:rsidRPr="00D60C87">
        <w:rPr>
          <w:rFonts w:ascii="Arial" w:hAnsi="Arial" w:cs="Arial"/>
          <w:b w:val="0"/>
          <w:sz w:val="24"/>
        </w:rPr>
        <w:t>.</w:t>
      </w:r>
      <w:proofErr w:type="gramEnd"/>
      <w:r w:rsidRPr="00D60C87">
        <w:rPr>
          <w:rFonts w:ascii="Arial" w:hAnsi="Arial" w:cs="Arial"/>
          <w:b w:val="0"/>
          <w:sz w:val="24"/>
        </w:rPr>
        <w:t xml:space="preserve"> 8121/1 – zastavěná plocha a nádvoří o výměře 1.321 m</w:t>
      </w:r>
      <w:r w:rsidRPr="00D60C87">
        <w:rPr>
          <w:rFonts w:ascii="Arial" w:hAnsi="Arial" w:cs="Arial"/>
          <w:b w:val="0"/>
          <w:sz w:val="24"/>
          <w:vertAlign w:val="superscript"/>
        </w:rPr>
        <w:t>2</w:t>
      </w:r>
      <w:r w:rsidRPr="00D60C87">
        <w:rPr>
          <w:rFonts w:ascii="Arial" w:hAnsi="Arial" w:cs="Arial"/>
          <w:b w:val="0"/>
          <w:sz w:val="24"/>
        </w:rPr>
        <w:t xml:space="preserve">, jehož součástí je stavba pro dopravu č.p. 3162 (Sladkovského 3162/1 v Prostějově), a pozemku </w:t>
      </w:r>
      <w:proofErr w:type="spellStart"/>
      <w:r w:rsidRPr="00D60C87">
        <w:rPr>
          <w:rFonts w:ascii="Arial" w:hAnsi="Arial" w:cs="Arial"/>
          <w:b w:val="0"/>
          <w:sz w:val="24"/>
        </w:rPr>
        <w:t>p.č</w:t>
      </w:r>
      <w:proofErr w:type="spellEnd"/>
      <w:r w:rsidRPr="00D60C87">
        <w:rPr>
          <w:rFonts w:ascii="Arial" w:hAnsi="Arial" w:cs="Arial"/>
          <w:b w:val="0"/>
          <w:sz w:val="24"/>
        </w:rPr>
        <w:t>. 8121/2 – zastavěná plocha a nádvoří o výměře 21 m</w:t>
      </w:r>
      <w:r w:rsidRPr="00D60C87">
        <w:rPr>
          <w:rFonts w:ascii="Arial" w:hAnsi="Arial" w:cs="Arial"/>
          <w:b w:val="0"/>
          <w:sz w:val="24"/>
          <w:vertAlign w:val="superscript"/>
        </w:rPr>
        <w:t>2</w:t>
      </w:r>
      <w:r w:rsidRPr="00D60C87">
        <w:rPr>
          <w:rFonts w:ascii="Arial" w:hAnsi="Arial" w:cs="Arial"/>
          <w:b w:val="0"/>
          <w:sz w:val="24"/>
        </w:rPr>
        <w:t xml:space="preserve">, jehož součástí je stavba pro dopravu bez č.p. nebo </w:t>
      </w:r>
      <w:proofErr w:type="spellStart"/>
      <w:r w:rsidRPr="00D60C87">
        <w:rPr>
          <w:rFonts w:ascii="Arial" w:hAnsi="Arial" w:cs="Arial"/>
          <w:b w:val="0"/>
          <w:sz w:val="24"/>
        </w:rPr>
        <w:t>č.e</w:t>
      </w:r>
      <w:proofErr w:type="spellEnd"/>
      <w:r w:rsidRPr="00D60C87">
        <w:rPr>
          <w:rFonts w:ascii="Arial" w:hAnsi="Arial" w:cs="Arial"/>
          <w:b w:val="0"/>
          <w:sz w:val="24"/>
        </w:rPr>
        <w:t>., oba v </w:t>
      </w:r>
      <w:proofErr w:type="spellStart"/>
      <w:r w:rsidRPr="00D60C87">
        <w:rPr>
          <w:rFonts w:ascii="Arial" w:hAnsi="Arial" w:cs="Arial"/>
          <w:b w:val="0"/>
          <w:sz w:val="24"/>
        </w:rPr>
        <w:t>k.ú</w:t>
      </w:r>
      <w:proofErr w:type="spellEnd"/>
      <w:r w:rsidRPr="00D60C87">
        <w:rPr>
          <w:rFonts w:ascii="Arial" w:hAnsi="Arial" w:cs="Arial"/>
          <w:b w:val="0"/>
          <w:sz w:val="24"/>
        </w:rPr>
        <w:t>. Prostějov, včetně souvisejících inženýrských sítí, z vlastnictví České republiky – Správa železnic, státní organizace, se sídlem Dlážděná 1003/7, Praha 1, Nové Město, PSČ: 110 00, IČO: 709 94 234, do vlastnictví Statutárního města Prostějova,</w:t>
      </w:r>
    </w:p>
    <w:p w:rsidR="00DC3080" w:rsidRPr="00D60C87" w:rsidRDefault="00B43003" w:rsidP="00B43003">
      <w:pPr>
        <w:pStyle w:val="Zkladntext2"/>
        <w:tabs>
          <w:tab w:val="clear" w:pos="-284"/>
        </w:tabs>
        <w:ind w:left="284" w:hanging="284"/>
        <w:rPr>
          <w:rFonts w:ascii="Arial" w:hAnsi="Arial" w:cs="Arial"/>
          <w:b w:val="0"/>
          <w:sz w:val="24"/>
        </w:rPr>
      </w:pPr>
      <w:r w:rsidRPr="00D60C87">
        <w:rPr>
          <w:rFonts w:ascii="Arial" w:hAnsi="Arial" w:cs="Arial"/>
          <w:b w:val="0"/>
          <w:sz w:val="24"/>
        </w:rPr>
        <w:t>2)</w:t>
      </w:r>
      <w:r w:rsidRPr="00D60C87">
        <w:rPr>
          <w:rFonts w:ascii="Arial" w:hAnsi="Arial" w:cs="Arial"/>
          <w:b w:val="0"/>
          <w:sz w:val="24"/>
        </w:rPr>
        <w:tab/>
      </w:r>
      <w:r w:rsidR="00DC3080" w:rsidRPr="00D60C87">
        <w:rPr>
          <w:rFonts w:ascii="Arial" w:hAnsi="Arial" w:cs="Arial"/>
          <w:b w:val="0"/>
          <w:sz w:val="24"/>
        </w:rPr>
        <w:t xml:space="preserve">z důvodů uvedených v důvodové zprávě k materiálu schválit bezúplatné nabytí pozemku </w:t>
      </w:r>
      <w:proofErr w:type="spellStart"/>
      <w:proofErr w:type="gramStart"/>
      <w:r w:rsidR="00DC3080" w:rsidRPr="00D60C87">
        <w:rPr>
          <w:rFonts w:ascii="Arial" w:hAnsi="Arial" w:cs="Arial"/>
          <w:b w:val="0"/>
          <w:sz w:val="24"/>
        </w:rPr>
        <w:t>p.č</w:t>
      </w:r>
      <w:proofErr w:type="spellEnd"/>
      <w:r w:rsidR="00DC3080" w:rsidRPr="00D60C87">
        <w:rPr>
          <w:rFonts w:ascii="Arial" w:hAnsi="Arial" w:cs="Arial"/>
          <w:b w:val="0"/>
          <w:sz w:val="24"/>
        </w:rPr>
        <w:t>.</w:t>
      </w:r>
      <w:proofErr w:type="gramEnd"/>
      <w:r w:rsidR="00DC3080" w:rsidRPr="00D60C87">
        <w:rPr>
          <w:rFonts w:ascii="Arial" w:hAnsi="Arial" w:cs="Arial"/>
          <w:b w:val="0"/>
          <w:sz w:val="24"/>
        </w:rPr>
        <w:t xml:space="preserve"> 8121/1 – zastavěná plocha a nádvoří o výměře 1.321 m</w:t>
      </w:r>
      <w:r w:rsidR="00DC3080" w:rsidRPr="00D60C87">
        <w:rPr>
          <w:rFonts w:ascii="Arial" w:hAnsi="Arial" w:cs="Arial"/>
          <w:b w:val="0"/>
          <w:sz w:val="24"/>
          <w:vertAlign w:val="superscript"/>
        </w:rPr>
        <w:t>2</w:t>
      </w:r>
      <w:r w:rsidR="00DC3080" w:rsidRPr="00D60C87">
        <w:rPr>
          <w:rFonts w:ascii="Arial" w:hAnsi="Arial" w:cs="Arial"/>
          <w:b w:val="0"/>
          <w:sz w:val="24"/>
        </w:rPr>
        <w:t xml:space="preserve">, jehož součástí je stavba pro dopravu č.p. 3162 (Sladkovského 3162/1 v Prostějově), a pozemku </w:t>
      </w:r>
      <w:proofErr w:type="spellStart"/>
      <w:r w:rsidR="00DC3080" w:rsidRPr="00D60C87">
        <w:rPr>
          <w:rFonts w:ascii="Arial" w:hAnsi="Arial" w:cs="Arial"/>
          <w:b w:val="0"/>
          <w:sz w:val="24"/>
        </w:rPr>
        <w:t>p.č</w:t>
      </w:r>
      <w:proofErr w:type="spellEnd"/>
      <w:r w:rsidR="00DC3080" w:rsidRPr="00D60C87">
        <w:rPr>
          <w:rFonts w:ascii="Arial" w:hAnsi="Arial" w:cs="Arial"/>
          <w:b w:val="0"/>
          <w:sz w:val="24"/>
        </w:rPr>
        <w:t>. 8121/2 – zastavěná plocha a nádvoří o výměře 21 m</w:t>
      </w:r>
      <w:r w:rsidR="00DC3080" w:rsidRPr="00D60C87">
        <w:rPr>
          <w:rFonts w:ascii="Arial" w:hAnsi="Arial" w:cs="Arial"/>
          <w:b w:val="0"/>
          <w:sz w:val="24"/>
          <w:vertAlign w:val="superscript"/>
        </w:rPr>
        <w:t>2</w:t>
      </w:r>
      <w:r w:rsidR="00DC3080" w:rsidRPr="00D60C87">
        <w:rPr>
          <w:rFonts w:ascii="Arial" w:hAnsi="Arial" w:cs="Arial"/>
          <w:b w:val="0"/>
          <w:sz w:val="24"/>
        </w:rPr>
        <w:t xml:space="preserve">, jehož součástí je stavba pro dopravu bez č.p. nebo </w:t>
      </w:r>
      <w:proofErr w:type="spellStart"/>
      <w:r w:rsidR="00DC3080" w:rsidRPr="00D60C87">
        <w:rPr>
          <w:rFonts w:ascii="Arial" w:hAnsi="Arial" w:cs="Arial"/>
          <w:b w:val="0"/>
          <w:sz w:val="24"/>
        </w:rPr>
        <w:t>č.e</w:t>
      </w:r>
      <w:proofErr w:type="spellEnd"/>
      <w:r w:rsidR="00DC3080" w:rsidRPr="00D60C87">
        <w:rPr>
          <w:rFonts w:ascii="Arial" w:hAnsi="Arial" w:cs="Arial"/>
          <w:b w:val="0"/>
          <w:sz w:val="24"/>
        </w:rPr>
        <w:t>., oba v </w:t>
      </w:r>
      <w:proofErr w:type="spellStart"/>
      <w:r w:rsidR="00DC3080" w:rsidRPr="00D60C87">
        <w:rPr>
          <w:rFonts w:ascii="Arial" w:hAnsi="Arial" w:cs="Arial"/>
          <w:b w:val="0"/>
          <w:sz w:val="24"/>
        </w:rPr>
        <w:t>k.ú</w:t>
      </w:r>
      <w:proofErr w:type="spellEnd"/>
      <w:r w:rsidR="00DC3080" w:rsidRPr="00D60C87">
        <w:rPr>
          <w:rFonts w:ascii="Arial" w:hAnsi="Arial" w:cs="Arial"/>
          <w:b w:val="0"/>
          <w:sz w:val="24"/>
        </w:rPr>
        <w:t>. Prostějov, včetně souvisejících inženýrských sítí, z vlastnictví České republiky – Správa železnic, státní organizace, se sídlem Dlážděná 1003/7, Praha 1, Nové Město, PSČ: 110 00, IČO: 709 94 234, do vlastnictví Statutárního města Prostějova, za následujících podmínek:</w:t>
      </w:r>
    </w:p>
    <w:p w:rsidR="00DC3080" w:rsidRPr="00D60C87" w:rsidRDefault="00DC3080" w:rsidP="00B43003">
      <w:pPr>
        <w:pStyle w:val="Zkladntext2"/>
        <w:numPr>
          <w:ilvl w:val="0"/>
          <w:numId w:val="27"/>
        </w:numPr>
        <w:tabs>
          <w:tab w:val="clear" w:pos="-284"/>
        </w:tabs>
        <w:ind w:left="567" w:hanging="283"/>
        <w:rPr>
          <w:rFonts w:ascii="Arial" w:hAnsi="Arial" w:cs="Arial"/>
          <w:b w:val="0"/>
          <w:sz w:val="24"/>
        </w:rPr>
      </w:pPr>
      <w:r w:rsidRPr="00D60C87">
        <w:rPr>
          <w:rFonts w:ascii="Arial" w:hAnsi="Arial" w:cs="Arial"/>
          <w:b w:val="0"/>
          <w:sz w:val="24"/>
        </w:rPr>
        <w:t xml:space="preserve">Statutární město Prostějov se zaváže dodržet podmínky bezúplatného převodu uvedené v dopise Správy železnic, státní organizace, </w:t>
      </w:r>
      <w:proofErr w:type="gramStart"/>
      <w:r w:rsidRPr="00D60C87">
        <w:rPr>
          <w:rFonts w:ascii="Arial" w:hAnsi="Arial" w:cs="Arial"/>
          <w:b w:val="0"/>
          <w:sz w:val="24"/>
        </w:rPr>
        <w:t>č.j.</w:t>
      </w:r>
      <w:proofErr w:type="gramEnd"/>
      <w:r w:rsidRPr="00D60C87">
        <w:rPr>
          <w:rFonts w:ascii="Arial" w:hAnsi="Arial" w:cs="Arial"/>
          <w:b w:val="0"/>
          <w:sz w:val="24"/>
        </w:rPr>
        <w:t xml:space="preserve"> 38303/2019-SŽDC-GŘ-O31 ze dne 03.03.2025, který tvoří přílohu materiálu,</w:t>
      </w:r>
    </w:p>
    <w:p w:rsidR="00DC3080" w:rsidRPr="00D60C87" w:rsidRDefault="00DC3080" w:rsidP="00B43003">
      <w:pPr>
        <w:pStyle w:val="Zkladntext2"/>
        <w:numPr>
          <w:ilvl w:val="0"/>
          <w:numId w:val="27"/>
        </w:numPr>
        <w:tabs>
          <w:tab w:val="clear" w:pos="-284"/>
        </w:tabs>
        <w:ind w:left="567" w:hanging="283"/>
        <w:rPr>
          <w:rFonts w:ascii="Arial" w:hAnsi="Arial" w:cs="Arial"/>
          <w:b w:val="0"/>
          <w:sz w:val="24"/>
        </w:rPr>
      </w:pPr>
      <w:r w:rsidRPr="00D60C87">
        <w:rPr>
          <w:rFonts w:ascii="Arial" w:hAnsi="Arial" w:cs="Arial"/>
          <w:b w:val="0"/>
          <w:sz w:val="24"/>
        </w:rPr>
        <w:t>případný správní poplatek spojený s podáním návrhu na povolení vkladu vlastnického práva do katastru nemovitostí uhradí Statutární město Prostějov.</w:t>
      </w:r>
    </w:p>
    <w:p w:rsidR="00DC3080" w:rsidRPr="00D60C87" w:rsidRDefault="00DC3080" w:rsidP="001948E4">
      <w:pPr>
        <w:jc w:val="both"/>
        <w:rPr>
          <w:rFonts w:ascii="Arial" w:hAnsi="Arial" w:cs="Arial"/>
        </w:rPr>
      </w:pPr>
    </w:p>
    <w:p w:rsidR="0006702B" w:rsidRPr="00D60C87" w:rsidRDefault="00622597" w:rsidP="002D205B">
      <w:pPr>
        <w:jc w:val="both"/>
        <w:rPr>
          <w:rFonts w:ascii="Arial" w:hAnsi="Arial" w:cs="Arial"/>
          <w:b/>
          <w:bCs/>
          <w:u w:val="single"/>
        </w:rPr>
      </w:pPr>
      <w:r w:rsidRPr="00D60C87">
        <w:rPr>
          <w:rFonts w:ascii="Arial" w:hAnsi="Arial" w:cs="Arial"/>
          <w:b/>
          <w:bCs/>
          <w:u w:val="single"/>
        </w:rPr>
        <w:lastRenderedPageBreak/>
        <w:t>1</w:t>
      </w:r>
      <w:r w:rsidR="003C18A3" w:rsidRPr="00D60C87">
        <w:rPr>
          <w:rFonts w:ascii="Arial" w:hAnsi="Arial" w:cs="Arial"/>
          <w:b/>
          <w:bCs/>
          <w:u w:val="single"/>
        </w:rPr>
        <w:t>. Stanovisko předkladatele:</w:t>
      </w:r>
    </w:p>
    <w:p w:rsidR="00DC3080" w:rsidRPr="00D60C87" w:rsidRDefault="00DC3080" w:rsidP="00DC3080">
      <w:pPr>
        <w:pStyle w:val="Zkladntext"/>
        <w:rPr>
          <w:rFonts w:ascii="Arial" w:hAnsi="Arial" w:cs="Arial"/>
          <w:bCs/>
          <w:sz w:val="24"/>
        </w:rPr>
      </w:pPr>
      <w:r w:rsidRPr="00D60C87">
        <w:rPr>
          <w:rFonts w:ascii="Arial" w:hAnsi="Arial" w:cs="Arial"/>
          <w:b/>
          <w:sz w:val="24"/>
        </w:rPr>
        <w:t>Odbor správy a údržby majetku města</w:t>
      </w:r>
      <w:r w:rsidRPr="00D60C87">
        <w:rPr>
          <w:rFonts w:ascii="Arial" w:hAnsi="Arial" w:cs="Arial"/>
          <w:sz w:val="24"/>
        </w:rPr>
        <w:t xml:space="preserve"> z důvodu změny podmínek bezúplatného převodu výpravní budovy místního nádraží </w:t>
      </w:r>
      <w:r w:rsidRPr="00D60C87">
        <w:rPr>
          <w:rFonts w:ascii="Arial" w:hAnsi="Arial" w:cs="Arial"/>
          <w:b/>
          <w:sz w:val="24"/>
        </w:rPr>
        <w:t>doporučuje</w:t>
      </w:r>
      <w:r w:rsidRPr="00D60C87">
        <w:rPr>
          <w:rFonts w:ascii="Arial" w:hAnsi="Arial" w:cs="Arial"/>
          <w:sz w:val="24"/>
        </w:rPr>
        <w:t xml:space="preserve"> revokovat bod 1) usnesení Zastupitelstva města Prostějova č. ZM/2024/12/30 ze dne 25.06.2024, kterým bylo schváleno bezúplatné nabytí nemovitostí z vlastnictví České republiky – Správy železnic, státní organizace, do vlastnictví Statutárního města Prostějova, a současně schválit bezúplatné nabytí </w:t>
      </w:r>
      <w:r w:rsidRPr="00D60C87">
        <w:rPr>
          <w:rFonts w:ascii="Arial" w:hAnsi="Arial" w:cs="Arial"/>
          <w:bCs/>
          <w:sz w:val="24"/>
        </w:rPr>
        <w:t xml:space="preserve">pozemku </w:t>
      </w:r>
      <w:proofErr w:type="spellStart"/>
      <w:proofErr w:type="gramStart"/>
      <w:r w:rsidRPr="00D60C87">
        <w:rPr>
          <w:rFonts w:ascii="Arial" w:hAnsi="Arial" w:cs="Arial"/>
          <w:bCs/>
          <w:sz w:val="24"/>
        </w:rPr>
        <w:t>p.č</w:t>
      </w:r>
      <w:proofErr w:type="spellEnd"/>
      <w:r w:rsidRPr="00D60C87">
        <w:rPr>
          <w:rFonts w:ascii="Arial" w:hAnsi="Arial" w:cs="Arial"/>
          <w:bCs/>
          <w:sz w:val="24"/>
        </w:rPr>
        <w:t>.</w:t>
      </w:r>
      <w:proofErr w:type="gramEnd"/>
      <w:r w:rsidRPr="00D60C87">
        <w:rPr>
          <w:rFonts w:ascii="Arial" w:hAnsi="Arial" w:cs="Arial"/>
          <w:bCs/>
          <w:sz w:val="24"/>
        </w:rPr>
        <w:t xml:space="preserve"> 8121/1 – zastavěná plocha a nádvoří o výměře 1.321 m</w:t>
      </w:r>
      <w:r w:rsidRPr="00D60C87">
        <w:rPr>
          <w:rFonts w:ascii="Arial" w:hAnsi="Arial" w:cs="Arial"/>
          <w:bCs/>
          <w:sz w:val="24"/>
          <w:vertAlign w:val="superscript"/>
        </w:rPr>
        <w:t>2</w:t>
      </w:r>
      <w:r w:rsidRPr="00D60C87">
        <w:rPr>
          <w:rFonts w:ascii="Arial" w:hAnsi="Arial" w:cs="Arial"/>
          <w:bCs/>
          <w:sz w:val="24"/>
        </w:rPr>
        <w:t xml:space="preserve">, jehož součástí je stavba pro dopravu č.p. 3162 (Sladkovského 3162/1 v Prostějově), a pozemku </w:t>
      </w:r>
      <w:proofErr w:type="spellStart"/>
      <w:r w:rsidRPr="00D60C87">
        <w:rPr>
          <w:rFonts w:ascii="Arial" w:hAnsi="Arial" w:cs="Arial"/>
          <w:bCs/>
          <w:sz w:val="24"/>
        </w:rPr>
        <w:t>p.č</w:t>
      </w:r>
      <w:proofErr w:type="spellEnd"/>
      <w:r w:rsidRPr="00D60C87">
        <w:rPr>
          <w:rFonts w:ascii="Arial" w:hAnsi="Arial" w:cs="Arial"/>
          <w:bCs/>
          <w:sz w:val="24"/>
        </w:rPr>
        <w:t>. 8121/2 – zastavěná plocha a nádvoří o výměře 21 m</w:t>
      </w:r>
      <w:r w:rsidRPr="00D60C87">
        <w:rPr>
          <w:rFonts w:ascii="Arial" w:hAnsi="Arial" w:cs="Arial"/>
          <w:bCs/>
          <w:sz w:val="24"/>
          <w:vertAlign w:val="superscript"/>
        </w:rPr>
        <w:t>2</w:t>
      </w:r>
      <w:r w:rsidRPr="00D60C87">
        <w:rPr>
          <w:rFonts w:ascii="Arial" w:hAnsi="Arial" w:cs="Arial"/>
          <w:bCs/>
          <w:sz w:val="24"/>
        </w:rPr>
        <w:t xml:space="preserve">, jehož součástí je stavba pro dopravu bez č.p. nebo </w:t>
      </w:r>
      <w:proofErr w:type="spellStart"/>
      <w:r w:rsidRPr="00D60C87">
        <w:rPr>
          <w:rFonts w:ascii="Arial" w:hAnsi="Arial" w:cs="Arial"/>
          <w:bCs/>
          <w:sz w:val="24"/>
        </w:rPr>
        <w:t>č.e</w:t>
      </w:r>
      <w:proofErr w:type="spellEnd"/>
      <w:r w:rsidRPr="00D60C87">
        <w:rPr>
          <w:rFonts w:ascii="Arial" w:hAnsi="Arial" w:cs="Arial"/>
          <w:bCs/>
          <w:sz w:val="24"/>
        </w:rPr>
        <w:t>., oba v </w:t>
      </w:r>
      <w:proofErr w:type="spellStart"/>
      <w:r w:rsidRPr="00D60C87">
        <w:rPr>
          <w:rFonts w:ascii="Arial" w:hAnsi="Arial" w:cs="Arial"/>
          <w:bCs/>
          <w:sz w:val="24"/>
        </w:rPr>
        <w:t>k.ú</w:t>
      </w:r>
      <w:proofErr w:type="spellEnd"/>
      <w:r w:rsidRPr="00D60C87">
        <w:rPr>
          <w:rFonts w:ascii="Arial" w:hAnsi="Arial" w:cs="Arial"/>
          <w:bCs/>
          <w:sz w:val="24"/>
        </w:rPr>
        <w:t>. Prostějov, z vlastnictví České republiky – Správy železnic, státní organizace, do vlastnictví Statutárního města Prostějova, za nových podmínek dle bodu 2) návrhu usnesení.</w:t>
      </w:r>
    </w:p>
    <w:p w:rsidR="00DC3080" w:rsidRPr="00D60C87" w:rsidRDefault="00DC3080" w:rsidP="00DC3080">
      <w:pPr>
        <w:jc w:val="both"/>
        <w:rPr>
          <w:rFonts w:ascii="Arial" w:hAnsi="Arial" w:cs="Arial"/>
        </w:rPr>
      </w:pPr>
      <w:r w:rsidRPr="00D60C87">
        <w:rPr>
          <w:rFonts w:ascii="Arial" w:hAnsi="Arial" w:cs="Arial"/>
        </w:rPr>
        <w:t>Zachování historické výpravní budovy místního nádraží a její další využití lze dle názoru Odboru SÚMM považovat za důležitý zájem obce v oblasti péče o kulturní dědictví a veřejný zájem, kterými je možno odůvodnit převod předmětných pozemků a staveb za navržených podmínek.</w:t>
      </w:r>
    </w:p>
    <w:p w:rsidR="00DC3080" w:rsidRPr="00D60C87" w:rsidRDefault="00DC3080" w:rsidP="00DC3080">
      <w:pPr>
        <w:pStyle w:val="Zkladntext"/>
        <w:rPr>
          <w:rFonts w:ascii="Arial" w:hAnsi="Arial" w:cs="Arial"/>
          <w:sz w:val="24"/>
        </w:rPr>
      </w:pPr>
      <w:r w:rsidRPr="00D60C87">
        <w:rPr>
          <w:rFonts w:ascii="Arial" w:hAnsi="Arial" w:cs="Arial"/>
          <w:sz w:val="24"/>
        </w:rPr>
        <w:t>V souladu s příslušnými ustanoveními zákona č. 128/2000 Sb., o obcích (obecní zřízení), ve znění pozdějších předpisů, musí být majetek obce využíván účelně a hospodárně v souladu s jejími zájmy a úkoly vyplývajícími se zákonem vymezené působnosti. Obec je povinna pečovat o zachování a rozvoj svého majetku. Porušením výše uvedených povinností ovšem není takové nakládání s majetkem obce, které sleduje jiný důležitý zájem obce, který je řádně odůvodněn.</w:t>
      </w:r>
    </w:p>
    <w:p w:rsidR="00DC3080" w:rsidRPr="00D60C87" w:rsidRDefault="00DC3080" w:rsidP="00DC3080">
      <w:pPr>
        <w:pStyle w:val="Zkladntext"/>
        <w:rPr>
          <w:rFonts w:ascii="Arial" w:hAnsi="Arial" w:cs="Arial"/>
          <w:sz w:val="24"/>
        </w:rPr>
      </w:pPr>
      <w:r w:rsidRPr="00D60C87">
        <w:rPr>
          <w:rFonts w:ascii="Arial" w:hAnsi="Arial" w:cs="Arial"/>
          <w:sz w:val="24"/>
        </w:rPr>
        <w:t xml:space="preserve">Dle názoru Odboru správy a údržby majetku města lze sledování jiného důležitého zájmu obce, tj. zajištění péče o všestranný rozvoj svého území a o potřeby svých občanů, a také ochranu veřejného zájmu, obecně konstatovat v souvislosti s </w:t>
      </w:r>
      <w:r w:rsidRPr="00D60C87">
        <w:rPr>
          <w:rFonts w:ascii="Arial" w:hAnsi="Arial" w:cs="Arial"/>
          <w:bCs/>
          <w:sz w:val="24"/>
        </w:rPr>
        <w:t xml:space="preserve">bezúplatným nabytím pozemku </w:t>
      </w:r>
      <w:proofErr w:type="spellStart"/>
      <w:proofErr w:type="gramStart"/>
      <w:r w:rsidRPr="00D60C87">
        <w:rPr>
          <w:rFonts w:ascii="Arial" w:hAnsi="Arial" w:cs="Arial"/>
          <w:bCs/>
          <w:sz w:val="24"/>
        </w:rPr>
        <w:t>p.č</w:t>
      </w:r>
      <w:proofErr w:type="spellEnd"/>
      <w:r w:rsidRPr="00D60C87">
        <w:rPr>
          <w:rFonts w:ascii="Arial" w:hAnsi="Arial" w:cs="Arial"/>
          <w:bCs/>
          <w:sz w:val="24"/>
        </w:rPr>
        <w:t>.</w:t>
      </w:r>
      <w:proofErr w:type="gramEnd"/>
      <w:r w:rsidRPr="00D60C87">
        <w:rPr>
          <w:rFonts w:ascii="Arial" w:hAnsi="Arial" w:cs="Arial"/>
          <w:bCs/>
          <w:sz w:val="24"/>
        </w:rPr>
        <w:t xml:space="preserve"> 8121/1 – zastavěná plocha a nádvoří o výměře 1.321 m</w:t>
      </w:r>
      <w:r w:rsidRPr="00D60C87">
        <w:rPr>
          <w:rFonts w:ascii="Arial" w:hAnsi="Arial" w:cs="Arial"/>
          <w:bCs/>
          <w:sz w:val="24"/>
          <w:vertAlign w:val="superscript"/>
        </w:rPr>
        <w:t>2</w:t>
      </w:r>
      <w:r w:rsidRPr="00D60C87">
        <w:rPr>
          <w:rFonts w:ascii="Arial" w:hAnsi="Arial" w:cs="Arial"/>
          <w:bCs/>
          <w:sz w:val="24"/>
        </w:rPr>
        <w:t xml:space="preserve">, jehož součástí je stavba pro dopravu č.p. 3162 (Sladkovského 3162/1 v Prostějově), a pozemku </w:t>
      </w:r>
      <w:proofErr w:type="spellStart"/>
      <w:r w:rsidRPr="00D60C87">
        <w:rPr>
          <w:rFonts w:ascii="Arial" w:hAnsi="Arial" w:cs="Arial"/>
          <w:bCs/>
          <w:sz w:val="24"/>
        </w:rPr>
        <w:t>p.č</w:t>
      </w:r>
      <w:proofErr w:type="spellEnd"/>
      <w:r w:rsidRPr="00D60C87">
        <w:rPr>
          <w:rFonts w:ascii="Arial" w:hAnsi="Arial" w:cs="Arial"/>
          <w:bCs/>
          <w:sz w:val="24"/>
        </w:rPr>
        <w:t>. 8121/2 – zastavěná plocha a nádvoří o výměře 21 m</w:t>
      </w:r>
      <w:r w:rsidRPr="00D60C87">
        <w:rPr>
          <w:rFonts w:ascii="Arial" w:hAnsi="Arial" w:cs="Arial"/>
          <w:bCs/>
          <w:sz w:val="24"/>
          <w:vertAlign w:val="superscript"/>
        </w:rPr>
        <w:t>2</w:t>
      </w:r>
      <w:r w:rsidRPr="00D60C87">
        <w:rPr>
          <w:rFonts w:ascii="Arial" w:hAnsi="Arial" w:cs="Arial"/>
          <w:bCs/>
          <w:sz w:val="24"/>
        </w:rPr>
        <w:t xml:space="preserve">, jehož součástí je stavba pro dopravu bez č.p. nebo </w:t>
      </w:r>
      <w:proofErr w:type="spellStart"/>
      <w:r w:rsidRPr="00D60C87">
        <w:rPr>
          <w:rFonts w:ascii="Arial" w:hAnsi="Arial" w:cs="Arial"/>
          <w:bCs/>
          <w:sz w:val="24"/>
        </w:rPr>
        <w:t>č.e</w:t>
      </w:r>
      <w:proofErr w:type="spellEnd"/>
      <w:r w:rsidRPr="00D60C87">
        <w:rPr>
          <w:rFonts w:ascii="Arial" w:hAnsi="Arial" w:cs="Arial"/>
          <w:bCs/>
          <w:sz w:val="24"/>
        </w:rPr>
        <w:t>., oba v </w:t>
      </w:r>
      <w:proofErr w:type="spellStart"/>
      <w:r w:rsidRPr="00D60C87">
        <w:rPr>
          <w:rFonts w:ascii="Arial" w:hAnsi="Arial" w:cs="Arial"/>
          <w:bCs/>
          <w:sz w:val="24"/>
        </w:rPr>
        <w:t>k.ú</w:t>
      </w:r>
      <w:proofErr w:type="spellEnd"/>
      <w:r w:rsidRPr="00D60C87">
        <w:rPr>
          <w:rFonts w:ascii="Arial" w:hAnsi="Arial" w:cs="Arial"/>
          <w:bCs/>
          <w:sz w:val="24"/>
        </w:rPr>
        <w:t>. Prostějov, z vlastnictví České republiky – Správy železnic, státní organizace, do vlastnictví Statutárního města Prostějova, za podmínek dle bodu 2) návrhu usnesení, byť lze do budoucna předpokládat zvýšené náklady z rozpočtu města Prostějova na rekonstrukci a zachování tohoto majetku, a to za podmínek stanovených K</w:t>
      </w:r>
      <w:r w:rsidRPr="00D60C87">
        <w:rPr>
          <w:rFonts w:ascii="Arial" w:hAnsi="Arial" w:cs="Arial"/>
          <w:sz w:val="24"/>
        </w:rPr>
        <w:t>oncepcí při nakládání s nemovitostmi osobních nádraží zpracovanou Ministerstvem dopravy ČR, jež musí Statutární město Prostějov dodržet po dobu 20 let od nabytí.</w:t>
      </w:r>
    </w:p>
    <w:p w:rsidR="00DC3080" w:rsidRPr="00D60C87" w:rsidRDefault="00DC3080" w:rsidP="00DC3080">
      <w:pPr>
        <w:jc w:val="both"/>
        <w:rPr>
          <w:rFonts w:ascii="Arial" w:hAnsi="Arial" w:cs="Arial"/>
        </w:rPr>
      </w:pPr>
      <w:r w:rsidRPr="00D60C87">
        <w:rPr>
          <w:rFonts w:ascii="Arial" w:hAnsi="Arial" w:cs="Arial"/>
        </w:rPr>
        <w:t xml:space="preserve">Odbor SÚMM upozorňuje na skutečnost, že část nabývaného pozemku </w:t>
      </w:r>
      <w:proofErr w:type="spellStart"/>
      <w:proofErr w:type="gramStart"/>
      <w:r w:rsidRPr="00D60C87">
        <w:rPr>
          <w:rFonts w:ascii="Arial" w:hAnsi="Arial" w:cs="Arial"/>
        </w:rPr>
        <w:t>p.č</w:t>
      </w:r>
      <w:proofErr w:type="spellEnd"/>
      <w:r w:rsidRPr="00D60C87">
        <w:rPr>
          <w:rFonts w:ascii="Arial" w:hAnsi="Arial" w:cs="Arial"/>
        </w:rPr>
        <w:t>.</w:t>
      </w:r>
      <w:proofErr w:type="gramEnd"/>
      <w:r w:rsidRPr="00D60C87">
        <w:rPr>
          <w:rFonts w:ascii="Arial" w:hAnsi="Arial" w:cs="Arial"/>
        </w:rPr>
        <w:t xml:space="preserve"> 8121/1 v </w:t>
      </w:r>
      <w:proofErr w:type="spellStart"/>
      <w:r w:rsidRPr="00D60C87">
        <w:rPr>
          <w:rFonts w:ascii="Arial" w:hAnsi="Arial" w:cs="Arial"/>
        </w:rPr>
        <w:t>k.ú</w:t>
      </w:r>
      <w:proofErr w:type="spellEnd"/>
      <w:r w:rsidRPr="00D60C87">
        <w:rPr>
          <w:rFonts w:ascii="Arial" w:hAnsi="Arial" w:cs="Arial"/>
        </w:rPr>
        <w:t xml:space="preserve">. Prostějov je zatížena věcným břemenem zřizování a provozování vedení ve prospěch společnosti </w:t>
      </w:r>
      <w:proofErr w:type="gramStart"/>
      <w:r w:rsidRPr="00D60C87">
        <w:rPr>
          <w:rFonts w:ascii="Arial" w:hAnsi="Arial" w:cs="Arial"/>
        </w:rPr>
        <w:t>EG.D, a.</w:t>
      </w:r>
      <w:proofErr w:type="gramEnd"/>
      <w:r w:rsidRPr="00D60C87">
        <w:rPr>
          <w:rFonts w:ascii="Arial" w:hAnsi="Arial" w:cs="Arial"/>
        </w:rPr>
        <w:t>s.</w:t>
      </w:r>
    </w:p>
    <w:p w:rsidR="00AC70C9" w:rsidRPr="00D60C87" w:rsidRDefault="00AC70C9" w:rsidP="00553CF7">
      <w:pPr>
        <w:jc w:val="both"/>
        <w:rPr>
          <w:rFonts w:ascii="Arial" w:hAnsi="Arial" w:cs="Arial"/>
        </w:rPr>
      </w:pPr>
    </w:p>
    <w:p w:rsidR="00553CF7" w:rsidRPr="00D60C87" w:rsidRDefault="00553CF7" w:rsidP="00553CF7">
      <w:pPr>
        <w:autoSpaceDE w:val="0"/>
        <w:autoSpaceDN w:val="0"/>
        <w:adjustRightInd w:val="0"/>
        <w:jc w:val="both"/>
        <w:rPr>
          <w:rFonts w:ascii="Arial" w:hAnsi="Arial" w:cs="Arial"/>
          <w:b/>
        </w:rPr>
      </w:pPr>
      <w:r w:rsidRPr="00D60C87">
        <w:rPr>
          <w:rFonts w:ascii="Arial" w:hAnsi="Arial" w:cs="Arial"/>
          <w:b/>
        </w:rPr>
        <w:t>Materiál byl předložen k projednání na</w:t>
      </w:r>
      <w:r w:rsidR="00DC3080" w:rsidRPr="00D60C87">
        <w:rPr>
          <w:rFonts w:ascii="Arial" w:hAnsi="Arial" w:cs="Arial"/>
          <w:b/>
        </w:rPr>
        <w:t xml:space="preserve"> schůzi Finančního výboru dne </w:t>
      </w:r>
      <w:proofErr w:type="gramStart"/>
      <w:r w:rsidR="00DC3080" w:rsidRPr="00D60C87">
        <w:rPr>
          <w:rFonts w:ascii="Arial" w:hAnsi="Arial" w:cs="Arial"/>
          <w:b/>
        </w:rPr>
        <w:t>09</w:t>
      </w:r>
      <w:r w:rsidR="003F6639" w:rsidRPr="00D60C87">
        <w:rPr>
          <w:rFonts w:ascii="Arial" w:hAnsi="Arial" w:cs="Arial"/>
          <w:b/>
        </w:rPr>
        <w:t>.06</w:t>
      </w:r>
      <w:r w:rsidR="00DC3080" w:rsidRPr="00D60C87">
        <w:rPr>
          <w:rFonts w:ascii="Arial" w:hAnsi="Arial" w:cs="Arial"/>
          <w:b/>
        </w:rPr>
        <w:t>.2025</w:t>
      </w:r>
      <w:proofErr w:type="gramEnd"/>
      <w:r w:rsidRPr="00D60C87">
        <w:rPr>
          <w:rFonts w:ascii="Arial" w:hAnsi="Arial" w:cs="Arial"/>
          <w:b/>
        </w:rPr>
        <w:t>.</w:t>
      </w:r>
    </w:p>
    <w:p w:rsidR="00553CF7" w:rsidRPr="00D60C87" w:rsidRDefault="00553CF7" w:rsidP="00F43D5B">
      <w:pPr>
        <w:jc w:val="both"/>
        <w:rPr>
          <w:rFonts w:ascii="Arial" w:hAnsi="Arial" w:cs="Arial"/>
          <w:bCs/>
        </w:rPr>
      </w:pPr>
    </w:p>
    <w:p w:rsidR="003A5972" w:rsidRPr="00D60C87" w:rsidRDefault="003A5972" w:rsidP="00F43D5B">
      <w:pPr>
        <w:jc w:val="both"/>
        <w:rPr>
          <w:rFonts w:ascii="Arial" w:hAnsi="Arial" w:cs="Arial"/>
          <w:bCs/>
          <w:sz w:val="16"/>
          <w:szCs w:val="16"/>
        </w:rPr>
      </w:pPr>
    </w:p>
    <w:tbl>
      <w:tblPr>
        <w:tblStyle w:val="Mkatabulky"/>
        <w:tblW w:w="0" w:type="auto"/>
        <w:tblLook w:val="04A0" w:firstRow="1" w:lastRow="0" w:firstColumn="1" w:lastColumn="0" w:noHBand="0" w:noVBand="1"/>
      </w:tblPr>
      <w:tblGrid>
        <w:gridCol w:w="417"/>
        <w:gridCol w:w="2629"/>
        <w:gridCol w:w="2288"/>
        <w:gridCol w:w="3728"/>
      </w:tblGrid>
      <w:tr w:rsidR="00D60C87" w:rsidRPr="00D60C87" w:rsidTr="001F1106">
        <w:tc>
          <w:tcPr>
            <w:tcW w:w="9062" w:type="dxa"/>
            <w:gridSpan w:val="4"/>
            <w:shd w:val="clear" w:color="auto" w:fill="EEECE1" w:themeFill="background2"/>
          </w:tcPr>
          <w:p w:rsidR="0014139A" w:rsidRPr="00D60C87" w:rsidRDefault="0014139A" w:rsidP="005558DB">
            <w:pPr>
              <w:jc w:val="both"/>
              <w:rPr>
                <w:rFonts w:ascii="Arial" w:hAnsi="Arial" w:cs="Arial"/>
                <w:bCs/>
              </w:rPr>
            </w:pPr>
            <w:r w:rsidRPr="00D60C87">
              <w:rPr>
                <w:rFonts w:ascii="Arial" w:hAnsi="Arial" w:cs="Arial"/>
                <w:bCs/>
              </w:rPr>
              <w:t xml:space="preserve">Důvodová zpráva obsahuje stanoviska dotčených odborů </w:t>
            </w:r>
            <w:proofErr w:type="spellStart"/>
            <w:r w:rsidRPr="00D60C87">
              <w:rPr>
                <w:rFonts w:ascii="Arial" w:hAnsi="Arial" w:cs="Arial"/>
                <w:bCs/>
              </w:rPr>
              <w:t>MMPv</w:t>
            </w:r>
            <w:proofErr w:type="spellEnd"/>
            <w:r w:rsidRPr="00D60C87">
              <w:rPr>
                <w:rFonts w:ascii="Arial" w:hAnsi="Arial" w:cs="Arial"/>
                <w:bCs/>
              </w:rPr>
              <w:t xml:space="preserve"> (subjektů)</w:t>
            </w:r>
          </w:p>
        </w:tc>
      </w:tr>
      <w:tr w:rsidR="00D60C87" w:rsidRPr="00D60C87" w:rsidTr="001F1106">
        <w:tc>
          <w:tcPr>
            <w:tcW w:w="3046" w:type="dxa"/>
            <w:gridSpan w:val="2"/>
            <w:shd w:val="clear" w:color="auto" w:fill="EEECE1" w:themeFill="background2"/>
          </w:tcPr>
          <w:p w:rsidR="0014139A" w:rsidRPr="00D60C87" w:rsidRDefault="0014139A" w:rsidP="005558DB">
            <w:pPr>
              <w:jc w:val="both"/>
              <w:rPr>
                <w:rFonts w:ascii="Arial" w:hAnsi="Arial" w:cs="Arial"/>
                <w:bCs/>
              </w:rPr>
            </w:pPr>
            <w:r w:rsidRPr="00D60C87">
              <w:rPr>
                <w:rFonts w:ascii="Arial" w:hAnsi="Arial" w:cs="Arial"/>
                <w:bCs/>
              </w:rPr>
              <w:t xml:space="preserve">Odbor </w:t>
            </w:r>
            <w:proofErr w:type="spellStart"/>
            <w:r w:rsidRPr="00D60C87">
              <w:rPr>
                <w:rFonts w:ascii="Arial" w:hAnsi="Arial" w:cs="Arial"/>
                <w:bCs/>
              </w:rPr>
              <w:t>MMPv</w:t>
            </w:r>
            <w:proofErr w:type="spellEnd"/>
            <w:r w:rsidRPr="00D60C87">
              <w:rPr>
                <w:rFonts w:ascii="Arial" w:hAnsi="Arial" w:cs="Arial"/>
                <w:bCs/>
              </w:rPr>
              <w:t xml:space="preserve"> (subjekt)</w:t>
            </w:r>
          </w:p>
        </w:tc>
        <w:tc>
          <w:tcPr>
            <w:tcW w:w="2288" w:type="dxa"/>
            <w:shd w:val="clear" w:color="auto" w:fill="EEECE1" w:themeFill="background2"/>
          </w:tcPr>
          <w:p w:rsidR="0014139A" w:rsidRPr="00D60C87" w:rsidRDefault="0014139A" w:rsidP="005558DB">
            <w:pPr>
              <w:jc w:val="both"/>
              <w:rPr>
                <w:rFonts w:ascii="Arial" w:hAnsi="Arial" w:cs="Arial"/>
                <w:bCs/>
              </w:rPr>
            </w:pPr>
            <w:r w:rsidRPr="00D60C87">
              <w:rPr>
                <w:rFonts w:ascii="Arial" w:hAnsi="Arial" w:cs="Arial"/>
                <w:bCs/>
              </w:rPr>
              <w:t>Stanovisko ze dne</w:t>
            </w:r>
          </w:p>
        </w:tc>
        <w:tc>
          <w:tcPr>
            <w:tcW w:w="3728" w:type="dxa"/>
            <w:shd w:val="clear" w:color="auto" w:fill="EEECE1" w:themeFill="background2"/>
          </w:tcPr>
          <w:p w:rsidR="0014139A" w:rsidRPr="00D60C87" w:rsidRDefault="0014139A" w:rsidP="005558DB">
            <w:pPr>
              <w:jc w:val="both"/>
              <w:rPr>
                <w:rFonts w:ascii="Arial" w:hAnsi="Arial" w:cs="Arial"/>
                <w:bCs/>
              </w:rPr>
            </w:pPr>
            <w:r w:rsidRPr="00D60C87">
              <w:rPr>
                <w:rFonts w:ascii="Arial" w:hAnsi="Arial" w:cs="Arial"/>
                <w:bCs/>
              </w:rPr>
              <w:t>Resumé</w:t>
            </w:r>
          </w:p>
        </w:tc>
      </w:tr>
      <w:tr w:rsidR="0014139A" w:rsidRPr="00D60C87" w:rsidTr="001F1106">
        <w:tc>
          <w:tcPr>
            <w:tcW w:w="417" w:type="dxa"/>
          </w:tcPr>
          <w:p w:rsidR="0014139A" w:rsidRPr="00D60C87" w:rsidRDefault="0014139A" w:rsidP="005558DB">
            <w:pPr>
              <w:jc w:val="both"/>
              <w:rPr>
                <w:rFonts w:ascii="Arial" w:hAnsi="Arial" w:cs="Arial"/>
                <w:bCs/>
              </w:rPr>
            </w:pPr>
            <w:r w:rsidRPr="00D60C87">
              <w:rPr>
                <w:rFonts w:ascii="Arial" w:hAnsi="Arial" w:cs="Arial"/>
                <w:bCs/>
              </w:rPr>
              <w:t>1.</w:t>
            </w:r>
          </w:p>
        </w:tc>
        <w:tc>
          <w:tcPr>
            <w:tcW w:w="2629" w:type="dxa"/>
          </w:tcPr>
          <w:p w:rsidR="0014139A" w:rsidRPr="00D60C87" w:rsidRDefault="001F1106" w:rsidP="005558DB">
            <w:pPr>
              <w:jc w:val="both"/>
              <w:rPr>
                <w:rFonts w:ascii="Arial" w:hAnsi="Arial" w:cs="Arial"/>
                <w:bCs/>
              </w:rPr>
            </w:pPr>
            <w:r w:rsidRPr="00D60C87">
              <w:rPr>
                <w:rFonts w:ascii="Arial" w:hAnsi="Arial" w:cs="Arial"/>
                <w:bCs/>
              </w:rPr>
              <w:t>OSÚMM</w:t>
            </w:r>
          </w:p>
        </w:tc>
        <w:tc>
          <w:tcPr>
            <w:tcW w:w="2288" w:type="dxa"/>
          </w:tcPr>
          <w:p w:rsidR="0014139A" w:rsidRPr="00D60C87" w:rsidRDefault="00380AEB" w:rsidP="00B43003">
            <w:pPr>
              <w:jc w:val="both"/>
              <w:rPr>
                <w:rFonts w:ascii="Arial" w:hAnsi="Arial" w:cs="Arial"/>
                <w:bCs/>
              </w:rPr>
            </w:pPr>
            <w:proofErr w:type="gramStart"/>
            <w:r w:rsidRPr="00D60C87">
              <w:rPr>
                <w:rFonts w:ascii="Arial" w:hAnsi="Arial" w:cs="Arial"/>
                <w:bCs/>
              </w:rPr>
              <w:t>0</w:t>
            </w:r>
            <w:r w:rsidR="00B43003" w:rsidRPr="00D60C87">
              <w:rPr>
                <w:rFonts w:ascii="Arial" w:hAnsi="Arial" w:cs="Arial"/>
                <w:bCs/>
              </w:rPr>
              <w:t>5</w:t>
            </w:r>
            <w:r w:rsidR="001F1106" w:rsidRPr="00D60C87">
              <w:rPr>
                <w:rFonts w:ascii="Arial" w:hAnsi="Arial" w:cs="Arial"/>
                <w:bCs/>
              </w:rPr>
              <w:t>.06.202</w:t>
            </w:r>
            <w:r w:rsidRPr="00D60C87">
              <w:rPr>
                <w:rFonts w:ascii="Arial" w:hAnsi="Arial" w:cs="Arial"/>
                <w:bCs/>
              </w:rPr>
              <w:t>5</w:t>
            </w:r>
            <w:proofErr w:type="gramEnd"/>
          </w:p>
        </w:tc>
        <w:tc>
          <w:tcPr>
            <w:tcW w:w="3728" w:type="dxa"/>
          </w:tcPr>
          <w:p w:rsidR="0014139A" w:rsidRPr="00D60C87" w:rsidRDefault="00380AEB" w:rsidP="005558DB">
            <w:pPr>
              <w:jc w:val="both"/>
              <w:rPr>
                <w:rFonts w:ascii="Arial" w:hAnsi="Arial" w:cs="Arial"/>
                <w:bCs/>
              </w:rPr>
            </w:pPr>
            <w:r w:rsidRPr="00D60C87">
              <w:rPr>
                <w:rFonts w:ascii="Arial" w:hAnsi="Arial" w:cs="Arial"/>
                <w:bCs/>
              </w:rPr>
              <w:t>doporučuje</w:t>
            </w:r>
          </w:p>
        </w:tc>
      </w:tr>
    </w:tbl>
    <w:p w:rsidR="00B43003" w:rsidRPr="00D60C87" w:rsidRDefault="00B43003" w:rsidP="0014139A">
      <w:pPr>
        <w:jc w:val="both"/>
        <w:rPr>
          <w:rFonts w:ascii="Arial" w:hAnsi="Arial" w:cs="Arial"/>
          <w:u w:val="single"/>
        </w:rPr>
      </w:pPr>
    </w:p>
    <w:p w:rsidR="0014139A" w:rsidRPr="00D60C87" w:rsidRDefault="0014139A" w:rsidP="0014139A">
      <w:pPr>
        <w:jc w:val="both"/>
        <w:rPr>
          <w:rFonts w:ascii="Arial" w:hAnsi="Arial" w:cs="Arial"/>
          <w:u w:val="single"/>
        </w:rPr>
      </w:pPr>
      <w:r w:rsidRPr="00D60C87">
        <w:rPr>
          <w:rFonts w:ascii="Arial" w:hAnsi="Arial" w:cs="Arial"/>
          <w:u w:val="single"/>
        </w:rPr>
        <w:t>Přílohy:</w:t>
      </w:r>
    </w:p>
    <w:p w:rsidR="00380AEB" w:rsidRPr="00D60C87" w:rsidRDefault="00380AEB" w:rsidP="00380AEB">
      <w:pPr>
        <w:jc w:val="both"/>
        <w:rPr>
          <w:rFonts w:ascii="Arial" w:hAnsi="Arial" w:cs="Arial"/>
        </w:rPr>
      </w:pPr>
      <w:r w:rsidRPr="00D60C87">
        <w:rPr>
          <w:rFonts w:ascii="Arial" w:hAnsi="Arial" w:cs="Arial"/>
        </w:rPr>
        <w:t>Příloha č. 1 – orientační mapa</w:t>
      </w:r>
    </w:p>
    <w:p w:rsidR="00380AEB" w:rsidRPr="00D60C87" w:rsidRDefault="00380AEB" w:rsidP="00380AEB">
      <w:pPr>
        <w:jc w:val="both"/>
        <w:rPr>
          <w:rFonts w:ascii="Arial" w:hAnsi="Arial" w:cs="Arial"/>
        </w:rPr>
      </w:pPr>
      <w:r w:rsidRPr="00D60C87">
        <w:rPr>
          <w:rFonts w:ascii="Arial" w:hAnsi="Arial" w:cs="Arial"/>
        </w:rPr>
        <w:t>Příloha č. 2 – situační mapa</w:t>
      </w:r>
    </w:p>
    <w:p w:rsidR="00380AEB" w:rsidRPr="00D60C87" w:rsidRDefault="00380AEB" w:rsidP="00380AEB">
      <w:pPr>
        <w:jc w:val="both"/>
        <w:rPr>
          <w:rFonts w:ascii="Arial" w:hAnsi="Arial" w:cs="Arial"/>
        </w:rPr>
      </w:pPr>
      <w:r w:rsidRPr="00D60C87">
        <w:rPr>
          <w:rFonts w:ascii="Arial" w:hAnsi="Arial" w:cs="Arial"/>
        </w:rPr>
        <w:t>Příloha č. 3 – fotky výpravní budovy místního nádraží</w:t>
      </w:r>
    </w:p>
    <w:p w:rsidR="00380AEB" w:rsidRPr="00D60C87" w:rsidRDefault="00380AEB" w:rsidP="00380AEB">
      <w:pPr>
        <w:jc w:val="both"/>
        <w:rPr>
          <w:rFonts w:ascii="Arial" w:hAnsi="Arial" w:cs="Arial"/>
        </w:rPr>
      </w:pPr>
      <w:r w:rsidRPr="00D60C87">
        <w:rPr>
          <w:rFonts w:ascii="Arial" w:hAnsi="Arial" w:cs="Arial"/>
        </w:rPr>
        <w:t xml:space="preserve">Příloha č. 4 – dopis Správy železnic, státní organizace </w:t>
      </w:r>
    </w:p>
    <w:p w:rsidR="005301FF" w:rsidRPr="00D60C87" w:rsidRDefault="005301FF" w:rsidP="00655B85">
      <w:pPr>
        <w:jc w:val="both"/>
        <w:rPr>
          <w:rFonts w:ascii="Arial" w:hAnsi="Arial" w:cs="Arial"/>
        </w:rPr>
      </w:pPr>
      <w:r w:rsidRPr="00D60C87">
        <w:rPr>
          <w:rFonts w:ascii="Arial" w:hAnsi="Arial" w:cs="Arial"/>
        </w:rPr>
        <w:lastRenderedPageBreak/>
        <w:t>Příloha č. 1</w:t>
      </w:r>
      <w:r w:rsidR="00380AEB" w:rsidRPr="00D60C87">
        <w:rPr>
          <w:rFonts w:ascii="Arial" w:hAnsi="Arial" w:cs="Arial"/>
        </w:rPr>
        <w:t xml:space="preserve"> – orientační mapa</w:t>
      </w:r>
    </w:p>
    <w:p w:rsidR="0014139A" w:rsidRPr="00D60C87" w:rsidRDefault="0014139A" w:rsidP="00655B85">
      <w:pPr>
        <w:jc w:val="both"/>
        <w:rPr>
          <w:rFonts w:ascii="Arial" w:hAnsi="Arial" w:cs="Arial"/>
        </w:rPr>
      </w:pPr>
    </w:p>
    <w:p w:rsidR="003A477E" w:rsidRPr="00D60C87" w:rsidRDefault="00A7029F" w:rsidP="00655B85">
      <w:pPr>
        <w:jc w:val="both"/>
        <w:rPr>
          <w:rFonts w:ascii="Arial" w:hAnsi="Arial" w:cs="Arial"/>
        </w:rPr>
      </w:pPr>
      <w:r w:rsidRPr="00D60C87">
        <w:rPr>
          <w:rFonts w:ascii="Arial" w:hAnsi="Arial" w:cs="Arial"/>
          <w:noProof/>
        </w:rPr>
        <w:drawing>
          <wp:inline distT="0" distB="0" distL="0" distR="0">
            <wp:extent cx="5476875" cy="70294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tofoto_1.jpg"/>
                    <pic:cNvPicPr/>
                  </pic:nvPicPr>
                  <pic:blipFill>
                    <a:blip r:embed="rId8">
                      <a:extLst>
                        <a:ext uri="{28A0092B-C50C-407E-A947-70E740481C1C}">
                          <a14:useLocalDpi xmlns:a14="http://schemas.microsoft.com/office/drawing/2010/main" val="0"/>
                        </a:ext>
                      </a:extLst>
                    </a:blip>
                    <a:stretch>
                      <a:fillRect/>
                    </a:stretch>
                  </pic:blipFill>
                  <pic:spPr>
                    <a:xfrm>
                      <a:off x="0" y="0"/>
                      <a:ext cx="5476875" cy="7029450"/>
                    </a:xfrm>
                    <a:prstGeom prst="rect">
                      <a:avLst/>
                    </a:prstGeom>
                  </pic:spPr>
                </pic:pic>
              </a:graphicData>
            </a:graphic>
          </wp:inline>
        </w:drawing>
      </w:r>
    </w:p>
    <w:p w:rsidR="00B1049B" w:rsidRPr="00D60C87" w:rsidRDefault="00B1049B" w:rsidP="00655B85">
      <w:pPr>
        <w:jc w:val="both"/>
        <w:rPr>
          <w:rFonts w:ascii="Arial" w:hAnsi="Arial" w:cs="Arial"/>
        </w:rPr>
      </w:pPr>
    </w:p>
    <w:p w:rsidR="00C96E17" w:rsidRPr="00D60C87" w:rsidRDefault="00C96E17" w:rsidP="00655B85">
      <w:pPr>
        <w:jc w:val="both"/>
        <w:rPr>
          <w:rFonts w:ascii="Arial" w:hAnsi="Arial" w:cs="Arial"/>
        </w:rPr>
      </w:pPr>
    </w:p>
    <w:p w:rsidR="00C96E17" w:rsidRPr="00D60C87" w:rsidRDefault="00A7029F" w:rsidP="00655B85">
      <w:pPr>
        <w:jc w:val="both"/>
        <w:rPr>
          <w:rFonts w:ascii="Arial" w:hAnsi="Arial" w:cs="Arial"/>
        </w:rPr>
      </w:pPr>
      <w:r w:rsidRPr="00D60C87">
        <w:rPr>
          <w:rFonts w:ascii="Arial" w:hAnsi="Arial" w:cs="Arial"/>
          <w:noProof/>
        </w:rPr>
        <mc:AlternateContent>
          <mc:Choice Requires="wps">
            <w:drawing>
              <wp:anchor distT="0" distB="0" distL="114300" distR="114300" simplePos="0" relativeHeight="251670528" behindDoc="0" locked="0" layoutInCell="1" allowOverlap="1">
                <wp:simplePos x="0" y="0"/>
                <wp:positionH relativeFrom="column">
                  <wp:posOffset>125510</wp:posOffset>
                </wp:positionH>
                <wp:positionV relativeFrom="paragraph">
                  <wp:posOffset>19713</wp:posOffset>
                </wp:positionV>
                <wp:extent cx="469127" cy="453224"/>
                <wp:effectExtent l="19050" t="19050" r="45720" b="42545"/>
                <wp:wrapNone/>
                <wp:docPr id="4" name="Ovál 4"/>
                <wp:cNvGraphicFramePr/>
                <a:graphic xmlns:a="http://schemas.openxmlformats.org/drawingml/2006/main">
                  <a:graphicData uri="http://schemas.microsoft.com/office/word/2010/wordprocessingShape">
                    <wps:wsp>
                      <wps:cNvSpPr/>
                      <wps:spPr>
                        <a:xfrm>
                          <a:off x="0" y="0"/>
                          <a:ext cx="469127" cy="453224"/>
                        </a:xfrm>
                        <a:prstGeom prst="ellipse">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DB4444" id="Ovál 4" o:spid="_x0000_s1026" style="position:absolute;margin-left:9.9pt;margin-top:1.55pt;width:36.95pt;height:35.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" filled="f" strokecolor="red" strokeweight="3.75pt"/>
            </w:pict>
          </mc:Fallback>
        </mc:AlternateContent>
      </w:r>
    </w:p>
    <w:p w:rsidR="0014139A" w:rsidRPr="00D60C87" w:rsidRDefault="0014139A" w:rsidP="0014139A">
      <w:pPr>
        <w:jc w:val="both"/>
        <w:rPr>
          <w:rFonts w:ascii="Arial" w:hAnsi="Arial" w:cs="Arial"/>
          <w:b/>
          <w:noProof/>
        </w:rPr>
      </w:pPr>
      <w:r w:rsidRPr="00D60C87">
        <w:rPr>
          <w:rFonts w:ascii="Arial" w:hAnsi="Arial" w:cs="Arial"/>
        </w:rPr>
        <w:t xml:space="preserve">                    </w:t>
      </w:r>
      <w:r w:rsidR="00380AEB" w:rsidRPr="00D60C87">
        <w:rPr>
          <w:rFonts w:ascii="Arial" w:hAnsi="Arial" w:cs="Arial"/>
          <w:b/>
        </w:rPr>
        <w:t>umístění pozemků navržených k bezúplatnému nabytí</w:t>
      </w:r>
    </w:p>
    <w:p w:rsidR="00C96E17" w:rsidRPr="00D60C87" w:rsidRDefault="00C96E17" w:rsidP="00655B85">
      <w:pPr>
        <w:jc w:val="both"/>
        <w:rPr>
          <w:rFonts w:ascii="Arial" w:hAnsi="Arial" w:cs="Arial"/>
        </w:rPr>
      </w:pPr>
    </w:p>
    <w:p w:rsidR="00C96E17" w:rsidRPr="00D60C87" w:rsidRDefault="00C96E17" w:rsidP="00655B85">
      <w:pPr>
        <w:jc w:val="both"/>
        <w:rPr>
          <w:rFonts w:ascii="Arial" w:hAnsi="Arial" w:cs="Arial"/>
        </w:rPr>
      </w:pPr>
      <w:r w:rsidRPr="00D60C87">
        <w:rPr>
          <w:rFonts w:ascii="Arial" w:hAnsi="Arial" w:cs="Arial"/>
        </w:rPr>
        <w:t xml:space="preserve">           </w:t>
      </w:r>
    </w:p>
    <w:p w:rsidR="007B3E55" w:rsidRPr="00D60C87" w:rsidRDefault="007B3E55" w:rsidP="00655B85">
      <w:pPr>
        <w:jc w:val="both"/>
        <w:rPr>
          <w:rFonts w:ascii="Arial" w:hAnsi="Arial" w:cs="Arial"/>
        </w:rPr>
      </w:pPr>
    </w:p>
    <w:p w:rsidR="00C96E17" w:rsidRPr="00D60C87" w:rsidRDefault="00C96E17" w:rsidP="00655B85">
      <w:pPr>
        <w:jc w:val="both"/>
        <w:rPr>
          <w:rFonts w:ascii="Arial" w:hAnsi="Arial" w:cs="Arial"/>
        </w:rPr>
      </w:pPr>
    </w:p>
    <w:p w:rsidR="00B43003" w:rsidRPr="00D60C87" w:rsidRDefault="00B43003" w:rsidP="00655B85">
      <w:pPr>
        <w:jc w:val="both"/>
        <w:rPr>
          <w:rFonts w:ascii="Arial" w:hAnsi="Arial" w:cs="Arial"/>
        </w:rPr>
      </w:pPr>
    </w:p>
    <w:p w:rsidR="00A82690" w:rsidRPr="00D60C87" w:rsidRDefault="005301FF" w:rsidP="00655B85">
      <w:pPr>
        <w:jc w:val="both"/>
        <w:rPr>
          <w:rFonts w:ascii="Arial" w:hAnsi="Arial" w:cs="Arial"/>
        </w:rPr>
      </w:pPr>
      <w:r w:rsidRPr="00D60C87">
        <w:rPr>
          <w:rFonts w:ascii="Arial" w:hAnsi="Arial" w:cs="Arial"/>
        </w:rPr>
        <w:lastRenderedPageBreak/>
        <w:t>Příloha č. 2</w:t>
      </w:r>
      <w:r w:rsidR="00380AEB" w:rsidRPr="00D60C87">
        <w:rPr>
          <w:rFonts w:ascii="Arial" w:hAnsi="Arial" w:cs="Arial"/>
        </w:rPr>
        <w:t xml:space="preserve"> – situační mapa</w:t>
      </w:r>
    </w:p>
    <w:p w:rsidR="00A82690" w:rsidRPr="00D60C87" w:rsidRDefault="00A7029F" w:rsidP="00655B85">
      <w:pPr>
        <w:jc w:val="both"/>
        <w:rPr>
          <w:rFonts w:ascii="Arial" w:hAnsi="Arial" w:cs="Arial"/>
        </w:rPr>
      </w:pPr>
      <w:r w:rsidRPr="00D60C87">
        <w:rPr>
          <w:noProof/>
        </w:rPr>
        <w:drawing>
          <wp:inline distT="0" distB="0" distL="0" distR="0" wp14:anchorId="5511F711" wp14:editId="2D4024D6">
            <wp:extent cx="5760720" cy="8141308"/>
            <wp:effectExtent l="0" t="0" r="0" b="0"/>
            <wp:docPr id="5" name="Obrázek 5" descr="C:\Users\skladal lukas\AppData\Local\Microsoft\Windows\INetCache\Content.Word\doc027885202405270757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ladal lukas\AppData\Local\Microsoft\Windows\INetCache\Content.Word\doc02788520240527075728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1308"/>
                    </a:xfrm>
                    <a:prstGeom prst="rect">
                      <a:avLst/>
                    </a:prstGeom>
                    <a:noFill/>
                    <a:ln>
                      <a:noFill/>
                    </a:ln>
                  </pic:spPr>
                </pic:pic>
              </a:graphicData>
            </a:graphic>
          </wp:inline>
        </w:drawing>
      </w:r>
    </w:p>
    <w:p w:rsidR="00A82690" w:rsidRPr="00D60C87" w:rsidRDefault="00A82690" w:rsidP="00655B85">
      <w:pPr>
        <w:jc w:val="both"/>
        <w:rPr>
          <w:rFonts w:ascii="Arial" w:hAnsi="Arial" w:cs="Arial"/>
          <w:noProof/>
        </w:rPr>
      </w:pPr>
    </w:p>
    <w:p w:rsidR="00380AEB" w:rsidRPr="00D60C87" w:rsidRDefault="00380AEB" w:rsidP="00B1049B">
      <w:pPr>
        <w:jc w:val="both"/>
        <w:rPr>
          <w:rFonts w:ascii="Arial" w:hAnsi="Arial" w:cs="Arial"/>
        </w:rPr>
      </w:pPr>
    </w:p>
    <w:p w:rsidR="00B43003" w:rsidRPr="00D60C87" w:rsidRDefault="00B43003" w:rsidP="00B1049B">
      <w:pPr>
        <w:jc w:val="both"/>
        <w:rPr>
          <w:rFonts w:ascii="Arial" w:hAnsi="Arial" w:cs="Arial"/>
        </w:rPr>
      </w:pPr>
    </w:p>
    <w:p w:rsidR="00B1049B" w:rsidRPr="00D60C87" w:rsidRDefault="002C3637" w:rsidP="00B1049B">
      <w:pPr>
        <w:jc w:val="both"/>
        <w:rPr>
          <w:rFonts w:ascii="Arial" w:hAnsi="Arial" w:cs="Arial"/>
        </w:rPr>
      </w:pPr>
      <w:r w:rsidRPr="00D60C87">
        <w:rPr>
          <w:rFonts w:ascii="Arial" w:hAnsi="Arial" w:cs="Arial"/>
        </w:rPr>
        <w:lastRenderedPageBreak/>
        <w:t>Příloha č. 3</w:t>
      </w:r>
      <w:r w:rsidR="00380AEB" w:rsidRPr="00D60C87">
        <w:rPr>
          <w:rFonts w:ascii="Arial" w:hAnsi="Arial" w:cs="Arial"/>
        </w:rPr>
        <w:t xml:space="preserve"> – fotky výpravní budovy místního nádraží</w:t>
      </w:r>
    </w:p>
    <w:p w:rsidR="007938DF" w:rsidRPr="00D60C87" w:rsidRDefault="007938DF" w:rsidP="00B1049B">
      <w:pPr>
        <w:jc w:val="both"/>
        <w:rPr>
          <w:rFonts w:ascii="Arial" w:hAnsi="Arial" w:cs="Arial"/>
        </w:rPr>
      </w:pPr>
      <w:r w:rsidRPr="00D60C87">
        <w:rPr>
          <w:rFonts w:ascii="Arial" w:hAnsi="Arial" w:cs="Arial"/>
          <w:noProof/>
        </w:rPr>
        <w:drawing>
          <wp:inline distT="0" distB="0" distL="0" distR="0" wp14:anchorId="3B9FFD43" wp14:editId="03C3C936">
            <wp:extent cx="5478449" cy="4106737"/>
            <wp:effectExtent l="0" t="0" r="8255" b="8255"/>
            <wp:docPr id="8" name="Obrázek 8" descr="C:\Users\skladal lukas\Desktop\Data z C\Místní nádraží\Fotky\20240527_09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ladal lukas\Desktop\Data z C\Místní nádraží\Fotky\20240527_0912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8396" cy="4121690"/>
                    </a:xfrm>
                    <a:prstGeom prst="rect">
                      <a:avLst/>
                    </a:prstGeom>
                    <a:noFill/>
                    <a:ln>
                      <a:noFill/>
                    </a:ln>
                  </pic:spPr>
                </pic:pic>
              </a:graphicData>
            </a:graphic>
          </wp:inline>
        </w:drawing>
      </w:r>
    </w:p>
    <w:p w:rsidR="00380AEB" w:rsidRPr="00D60C87" w:rsidRDefault="00380AEB" w:rsidP="00B1049B">
      <w:pPr>
        <w:jc w:val="both"/>
        <w:rPr>
          <w:rFonts w:ascii="Arial" w:hAnsi="Arial" w:cs="Arial"/>
        </w:rPr>
      </w:pPr>
    </w:p>
    <w:p w:rsidR="007938DF" w:rsidRPr="00D60C87" w:rsidRDefault="007938DF" w:rsidP="00B1049B">
      <w:pPr>
        <w:jc w:val="both"/>
        <w:rPr>
          <w:rFonts w:ascii="Arial" w:hAnsi="Arial" w:cs="Arial"/>
        </w:rPr>
      </w:pPr>
      <w:r w:rsidRPr="00D60C87">
        <w:rPr>
          <w:rFonts w:ascii="Arial" w:hAnsi="Arial" w:cs="Arial"/>
          <w:noProof/>
        </w:rPr>
        <w:drawing>
          <wp:inline distT="0" distB="0" distL="0" distR="0" wp14:anchorId="776992C0" wp14:editId="282FBCC6">
            <wp:extent cx="5485484" cy="4112011"/>
            <wp:effectExtent l="0" t="0" r="1270" b="3175"/>
            <wp:docPr id="10" name="Obrázek 10" descr="C:\Users\skladal lukas\Desktop\Data z C\Místní nádraží\Fotky\20240527_09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ladal lukas\Desktop\Data z C\Místní nádraží\Fotky\20240527_0913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3778" cy="4125724"/>
                    </a:xfrm>
                    <a:prstGeom prst="rect">
                      <a:avLst/>
                    </a:prstGeom>
                    <a:noFill/>
                    <a:ln>
                      <a:noFill/>
                    </a:ln>
                  </pic:spPr>
                </pic:pic>
              </a:graphicData>
            </a:graphic>
          </wp:inline>
        </w:drawing>
      </w:r>
    </w:p>
    <w:p w:rsidR="00B1049B" w:rsidRPr="00D60C87" w:rsidRDefault="007938DF" w:rsidP="00655B85">
      <w:pPr>
        <w:jc w:val="both"/>
        <w:rPr>
          <w:rFonts w:ascii="Arial" w:hAnsi="Arial" w:cs="Arial"/>
        </w:rPr>
      </w:pPr>
      <w:r w:rsidRPr="00D60C87">
        <w:rPr>
          <w:rFonts w:ascii="Arial" w:hAnsi="Arial" w:cs="Arial"/>
          <w:noProof/>
        </w:rPr>
        <w:lastRenderedPageBreak/>
        <w:drawing>
          <wp:inline distT="0" distB="0" distL="0" distR="0" wp14:anchorId="71A52158" wp14:editId="66FD32A4">
            <wp:extent cx="5581816" cy="4184222"/>
            <wp:effectExtent l="0" t="0" r="0" b="6985"/>
            <wp:docPr id="11" name="Obrázek 11" descr="C:\Users\skladal lukas\Desktop\Data z C\Místní nádraží\Fotky\20240527_09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ladal lukas\Desktop\Data z C\Místní nádraží\Fotky\20240527_0917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081" cy="4194916"/>
                    </a:xfrm>
                    <a:prstGeom prst="rect">
                      <a:avLst/>
                    </a:prstGeom>
                    <a:noFill/>
                    <a:ln>
                      <a:noFill/>
                    </a:ln>
                  </pic:spPr>
                </pic:pic>
              </a:graphicData>
            </a:graphic>
          </wp:inline>
        </w:drawing>
      </w:r>
    </w:p>
    <w:p w:rsidR="00034C2F" w:rsidRPr="00D60C87" w:rsidRDefault="00034C2F" w:rsidP="00655B85">
      <w:pPr>
        <w:jc w:val="both"/>
        <w:rPr>
          <w:rFonts w:ascii="Arial" w:hAnsi="Arial" w:cs="Arial"/>
        </w:rPr>
      </w:pPr>
    </w:p>
    <w:p w:rsidR="007938DF" w:rsidRPr="00D60C87" w:rsidRDefault="007938DF" w:rsidP="00655B85">
      <w:pPr>
        <w:jc w:val="both"/>
        <w:rPr>
          <w:rFonts w:ascii="Arial" w:hAnsi="Arial" w:cs="Arial"/>
        </w:rPr>
      </w:pPr>
      <w:r w:rsidRPr="00D60C87">
        <w:rPr>
          <w:rFonts w:ascii="Arial" w:hAnsi="Arial" w:cs="Arial"/>
          <w:noProof/>
        </w:rPr>
        <w:drawing>
          <wp:inline distT="0" distB="0" distL="0" distR="0" wp14:anchorId="60705C43" wp14:editId="51904D8E">
            <wp:extent cx="5589767" cy="4190183"/>
            <wp:effectExtent l="0" t="0" r="0" b="1270"/>
            <wp:docPr id="12" name="Obrázek 12" descr="C:\Users\skladal lukas\Desktop\Data z C\Místní nádraží\Fotky\20240527_09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ladal lukas\Desktop\Data z C\Místní nádraží\Fotky\20240527_0918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9317" cy="4197342"/>
                    </a:xfrm>
                    <a:prstGeom prst="rect">
                      <a:avLst/>
                    </a:prstGeom>
                    <a:noFill/>
                    <a:ln>
                      <a:noFill/>
                    </a:ln>
                  </pic:spPr>
                </pic:pic>
              </a:graphicData>
            </a:graphic>
          </wp:inline>
        </w:drawing>
      </w:r>
    </w:p>
    <w:p w:rsidR="007938DF" w:rsidRPr="00D60C87" w:rsidRDefault="007938DF" w:rsidP="00655B85">
      <w:pPr>
        <w:jc w:val="both"/>
        <w:rPr>
          <w:rFonts w:ascii="Arial" w:hAnsi="Arial" w:cs="Arial"/>
        </w:rPr>
      </w:pPr>
    </w:p>
    <w:p w:rsidR="00B43003" w:rsidRPr="00D60C87" w:rsidRDefault="00B43003" w:rsidP="00655B85">
      <w:pPr>
        <w:jc w:val="both"/>
        <w:rPr>
          <w:rFonts w:ascii="Arial" w:hAnsi="Arial" w:cs="Arial"/>
        </w:rPr>
      </w:pPr>
    </w:p>
    <w:p w:rsidR="00034C2F" w:rsidRPr="00D60C87" w:rsidRDefault="00034C2F" w:rsidP="00655B85">
      <w:pPr>
        <w:jc w:val="both"/>
        <w:rPr>
          <w:rFonts w:ascii="Arial" w:hAnsi="Arial" w:cs="Arial"/>
        </w:rPr>
      </w:pPr>
      <w:r w:rsidRPr="00D60C87">
        <w:rPr>
          <w:rFonts w:ascii="Arial" w:hAnsi="Arial" w:cs="Arial"/>
        </w:rPr>
        <w:lastRenderedPageBreak/>
        <w:t>Příloha č. 4</w:t>
      </w:r>
      <w:r w:rsidR="00380AEB" w:rsidRPr="00D60C87">
        <w:rPr>
          <w:rFonts w:ascii="Arial" w:hAnsi="Arial" w:cs="Arial"/>
        </w:rPr>
        <w:t xml:space="preserve"> – dopis Správy železnic, státní organizace</w:t>
      </w:r>
    </w:p>
    <w:p w:rsidR="00034C2F" w:rsidRPr="00D60C87" w:rsidRDefault="00034C2F" w:rsidP="00655B85">
      <w:pPr>
        <w:jc w:val="both"/>
        <w:rPr>
          <w:rFonts w:ascii="Arial" w:hAnsi="Arial" w:cs="Arial"/>
        </w:rPr>
      </w:pPr>
    </w:p>
    <w:p w:rsidR="007722F3" w:rsidRPr="00D60C87" w:rsidRDefault="00380AEB" w:rsidP="00655B85">
      <w:pPr>
        <w:jc w:val="both"/>
        <w:rPr>
          <w:rFonts w:ascii="Arial" w:hAnsi="Arial" w:cs="Arial"/>
        </w:rPr>
      </w:pPr>
      <w:r w:rsidRPr="00D60C87">
        <w:rPr>
          <w:noProof/>
        </w:rPr>
        <w:drawing>
          <wp:inline distT="0" distB="0" distL="0" distR="0" wp14:anchorId="1BCE0C47" wp14:editId="4AB9C63A">
            <wp:extent cx="5760720" cy="8141308"/>
            <wp:effectExtent l="0" t="0" r="0" b="0"/>
            <wp:docPr id="2" name="Obrázek 2" descr="C:\Users\skladal lukas\AppData\Local\Microsoft\Windows\INetCache\Content.Word\doc0407872025052015534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ladal lukas\AppData\Local\Microsoft\Windows\INetCache\Content.Word\doc04078720250520155348_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1308"/>
                    </a:xfrm>
                    <a:prstGeom prst="rect">
                      <a:avLst/>
                    </a:prstGeom>
                    <a:noFill/>
                    <a:ln>
                      <a:noFill/>
                    </a:ln>
                  </pic:spPr>
                </pic:pic>
              </a:graphicData>
            </a:graphic>
          </wp:inline>
        </w:drawing>
      </w:r>
    </w:p>
    <w:p w:rsidR="007722F3" w:rsidRPr="00D60C87" w:rsidRDefault="007722F3" w:rsidP="00655B85">
      <w:pPr>
        <w:jc w:val="both"/>
        <w:rPr>
          <w:rFonts w:ascii="Arial" w:hAnsi="Arial" w:cs="Arial"/>
        </w:rPr>
      </w:pPr>
    </w:p>
    <w:p w:rsidR="007722F3" w:rsidRPr="00D60C87" w:rsidRDefault="007722F3" w:rsidP="00655B85">
      <w:pPr>
        <w:jc w:val="both"/>
        <w:rPr>
          <w:rFonts w:ascii="Arial" w:hAnsi="Arial" w:cs="Arial"/>
        </w:rPr>
      </w:pPr>
    </w:p>
    <w:p w:rsidR="007722F3" w:rsidRPr="00D60C87" w:rsidRDefault="007722F3" w:rsidP="00655B85">
      <w:pPr>
        <w:jc w:val="both"/>
        <w:rPr>
          <w:rFonts w:ascii="Arial" w:hAnsi="Arial" w:cs="Arial"/>
        </w:rPr>
      </w:pPr>
    </w:p>
    <w:p w:rsidR="00BC7B7E" w:rsidRPr="00D60C87" w:rsidRDefault="00380AEB" w:rsidP="00655B85">
      <w:pPr>
        <w:jc w:val="both"/>
        <w:rPr>
          <w:rFonts w:ascii="Arial" w:hAnsi="Arial" w:cs="Arial"/>
        </w:rPr>
      </w:pPr>
      <w:r w:rsidRPr="00D60C87">
        <w:rPr>
          <w:noProof/>
        </w:rPr>
        <w:drawing>
          <wp:inline distT="0" distB="0" distL="0" distR="0" wp14:anchorId="2025E740" wp14:editId="69254562">
            <wp:extent cx="5760720" cy="8141308"/>
            <wp:effectExtent l="0" t="0" r="0" b="0"/>
            <wp:docPr id="3" name="Obrázek 3" descr="C:\Users\skladal lukas\AppData\Local\Microsoft\Windows\INetCache\Content.Word\doc040788202505201554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ladal lukas\AppData\Local\Microsoft\Windows\INetCache\Content.Word\doc04078820250520155408_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1308"/>
                    </a:xfrm>
                    <a:prstGeom prst="rect">
                      <a:avLst/>
                    </a:prstGeom>
                    <a:noFill/>
                    <a:ln>
                      <a:noFill/>
                    </a:ln>
                  </pic:spPr>
                </pic:pic>
              </a:graphicData>
            </a:graphic>
          </wp:inline>
        </w:drawing>
      </w:r>
    </w:p>
    <w:p w:rsidR="007938DF" w:rsidRPr="00D60C87" w:rsidRDefault="007938DF" w:rsidP="00655B85">
      <w:pPr>
        <w:jc w:val="both"/>
        <w:rPr>
          <w:rFonts w:ascii="Arial" w:hAnsi="Arial" w:cs="Arial"/>
        </w:rPr>
      </w:pPr>
    </w:p>
    <w:sectPr w:rsidR="007938DF" w:rsidRPr="00D60C87" w:rsidSect="00B43003">
      <w:footerReference w:type="default" r:id="rId16"/>
      <w:pgSz w:w="11906" w:h="16838"/>
      <w:pgMar w:top="1134"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CBE" w:rsidRDefault="00307CBE" w:rsidP="00C71327">
      <w:r>
        <w:separator/>
      </w:r>
    </w:p>
  </w:endnote>
  <w:endnote w:type="continuationSeparator" w:id="0">
    <w:p w:rsidR="00307CBE" w:rsidRDefault="00307CBE"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2E73E2" w:rsidRDefault="001948E4">
    <w:pPr>
      <w:pStyle w:val="Zpat"/>
      <w:pBdr>
        <w:top w:val="thinThickSmallGap" w:sz="24" w:space="1" w:color="622423" w:themeColor="accent2" w:themeShade="7F"/>
      </w:pBdr>
      <w:rPr>
        <w:rFonts w:ascii="Arial" w:eastAsiaTheme="majorEastAsia" w:hAnsi="Arial" w:cs="Arial"/>
        <w:sz w:val="20"/>
        <w:szCs w:val="20"/>
      </w:rPr>
    </w:pPr>
    <w:r w:rsidRPr="002E73E2">
      <w:rPr>
        <w:rFonts w:ascii="Arial" w:eastAsiaTheme="majorEastAsia" w:hAnsi="Arial" w:cs="Arial"/>
        <w:sz w:val="20"/>
        <w:szCs w:val="20"/>
      </w:rPr>
      <w:t>Zastupitelstvo</w:t>
    </w:r>
    <w:r w:rsidR="00627234" w:rsidRPr="002E73E2">
      <w:rPr>
        <w:rFonts w:ascii="Arial" w:eastAsiaTheme="majorEastAsia" w:hAnsi="Arial" w:cs="Arial"/>
        <w:sz w:val="20"/>
        <w:szCs w:val="20"/>
      </w:rPr>
      <w:t xml:space="preserve"> města Prostějova </w:t>
    </w:r>
    <w:r w:rsidR="00D00A9F">
      <w:rPr>
        <w:rFonts w:ascii="Arial" w:eastAsiaTheme="majorEastAsia" w:hAnsi="Arial" w:cs="Arial"/>
        <w:sz w:val="20"/>
        <w:szCs w:val="20"/>
      </w:rPr>
      <w:t>16</w:t>
    </w:r>
    <w:r w:rsidR="00627234" w:rsidRPr="002E73E2">
      <w:rPr>
        <w:rFonts w:ascii="Arial" w:eastAsiaTheme="majorEastAsia" w:hAnsi="Arial" w:cs="Arial"/>
        <w:sz w:val="20"/>
        <w:szCs w:val="20"/>
      </w:rPr>
      <w:t xml:space="preserve">. </w:t>
    </w:r>
    <w:r w:rsidR="00E057B8">
      <w:rPr>
        <w:rFonts w:ascii="Arial" w:eastAsiaTheme="majorEastAsia" w:hAnsi="Arial" w:cs="Arial"/>
        <w:sz w:val="20"/>
        <w:szCs w:val="20"/>
      </w:rPr>
      <w:t>06</w:t>
    </w:r>
    <w:r w:rsidR="00627234" w:rsidRPr="002E73E2">
      <w:rPr>
        <w:rFonts w:ascii="Arial" w:eastAsiaTheme="majorEastAsia" w:hAnsi="Arial" w:cs="Arial"/>
        <w:sz w:val="20"/>
        <w:szCs w:val="20"/>
      </w:rPr>
      <w:t xml:space="preserve">. </w:t>
    </w:r>
    <w:r w:rsidR="00292627" w:rsidRPr="002E73E2">
      <w:rPr>
        <w:rFonts w:ascii="Arial" w:eastAsiaTheme="majorEastAsia" w:hAnsi="Arial" w:cs="Arial"/>
        <w:sz w:val="20"/>
        <w:szCs w:val="20"/>
      </w:rPr>
      <w:t>20</w:t>
    </w:r>
    <w:r w:rsidR="00935FC7" w:rsidRPr="002E73E2">
      <w:rPr>
        <w:rFonts w:ascii="Arial" w:eastAsiaTheme="majorEastAsia" w:hAnsi="Arial" w:cs="Arial"/>
        <w:sz w:val="20"/>
        <w:szCs w:val="20"/>
      </w:rPr>
      <w:t>2</w:t>
    </w:r>
    <w:r w:rsidR="00D00A9F">
      <w:rPr>
        <w:rFonts w:ascii="Arial" w:eastAsiaTheme="majorEastAsia" w:hAnsi="Arial" w:cs="Arial"/>
        <w:sz w:val="20"/>
        <w:szCs w:val="20"/>
      </w:rPr>
      <w:t>5</w:t>
    </w:r>
    <w:r w:rsidR="00627234" w:rsidRPr="002E73E2">
      <w:rPr>
        <w:rFonts w:ascii="Arial" w:eastAsiaTheme="majorEastAsia" w:hAnsi="Arial" w:cs="Arial"/>
        <w:sz w:val="20"/>
        <w:szCs w:val="20"/>
      </w:rPr>
      <w:tab/>
    </w:r>
    <w:r w:rsidR="00627234" w:rsidRPr="002E73E2">
      <w:rPr>
        <w:rFonts w:ascii="Arial" w:eastAsiaTheme="majorEastAsia" w:hAnsi="Arial" w:cs="Arial"/>
        <w:sz w:val="20"/>
        <w:szCs w:val="20"/>
      </w:rPr>
      <w:tab/>
      <w:t xml:space="preserve">Strana </w:t>
    </w:r>
    <w:r w:rsidR="00627234" w:rsidRPr="002E73E2">
      <w:rPr>
        <w:rFonts w:ascii="Arial" w:eastAsiaTheme="minorEastAsia" w:hAnsi="Arial" w:cs="Arial"/>
        <w:sz w:val="20"/>
        <w:szCs w:val="20"/>
      </w:rPr>
      <w:fldChar w:fldCharType="begin"/>
    </w:r>
    <w:r w:rsidR="00627234" w:rsidRPr="002E73E2">
      <w:rPr>
        <w:rFonts w:ascii="Arial" w:hAnsi="Arial" w:cs="Arial"/>
        <w:sz w:val="20"/>
        <w:szCs w:val="20"/>
      </w:rPr>
      <w:instrText>PAGE   \* MERGEFORMAT</w:instrText>
    </w:r>
    <w:r w:rsidR="00627234" w:rsidRPr="002E73E2">
      <w:rPr>
        <w:rFonts w:ascii="Arial" w:eastAsiaTheme="minorEastAsia" w:hAnsi="Arial" w:cs="Arial"/>
        <w:sz w:val="20"/>
        <w:szCs w:val="20"/>
      </w:rPr>
      <w:fldChar w:fldCharType="separate"/>
    </w:r>
    <w:r w:rsidR="00322A2B" w:rsidRPr="00322A2B">
      <w:rPr>
        <w:rFonts w:ascii="Arial" w:eastAsiaTheme="majorEastAsia" w:hAnsi="Arial" w:cs="Arial"/>
        <w:noProof/>
        <w:sz w:val="20"/>
        <w:szCs w:val="20"/>
      </w:rPr>
      <w:t>2</w:t>
    </w:r>
    <w:r w:rsidR="00627234" w:rsidRPr="002E73E2">
      <w:rPr>
        <w:rFonts w:ascii="Arial" w:eastAsiaTheme="majorEastAsia" w:hAnsi="Arial" w:cs="Arial"/>
        <w:sz w:val="20"/>
        <w:szCs w:val="20"/>
      </w:rPr>
      <w:fldChar w:fldCharType="end"/>
    </w:r>
  </w:p>
  <w:p w:rsidR="00627234" w:rsidRPr="002E73E2" w:rsidRDefault="00D00A9F" w:rsidP="00AF6C34">
    <w:pPr>
      <w:pStyle w:val="Zpat"/>
      <w:pBdr>
        <w:top w:val="thinThickSmallGap" w:sz="24" w:space="1" w:color="622423" w:themeColor="accent2" w:themeShade="7F"/>
      </w:pBdr>
      <w:rPr>
        <w:rFonts w:ascii="Arial" w:eastAsiaTheme="majorEastAsia" w:hAnsi="Arial" w:cs="Arial"/>
        <w:sz w:val="20"/>
        <w:szCs w:val="20"/>
      </w:rPr>
    </w:pPr>
    <w:r>
      <w:rPr>
        <w:rFonts w:ascii="Arial" w:hAnsi="Arial" w:cs="Arial"/>
        <w:sz w:val="20"/>
        <w:szCs w:val="20"/>
      </w:rPr>
      <w:t xml:space="preserve">Revokace bodu 1) usnesení Zastupitelstva města Prostějova č. ZM/2024/12/030 ze dne </w:t>
    </w:r>
    <w:proofErr w:type="gramStart"/>
    <w:r>
      <w:rPr>
        <w:rFonts w:ascii="Arial" w:hAnsi="Arial" w:cs="Arial"/>
        <w:sz w:val="20"/>
        <w:szCs w:val="20"/>
      </w:rPr>
      <w:t>25.06.2024</w:t>
    </w:r>
    <w:proofErr w:type="gramEnd"/>
    <w:r>
      <w:rPr>
        <w:rFonts w:ascii="Arial" w:hAnsi="Arial" w:cs="Arial"/>
        <w:sz w:val="20"/>
        <w:szCs w:val="20"/>
      </w:rPr>
      <w:t xml:space="preserve"> a schválení bezúplatného nabytí výpravní budovy místního nádraží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CBE" w:rsidRDefault="00307CBE" w:rsidP="00C71327">
      <w:r>
        <w:separator/>
      </w:r>
    </w:p>
  </w:footnote>
  <w:footnote w:type="continuationSeparator" w:id="0">
    <w:p w:rsidR="00307CBE" w:rsidRDefault="00307CBE"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6492"/>
    <w:multiLevelType w:val="hybridMultilevel"/>
    <w:tmpl w:val="EE0253F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DD3DF0"/>
    <w:multiLevelType w:val="hybridMultilevel"/>
    <w:tmpl w:val="8DBCF5B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AC6B9D"/>
    <w:multiLevelType w:val="hybridMultilevel"/>
    <w:tmpl w:val="776A82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271C0F"/>
    <w:multiLevelType w:val="hybridMultilevel"/>
    <w:tmpl w:val="22C44538"/>
    <w:lvl w:ilvl="0" w:tplc="04050017">
      <w:start w:val="1"/>
      <w:numFmt w:val="lowerLetter"/>
      <w:lvlText w:val="%1)"/>
      <w:lvlJc w:val="left"/>
      <w:pPr>
        <w:ind w:left="720" w:hanging="360"/>
      </w:pPr>
    </w:lvl>
    <w:lvl w:ilvl="1" w:tplc="0405001B">
      <w:start w:val="1"/>
      <w:numFmt w:val="low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CD6753"/>
    <w:multiLevelType w:val="hybridMultilevel"/>
    <w:tmpl w:val="401CE56C"/>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 w15:restartNumberingAfterBreak="0">
    <w:nsid w:val="102748BC"/>
    <w:multiLevelType w:val="hybridMultilevel"/>
    <w:tmpl w:val="EF4CED5A"/>
    <w:lvl w:ilvl="0" w:tplc="949A663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143312AB"/>
    <w:multiLevelType w:val="hybridMultilevel"/>
    <w:tmpl w:val="C820060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BD86FC4"/>
    <w:multiLevelType w:val="hybridMultilevel"/>
    <w:tmpl w:val="B41C4464"/>
    <w:lvl w:ilvl="0" w:tplc="B124238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1D574B41"/>
    <w:multiLevelType w:val="hybridMultilevel"/>
    <w:tmpl w:val="DC80BA40"/>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28DA65C6"/>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2DF25DD6"/>
    <w:multiLevelType w:val="hybridMultilevel"/>
    <w:tmpl w:val="42F8805C"/>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15:restartNumberingAfterBreak="0">
    <w:nsid w:val="2ED31095"/>
    <w:multiLevelType w:val="hybridMultilevel"/>
    <w:tmpl w:val="9E86EF0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4526BA4"/>
    <w:multiLevelType w:val="hybridMultilevel"/>
    <w:tmpl w:val="9896375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7F57789"/>
    <w:multiLevelType w:val="hybridMultilevel"/>
    <w:tmpl w:val="8CEA91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2E1855"/>
    <w:multiLevelType w:val="hybridMultilevel"/>
    <w:tmpl w:val="5B065A70"/>
    <w:lvl w:ilvl="0" w:tplc="04050017">
      <w:start w:val="1"/>
      <w:numFmt w:val="lowerLetter"/>
      <w:lvlText w:val="%1)"/>
      <w:lvlJc w:val="left"/>
      <w:pPr>
        <w:ind w:left="720" w:hanging="360"/>
      </w:pPr>
    </w:lvl>
    <w:lvl w:ilvl="1" w:tplc="0405001B">
      <w:start w:val="1"/>
      <w:numFmt w:val="low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BB42A60"/>
    <w:multiLevelType w:val="hybridMultilevel"/>
    <w:tmpl w:val="D2768F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0F954C1"/>
    <w:multiLevelType w:val="hybridMultilevel"/>
    <w:tmpl w:val="57001122"/>
    <w:lvl w:ilvl="0" w:tplc="6B1C984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8" w15:restartNumberingAfterBreak="0">
    <w:nsid w:val="43BA0B69"/>
    <w:multiLevelType w:val="hybridMultilevel"/>
    <w:tmpl w:val="D9902D1A"/>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6904A91"/>
    <w:multiLevelType w:val="hybridMultilevel"/>
    <w:tmpl w:val="0584DCCC"/>
    <w:lvl w:ilvl="0" w:tplc="0405000F">
      <w:start w:val="1"/>
      <w:numFmt w:val="decimal"/>
      <w:lvlText w:val="%1."/>
      <w:lvlJc w:val="left"/>
      <w:pPr>
        <w:ind w:left="1014" w:hanging="360"/>
      </w:pPr>
      <w:rPr>
        <w:rFonts w:hint="default"/>
      </w:rPr>
    </w:lvl>
    <w:lvl w:ilvl="1" w:tplc="04050019" w:tentative="1">
      <w:start w:val="1"/>
      <w:numFmt w:val="lowerLetter"/>
      <w:lvlText w:val="%2."/>
      <w:lvlJc w:val="left"/>
      <w:pPr>
        <w:ind w:left="1734" w:hanging="360"/>
      </w:pPr>
    </w:lvl>
    <w:lvl w:ilvl="2" w:tplc="0405001B" w:tentative="1">
      <w:start w:val="1"/>
      <w:numFmt w:val="lowerRoman"/>
      <w:lvlText w:val="%3."/>
      <w:lvlJc w:val="right"/>
      <w:pPr>
        <w:ind w:left="2454" w:hanging="180"/>
      </w:pPr>
    </w:lvl>
    <w:lvl w:ilvl="3" w:tplc="0405000F" w:tentative="1">
      <w:start w:val="1"/>
      <w:numFmt w:val="decimal"/>
      <w:lvlText w:val="%4."/>
      <w:lvlJc w:val="left"/>
      <w:pPr>
        <w:ind w:left="3174" w:hanging="360"/>
      </w:pPr>
    </w:lvl>
    <w:lvl w:ilvl="4" w:tplc="04050019" w:tentative="1">
      <w:start w:val="1"/>
      <w:numFmt w:val="lowerLetter"/>
      <w:lvlText w:val="%5."/>
      <w:lvlJc w:val="left"/>
      <w:pPr>
        <w:ind w:left="3894" w:hanging="360"/>
      </w:pPr>
    </w:lvl>
    <w:lvl w:ilvl="5" w:tplc="0405001B" w:tentative="1">
      <w:start w:val="1"/>
      <w:numFmt w:val="lowerRoman"/>
      <w:lvlText w:val="%6."/>
      <w:lvlJc w:val="right"/>
      <w:pPr>
        <w:ind w:left="4614" w:hanging="180"/>
      </w:pPr>
    </w:lvl>
    <w:lvl w:ilvl="6" w:tplc="0405000F" w:tentative="1">
      <w:start w:val="1"/>
      <w:numFmt w:val="decimal"/>
      <w:lvlText w:val="%7."/>
      <w:lvlJc w:val="left"/>
      <w:pPr>
        <w:ind w:left="5334" w:hanging="360"/>
      </w:pPr>
    </w:lvl>
    <w:lvl w:ilvl="7" w:tplc="04050019" w:tentative="1">
      <w:start w:val="1"/>
      <w:numFmt w:val="lowerLetter"/>
      <w:lvlText w:val="%8."/>
      <w:lvlJc w:val="left"/>
      <w:pPr>
        <w:ind w:left="6054" w:hanging="360"/>
      </w:pPr>
    </w:lvl>
    <w:lvl w:ilvl="8" w:tplc="0405001B" w:tentative="1">
      <w:start w:val="1"/>
      <w:numFmt w:val="lowerRoman"/>
      <w:lvlText w:val="%9."/>
      <w:lvlJc w:val="right"/>
      <w:pPr>
        <w:ind w:left="6774" w:hanging="180"/>
      </w:pPr>
    </w:lvl>
  </w:abstractNum>
  <w:abstractNum w:abstractNumId="21"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A416312"/>
    <w:multiLevelType w:val="hybridMultilevel"/>
    <w:tmpl w:val="D3CA6E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D1736B7"/>
    <w:multiLevelType w:val="hybridMultilevel"/>
    <w:tmpl w:val="274261E0"/>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3790FFE"/>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5" w15:restartNumberingAfterBreak="0">
    <w:nsid w:val="59927B67"/>
    <w:multiLevelType w:val="hybridMultilevel"/>
    <w:tmpl w:val="DE4A46B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A2A4F7B"/>
    <w:multiLevelType w:val="hybridMultilevel"/>
    <w:tmpl w:val="F36888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E4309D9"/>
    <w:multiLevelType w:val="hybridMultilevel"/>
    <w:tmpl w:val="DC80BA40"/>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8" w15:restartNumberingAfterBreak="0">
    <w:nsid w:val="65FD70AD"/>
    <w:multiLevelType w:val="hybridMultilevel"/>
    <w:tmpl w:val="CD0024C6"/>
    <w:lvl w:ilvl="0" w:tplc="1BFE5E3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9" w15:restartNumberingAfterBreak="0">
    <w:nsid w:val="6A9A65E9"/>
    <w:multiLevelType w:val="hybridMultilevel"/>
    <w:tmpl w:val="DEDAF8EA"/>
    <w:lvl w:ilvl="0" w:tplc="C8C4B59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0" w15:restartNumberingAfterBreak="0">
    <w:nsid w:val="6B1B3318"/>
    <w:multiLevelType w:val="hybridMultilevel"/>
    <w:tmpl w:val="EA043A60"/>
    <w:lvl w:ilvl="0" w:tplc="5388F45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1" w15:restartNumberingAfterBreak="0">
    <w:nsid w:val="6D2561BD"/>
    <w:multiLevelType w:val="hybridMultilevel"/>
    <w:tmpl w:val="0584DCCC"/>
    <w:lvl w:ilvl="0" w:tplc="0405000F">
      <w:start w:val="1"/>
      <w:numFmt w:val="decimal"/>
      <w:lvlText w:val="%1."/>
      <w:lvlJc w:val="left"/>
      <w:pPr>
        <w:ind w:left="2629" w:hanging="360"/>
      </w:pPr>
      <w:rPr>
        <w:rFonts w:hint="default"/>
      </w:rPr>
    </w:lvl>
    <w:lvl w:ilvl="1" w:tplc="04050019" w:tentative="1">
      <w:start w:val="1"/>
      <w:numFmt w:val="lowerLetter"/>
      <w:lvlText w:val="%2."/>
      <w:lvlJc w:val="left"/>
      <w:pPr>
        <w:ind w:left="3349" w:hanging="360"/>
      </w:pPr>
    </w:lvl>
    <w:lvl w:ilvl="2" w:tplc="0405001B" w:tentative="1">
      <w:start w:val="1"/>
      <w:numFmt w:val="lowerRoman"/>
      <w:lvlText w:val="%3."/>
      <w:lvlJc w:val="right"/>
      <w:pPr>
        <w:ind w:left="4069" w:hanging="180"/>
      </w:pPr>
    </w:lvl>
    <w:lvl w:ilvl="3" w:tplc="0405000F" w:tentative="1">
      <w:start w:val="1"/>
      <w:numFmt w:val="decimal"/>
      <w:lvlText w:val="%4."/>
      <w:lvlJc w:val="left"/>
      <w:pPr>
        <w:ind w:left="4789" w:hanging="360"/>
      </w:pPr>
    </w:lvl>
    <w:lvl w:ilvl="4" w:tplc="04050019" w:tentative="1">
      <w:start w:val="1"/>
      <w:numFmt w:val="lowerLetter"/>
      <w:lvlText w:val="%5."/>
      <w:lvlJc w:val="left"/>
      <w:pPr>
        <w:ind w:left="5509" w:hanging="360"/>
      </w:pPr>
    </w:lvl>
    <w:lvl w:ilvl="5" w:tplc="0405001B" w:tentative="1">
      <w:start w:val="1"/>
      <w:numFmt w:val="lowerRoman"/>
      <w:lvlText w:val="%6."/>
      <w:lvlJc w:val="right"/>
      <w:pPr>
        <w:ind w:left="6229" w:hanging="180"/>
      </w:pPr>
    </w:lvl>
    <w:lvl w:ilvl="6" w:tplc="0405000F" w:tentative="1">
      <w:start w:val="1"/>
      <w:numFmt w:val="decimal"/>
      <w:lvlText w:val="%7."/>
      <w:lvlJc w:val="left"/>
      <w:pPr>
        <w:ind w:left="6949" w:hanging="360"/>
      </w:pPr>
    </w:lvl>
    <w:lvl w:ilvl="7" w:tplc="04050019" w:tentative="1">
      <w:start w:val="1"/>
      <w:numFmt w:val="lowerLetter"/>
      <w:lvlText w:val="%8."/>
      <w:lvlJc w:val="left"/>
      <w:pPr>
        <w:ind w:left="7669" w:hanging="360"/>
      </w:pPr>
    </w:lvl>
    <w:lvl w:ilvl="8" w:tplc="0405001B" w:tentative="1">
      <w:start w:val="1"/>
      <w:numFmt w:val="lowerRoman"/>
      <w:lvlText w:val="%9."/>
      <w:lvlJc w:val="right"/>
      <w:pPr>
        <w:ind w:left="8389" w:hanging="180"/>
      </w:pPr>
    </w:lvl>
  </w:abstractNum>
  <w:abstractNum w:abstractNumId="32" w15:restartNumberingAfterBreak="0">
    <w:nsid w:val="6ED93F0D"/>
    <w:multiLevelType w:val="hybridMultilevel"/>
    <w:tmpl w:val="4B9E6C54"/>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3" w15:restartNumberingAfterBreak="0">
    <w:nsid w:val="6F9043EA"/>
    <w:multiLevelType w:val="hybridMultilevel"/>
    <w:tmpl w:val="7ACE91F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5E938BF"/>
    <w:multiLevelType w:val="hybridMultilevel"/>
    <w:tmpl w:val="5F92BCB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1"/>
  </w:num>
  <w:num w:numId="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23"/>
  </w:num>
  <w:num w:numId="5">
    <w:abstractNumId w:val="9"/>
  </w:num>
  <w:num w:numId="6">
    <w:abstractNumId w:val="31"/>
  </w:num>
  <w:num w:numId="7">
    <w:abstractNumId w:val="20"/>
  </w:num>
  <w:num w:numId="8">
    <w:abstractNumId w:val="24"/>
  </w:num>
  <w:num w:numId="9">
    <w:abstractNumId w:val="16"/>
  </w:num>
  <w:num w:numId="10">
    <w:abstractNumId w:val="1"/>
  </w:num>
  <w:num w:numId="11">
    <w:abstractNumId w:val="17"/>
  </w:num>
  <w:num w:numId="12">
    <w:abstractNumId w:val="29"/>
  </w:num>
  <w:num w:numId="13">
    <w:abstractNumId w:val="2"/>
  </w:num>
  <w:num w:numId="14">
    <w:abstractNumId w:val="32"/>
  </w:num>
  <w:num w:numId="15">
    <w:abstractNumId w:val="7"/>
  </w:num>
  <w:num w:numId="16">
    <w:abstractNumId w:val="10"/>
  </w:num>
  <w:num w:numId="17">
    <w:abstractNumId w:val="28"/>
  </w:num>
  <w:num w:numId="18">
    <w:abstractNumId w:val="4"/>
  </w:num>
  <w:num w:numId="19">
    <w:abstractNumId w:val="5"/>
  </w:num>
  <w:num w:numId="20">
    <w:abstractNumId w:val="25"/>
  </w:num>
  <w:num w:numId="21">
    <w:abstractNumId w:val="27"/>
  </w:num>
  <w:num w:numId="22">
    <w:abstractNumId w:val="30"/>
  </w:num>
  <w:num w:numId="23">
    <w:abstractNumId w:val="18"/>
  </w:num>
  <w:num w:numId="24">
    <w:abstractNumId w:val="8"/>
  </w:num>
  <w:num w:numId="25">
    <w:abstractNumId w:val="26"/>
  </w:num>
  <w:num w:numId="26">
    <w:abstractNumId w:val="0"/>
  </w:num>
  <w:num w:numId="27">
    <w:abstractNumId w:val="22"/>
  </w:num>
  <w:num w:numId="28">
    <w:abstractNumId w:val="6"/>
  </w:num>
  <w:num w:numId="29">
    <w:abstractNumId w:val="14"/>
  </w:num>
  <w:num w:numId="30">
    <w:abstractNumId w:val="12"/>
  </w:num>
  <w:num w:numId="31">
    <w:abstractNumId w:val="33"/>
  </w:num>
  <w:num w:numId="32">
    <w:abstractNumId w:val="3"/>
  </w:num>
  <w:num w:numId="33">
    <w:abstractNumId w:val="11"/>
  </w:num>
  <w:num w:numId="34">
    <w:abstractNumId w:val="15"/>
  </w:num>
  <w:num w:numId="35">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3CB"/>
    <w:rsid w:val="00005FF5"/>
    <w:rsid w:val="0001373F"/>
    <w:rsid w:val="00015DAC"/>
    <w:rsid w:val="00017476"/>
    <w:rsid w:val="00017D2F"/>
    <w:rsid w:val="000203BC"/>
    <w:rsid w:val="00021846"/>
    <w:rsid w:val="0002313E"/>
    <w:rsid w:val="0002317C"/>
    <w:rsid w:val="000344A1"/>
    <w:rsid w:val="00034C2F"/>
    <w:rsid w:val="00037325"/>
    <w:rsid w:val="0004432C"/>
    <w:rsid w:val="00045D9D"/>
    <w:rsid w:val="000508CF"/>
    <w:rsid w:val="00053382"/>
    <w:rsid w:val="00060F75"/>
    <w:rsid w:val="00062C32"/>
    <w:rsid w:val="00065509"/>
    <w:rsid w:val="00066CC2"/>
    <w:rsid w:val="0006702B"/>
    <w:rsid w:val="00072FEA"/>
    <w:rsid w:val="00074655"/>
    <w:rsid w:val="000774DA"/>
    <w:rsid w:val="00096EAC"/>
    <w:rsid w:val="00096F51"/>
    <w:rsid w:val="000A14CA"/>
    <w:rsid w:val="000A2277"/>
    <w:rsid w:val="000A27F3"/>
    <w:rsid w:val="000A2DB8"/>
    <w:rsid w:val="000A73FE"/>
    <w:rsid w:val="000B1006"/>
    <w:rsid w:val="000B1032"/>
    <w:rsid w:val="000B3AA7"/>
    <w:rsid w:val="000B5626"/>
    <w:rsid w:val="000B5A1C"/>
    <w:rsid w:val="000B60A2"/>
    <w:rsid w:val="000B7EBA"/>
    <w:rsid w:val="000C05E3"/>
    <w:rsid w:val="000C08FD"/>
    <w:rsid w:val="000C0F95"/>
    <w:rsid w:val="000C28A0"/>
    <w:rsid w:val="000C33B6"/>
    <w:rsid w:val="000C4027"/>
    <w:rsid w:val="000C63DB"/>
    <w:rsid w:val="000C6569"/>
    <w:rsid w:val="000D0818"/>
    <w:rsid w:val="000D08CC"/>
    <w:rsid w:val="000D21E2"/>
    <w:rsid w:val="000D29A5"/>
    <w:rsid w:val="000D6ACF"/>
    <w:rsid w:val="000D727B"/>
    <w:rsid w:val="000D7652"/>
    <w:rsid w:val="000D783B"/>
    <w:rsid w:val="000D7CDE"/>
    <w:rsid w:val="000E040F"/>
    <w:rsid w:val="000E3F4B"/>
    <w:rsid w:val="000E4073"/>
    <w:rsid w:val="000E4C34"/>
    <w:rsid w:val="000E572B"/>
    <w:rsid w:val="000E6B0F"/>
    <w:rsid w:val="000E7EE7"/>
    <w:rsid w:val="000F0F02"/>
    <w:rsid w:val="000F7A3B"/>
    <w:rsid w:val="001003BD"/>
    <w:rsid w:val="00100A26"/>
    <w:rsid w:val="001025BA"/>
    <w:rsid w:val="001045F0"/>
    <w:rsid w:val="00106384"/>
    <w:rsid w:val="00112DBD"/>
    <w:rsid w:val="00117112"/>
    <w:rsid w:val="001178CF"/>
    <w:rsid w:val="001205EA"/>
    <w:rsid w:val="0012120A"/>
    <w:rsid w:val="0012131C"/>
    <w:rsid w:val="00122D63"/>
    <w:rsid w:val="001233F0"/>
    <w:rsid w:val="001235F2"/>
    <w:rsid w:val="00124C6C"/>
    <w:rsid w:val="0012717B"/>
    <w:rsid w:val="00127E8D"/>
    <w:rsid w:val="0013267A"/>
    <w:rsid w:val="00134F8D"/>
    <w:rsid w:val="001362E9"/>
    <w:rsid w:val="001366DA"/>
    <w:rsid w:val="00137473"/>
    <w:rsid w:val="0014139A"/>
    <w:rsid w:val="00142E6F"/>
    <w:rsid w:val="001430A4"/>
    <w:rsid w:val="001458AB"/>
    <w:rsid w:val="00145965"/>
    <w:rsid w:val="00150024"/>
    <w:rsid w:val="001509F9"/>
    <w:rsid w:val="00150B50"/>
    <w:rsid w:val="00153A1E"/>
    <w:rsid w:val="0015534A"/>
    <w:rsid w:val="001557E3"/>
    <w:rsid w:val="00160412"/>
    <w:rsid w:val="00160D2E"/>
    <w:rsid w:val="00161D50"/>
    <w:rsid w:val="00163E82"/>
    <w:rsid w:val="001648E0"/>
    <w:rsid w:val="001664FE"/>
    <w:rsid w:val="001739F8"/>
    <w:rsid w:val="00173CA9"/>
    <w:rsid w:val="00177640"/>
    <w:rsid w:val="001822FE"/>
    <w:rsid w:val="00183401"/>
    <w:rsid w:val="00184481"/>
    <w:rsid w:val="001865DA"/>
    <w:rsid w:val="001939C8"/>
    <w:rsid w:val="001948E4"/>
    <w:rsid w:val="001957AD"/>
    <w:rsid w:val="00196276"/>
    <w:rsid w:val="00196279"/>
    <w:rsid w:val="0019680B"/>
    <w:rsid w:val="0019717B"/>
    <w:rsid w:val="00197250"/>
    <w:rsid w:val="001A0D81"/>
    <w:rsid w:val="001A381B"/>
    <w:rsid w:val="001A612C"/>
    <w:rsid w:val="001A6F78"/>
    <w:rsid w:val="001B0CCB"/>
    <w:rsid w:val="001B2461"/>
    <w:rsid w:val="001B3A80"/>
    <w:rsid w:val="001B5939"/>
    <w:rsid w:val="001C26AA"/>
    <w:rsid w:val="001C2B38"/>
    <w:rsid w:val="001C340C"/>
    <w:rsid w:val="001C39BD"/>
    <w:rsid w:val="001C65CE"/>
    <w:rsid w:val="001C77F1"/>
    <w:rsid w:val="001D2191"/>
    <w:rsid w:val="001D2490"/>
    <w:rsid w:val="001D3E9C"/>
    <w:rsid w:val="001D495A"/>
    <w:rsid w:val="001D4ABA"/>
    <w:rsid w:val="001D59C9"/>
    <w:rsid w:val="001D5A87"/>
    <w:rsid w:val="001D682D"/>
    <w:rsid w:val="001D6CE7"/>
    <w:rsid w:val="001E245E"/>
    <w:rsid w:val="001E2C6F"/>
    <w:rsid w:val="001E43CD"/>
    <w:rsid w:val="001E50B5"/>
    <w:rsid w:val="001E6BBA"/>
    <w:rsid w:val="001E71EB"/>
    <w:rsid w:val="001F1106"/>
    <w:rsid w:val="001F1341"/>
    <w:rsid w:val="001F2786"/>
    <w:rsid w:val="001F4CF3"/>
    <w:rsid w:val="001F6A32"/>
    <w:rsid w:val="001F7AE6"/>
    <w:rsid w:val="002002E8"/>
    <w:rsid w:val="00202B72"/>
    <w:rsid w:val="00204BCF"/>
    <w:rsid w:val="00210209"/>
    <w:rsid w:val="002106F8"/>
    <w:rsid w:val="00211B3D"/>
    <w:rsid w:val="00213001"/>
    <w:rsid w:val="00217A1B"/>
    <w:rsid w:val="00222719"/>
    <w:rsid w:val="002248B2"/>
    <w:rsid w:val="00226351"/>
    <w:rsid w:val="00227315"/>
    <w:rsid w:val="00227A70"/>
    <w:rsid w:val="00234B4B"/>
    <w:rsid w:val="00240C6E"/>
    <w:rsid w:val="00244B64"/>
    <w:rsid w:val="00245841"/>
    <w:rsid w:val="00250140"/>
    <w:rsid w:val="002510B9"/>
    <w:rsid w:val="002563EF"/>
    <w:rsid w:val="00261EB7"/>
    <w:rsid w:val="002623EC"/>
    <w:rsid w:val="00264296"/>
    <w:rsid w:val="00265113"/>
    <w:rsid w:val="002652AC"/>
    <w:rsid w:val="002730DC"/>
    <w:rsid w:val="0027402C"/>
    <w:rsid w:val="00274FC6"/>
    <w:rsid w:val="00281D52"/>
    <w:rsid w:val="00284CB3"/>
    <w:rsid w:val="00285A28"/>
    <w:rsid w:val="002868E7"/>
    <w:rsid w:val="002875A2"/>
    <w:rsid w:val="0029005C"/>
    <w:rsid w:val="002909CB"/>
    <w:rsid w:val="00290EA2"/>
    <w:rsid w:val="00292627"/>
    <w:rsid w:val="00292B12"/>
    <w:rsid w:val="00294FB9"/>
    <w:rsid w:val="002956E9"/>
    <w:rsid w:val="002971A4"/>
    <w:rsid w:val="00297BB4"/>
    <w:rsid w:val="002A17B0"/>
    <w:rsid w:val="002A6A70"/>
    <w:rsid w:val="002A7199"/>
    <w:rsid w:val="002B2584"/>
    <w:rsid w:val="002B666E"/>
    <w:rsid w:val="002B76A2"/>
    <w:rsid w:val="002B7957"/>
    <w:rsid w:val="002C0192"/>
    <w:rsid w:val="002C1591"/>
    <w:rsid w:val="002C3162"/>
    <w:rsid w:val="002C3637"/>
    <w:rsid w:val="002C48B9"/>
    <w:rsid w:val="002C4BD8"/>
    <w:rsid w:val="002C5060"/>
    <w:rsid w:val="002D205B"/>
    <w:rsid w:val="002D29C0"/>
    <w:rsid w:val="002E73E2"/>
    <w:rsid w:val="002F005B"/>
    <w:rsid w:val="002F33E8"/>
    <w:rsid w:val="002F5746"/>
    <w:rsid w:val="00307384"/>
    <w:rsid w:val="003074FB"/>
    <w:rsid w:val="00307CBE"/>
    <w:rsid w:val="00313290"/>
    <w:rsid w:val="00314E32"/>
    <w:rsid w:val="00316B48"/>
    <w:rsid w:val="003175FA"/>
    <w:rsid w:val="00322A2B"/>
    <w:rsid w:val="00325374"/>
    <w:rsid w:val="00326289"/>
    <w:rsid w:val="0032784C"/>
    <w:rsid w:val="003316CA"/>
    <w:rsid w:val="0033250B"/>
    <w:rsid w:val="0033417B"/>
    <w:rsid w:val="003343C4"/>
    <w:rsid w:val="00334977"/>
    <w:rsid w:val="00336D98"/>
    <w:rsid w:val="00336EEF"/>
    <w:rsid w:val="00342338"/>
    <w:rsid w:val="003435A8"/>
    <w:rsid w:val="00343D7F"/>
    <w:rsid w:val="00347C0D"/>
    <w:rsid w:val="00350993"/>
    <w:rsid w:val="00350BEB"/>
    <w:rsid w:val="00353E90"/>
    <w:rsid w:val="003541B9"/>
    <w:rsid w:val="00354CAE"/>
    <w:rsid w:val="00362C75"/>
    <w:rsid w:val="00362F9B"/>
    <w:rsid w:val="00364D83"/>
    <w:rsid w:val="00366D9C"/>
    <w:rsid w:val="003700BA"/>
    <w:rsid w:val="003701FF"/>
    <w:rsid w:val="00370E0C"/>
    <w:rsid w:val="003746EB"/>
    <w:rsid w:val="003762B9"/>
    <w:rsid w:val="00376AEC"/>
    <w:rsid w:val="00377320"/>
    <w:rsid w:val="0038055D"/>
    <w:rsid w:val="00380AEB"/>
    <w:rsid w:val="00385EF5"/>
    <w:rsid w:val="00392248"/>
    <w:rsid w:val="00393A85"/>
    <w:rsid w:val="00394D4D"/>
    <w:rsid w:val="00394D62"/>
    <w:rsid w:val="00395364"/>
    <w:rsid w:val="003959FE"/>
    <w:rsid w:val="00395A55"/>
    <w:rsid w:val="00397345"/>
    <w:rsid w:val="003A0CB6"/>
    <w:rsid w:val="003A2E9E"/>
    <w:rsid w:val="003A477E"/>
    <w:rsid w:val="003A5972"/>
    <w:rsid w:val="003A6291"/>
    <w:rsid w:val="003B5A74"/>
    <w:rsid w:val="003B6094"/>
    <w:rsid w:val="003B695D"/>
    <w:rsid w:val="003C0211"/>
    <w:rsid w:val="003C18A3"/>
    <w:rsid w:val="003C73B9"/>
    <w:rsid w:val="003D329B"/>
    <w:rsid w:val="003D4115"/>
    <w:rsid w:val="003D4214"/>
    <w:rsid w:val="003D4BCB"/>
    <w:rsid w:val="003D7625"/>
    <w:rsid w:val="003D7ABD"/>
    <w:rsid w:val="003D7C96"/>
    <w:rsid w:val="003E05B5"/>
    <w:rsid w:val="003E18C8"/>
    <w:rsid w:val="003E51C9"/>
    <w:rsid w:val="003E5E5C"/>
    <w:rsid w:val="003E6816"/>
    <w:rsid w:val="003F2EC3"/>
    <w:rsid w:val="003F34D4"/>
    <w:rsid w:val="003F4F56"/>
    <w:rsid w:val="003F6639"/>
    <w:rsid w:val="00404F71"/>
    <w:rsid w:val="004134BC"/>
    <w:rsid w:val="00414DA0"/>
    <w:rsid w:val="0042052F"/>
    <w:rsid w:val="00423569"/>
    <w:rsid w:val="0042683F"/>
    <w:rsid w:val="00427CAF"/>
    <w:rsid w:val="004301C7"/>
    <w:rsid w:val="00431241"/>
    <w:rsid w:val="00432A12"/>
    <w:rsid w:val="004364EA"/>
    <w:rsid w:val="004400F2"/>
    <w:rsid w:val="00440F32"/>
    <w:rsid w:val="00442CDC"/>
    <w:rsid w:val="004448D1"/>
    <w:rsid w:val="00444F5A"/>
    <w:rsid w:val="0045140A"/>
    <w:rsid w:val="00451BE9"/>
    <w:rsid w:val="00452B76"/>
    <w:rsid w:val="004538EE"/>
    <w:rsid w:val="00454C8F"/>
    <w:rsid w:val="00456DF7"/>
    <w:rsid w:val="00456F4A"/>
    <w:rsid w:val="00457381"/>
    <w:rsid w:val="0046142F"/>
    <w:rsid w:val="00463126"/>
    <w:rsid w:val="00464999"/>
    <w:rsid w:val="00464D60"/>
    <w:rsid w:val="00473893"/>
    <w:rsid w:val="00475B01"/>
    <w:rsid w:val="0047637D"/>
    <w:rsid w:val="004828C8"/>
    <w:rsid w:val="004861BF"/>
    <w:rsid w:val="00490073"/>
    <w:rsid w:val="00491458"/>
    <w:rsid w:val="0049506E"/>
    <w:rsid w:val="004965DC"/>
    <w:rsid w:val="004A08BB"/>
    <w:rsid w:val="004A70BD"/>
    <w:rsid w:val="004B0DE3"/>
    <w:rsid w:val="004B1B38"/>
    <w:rsid w:val="004B2F96"/>
    <w:rsid w:val="004B4CC4"/>
    <w:rsid w:val="004B71ED"/>
    <w:rsid w:val="004B797A"/>
    <w:rsid w:val="004D4BE0"/>
    <w:rsid w:val="004D7526"/>
    <w:rsid w:val="004E0BDC"/>
    <w:rsid w:val="004E1B46"/>
    <w:rsid w:val="004E4F4B"/>
    <w:rsid w:val="004F3F89"/>
    <w:rsid w:val="00500E98"/>
    <w:rsid w:val="00502342"/>
    <w:rsid w:val="00504426"/>
    <w:rsid w:val="0050637B"/>
    <w:rsid w:val="0051078C"/>
    <w:rsid w:val="0051101F"/>
    <w:rsid w:val="00515D5E"/>
    <w:rsid w:val="00515DC5"/>
    <w:rsid w:val="00515E64"/>
    <w:rsid w:val="00521B0A"/>
    <w:rsid w:val="00523872"/>
    <w:rsid w:val="00523CD8"/>
    <w:rsid w:val="00523E18"/>
    <w:rsid w:val="00527154"/>
    <w:rsid w:val="005272E8"/>
    <w:rsid w:val="005301FF"/>
    <w:rsid w:val="0053363B"/>
    <w:rsid w:val="0053449E"/>
    <w:rsid w:val="00537970"/>
    <w:rsid w:val="00541B93"/>
    <w:rsid w:val="005420D5"/>
    <w:rsid w:val="005423AC"/>
    <w:rsid w:val="00546843"/>
    <w:rsid w:val="005513C7"/>
    <w:rsid w:val="00553CF7"/>
    <w:rsid w:val="00556778"/>
    <w:rsid w:val="005579CC"/>
    <w:rsid w:val="00563ECE"/>
    <w:rsid w:val="00564BB4"/>
    <w:rsid w:val="00564E6B"/>
    <w:rsid w:val="00570972"/>
    <w:rsid w:val="00577408"/>
    <w:rsid w:val="00577CC9"/>
    <w:rsid w:val="00582691"/>
    <w:rsid w:val="00582C6A"/>
    <w:rsid w:val="00583355"/>
    <w:rsid w:val="00587190"/>
    <w:rsid w:val="005938E9"/>
    <w:rsid w:val="00597BE0"/>
    <w:rsid w:val="00597C44"/>
    <w:rsid w:val="005A0A7C"/>
    <w:rsid w:val="005A1696"/>
    <w:rsid w:val="005A186B"/>
    <w:rsid w:val="005A46B6"/>
    <w:rsid w:val="005A59BB"/>
    <w:rsid w:val="005A7000"/>
    <w:rsid w:val="005B1243"/>
    <w:rsid w:val="005B2229"/>
    <w:rsid w:val="005B536A"/>
    <w:rsid w:val="005C0595"/>
    <w:rsid w:val="005C0E9B"/>
    <w:rsid w:val="005D0B48"/>
    <w:rsid w:val="005E06A8"/>
    <w:rsid w:val="005E0897"/>
    <w:rsid w:val="005E1B64"/>
    <w:rsid w:val="005E2D1F"/>
    <w:rsid w:val="005E2DC1"/>
    <w:rsid w:val="005F1B0D"/>
    <w:rsid w:val="005F28D2"/>
    <w:rsid w:val="005F2BEE"/>
    <w:rsid w:val="005F549A"/>
    <w:rsid w:val="005F6433"/>
    <w:rsid w:val="00600780"/>
    <w:rsid w:val="0060112E"/>
    <w:rsid w:val="00603EA6"/>
    <w:rsid w:val="006118A6"/>
    <w:rsid w:val="00613B7A"/>
    <w:rsid w:val="00615715"/>
    <w:rsid w:val="00617470"/>
    <w:rsid w:val="00617492"/>
    <w:rsid w:val="006215FA"/>
    <w:rsid w:val="006219F0"/>
    <w:rsid w:val="00622597"/>
    <w:rsid w:val="00622C96"/>
    <w:rsid w:val="00627234"/>
    <w:rsid w:val="0063058A"/>
    <w:rsid w:val="00630FF8"/>
    <w:rsid w:val="0063406E"/>
    <w:rsid w:val="00634238"/>
    <w:rsid w:val="00634B66"/>
    <w:rsid w:val="0063501F"/>
    <w:rsid w:val="00635192"/>
    <w:rsid w:val="0063607F"/>
    <w:rsid w:val="00641E6E"/>
    <w:rsid w:val="00642540"/>
    <w:rsid w:val="00643BC9"/>
    <w:rsid w:val="00644216"/>
    <w:rsid w:val="006448CA"/>
    <w:rsid w:val="00644E7C"/>
    <w:rsid w:val="0065331D"/>
    <w:rsid w:val="006555E9"/>
    <w:rsid w:val="006556CB"/>
    <w:rsid w:val="00655B85"/>
    <w:rsid w:val="00665DE0"/>
    <w:rsid w:val="00666A71"/>
    <w:rsid w:val="00666E1B"/>
    <w:rsid w:val="00673F5F"/>
    <w:rsid w:val="0067553C"/>
    <w:rsid w:val="00676D7C"/>
    <w:rsid w:val="0068082A"/>
    <w:rsid w:val="00690806"/>
    <w:rsid w:val="0069459A"/>
    <w:rsid w:val="0069580F"/>
    <w:rsid w:val="00695C3E"/>
    <w:rsid w:val="006A0FA8"/>
    <w:rsid w:val="006A461B"/>
    <w:rsid w:val="006A75FA"/>
    <w:rsid w:val="006B2874"/>
    <w:rsid w:val="006B3269"/>
    <w:rsid w:val="006B3381"/>
    <w:rsid w:val="006B5093"/>
    <w:rsid w:val="006C0AFE"/>
    <w:rsid w:val="006C2FCA"/>
    <w:rsid w:val="006C3639"/>
    <w:rsid w:val="006C6558"/>
    <w:rsid w:val="006C67B5"/>
    <w:rsid w:val="006C6D83"/>
    <w:rsid w:val="006D6279"/>
    <w:rsid w:val="006E2AEE"/>
    <w:rsid w:val="006E5699"/>
    <w:rsid w:val="006E74DE"/>
    <w:rsid w:val="006E772C"/>
    <w:rsid w:val="006F2439"/>
    <w:rsid w:val="006F60F1"/>
    <w:rsid w:val="00702BD4"/>
    <w:rsid w:val="007057F5"/>
    <w:rsid w:val="00710CAD"/>
    <w:rsid w:val="007125D4"/>
    <w:rsid w:val="007178DC"/>
    <w:rsid w:val="00722582"/>
    <w:rsid w:val="007234FD"/>
    <w:rsid w:val="00724725"/>
    <w:rsid w:val="00725425"/>
    <w:rsid w:val="00727C1D"/>
    <w:rsid w:val="0073125A"/>
    <w:rsid w:val="00734D8D"/>
    <w:rsid w:val="007366AF"/>
    <w:rsid w:val="007401B9"/>
    <w:rsid w:val="00740BDB"/>
    <w:rsid w:val="00744818"/>
    <w:rsid w:val="00744B8C"/>
    <w:rsid w:val="00757685"/>
    <w:rsid w:val="007621E1"/>
    <w:rsid w:val="007623C6"/>
    <w:rsid w:val="00762846"/>
    <w:rsid w:val="00770FFC"/>
    <w:rsid w:val="007722F3"/>
    <w:rsid w:val="007749EE"/>
    <w:rsid w:val="0077576D"/>
    <w:rsid w:val="00776857"/>
    <w:rsid w:val="007803AD"/>
    <w:rsid w:val="0078179C"/>
    <w:rsid w:val="007836A9"/>
    <w:rsid w:val="00783AEC"/>
    <w:rsid w:val="0079011C"/>
    <w:rsid w:val="007901B2"/>
    <w:rsid w:val="007906AD"/>
    <w:rsid w:val="007938DF"/>
    <w:rsid w:val="00796497"/>
    <w:rsid w:val="00797CEA"/>
    <w:rsid w:val="007A039F"/>
    <w:rsid w:val="007A5F4B"/>
    <w:rsid w:val="007B00B4"/>
    <w:rsid w:val="007B1CD5"/>
    <w:rsid w:val="007B2561"/>
    <w:rsid w:val="007B3E55"/>
    <w:rsid w:val="007B44C9"/>
    <w:rsid w:val="007B4DC6"/>
    <w:rsid w:val="007B5DE2"/>
    <w:rsid w:val="007C2ECF"/>
    <w:rsid w:val="007C3A49"/>
    <w:rsid w:val="007C63BB"/>
    <w:rsid w:val="007D406A"/>
    <w:rsid w:val="007D7386"/>
    <w:rsid w:val="007D76DF"/>
    <w:rsid w:val="007E0739"/>
    <w:rsid w:val="007E0E54"/>
    <w:rsid w:val="007E1566"/>
    <w:rsid w:val="007E1DD1"/>
    <w:rsid w:val="007E2FF1"/>
    <w:rsid w:val="007E32B8"/>
    <w:rsid w:val="007F1C72"/>
    <w:rsid w:val="007F1D75"/>
    <w:rsid w:val="007F2D29"/>
    <w:rsid w:val="007F4746"/>
    <w:rsid w:val="007F5274"/>
    <w:rsid w:val="0080078B"/>
    <w:rsid w:val="00804727"/>
    <w:rsid w:val="0080561A"/>
    <w:rsid w:val="00805B14"/>
    <w:rsid w:val="00807414"/>
    <w:rsid w:val="00810A67"/>
    <w:rsid w:val="00810E90"/>
    <w:rsid w:val="0081757F"/>
    <w:rsid w:val="00822D80"/>
    <w:rsid w:val="008247D8"/>
    <w:rsid w:val="00832AFF"/>
    <w:rsid w:val="00844E83"/>
    <w:rsid w:val="0084537E"/>
    <w:rsid w:val="008475D3"/>
    <w:rsid w:val="008479E2"/>
    <w:rsid w:val="008526A1"/>
    <w:rsid w:val="0085445A"/>
    <w:rsid w:val="008559B5"/>
    <w:rsid w:val="0086497F"/>
    <w:rsid w:val="00872348"/>
    <w:rsid w:val="008743B8"/>
    <w:rsid w:val="00880056"/>
    <w:rsid w:val="008858C3"/>
    <w:rsid w:val="008869AE"/>
    <w:rsid w:val="0089610C"/>
    <w:rsid w:val="008964FE"/>
    <w:rsid w:val="0089741F"/>
    <w:rsid w:val="00897AEA"/>
    <w:rsid w:val="00897FB0"/>
    <w:rsid w:val="008A04EE"/>
    <w:rsid w:val="008A4919"/>
    <w:rsid w:val="008A5236"/>
    <w:rsid w:val="008A52D1"/>
    <w:rsid w:val="008A7112"/>
    <w:rsid w:val="008B4A62"/>
    <w:rsid w:val="008B4EEF"/>
    <w:rsid w:val="008B56D1"/>
    <w:rsid w:val="008C1A58"/>
    <w:rsid w:val="008C5027"/>
    <w:rsid w:val="008D2EF4"/>
    <w:rsid w:val="008D31BA"/>
    <w:rsid w:val="008D6F77"/>
    <w:rsid w:val="008E2B18"/>
    <w:rsid w:val="008E2B52"/>
    <w:rsid w:val="008E3347"/>
    <w:rsid w:val="008E3565"/>
    <w:rsid w:val="008E53AC"/>
    <w:rsid w:val="008F23D1"/>
    <w:rsid w:val="008F3F8E"/>
    <w:rsid w:val="008F4506"/>
    <w:rsid w:val="00900870"/>
    <w:rsid w:val="0090199B"/>
    <w:rsid w:val="009031FF"/>
    <w:rsid w:val="009034AF"/>
    <w:rsid w:val="009072DD"/>
    <w:rsid w:val="009073B2"/>
    <w:rsid w:val="009133C0"/>
    <w:rsid w:val="009142BB"/>
    <w:rsid w:val="00914A32"/>
    <w:rsid w:val="00914B4E"/>
    <w:rsid w:val="00914F8C"/>
    <w:rsid w:val="00916B74"/>
    <w:rsid w:val="00916C5B"/>
    <w:rsid w:val="00916D09"/>
    <w:rsid w:val="00917351"/>
    <w:rsid w:val="00917B9A"/>
    <w:rsid w:val="009211B2"/>
    <w:rsid w:val="00921417"/>
    <w:rsid w:val="00922333"/>
    <w:rsid w:val="00932FC6"/>
    <w:rsid w:val="0093565A"/>
    <w:rsid w:val="00935FC7"/>
    <w:rsid w:val="009367D2"/>
    <w:rsid w:val="009371F0"/>
    <w:rsid w:val="00940AF6"/>
    <w:rsid w:val="00940BBC"/>
    <w:rsid w:val="00942A37"/>
    <w:rsid w:val="00942A3E"/>
    <w:rsid w:val="00942BDB"/>
    <w:rsid w:val="0094517F"/>
    <w:rsid w:val="00951723"/>
    <w:rsid w:val="00951EBD"/>
    <w:rsid w:val="00953752"/>
    <w:rsid w:val="00954557"/>
    <w:rsid w:val="00954A15"/>
    <w:rsid w:val="009554C8"/>
    <w:rsid w:val="00956011"/>
    <w:rsid w:val="009606AB"/>
    <w:rsid w:val="009609AA"/>
    <w:rsid w:val="009622C7"/>
    <w:rsid w:val="00965DD4"/>
    <w:rsid w:val="00966A49"/>
    <w:rsid w:val="009702F5"/>
    <w:rsid w:val="009703DA"/>
    <w:rsid w:val="00970C60"/>
    <w:rsid w:val="00972F86"/>
    <w:rsid w:val="00975934"/>
    <w:rsid w:val="0097673F"/>
    <w:rsid w:val="00977214"/>
    <w:rsid w:val="00977A21"/>
    <w:rsid w:val="00981E64"/>
    <w:rsid w:val="00981FB4"/>
    <w:rsid w:val="00986CB1"/>
    <w:rsid w:val="009A1909"/>
    <w:rsid w:val="009A2FD9"/>
    <w:rsid w:val="009A2FF9"/>
    <w:rsid w:val="009A3BFB"/>
    <w:rsid w:val="009A4BD5"/>
    <w:rsid w:val="009A5046"/>
    <w:rsid w:val="009B1D22"/>
    <w:rsid w:val="009C06C1"/>
    <w:rsid w:val="009C745D"/>
    <w:rsid w:val="009C7FC8"/>
    <w:rsid w:val="009D1711"/>
    <w:rsid w:val="009D1A86"/>
    <w:rsid w:val="009D2AAC"/>
    <w:rsid w:val="009D3DCA"/>
    <w:rsid w:val="009D6A74"/>
    <w:rsid w:val="009E172D"/>
    <w:rsid w:val="009E2A1A"/>
    <w:rsid w:val="009E4176"/>
    <w:rsid w:val="009E565A"/>
    <w:rsid w:val="009F0B14"/>
    <w:rsid w:val="009F12B6"/>
    <w:rsid w:val="009F1F53"/>
    <w:rsid w:val="009F27A8"/>
    <w:rsid w:val="009F3D54"/>
    <w:rsid w:val="009F5A8E"/>
    <w:rsid w:val="009F7C29"/>
    <w:rsid w:val="00A04D4D"/>
    <w:rsid w:val="00A05AD5"/>
    <w:rsid w:val="00A116AA"/>
    <w:rsid w:val="00A15B36"/>
    <w:rsid w:val="00A15B6F"/>
    <w:rsid w:val="00A2035D"/>
    <w:rsid w:val="00A23084"/>
    <w:rsid w:val="00A237DC"/>
    <w:rsid w:val="00A3185E"/>
    <w:rsid w:val="00A31A24"/>
    <w:rsid w:val="00A31F15"/>
    <w:rsid w:val="00A32AAB"/>
    <w:rsid w:val="00A32D38"/>
    <w:rsid w:val="00A35095"/>
    <w:rsid w:val="00A40197"/>
    <w:rsid w:val="00A408AE"/>
    <w:rsid w:val="00A4254F"/>
    <w:rsid w:val="00A43088"/>
    <w:rsid w:val="00A43E1E"/>
    <w:rsid w:val="00A46F4F"/>
    <w:rsid w:val="00A55F2F"/>
    <w:rsid w:val="00A6115E"/>
    <w:rsid w:val="00A6378A"/>
    <w:rsid w:val="00A66A63"/>
    <w:rsid w:val="00A7029F"/>
    <w:rsid w:val="00A70A29"/>
    <w:rsid w:val="00A73233"/>
    <w:rsid w:val="00A73961"/>
    <w:rsid w:val="00A75BE1"/>
    <w:rsid w:val="00A76FE0"/>
    <w:rsid w:val="00A77A01"/>
    <w:rsid w:val="00A81E89"/>
    <w:rsid w:val="00A82690"/>
    <w:rsid w:val="00A832F6"/>
    <w:rsid w:val="00A872BE"/>
    <w:rsid w:val="00A90B01"/>
    <w:rsid w:val="00A92D2F"/>
    <w:rsid w:val="00A947B1"/>
    <w:rsid w:val="00A94A44"/>
    <w:rsid w:val="00A95291"/>
    <w:rsid w:val="00A9604E"/>
    <w:rsid w:val="00AA2342"/>
    <w:rsid w:val="00AA3306"/>
    <w:rsid w:val="00AA4A3E"/>
    <w:rsid w:val="00AA576F"/>
    <w:rsid w:val="00AA6536"/>
    <w:rsid w:val="00AB7743"/>
    <w:rsid w:val="00AC3655"/>
    <w:rsid w:val="00AC39D5"/>
    <w:rsid w:val="00AC70C9"/>
    <w:rsid w:val="00AD035D"/>
    <w:rsid w:val="00AD12D0"/>
    <w:rsid w:val="00AD18F8"/>
    <w:rsid w:val="00AD2CB7"/>
    <w:rsid w:val="00AD3785"/>
    <w:rsid w:val="00AD4EFB"/>
    <w:rsid w:val="00AD7A3A"/>
    <w:rsid w:val="00AE5624"/>
    <w:rsid w:val="00AE5A09"/>
    <w:rsid w:val="00AF0CDD"/>
    <w:rsid w:val="00AF43EA"/>
    <w:rsid w:val="00AF6C34"/>
    <w:rsid w:val="00AF7D9F"/>
    <w:rsid w:val="00B03D3C"/>
    <w:rsid w:val="00B1049B"/>
    <w:rsid w:val="00B10870"/>
    <w:rsid w:val="00B15D32"/>
    <w:rsid w:val="00B17D7C"/>
    <w:rsid w:val="00B20092"/>
    <w:rsid w:val="00B24EDE"/>
    <w:rsid w:val="00B25A62"/>
    <w:rsid w:val="00B30981"/>
    <w:rsid w:val="00B30F72"/>
    <w:rsid w:val="00B35D32"/>
    <w:rsid w:val="00B40291"/>
    <w:rsid w:val="00B40A0A"/>
    <w:rsid w:val="00B43003"/>
    <w:rsid w:val="00B4416B"/>
    <w:rsid w:val="00B459AF"/>
    <w:rsid w:val="00B51A4F"/>
    <w:rsid w:val="00B52250"/>
    <w:rsid w:val="00B53740"/>
    <w:rsid w:val="00B5614A"/>
    <w:rsid w:val="00B60F3F"/>
    <w:rsid w:val="00B6120A"/>
    <w:rsid w:val="00B62239"/>
    <w:rsid w:val="00B652DA"/>
    <w:rsid w:val="00B65B58"/>
    <w:rsid w:val="00B673A6"/>
    <w:rsid w:val="00B73E36"/>
    <w:rsid w:val="00B75959"/>
    <w:rsid w:val="00B75E2B"/>
    <w:rsid w:val="00B848A5"/>
    <w:rsid w:val="00B8533E"/>
    <w:rsid w:val="00B91F9F"/>
    <w:rsid w:val="00B92A9B"/>
    <w:rsid w:val="00B945DB"/>
    <w:rsid w:val="00B9480A"/>
    <w:rsid w:val="00B948A1"/>
    <w:rsid w:val="00B9764B"/>
    <w:rsid w:val="00B979D4"/>
    <w:rsid w:val="00B97BBA"/>
    <w:rsid w:val="00BA058A"/>
    <w:rsid w:val="00BA258D"/>
    <w:rsid w:val="00BA4CF0"/>
    <w:rsid w:val="00BA5C82"/>
    <w:rsid w:val="00BA7009"/>
    <w:rsid w:val="00BB1134"/>
    <w:rsid w:val="00BB33B2"/>
    <w:rsid w:val="00BB75A0"/>
    <w:rsid w:val="00BC28A9"/>
    <w:rsid w:val="00BC30A7"/>
    <w:rsid w:val="00BC327B"/>
    <w:rsid w:val="00BC330C"/>
    <w:rsid w:val="00BC3A8D"/>
    <w:rsid w:val="00BC752D"/>
    <w:rsid w:val="00BC7B7E"/>
    <w:rsid w:val="00BD2439"/>
    <w:rsid w:val="00BD3FBF"/>
    <w:rsid w:val="00BE04BE"/>
    <w:rsid w:val="00BE0710"/>
    <w:rsid w:val="00BE1F17"/>
    <w:rsid w:val="00BE40A0"/>
    <w:rsid w:val="00BF11A2"/>
    <w:rsid w:val="00BF699A"/>
    <w:rsid w:val="00C04D5E"/>
    <w:rsid w:val="00C07022"/>
    <w:rsid w:val="00C10925"/>
    <w:rsid w:val="00C13B72"/>
    <w:rsid w:val="00C13D03"/>
    <w:rsid w:val="00C14C19"/>
    <w:rsid w:val="00C1517E"/>
    <w:rsid w:val="00C173D9"/>
    <w:rsid w:val="00C22127"/>
    <w:rsid w:val="00C23DF4"/>
    <w:rsid w:val="00C259AA"/>
    <w:rsid w:val="00C26874"/>
    <w:rsid w:val="00C311CA"/>
    <w:rsid w:val="00C366A3"/>
    <w:rsid w:val="00C431DD"/>
    <w:rsid w:val="00C45146"/>
    <w:rsid w:val="00C50413"/>
    <w:rsid w:val="00C5234F"/>
    <w:rsid w:val="00C52E3C"/>
    <w:rsid w:val="00C5316C"/>
    <w:rsid w:val="00C560D7"/>
    <w:rsid w:val="00C57789"/>
    <w:rsid w:val="00C6151D"/>
    <w:rsid w:val="00C61D32"/>
    <w:rsid w:val="00C62EA1"/>
    <w:rsid w:val="00C63084"/>
    <w:rsid w:val="00C65BEE"/>
    <w:rsid w:val="00C663A8"/>
    <w:rsid w:val="00C66B59"/>
    <w:rsid w:val="00C7026C"/>
    <w:rsid w:val="00C71327"/>
    <w:rsid w:val="00C716E9"/>
    <w:rsid w:val="00C719CC"/>
    <w:rsid w:val="00C731A1"/>
    <w:rsid w:val="00C76BB9"/>
    <w:rsid w:val="00C76DC4"/>
    <w:rsid w:val="00C82475"/>
    <w:rsid w:val="00C83460"/>
    <w:rsid w:val="00C8404C"/>
    <w:rsid w:val="00C84405"/>
    <w:rsid w:val="00C854E0"/>
    <w:rsid w:val="00C9285D"/>
    <w:rsid w:val="00C9300A"/>
    <w:rsid w:val="00C95864"/>
    <w:rsid w:val="00C95AF7"/>
    <w:rsid w:val="00C962D1"/>
    <w:rsid w:val="00C96E17"/>
    <w:rsid w:val="00CA067F"/>
    <w:rsid w:val="00CA1D1A"/>
    <w:rsid w:val="00CA7510"/>
    <w:rsid w:val="00CB2BEA"/>
    <w:rsid w:val="00CB4B5D"/>
    <w:rsid w:val="00CB780C"/>
    <w:rsid w:val="00CC4DE7"/>
    <w:rsid w:val="00CD3EBF"/>
    <w:rsid w:val="00CD55CB"/>
    <w:rsid w:val="00CD5D90"/>
    <w:rsid w:val="00CE4BA0"/>
    <w:rsid w:val="00CE5CB6"/>
    <w:rsid w:val="00CE7668"/>
    <w:rsid w:val="00CF2696"/>
    <w:rsid w:val="00CF32DC"/>
    <w:rsid w:val="00CF61DA"/>
    <w:rsid w:val="00CF621A"/>
    <w:rsid w:val="00D00A9F"/>
    <w:rsid w:val="00D0330F"/>
    <w:rsid w:val="00D035A8"/>
    <w:rsid w:val="00D04617"/>
    <w:rsid w:val="00D065CC"/>
    <w:rsid w:val="00D075F7"/>
    <w:rsid w:val="00D10F5B"/>
    <w:rsid w:val="00D13CB3"/>
    <w:rsid w:val="00D16047"/>
    <w:rsid w:val="00D1621E"/>
    <w:rsid w:val="00D16B84"/>
    <w:rsid w:val="00D275A5"/>
    <w:rsid w:val="00D30A2A"/>
    <w:rsid w:val="00D319D7"/>
    <w:rsid w:val="00D320D7"/>
    <w:rsid w:val="00D32A90"/>
    <w:rsid w:val="00D36F1D"/>
    <w:rsid w:val="00D42000"/>
    <w:rsid w:val="00D42840"/>
    <w:rsid w:val="00D44380"/>
    <w:rsid w:val="00D44774"/>
    <w:rsid w:val="00D4649F"/>
    <w:rsid w:val="00D5243B"/>
    <w:rsid w:val="00D5335C"/>
    <w:rsid w:val="00D557F9"/>
    <w:rsid w:val="00D57C24"/>
    <w:rsid w:val="00D60C87"/>
    <w:rsid w:val="00D6360D"/>
    <w:rsid w:val="00D6518E"/>
    <w:rsid w:val="00D678FE"/>
    <w:rsid w:val="00D734EC"/>
    <w:rsid w:val="00D75D34"/>
    <w:rsid w:val="00D76C82"/>
    <w:rsid w:val="00D80808"/>
    <w:rsid w:val="00D832A9"/>
    <w:rsid w:val="00D84E52"/>
    <w:rsid w:val="00D84E72"/>
    <w:rsid w:val="00D868A7"/>
    <w:rsid w:val="00D87C87"/>
    <w:rsid w:val="00D90341"/>
    <w:rsid w:val="00D9041C"/>
    <w:rsid w:val="00D9065C"/>
    <w:rsid w:val="00D932F3"/>
    <w:rsid w:val="00D93852"/>
    <w:rsid w:val="00D94584"/>
    <w:rsid w:val="00D958D0"/>
    <w:rsid w:val="00D96723"/>
    <w:rsid w:val="00DA0A78"/>
    <w:rsid w:val="00DA1012"/>
    <w:rsid w:val="00DB1BB0"/>
    <w:rsid w:val="00DB1E3D"/>
    <w:rsid w:val="00DB5729"/>
    <w:rsid w:val="00DB5EC8"/>
    <w:rsid w:val="00DC1230"/>
    <w:rsid w:val="00DC3080"/>
    <w:rsid w:val="00DC5E35"/>
    <w:rsid w:val="00DD1D7A"/>
    <w:rsid w:val="00DD3F86"/>
    <w:rsid w:val="00DD4A68"/>
    <w:rsid w:val="00DE2392"/>
    <w:rsid w:val="00DE2688"/>
    <w:rsid w:val="00DE373A"/>
    <w:rsid w:val="00DE54D7"/>
    <w:rsid w:val="00DE63D4"/>
    <w:rsid w:val="00DE7BC5"/>
    <w:rsid w:val="00DF1B0F"/>
    <w:rsid w:val="00DF511F"/>
    <w:rsid w:val="00DF55B2"/>
    <w:rsid w:val="00DF5820"/>
    <w:rsid w:val="00DF6676"/>
    <w:rsid w:val="00DF6B77"/>
    <w:rsid w:val="00E01A92"/>
    <w:rsid w:val="00E03BBB"/>
    <w:rsid w:val="00E057B8"/>
    <w:rsid w:val="00E06C9C"/>
    <w:rsid w:val="00E20A9D"/>
    <w:rsid w:val="00E24CD1"/>
    <w:rsid w:val="00E262B2"/>
    <w:rsid w:val="00E27615"/>
    <w:rsid w:val="00E302DF"/>
    <w:rsid w:val="00E30ACA"/>
    <w:rsid w:val="00E4007A"/>
    <w:rsid w:val="00E44C46"/>
    <w:rsid w:val="00E452D2"/>
    <w:rsid w:val="00E511AC"/>
    <w:rsid w:val="00E53287"/>
    <w:rsid w:val="00E60886"/>
    <w:rsid w:val="00E62210"/>
    <w:rsid w:val="00E630F3"/>
    <w:rsid w:val="00E6619E"/>
    <w:rsid w:val="00E671C9"/>
    <w:rsid w:val="00E7386B"/>
    <w:rsid w:val="00E74E5F"/>
    <w:rsid w:val="00E75EE7"/>
    <w:rsid w:val="00E80C1A"/>
    <w:rsid w:val="00E83DC9"/>
    <w:rsid w:val="00E90AB1"/>
    <w:rsid w:val="00E92218"/>
    <w:rsid w:val="00E92B81"/>
    <w:rsid w:val="00E970DA"/>
    <w:rsid w:val="00EA039C"/>
    <w:rsid w:val="00EA1E93"/>
    <w:rsid w:val="00EA6136"/>
    <w:rsid w:val="00EA7C46"/>
    <w:rsid w:val="00EB1080"/>
    <w:rsid w:val="00EB2DE7"/>
    <w:rsid w:val="00EB45F4"/>
    <w:rsid w:val="00EB570D"/>
    <w:rsid w:val="00EB5AA9"/>
    <w:rsid w:val="00EB7567"/>
    <w:rsid w:val="00EC4A7C"/>
    <w:rsid w:val="00EC4B38"/>
    <w:rsid w:val="00EC6DCB"/>
    <w:rsid w:val="00ED16DA"/>
    <w:rsid w:val="00ED1A51"/>
    <w:rsid w:val="00ED359A"/>
    <w:rsid w:val="00EE004F"/>
    <w:rsid w:val="00EE1FB4"/>
    <w:rsid w:val="00EE544B"/>
    <w:rsid w:val="00EE6A22"/>
    <w:rsid w:val="00EE72DC"/>
    <w:rsid w:val="00EF33D3"/>
    <w:rsid w:val="00EF518E"/>
    <w:rsid w:val="00EF59F7"/>
    <w:rsid w:val="00EF5C73"/>
    <w:rsid w:val="00F00C17"/>
    <w:rsid w:val="00F01254"/>
    <w:rsid w:val="00F02755"/>
    <w:rsid w:val="00F0738B"/>
    <w:rsid w:val="00F07CF3"/>
    <w:rsid w:val="00F13FCC"/>
    <w:rsid w:val="00F15646"/>
    <w:rsid w:val="00F15991"/>
    <w:rsid w:val="00F163ED"/>
    <w:rsid w:val="00F175D1"/>
    <w:rsid w:val="00F20A41"/>
    <w:rsid w:val="00F20E9A"/>
    <w:rsid w:val="00F219FA"/>
    <w:rsid w:val="00F22533"/>
    <w:rsid w:val="00F23DF2"/>
    <w:rsid w:val="00F243AD"/>
    <w:rsid w:val="00F24695"/>
    <w:rsid w:val="00F24F22"/>
    <w:rsid w:val="00F25CF5"/>
    <w:rsid w:val="00F26541"/>
    <w:rsid w:val="00F2767A"/>
    <w:rsid w:val="00F30F61"/>
    <w:rsid w:val="00F34781"/>
    <w:rsid w:val="00F42054"/>
    <w:rsid w:val="00F42815"/>
    <w:rsid w:val="00F432B9"/>
    <w:rsid w:val="00F43D5B"/>
    <w:rsid w:val="00F43ED4"/>
    <w:rsid w:val="00F45B58"/>
    <w:rsid w:val="00F461B6"/>
    <w:rsid w:val="00F50B54"/>
    <w:rsid w:val="00F527AE"/>
    <w:rsid w:val="00F569AF"/>
    <w:rsid w:val="00F61B34"/>
    <w:rsid w:val="00F63738"/>
    <w:rsid w:val="00F64BE4"/>
    <w:rsid w:val="00F6642B"/>
    <w:rsid w:val="00F81545"/>
    <w:rsid w:val="00F82E0E"/>
    <w:rsid w:val="00F85E82"/>
    <w:rsid w:val="00F87588"/>
    <w:rsid w:val="00F875AA"/>
    <w:rsid w:val="00F915BC"/>
    <w:rsid w:val="00F92658"/>
    <w:rsid w:val="00F93FF8"/>
    <w:rsid w:val="00F94D2C"/>
    <w:rsid w:val="00F96298"/>
    <w:rsid w:val="00F9797E"/>
    <w:rsid w:val="00FA079F"/>
    <w:rsid w:val="00FA1AB8"/>
    <w:rsid w:val="00FA4070"/>
    <w:rsid w:val="00FA450F"/>
    <w:rsid w:val="00FA47FC"/>
    <w:rsid w:val="00FA58DA"/>
    <w:rsid w:val="00FB1BE8"/>
    <w:rsid w:val="00FB31B8"/>
    <w:rsid w:val="00FB5DCE"/>
    <w:rsid w:val="00FC1A37"/>
    <w:rsid w:val="00FC51A5"/>
    <w:rsid w:val="00FC52A0"/>
    <w:rsid w:val="00FC7173"/>
    <w:rsid w:val="00FD1F31"/>
    <w:rsid w:val="00FD278F"/>
    <w:rsid w:val="00FD3F5B"/>
    <w:rsid w:val="00FD4B64"/>
    <w:rsid w:val="00FD515B"/>
    <w:rsid w:val="00FD53BE"/>
    <w:rsid w:val="00FD5958"/>
    <w:rsid w:val="00FD6B41"/>
    <w:rsid w:val="00FE348B"/>
    <w:rsid w:val="00FE39E9"/>
    <w:rsid w:val="00FE3AB7"/>
    <w:rsid w:val="00FE65DF"/>
    <w:rsid w:val="00FE7BDB"/>
    <w:rsid w:val="00FF07C4"/>
    <w:rsid w:val="00FF0AE3"/>
    <w:rsid w:val="00FF1F75"/>
    <w:rsid w:val="00FF2767"/>
    <w:rsid w:val="00FF3B1D"/>
    <w:rsid w:val="00FF5B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00660EE0-BDD8-4619-ACAA-C539CF4F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character" w:customStyle="1" w:styleId="preformatted">
    <w:name w:val="preformatted"/>
    <w:basedOn w:val="Standardnpsmoodstavce"/>
    <w:rsid w:val="00B51A4F"/>
  </w:style>
  <w:style w:type="paragraph" w:customStyle="1" w:styleId="Zkladntext311">
    <w:name w:val="Základní text 311"/>
    <w:basedOn w:val="Normln"/>
    <w:rsid w:val="0093565A"/>
    <w:rPr>
      <w:b/>
      <w:sz w:val="20"/>
      <w:szCs w:val="20"/>
    </w:rPr>
  </w:style>
  <w:style w:type="character" w:customStyle="1" w:styleId="tsubjname">
    <w:name w:val="tsubjname"/>
    <w:basedOn w:val="Standardnpsmoodstavce"/>
    <w:rsid w:val="003A2E9E"/>
  </w:style>
  <w:style w:type="paragraph" w:customStyle="1" w:styleId="Zkladntext32">
    <w:name w:val="Základní text 32"/>
    <w:basedOn w:val="Normln"/>
    <w:rsid w:val="00C8404C"/>
    <w:rPr>
      <w:b/>
      <w:sz w:val="20"/>
      <w:szCs w:val="20"/>
    </w:rPr>
  </w:style>
  <w:style w:type="paragraph" w:customStyle="1" w:styleId="Zkladntext33">
    <w:name w:val="Základní text 33"/>
    <w:basedOn w:val="Normln"/>
    <w:rsid w:val="00C8404C"/>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38567618">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696151509">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1989821560">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A9DEC-C5B3-45C2-9DA7-D1EF93B8E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2217</Words>
  <Characters>13415</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5</cp:revision>
  <cp:lastPrinted>2024-06-06T09:17:00Z</cp:lastPrinted>
  <dcterms:created xsi:type="dcterms:W3CDTF">2025-05-30T07:22:00Z</dcterms:created>
  <dcterms:modified xsi:type="dcterms:W3CDTF">2025-06-03T06:13:00Z</dcterms:modified>
</cp:coreProperties>
</file>