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5C" w:rsidRDefault="009A18EF" w:rsidP="000C4B12">
      <w:pPr>
        <w:tabs>
          <w:tab w:val="left" w:pos="1620"/>
        </w:tabs>
        <w:ind w:left="2124" w:hanging="2124"/>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716868">
        <w:rPr>
          <w:rFonts w:ascii="Arial" w:hAnsi="Arial" w:cs="Arial"/>
          <w:bCs/>
          <w:sz w:val="20"/>
          <w:szCs w:val="20"/>
        </w:rPr>
        <w:t>P</w:t>
      </w:r>
      <w:r w:rsidR="00354CAE" w:rsidRPr="00354CAE">
        <w:rPr>
          <w:rFonts w:ascii="Arial" w:hAnsi="Arial" w:cs="Arial"/>
          <w:bCs/>
          <w:sz w:val="20"/>
          <w:szCs w:val="20"/>
        </w:rPr>
        <w:t>ředklád</w:t>
      </w:r>
      <w:r w:rsidR="00816A5C">
        <w:rPr>
          <w:rFonts w:ascii="Arial" w:hAnsi="Arial" w:cs="Arial"/>
          <w:bCs/>
          <w:sz w:val="20"/>
          <w:szCs w:val="20"/>
        </w:rPr>
        <w:t>á</w:t>
      </w:r>
      <w:r w:rsidR="00354CAE" w:rsidRPr="00354CAE">
        <w:rPr>
          <w:rFonts w:ascii="Arial" w:hAnsi="Arial" w:cs="Arial"/>
          <w:bCs/>
          <w:sz w:val="20"/>
          <w:szCs w:val="20"/>
        </w:rPr>
        <w:t>:</w:t>
      </w:r>
      <w:r w:rsidR="00816A5C">
        <w:rPr>
          <w:rFonts w:ascii="Arial" w:hAnsi="Arial" w:cs="Arial"/>
          <w:bCs/>
          <w:sz w:val="20"/>
          <w:szCs w:val="20"/>
        </w:rPr>
        <w:tab/>
        <w:t>Rada města Prostějova</w:t>
      </w:r>
    </w:p>
    <w:p w:rsidR="00816A5C" w:rsidRDefault="00816A5C" w:rsidP="000C4B12">
      <w:pPr>
        <w:tabs>
          <w:tab w:val="left" w:pos="1620"/>
        </w:tabs>
        <w:ind w:left="2124" w:hanging="2124"/>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0C4B12" w:rsidRDefault="00816A5C" w:rsidP="000C4B12">
      <w:pPr>
        <w:tabs>
          <w:tab w:val="left" w:pos="1620"/>
        </w:tabs>
        <w:ind w:left="2124" w:hanging="2124"/>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604BA9">
        <w:rPr>
          <w:rFonts w:ascii="Arial" w:hAnsi="Arial" w:cs="Arial"/>
          <w:bCs/>
          <w:sz w:val="20"/>
          <w:szCs w:val="20"/>
        </w:rPr>
        <w:t xml:space="preserve"> </w:t>
      </w:r>
      <w:r w:rsidR="009A18EF">
        <w:rPr>
          <w:rFonts w:ascii="Arial" w:hAnsi="Arial" w:cs="Arial"/>
          <w:bCs/>
          <w:sz w:val="20"/>
          <w:szCs w:val="20"/>
        </w:rPr>
        <w:tab/>
      </w:r>
      <w:r w:rsidR="000C4B12">
        <w:rPr>
          <w:rFonts w:ascii="Arial" w:hAnsi="Arial" w:cs="Arial"/>
          <w:bCs/>
          <w:sz w:val="20"/>
          <w:szCs w:val="20"/>
        </w:rPr>
        <w:t xml:space="preserve">Mgr. František Jura, MBA, </w:t>
      </w:r>
      <w:proofErr w:type="gramStart"/>
      <w:r w:rsidR="000C4B12">
        <w:rPr>
          <w:rFonts w:ascii="Arial" w:hAnsi="Arial" w:cs="Arial"/>
          <w:bCs/>
          <w:sz w:val="20"/>
          <w:szCs w:val="20"/>
        </w:rPr>
        <w:t>LL.M.</w:t>
      </w:r>
      <w:proofErr w:type="gramEnd"/>
      <w:r w:rsidR="000C4B12">
        <w:rPr>
          <w:rFonts w:ascii="Arial" w:hAnsi="Arial" w:cs="Arial"/>
          <w:bCs/>
          <w:sz w:val="20"/>
          <w:szCs w:val="20"/>
        </w:rPr>
        <w:t xml:space="preserve">            </w:t>
      </w:r>
    </w:p>
    <w:p w:rsidR="000C4B12" w:rsidRDefault="000C4B12" w:rsidP="000C4B12">
      <w:pPr>
        <w:tabs>
          <w:tab w:val="left" w:pos="1620"/>
        </w:tabs>
        <w:ind w:left="2124" w:hanging="2124"/>
        <w:rPr>
          <w:rFonts w:ascii="Arial" w:hAnsi="Arial" w:cs="Arial"/>
          <w:bCs/>
          <w:sz w:val="20"/>
          <w:szCs w:val="20"/>
        </w:rPr>
      </w:pPr>
      <w:r>
        <w:rPr>
          <w:rFonts w:ascii="Arial" w:hAnsi="Arial" w:cs="Arial"/>
          <w:bCs/>
          <w:sz w:val="20"/>
          <w:szCs w:val="20"/>
        </w:rPr>
        <w:t xml:space="preserve">                                                                                                                   primátor města </w:t>
      </w:r>
    </w:p>
    <w:p w:rsidR="000C4B12" w:rsidRDefault="000C4B12" w:rsidP="00C852DE">
      <w:pPr>
        <w:tabs>
          <w:tab w:val="left" w:pos="1620"/>
        </w:tabs>
        <w:ind w:left="1620" w:hanging="1620"/>
        <w:rPr>
          <w:rFonts w:ascii="Arial" w:hAnsi="Arial" w:cs="Arial"/>
          <w:bCs/>
          <w:sz w:val="20"/>
          <w:szCs w:val="20"/>
        </w:rPr>
      </w:pPr>
    </w:p>
    <w:p w:rsidR="00C852DE" w:rsidRPr="00354CAE" w:rsidRDefault="000C4B12" w:rsidP="00C852DE">
      <w:pPr>
        <w:tabs>
          <w:tab w:val="left" w:pos="1620"/>
        </w:tabs>
        <w:ind w:left="1620" w:hanging="16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C852DE">
        <w:rPr>
          <w:rFonts w:ascii="Arial" w:hAnsi="Arial" w:cs="Arial"/>
          <w:bCs/>
          <w:sz w:val="20"/>
          <w:szCs w:val="20"/>
        </w:rPr>
        <w:t>Ing. Milada Sokolová</w:t>
      </w:r>
    </w:p>
    <w:p w:rsidR="00C852DE" w:rsidRPr="000C4B12" w:rsidRDefault="00C852DE" w:rsidP="004862D7">
      <w:pPr>
        <w:pStyle w:val="Odstavecseseznamem"/>
        <w:numPr>
          <w:ilvl w:val="0"/>
          <w:numId w:val="5"/>
        </w:numPr>
        <w:tabs>
          <w:tab w:val="left" w:pos="1620"/>
        </w:tabs>
        <w:rPr>
          <w:rFonts w:ascii="Arial" w:hAnsi="Arial" w:cs="Arial"/>
          <w:bCs/>
          <w:sz w:val="20"/>
          <w:szCs w:val="20"/>
        </w:rPr>
      </w:pPr>
      <w:r w:rsidRPr="000C4B12">
        <w:rPr>
          <w:rFonts w:ascii="Arial" w:hAnsi="Arial" w:cs="Arial"/>
          <w:bCs/>
          <w:sz w:val="20"/>
          <w:szCs w:val="20"/>
        </w:rPr>
        <w:t>náměstkyně primátora</w:t>
      </w:r>
    </w:p>
    <w:p w:rsidR="000C4B12" w:rsidRDefault="000C4B12" w:rsidP="000C4B12">
      <w:pPr>
        <w:tabs>
          <w:tab w:val="left" w:pos="1620"/>
        </w:tabs>
        <w:ind w:left="1620" w:hanging="16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C852DE" w:rsidRDefault="000C4B12" w:rsidP="00716868">
      <w:pPr>
        <w:tabs>
          <w:tab w:val="left" w:pos="1620"/>
        </w:tabs>
        <w:ind w:left="1620" w:hanging="16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354CAE" w:rsidRPr="00354CAE" w:rsidRDefault="00C852DE" w:rsidP="00716868">
      <w:pPr>
        <w:tabs>
          <w:tab w:val="left" w:pos="1620"/>
        </w:tabs>
        <w:ind w:left="1620" w:hanging="16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C852DE" w:rsidRDefault="009A18EF" w:rsidP="00C852DE">
      <w:pPr>
        <w:tabs>
          <w:tab w:val="left" w:pos="1620"/>
        </w:tabs>
        <w:ind w:left="1620" w:hanging="16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C852DE" w:rsidRPr="00354CAE">
        <w:rPr>
          <w:rFonts w:ascii="Arial" w:hAnsi="Arial" w:cs="Arial"/>
          <w:bCs/>
          <w:sz w:val="20"/>
          <w:szCs w:val="20"/>
        </w:rPr>
        <w:t>Zpracovali:</w:t>
      </w:r>
      <w:r w:rsidR="00C852DE">
        <w:rPr>
          <w:rFonts w:ascii="Arial" w:hAnsi="Arial" w:cs="Arial"/>
          <w:bCs/>
          <w:sz w:val="20"/>
          <w:szCs w:val="20"/>
        </w:rPr>
        <w:t xml:space="preserve"> </w:t>
      </w:r>
      <w:r w:rsidR="00C852DE">
        <w:rPr>
          <w:rFonts w:ascii="Arial" w:hAnsi="Arial" w:cs="Arial"/>
          <w:bCs/>
          <w:sz w:val="20"/>
          <w:szCs w:val="20"/>
        </w:rPr>
        <w:tab/>
        <w:t xml:space="preserve">Mgr. Petr Ivánek </w:t>
      </w:r>
    </w:p>
    <w:p w:rsidR="00C852DE" w:rsidRDefault="00C852DE" w:rsidP="00C852DE">
      <w:pPr>
        <w:tabs>
          <w:tab w:val="left" w:pos="1620"/>
        </w:tabs>
        <w:ind w:left="6372" w:hanging="1620"/>
        <w:rPr>
          <w:rFonts w:ascii="Arial" w:hAnsi="Arial" w:cs="Arial"/>
          <w:bCs/>
          <w:sz w:val="20"/>
          <w:szCs w:val="20"/>
        </w:rPr>
      </w:pPr>
      <w:r>
        <w:rPr>
          <w:rFonts w:ascii="Arial" w:hAnsi="Arial" w:cs="Arial"/>
          <w:bCs/>
          <w:sz w:val="20"/>
          <w:szCs w:val="20"/>
        </w:rPr>
        <w:tab/>
        <w:t>vedoucí OŠKS</w:t>
      </w:r>
    </w:p>
    <w:p w:rsidR="000C4B12" w:rsidRDefault="000C4B12" w:rsidP="00C852DE">
      <w:pPr>
        <w:tabs>
          <w:tab w:val="left" w:pos="1620"/>
        </w:tabs>
        <w:ind w:left="6372" w:hanging="1620"/>
        <w:rPr>
          <w:rFonts w:ascii="Arial" w:hAnsi="Arial" w:cs="Arial"/>
          <w:bCs/>
          <w:sz w:val="20"/>
          <w:szCs w:val="20"/>
        </w:rPr>
      </w:pPr>
    </w:p>
    <w:p w:rsidR="000C4B12" w:rsidRDefault="000C4B12" w:rsidP="00C852DE">
      <w:pPr>
        <w:tabs>
          <w:tab w:val="left" w:pos="1620"/>
        </w:tabs>
        <w:ind w:left="6372" w:hanging="1620"/>
        <w:rPr>
          <w:rFonts w:ascii="Arial" w:hAnsi="Arial" w:cs="Arial"/>
          <w:bCs/>
          <w:sz w:val="20"/>
          <w:szCs w:val="20"/>
        </w:rPr>
      </w:pPr>
      <w:r>
        <w:rPr>
          <w:rFonts w:ascii="Arial" w:hAnsi="Arial" w:cs="Arial"/>
          <w:bCs/>
          <w:sz w:val="20"/>
          <w:szCs w:val="20"/>
        </w:rPr>
        <w:tab/>
        <w:t>Mgr. Lenka Tisoňová</w:t>
      </w:r>
    </w:p>
    <w:p w:rsidR="00C852DE" w:rsidRPr="00354CAE" w:rsidRDefault="00C852DE" w:rsidP="00C852DE">
      <w:pPr>
        <w:tabs>
          <w:tab w:val="left" w:pos="1620"/>
        </w:tabs>
        <w:ind w:left="6372" w:hanging="1620"/>
        <w:rPr>
          <w:rFonts w:ascii="Arial" w:hAnsi="Arial" w:cs="Arial"/>
          <w:bCs/>
          <w:sz w:val="20"/>
          <w:szCs w:val="20"/>
        </w:rPr>
      </w:pPr>
      <w:r>
        <w:rPr>
          <w:rFonts w:ascii="Arial" w:hAnsi="Arial" w:cs="Arial"/>
          <w:bCs/>
          <w:sz w:val="20"/>
          <w:szCs w:val="20"/>
        </w:rPr>
        <w:t xml:space="preserve">           </w:t>
      </w:r>
      <w:r w:rsidR="000C4B12">
        <w:rPr>
          <w:rFonts w:ascii="Arial" w:hAnsi="Arial" w:cs="Arial"/>
          <w:bCs/>
          <w:sz w:val="20"/>
          <w:szCs w:val="20"/>
        </w:rPr>
        <w:t xml:space="preserve">                 </w:t>
      </w:r>
      <w:r>
        <w:rPr>
          <w:rFonts w:ascii="Arial" w:hAnsi="Arial" w:cs="Arial"/>
          <w:bCs/>
          <w:sz w:val="20"/>
          <w:szCs w:val="20"/>
        </w:rPr>
        <w:t xml:space="preserve"> </w:t>
      </w:r>
      <w:r w:rsidR="000C4B12">
        <w:rPr>
          <w:rFonts w:ascii="Arial" w:hAnsi="Arial" w:cs="Arial"/>
          <w:bCs/>
          <w:sz w:val="20"/>
          <w:szCs w:val="20"/>
        </w:rPr>
        <w:t>vedoucí OVS</w:t>
      </w:r>
    </w:p>
    <w:p w:rsidR="000C4B12" w:rsidRDefault="00C852DE" w:rsidP="00C852DE">
      <w:pPr>
        <w:tabs>
          <w:tab w:val="left" w:pos="1620"/>
        </w:tabs>
        <w:ind w:left="1620" w:hanging="16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rsidR="00C852DE" w:rsidRPr="00354CAE" w:rsidRDefault="000C4B12" w:rsidP="00C852DE">
      <w:pPr>
        <w:tabs>
          <w:tab w:val="left" w:pos="1620"/>
        </w:tabs>
        <w:ind w:left="1620" w:hanging="1620"/>
        <w:rPr>
          <w:rFonts w:ascii="Arial" w:hAnsi="Arial" w:cs="Arial"/>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Ing. Radim Carda</w:t>
      </w:r>
    </w:p>
    <w:p w:rsidR="00C852DE" w:rsidRDefault="00C852DE" w:rsidP="00C852DE">
      <w:pPr>
        <w:tabs>
          <w:tab w:val="left" w:pos="1620"/>
        </w:tabs>
        <w:ind w:left="6372" w:hanging="1620"/>
        <w:rPr>
          <w:rFonts w:ascii="Arial" w:hAnsi="Arial" w:cs="Arial"/>
          <w:sz w:val="20"/>
          <w:szCs w:val="20"/>
        </w:rPr>
      </w:pPr>
      <w:r>
        <w:rPr>
          <w:rFonts w:ascii="Arial" w:hAnsi="Arial" w:cs="Arial"/>
          <w:sz w:val="20"/>
          <w:szCs w:val="20"/>
        </w:rPr>
        <w:t xml:space="preserve">                             </w:t>
      </w:r>
      <w:r w:rsidR="00221592">
        <w:rPr>
          <w:rFonts w:ascii="Arial" w:hAnsi="Arial" w:cs="Arial"/>
          <w:sz w:val="20"/>
          <w:szCs w:val="20"/>
        </w:rPr>
        <w:t>v</w:t>
      </w:r>
      <w:r w:rsidR="000C4B12">
        <w:rPr>
          <w:rFonts w:ascii="Arial" w:hAnsi="Arial" w:cs="Arial"/>
          <w:sz w:val="20"/>
          <w:szCs w:val="20"/>
        </w:rPr>
        <w:t>edoucí</w:t>
      </w:r>
      <w:r w:rsidR="00221592">
        <w:rPr>
          <w:rFonts w:ascii="Arial" w:hAnsi="Arial" w:cs="Arial"/>
          <w:sz w:val="20"/>
          <w:szCs w:val="20"/>
        </w:rPr>
        <w:t xml:space="preserve"> FO</w:t>
      </w:r>
      <w:r>
        <w:rPr>
          <w:rFonts w:ascii="Arial" w:hAnsi="Arial" w:cs="Arial"/>
          <w:sz w:val="20"/>
          <w:szCs w:val="20"/>
        </w:rPr>
        <w:t xml:space="preserve"> </w:t>
      </w:r>
    </w:p>
    <w:p w:rsidR="00D4604F" w:rsidRPr="00354CAE" w:rsidRDefault="00D4604F" w:rsidP="00816A5C">
      <w:pPr>
        <w:tabs>
          <w:tab w:val="left" w:pos="1620"/>
        </w:tabs>
        <w:ind w:left="6372" w:hanging="1620"/>
        <w:rPr>
          <w:rFonts w:ascii="Arial" w:hAnsi="Arial" w:cs="Arial"/>
          <w:sz w:val="20"/>
          <w:szCs w:val="20"/>
        </w:rPr>
      </w:pPr>
      <w:r>
        <w:rPr>
          <w:rFonts w:ascii="Arial" w:hAnsi="Arial" w:cs="Arial"/>
          <w:sz w:val="20"/>
          <w:szCs w:val="20"/>
        </w:rPr>
        <w:tab/>
      </w:r>
    </w:p>
    <w:p w:rsidR="00C852DE" w:rsidRDefault="00C852DE" w:rsidP="00C852DE">
      <w:pPr>
        <w:tabs>
          <w:tab w:val="left" w:pos="1620"/>
        </w:tabs>
        <w:ind w:left="1620" w:hanging="1620"/>
        <w:rPr>
          <w:rFonts w:ascii="Arial" w:hAnsi="Arial" w:cs="Arial"/>
          <w:sz w:val="20"/>
          <w:szCs w:val="20"/>
        </w:rPr>
      </w:pP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p>
    <w:p w:rsidR="00354CAE" w:rsidRDefault="00354CAE" w:rsidP="00C852DE">
      <w:pPr>
        <w:tabs>
          <w:tab w:val="left" w:pos="1620"/>
        </w:tabs>
        <w:ind w:left="1620" w:hanging="1620"/>
        <w:rPr>
          <w:rFonts w:ascii="Arial" w:hAnsi="Arial" w:cs="Arial"/>
          <w:sz w:val="20"/>
          <w:szCs w:val="20"/>
        </w:rPr>
      </w:pP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p>
    <w:p w:rsidR="00105483" w:rsidRPr="00354CAE" w:rsidRDefault="00105483" w:rsidP="00604BA9">
      <w:pPr>
        <w:tabs>
          <w:tab w:val="left" w:pos="1620"/>
        </w:tabs>
        <w:ind w:left="1620" w:hanging="1620"/>
        <w:rPr>
          <w:rFonts w:ascii="Arial" w:hAnsi="Arial" w:cs="Arial"/>
          <w:bCs/>
          <w:sz w:val="20"/>
          <w:szCs w:val="20"/>
        </w:rPr>
      </w:pPr>
    </w:p>
    <w:p w:rsidR="00816A5C" w:rsidRPr="00354CAE" w:rsidRDefault="00816A5C" w:rsidP="00816A5C">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Pr="00354CAE">
        <w:rPr>
          <w:rFonts w:ascii="Arial" w:hAnsi="Arial" w:cs="Arial"/>
          <w:bCs/>
          <w:sz w:val="36"/>
          <w:szCs w:val="36"/>
        </w:rPr>
        <w:t xml:space="preserve"> města Prostějova</w:t>
      </w:r>
    </w:p>
    <w:p w:rsidR="00816A5C" w:rsidRPr="00354CAE" w:rsidRDefault="00816A5C" w:rsidP="00816A5C">
      <w:pPr>
        <w:pBdr>
          <w:bottom w:val="single" w:sz="8" w:space="1" w:color="auto"/>
        </w:pBdr>
        <w:jc w:val="center"/>
        <w:rPr>
          <w:rFonts w:ascii="Arial" w:hAnsi="Arial" w:cs="Arial"/>
          <w:bCs/>
          <w:sz w:val="36"/>
          <w:szCs w:val="36"/>
        </w:rPr>
      </w:pPr>
      <w:r w:rsidRPr="00354CAE">
        <w:rPr>
          <w:rFonts w:ascii="Arial" w:hAnsi="Arial" w:cs="Arial"/>
          <w:bCs/>
          <w:sz w:val="36"/>
          <w:szCs w:val="36"/>
        </w:rPr>
        <w:t>konan</w:t>
      </w:r>
      <w:r>
        <w:rPr>
          <w:rFonts w:ascii="Arial" w:hAnsi="Arial" w:cs="Arial"/>
          <w:bCs/>
          <w:sz w:val="36"/>
          <w:szCs w:val="36"/>
        </w:rPr>
        <w:t>é</w:t>
      </w:r>
      <w:r w:rsidRPr="00354CAE">
        <w:rPr>
          <w:rFonts w:ascii="Arial" w:hAnsi="Arial" w:cs="Arial"/>
          <w:bCs/>
          <w:sz w:val="36"/>
          <w:szCs w:val="36"/>
        </w:rPr>
        <w:t xml:space="preserve"> dne</w:t>
      </w:r>
      <w:r>
        <w:rPr>
          <w:rFonts w:ascii="Arial" w:hAnsi="Arial" w:cs="Arial"/>
          <w:bCs/>
          <w:sz w:val="36"/>
          <w:szCs w:val="36"/>
        </w:rPr>
        <w:t xml:space="preserve"> </w:t>
      </w:r>
      <w:proofErr w:type="gramStart"/>
      <w:r>
        <w:rPr>
          <w:rFonts w:ascii="Arial" w:hAnsi="Arial" w:cs="Arial"/>
          <w:bCs/>
          <w:sz w:val="36"/>
          <w:szCs w:val="36"/>
        </w:rPr>
        <w:t>08.09.2025</w:t>
      </w:r>
      <w:proofErr w:type="gramEnd"/>
    </w:p>
    <w:p w:rsidR="00710CAD" w:rsidRPr="00354CAE" w:rsidRDefault="00710CAD">
      <w:pPr>
        <w:tabs>
          <w:tab w:val="left" w:pos="1620"/>
        </w:tabs>
        <w:ind w:left="1620" w:hanging="1620"/>
        <w:jc w:val="both"/>
        <w:rPr>
          <w:rFonts w:ascii="Arial" w:hAnsi="Arial" w:cs="Arial"/>
          <w:bCs/>
          <w:sz w:val="20"/>
          <w:szCs w:val="20"/>
        </w:rPr>
      </w:pPr>
    </w:p>
    <w:p w:rsidR="00710CAD" w:rsidRDefault="00EC774F" w:rsidP="00AA5071">
      <w:pPr>
        <w:pBdr>
          <w:bottom w:val="single" w:sz="12" w:space="1" w:color="auto"/>
        </w:pBdr>
        <w:tabs>
          <w:tab w:val="left" w:pos="1620"/>
        </w:tabs>
        <w:ind w:left="1620" w:hanging="1620"/>
        <w:rPr>
          <w:rFonts w:ascii="Arial" w:hAnsi="Arial" w:cs="Arial"/>
          <w:b/>
          <w:bCs/>
        </w:rPr>
      </w:pPr>
      <w:r>
        <w:rPr>
          <w:rFonts w:ascii="Arial" w:hAnsi="Arial" w:cs="Arial"/>
          <w:b/>
          <w:bCs/>
        </w:rPr>
        <w:t>Dodatek č. 4 ke Zřizovací listině Městské knihovny Prostějov, p. o.</w:t>
      </w:r>
    </w:p>
    <w:p w:rsidR="00EC774F" w:rsidRPr="00AA5071" w:rsidRDefault="00EC774F" w:rsidP="00AA5071">
      <w:pPr>
        <w:pBdr>
          <w:bottom w:val="single" w:sz="12" w:space="1" w:color="auto"/>
        </w:pBdr>
        <w:tabs>
          <w:tab w:val="left" w:pos="1620"/>
        </w:tabs>
        <w:ind w:left="1620" w:hanging="1620"/>
        <w:rPr>
          <w:rFonts w:ascii="Arial" w:hAnsi="Arial" w:cs="Arial"/>
          <w:b/>
          <w:sz w:val="20"/>
          <w:szCs w:val="20"/>
        </w:rPr>
      </w:pPr>
    </w:p>
    <w:p w:rsidR="00AA5071" w:rsidRPr="00354CAE" w:rsidRDefault="00AA5071">
      <w:pPr>
        <w:pStyle w:val="Zkladntext"/>
        <w:tabs>
          <w:tab w:val="clear" w:pos="0"/>
        </w:tabs>
        <w:rPr>
          <w:rFonts w:ascii="Arial" w:hAnsi="Arial" w:cs="Arial"/>
          <w:szCs w:val="20"/>
        </w:rPr>
      </w:pPr>
    </w:p>
    <w:p w:rsidR="00816A5C" w:rsidRPr="00354CAE" w:rsidRDefault="00816A5C" w:rsidP="00816A5C">
      <w:pPr>
        <w:pStyle w:val="Zkladntext"/>
        <w:tabs>
          <w:tab w:val="clear" w:pos="0"/>
        </w:tabs>
        <w:rPr>
          <w:rFonts w:ascii="Arial" w:hAnsi="Arial" w:cs="Arial"/>
          <w:szCs w:val="20"/>
        </w:rPr>
      </w:pPr>
      <w:r w:rsidRPr="00354CAE">
        <w:rPr>
          <w:rFonts w:ascii="Arial" w:hAnsi="Arial" w:cs="Arial"/>
          <w:szCs w:val="20"/>
        </w:rPr>
        <w:t>Návrh usnesení:</w:t>
      </w:r>
    </w:p>
    <w:p w:rsidR="00816A5C" w:rsidRDefault="00816A5C" w:rsidP="00816A5C">
      <w:pPr>
        <w:rPr>
          <w:rFonts w:ascii="Arial" w:hAnsi="Arial" w:cs="Arial"/>
          <w:b/>
        </w:rPr>
      </w:pPr>
    </w:p>
    <w:p w:rsidR="00816A5C" w:rsidRPr="003A130A" w:rsidRDefault="00816A5C" w:rsidP="00816A5C">
      <w:pPr>
        <w:pStyle w:val="Bezmezer"/>
        <w:rPr>
          <w:rFonts w:ascii="Arial" w:hAnsi="Arial" w:cs="Arial"/>
          <w:b/>
          <w:sz w:val="24"/>
          <w:szCs w:val="24"/>
        </w:rPr>
      </w:pPr>
      <w:r w:rsidRPr="003A130A">
        <w:rPr>
          <w:rFonts w:ascii="Arial" w:hAnsi="Arial" w:cs="Arial"/>
          <w:b/>
          <w:sz w:val="24"/>
          <w:szCs w:val="24"/>
        </w:rPr>
        <w:t>Zastupitelstv</w:t>
      </w:r>
      <w:r>
        <w:rPr>
          <w:rFonts w:ascii="Arial" w:hAnsi="Arial" w:cs="Arial"/>
          <w:b/>
          <w:sz w:val="24"/>
          <w:szCs w:val="24"/>
        </w:rPr>
        <w:t>o</w:t>
      </w:r>
      <w:r w:rsidRPr="003A130A">
        <w:rPr>
          <w:rFonts w:ascii="Arial" w:hAnsi="Arial" w:cs="Arial"/>
          <w:b/>
          <w:sz w:val="24"/>
          <w:szCs w:val="24"/>
        </w:rPr>
        <w:t xml:space="preserve"> města Prostějova</w:t>
      </w:r>
    </w:p>
    <w:p w:rsidR="00816A5C" w:rsidRPr="003A130A" w:rsidRDefault="00816A5C" w:rsidP="00816A5C">
      <w:pPr>
        <w:pStyle w:val="Bezmezer"/>
        <w:rPr>
          <w:rFonts w:ascii="Arial" w:hAnsi="Arial" w:cs="Arial"/>
          <w:b/>
          <w:sz w:val="24"/>
          <w:szCs w:val="24"/>
        </w:rPr>
      </w:pPr>
    </w:p>
    <w:p w:rsidR="00816A5C" w:rsidRPr="003A130A" w:rsidRDefault="00816A5C" w:rsidP="00816A5C">
      <w:pPr>
        <w:pStyle w:val="Bezmezer"/>
        <w:rPr>
          <w:rFonts w:ascii="Arial" w:hAnsi="Arial" w:cs="Arial"/>
          <w:b/>
          <w:sz w:val="24"/>
          <w:szCs w:val="24"/>
        </w:rPr>
      </w:pPr>
      <w:r w:rsidRPr="003A130A">
        <w:rPr>
          <w:rFonts w:ascii="Arial" w:hAnsi="Arial" w:cs="Arial"/>
          <w:b/>
          <w:sz w:val="24"/>
          <w:szCs w:val="24"/>
        </w:rPr>
        <w:t>I. schv</w:t>
      </w:r>
      <w:r>
        <w:rPr>
          <w:rFonts w:ascii="Arial" w:hAnsi="Arial" w:cs="Arial"/>
          <w:b/>
          <w:sz w:val="24"/>
          <w:szCs w:val="24"/>
        </w:rPr>
        <w:t>aluje</w:t>
      </w:r>
      <w:r w:rsidRPr="003A130A">
        <w:rPr>
          <w:rFonts w:ascii="Arial" w:hAnsi="Arial" w:cs="Arial"/>
          <w:b/>
          <w:sz w:val="24"/>
          <w:szCs w:val="24"/>
        </w:rPr>
        <w:t xml:space="preserve"> </w:t>
      </w:r>
    </w:p>
    <w:p w:rsidR="003A130A" w:rsidRPr="003A130A" w:rsidRDefault="003A130A" w:rsidP="003A130A">
      <w:pPr>
        <w:pStyle w:val="Bezmezer"/>
        <w:rPr>
          <w:rFonts w:ascii="Arial" w:hAnsi="Arial" w:cs="Arial"/>
          <w:b/>
          <w:sz w:val="24"/>
          <w:szCs w:val="24"/>
        </w:rPr>
      </w:pPr>
    </w:p>
    <w:p w:rsidR="005D5FFA" w:rsidRDefault="00B52235" w:rsidP="00F5056B">
      <w:pPr>
        <w:pStyle w:val="Bezmezer"/>
        <w:jc w:val="both"/>
        <w:rPr>
          <w:rFonts w:ascii="Arial" w:hAnsi="Arial" w:cs="Arial"/>
          <w:b/>
          <w:sz w:val="24"/>
          <w:szCs w:val="24"/>
        </w:rPr>
      </w:pPr>
      <w:r>
        <w:rPr>
          <w:rFonts w:ascii="Arial" w:hAnsi="Arial" w:cs="Arial"/>
          <w:b/>
          <w:sz w:val="24"/>
          <w:szCs w:val="24"/>
        </w:rPr>
        <w:t xml:space="preserve">Dodatek č. 4 </w:t>
      </w:r>
      <w:r w:rsidR="007300CA">
        <w:rPr>
          <w:rFonts w:ascii="Arial" w:hAnsi="Arial" w:cs="Arial"/>
          <w:b/>
          <w:sz w:val="24"/>
          <w:szCs w:val="24"/>
        </w:rPr>
        <w:t>ke Zřizovací listině příspěvkové organizace Městská knihovna Prostějov, příspěvková organizace, se sídlem Pro</w:t>
      </w:r>
      <w:r w:rsidR="00EC774F">
        <w:rPr>
          <w:rFonts w:ascii="Arial" w:hAnsi="Arial" w:cs="Arial"/>
          <w:b/>
          <w:sz w:val="24"/>
          <w:szCs w:val="24"/>
        </w:rPr>
        <w:t>stějov, Skálovo nám. 6, PSČ 796 </w:t>
      </w:r>
      <w:r w:rsidR="007300CA">
        <w:rPr>
          <w:rFonts w:ascii="Arial" w:hAnsi="Arial" w:cs="Arial"/>
          <w:b/>
          <w:sz w:val="24"/>
          <w:szCs w:val="24"/>
        </w:rPr>
        <w:t>01, IČO 670 08 976</w:t>
      </w:r>
      <w:r w:rsidR="00C852DE">
        <w:rPr>
          <w:rFonts w:ascii="Arial" w:hAnsi="Arial" w:cs="Arial"/>
          <w:b/>
          <w:sz w:val="24"/>
          <w:szCs w:val="24"/>
        </w:rPr>
        <w:t xml:space="preserve"> </w:t>
      </w:r>
      <w:r w:rsidR="00EC774F">
        <w:rPr>
          <w:rFonts w:ascii="Arial" w:hAnsi="Arial" w:cs="Arial"/>
          <w:b/>
          <w:sz w:val="24"/>
          <w:szCs w:val="24"/>
        </w:rPr>
        <w:t>podle předloženého návrhu;</w:t>
      </w:r>
    </w:p>
    <w:p w:rsidR="003A130A" w:rsidRPr="003A130A" w:rsidRDefault="003A130A" w:rsidP="003A130A">
      <w:pPr>
        <w:pStyle w:val="Bezmezer"/>
        <w:rPr>
          <w:rFonts w:ascii="Arial" w:hAnsi="Arial" w:cs="Arial"/>
          <w:b/>
          <w:sz w:val="24"/>
          <w:szCs w:val="24"/>
        </w:rPr>
      </w:pPr>
    </w:p>
    <w:p w:rsidR="00816A5C" w:rsidRPr="003A130A" w:rsidRDefault="00816A5C" w:rsidP="00816A5C">
      <w:pPr>
        <w:pStyle w:val="Bezmezer"/>
        <w:rPr>
          <w:rFonts w:ascii="Arial" w:hAnsi="Arial" w:cs="Arial"/>
          <w:b/>
          <w:sz w:val="24"/>
          <w:szCs w:val="24"/>
        </w:rPr>
      </w:pPr>
      <w:r w:rsidRPr="003A130A">
        <w:rPr>
          <w:rFonts w:ascii="Arial" w:hAnsi="Arial" w:cs="Arial"/>
          <w:b/>
          <w:sz w:val="24"/>
          <w:szCs w:val="24"/>
        </w:rPr>
        <w:t>II. vyd</w:t>
      </w:r>
      <w:r>
        <w:rPr>
          <w:rFonts w:ascii="Arial" w:hAnsi="Arial" w:cs="Arial"/>
          <w:b/>
          <w:sz w:val="24"/>
          <w:szCs w:val="24"/>
        </w:rPr>
        <w:t>ává</w:t>
      </w:r>
    </w:p>
    <w:p w:rsidR="003A130A" w:rsidRPr="003A130A" w:rsidRDefault="003A130A" w:rsidP="003A130A">
      <w:pPr>
        <w:pStyle w:val="Bezmezer"/>
        <w:rPr>
          <w:rFonts w:ascii="Arial" w:hAnsi="Arial" w:cs="Arial"/>
          <w:b/>
          <w:sz w:val="24"/>
          <w:szCs w:val="24"/>
        </w:rPr>
      </w:pPr>
    </w:p>
    <w:p w:rsidR="007300CA" w:rsidRDefault="00EC774F" w:rsidP="007300CA">
      <w:pPr>
        <w:pStyle w:val="Bezmezer"/>
        <w:jc w:val="both"/>
        <w:rPr>
          <w:rFonts w:ascii="Arial" w:hAnsi="Arial" w:cs="Arial"/>
          <w:b/>
          <w:sz w:val="24"/>
          <w:szCs w:val="24"/>
        </w:rPr>
      </w:pPr>
      <w:r>
        <w:rPr>
          <w:rFonts w:ascii="Arial" w:hAnsi="Arial" w:cs="Arial"/>
          <w:b/>
          <w:sz w:val="24"/>
          <w:szCs w:val="24"/>
        </w:rPr>
        <w:t>Ú</w:t>
      </w:r>
      <w:r w:rsidR="005D5FFA" w:rsidRPr="00D92862">
        <w:rPr>
          <w:rFonts w:ascii="Arial" w:hAnsi="Arial" w:cs="Arial"/>
          <w:b/>
          <w:sz w:val="24"/>
          <w:szCs w:val="24"/>
        </w:rPr>
        <w:t>plné znění</w:t>
      </w:r>
      <w:r w:rsidR="00C852DE">
        <w:rPr>
          <w:rFonts w:ascii="Arial" w:hAnsi="Arial" w:cs="Arial"/>
          <w:b/>
          <w:sz w:val="24"/>
          <w:szCs w:val="24"/>
        </w:rPr>
        <w:t xml:space="preserve"> zřizovací listin</w:t>
      </w:r>
      <w:r>
        <w:rPr>
          <w:rFonts w:ascii="Arial" w:hAnsi="Arial" w:cs="Arial"/>
          <w:b/>
          <w:sz w:val="24"/>
          <w:szCs w:val="24"/>
        </w:rPr>
        <w:t>y</w:t>
      </w:r>
      <w:r w:rsidR="00C852DE">
        <w:rPr>
          <w:rFonts w:ascii="Arial" w:hAnsi="Arial" w:cs="Arial"/>
          <w:b/>
          <w:sz w:val="24"/>
          <w:szCs w:val="24"/>
        </w:rPr>
        <w:t xml:space="preserve"> příspěvkov</w:t>
      </w:r>
      <w:r>
        <w:rPr>
          <w:rFonts w:ascii="Arial" w:hAnsi="Arial" w:cs="Arial"/>
          <w:b/>
          <w:sz w:val="24"/>
          <w:szCs w:val="24"/>
        </w:rPr>
        <w:t xml:space="preserve">é </w:t>
      </w:r>
      <w:r w:rsidR="00C852DE">
        <w:rPr>
          <w:rFonts w:ascii="Arial" w:hAnsi="Arial" w:cs="Arial"/>
          <w:b/>
          <w:sz w:val="24"/>
          <w:szCs w:val="24"/>
        </w:rPr>
        <w:t>organizac</w:t>
      </w:r>
      <w:r>
        <w:rPr>
          <w:rFonts w:ascii="Arial" w:hAnsi="Arial" w:cs="Arial"/>
          <w:b/>
          <w:sz w:val="24"/>
          <w:szCs w:val="24"/>
        </w:rPr>
        <w:t>e</w:t>
      </w:r>
      <w:r w:rsidR="00C852DE">
        <w:rPr>
          <w:rFonts w:ascii="Arial" w:hAnsi="Arial" w:cs="Arial"/>
          <w:b/>
          <w:sz w:val="24"/>
          <w:szCs w:val="24"/>
        </w:rPr>
        <w:t xml:space="preserve"> </w:t>
      </w:r>
      <w:r w:rsidR="007300CA">
        <w:rPr>
          <w:rFonts w:ascii="Arial" w:hAnsi="Arial" w:cs="Arial"/>
          <w:b/>
          <w:sz w:val="24"/>
          <w:szCs w:val="24"/>
        </w:rPr>
        <w:t>Městská knihovna Prostějov, příspěvková organizace, se sídlem Prostějov, Skál</w:t>
      </w:r>
      <w:r>
        <w:rPr>
          <w:rFonts w:ascii="Arial" w:hAnsi="Arial" w:cs="Arial"/>
          <w:b/>
          <w:sz w:val="24"/>
          <w:szCs w:val="24"/>
        </w:rPr>
        <w:t>ovo nám. 6, PSČ 796 01, IČO 670 </w:t>
      </w:r>
      <w:r w:rsidR="007300CA">
        <w:rPr>
          <w:rFonts w:ascii="Arial" w:hAnsi="Arial" w:cs="Arial"/>
          <w:b/>
          <w:sz w:val="24"/>
          <w:szCs w:val="24"/>
        </w:rPr>
        <w:t>08 976</w:t>
      </w:r>
      <w:r w:rsidRPr="00EC774F">
        <w:rPr>
          <w:rFonts w:ascii="Arial" w:hAnsi="Arial" w:cs="Arial"/>
          <w:b/>
          <w:sz w:val="24"/>
          <w:szCs w:val="24"/>
        </w:rPr>
        <w:t xml:space="preserve"> </w:t>
      </w:r>
      <w:r w:rsidRPr="00D92862">
        <w:rPr>
          <w:rFonts w:ascii="Arial" w:hAnsi="Arial" w:cs="Arial"/>
          <w:b/>
          <w:sz w:val="24"/>
          <w:szCs w:val="24"/>
        </w:rPr>
        <w:t xml:space="preserve">podle předloženého návrhu s účinností od </w:t>
      </w:r>
      <w:proofErr w:type="gramStart"/>
      <w:r>
        <w:rPr>
          <w:rFonts w:ascii="Arial" w:hAnsi="Arial" w:cs="Arial"/>
          <w:b/>
          <w:sz w:val="24"/>
          <w:szCs w:val="24"/>
        </w:rPr>
        <w:t>01</w:t>
      </w:r>
      <w:r w:rsidRPr="00D92862">
        <w:rPr>
          <w:rFonts w:ascii="Arial" w:hAnsi="Arial" w:cs="Arial"/>
          <w:b/>
          <w:sz w:val="24"/>
          <w:szCs w:val="24"/>
        </w:rPr>
        <w:t>.</w:t>
      </w:r>
      <w:r>
        <w:rPr>
          <w:rFonts w:ascii="Arial" w:hAnsi="Arial" w:cs="Arial"/>
          <w:b/>
          <w:sz w:val="24"/>
          <w:szCs w:val="24"/>
        </w:rPr>
        <w:t>01</w:t>
      </w:r>
      <w:r w:rsidRPr="00D92862">
        <w:rPr>
          <w:rFonts w:ascii="Arial" w:hAnsi="Arial" w:cs="Arial"/>
          <w:b/>
          <w:sz w:val="24"/>
          <w:szCs w:val="24"/>
        </w:rPr>
        <w:t>.202</w:t>
      </w:r>
      <w:r>
        <w:rPr>
          <w:rFonts w:ascii="Arial" w:hAnsi="Arial" w:cs="Arial"/>
          <w:b/>
          <w:sz w:val="24"/>
          <w:szCs w:val="24"/>
        </w:rPr>
        <w:t>6</w:t>
      </w:r>
      <w:proofErr w:type="gramEnd"/>
      <w:r w:rsidR="005778DE">
        <w:rPr>
          <w:rFonts w:ascii="Arial" w:hAnsi="Arial" w:cs="Arial"/>
          <w:b/>
          <w:sz w:val="24"/>
          <w:szCs w:val="24"/>
        </w:rPr>
        <w:t>.</w:t>
      </w:r>
      <w:r w:rsidR="007300CA">
        <w:rPr>
          <w:rFonts w:ascii="Arial" w:hAnsi="Arial" w:cs="Arial"/>
          <w:b/>
          <w:sz w:val="24"/>
          <w:szCs w:val="24"/>
        </w:rPr>
        <w:t xml:space="preserve"> </w:t>
      </w:r>
    </w:p>
    <w:p w:rsidR="005D5FFA" w:rsidRPr="00D92862" w:rsidRDefault="005D5FFA" w:rsidP="00F5056B">
      <w:pPr>
        <w:pStyle w:val="Bezmezer"/>
        <w:jc w:val="both"/>
        <w:rPr>
          <w:rFonts w:ascii="Arial" w:hAnsi="Arial" w:cs="Arial"/>
          <w:b/>
          <w:sz w:val="24"/>
          <w:szCs w:val="24"/>
        </w:rPr>
      </w:pPr>
      <w:r w:rsidRPr="00D92862">
        <w:rPr>
          <w:rFonts w:ascii="Arial" w:hAnsi="Arial" w:cs="Arial"/>
          <w:b/>
          <w:sz w:val="24"/>
          <w:szCs w:val="24"/>
        </w:rPr>
        <w:t xml:space="preserve"> </w:t>
      </w:r>
    </w:p>
    <w:p w:rsidR="005778DE" w:rsidRDefault="005778DE" w:rsidP="00C560D7">
      <w:pPr>
        <w:tabs>
          <w:tab w:val="left" w:pos="-284"/>
          <w:tab w:val="left" w:pos="360"/>
        </w:tabs>
        <w:ind w:left="284" w:hanging="284"/>
        <w:jc w:val="both"/>
        <w:rPr>
          <w:rFonts w:ascii="Arial" w:hAnsi="Arial" w:cs="Arial"/>
          <w:bCs/>
          <w:sz w:val="20"/>
          <w:szCs w:val="20"/>
        </w:rPr>
      </w:pPr>
    </w:p>
    <w:p w:rsidR="005778DE" w:rsidRDefault="005778DE" w:rsidP="00C560D7">
      <w:pPr>
        <w:tabs>
          <w:tab w:val="left" w:pos="-284"/>
          <w:tab w:val="left" w:pos="360"/>
        </w:tabs>
        <w:ind w:left="284" w:hanging="284"/>
        <w:jc w:val="both"/>
        <w:rPr>
          <w:rFonts w:ascii="Arial" w:hAnsi="Arial" w:cs="Arial"/>
          <w:bCs/>
          <w:sz w:val="20"/>
          <w:szCs w:val="20"/>
        </w:rPr>
      </w:pPr>
    </w:p>
    <w:p w:rsidR="005778DE" w:rsidRDefault="005778DE" w:rsidP="00C560D7">
      <w:pPr>
        <w:tabs>
          <w:tab w:val="left" w:pos="-284"/>
          <w:tab w:val="left" w:pos="360"/>
        </w:tabs>
        <w:ind w:left="284" w:hanging="284"/>
        <w:jc w:val="both"/>
        <w:rPr>
          <w:rFonts w:ascii="Arial" w:hAnsi="Arial" w:cs="Arial"/>
          <w:bCs/>
          <w:sz w:val="20"/>
          <w:szCs w:val="20"/>
        </w:rPr>
      </w:pPr>
    </w:p>
    <w:p w:rsidR="005778DE" w:rsidRDefault="005778DE" w:rsidP="00C560D7">
      <w:pPr>
        <w:tabs>
          <w:tab w:val="left" w:pos="-284"/>
          <w:tab w:val="left" w:pos="360"/>
        </w:tabs>
        <w:ind w:left="284" w:hanging="284"/>
        <w:jc w:val="both"/>
        <w:rPr>
          <w:rFonts w:ascii="Arial" w:hAnsi="Arial" w:cs="Arial"/>
          <w:bCs/>
          <w:sz w:val="20"/>
          <w:szCs w:val="20"/>
        </w:rPr>
      </w:pPr>
    </w:p>
    <w:p w:rsidR="00221592" w:rsidRDefault="00221592" w:rsidP="00C560D7">
      <w:pPr>
        <w:tabs>
          <w:tab w:val="left" w:pos="-284"/>
          <w:tab w:val="left" w:pos="360"/>
        </w:tabs>
        <w:ind w:left="284" w:hanging="284"/>
        <w:jc w:val="both"/>
        <w:rPr>
          <w:rFonts w:ascii="Arial" w:hAnsi="Arial" w:cs="Arial"/>
          <w:bCs/>
          <w:sz w:val="20"/>
          <w:szCs w:val="20"/>
        </w:rPr>
      </w:pPr>
    </w:p>
    <w:p w:rsidR="005778DE" w:rsidRDefault="005778DE" w:rsidP="00C560D7">
      <w:pPr>
        <w:tabs>
          <w:tab w:val="left" w:pos="-284"/>
          <w:tab w:val="left" w:pos="360"/>
        </w:tabs>
        <w:ind w:left="284" w:hanging="284"/>
        <w:jc w:val="both"/>
        <w:rPr>
          <w:rFonts w:ascii="Arial" w:hAnsi="Arial" w:cs="Arial"/>
          <w:bCs/>
          <w:sz w:val="20"/>
          <w:szCs w:val="20"/>
        </w:rPr>
      </w:pPr>
    </w:p>
    <w:p w:rsidR="005778DE" w:rsidRDefault="005778D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656F5E" w:rsidRDefault="00656F5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p w:rsidR="009128AE" w:rsidRDefault="009128AE" w:rsidP="00C560D7">
      <w:pPr>
        <w:tabs>
          <w:tab w:val="left" w:pos="-284"/>
          <w:tab w:val="left" w:pos="360"/>
        </w:tabs>
        <w:ind w:left="284" w:hanging="284"/>
        <w:jc w:val="both"/>
        <w:rPr>
          <w:rFonts w:ascii="Arial" w:hAnsi="Arial" w:cs="Arial"/>
          <w:bCs/>
          <w:sz w:val="20"/>
          <w:szCs w:val="20"/>
        </w:rPr>
      </w:pPr>
    </w:p>
    <w:tbl>
      <w:tblPr>
        <w:tblStyle w:val="Mkatabulky"/>
        <w:tblW w:w="0" w:type="auto"/>
        <w:tblInd w:w="-5" w:type="dxa"/>
        <w:tblLook w:val="04A0" w:firstRow="1" w:lastRow="0" w:firstColumn="1" w:lastColumn="0" w:noHBand="0" w:noVBand="1"/>
      </w:tblPr>
      <w:tblGrid>
        <w:gridCol w:w="1560"/>
        <w:gridCol w:w="3118"/>
        <w:gridCol w:w="1402"/>
        <w:gridCol w:w="3124"/>
      </w:tblGrid>
      <w:tr w:rsidR="00C852DE" w:rsidRPr="00354CAE" w:rsidTr="00F54702">
        <w:tc>
          <w:tcPr>
            <w:tcW w:w="9204" w:type="dxa"/>
            <w:gridSpan w:val="4"/>
          </w:tcPr>
          <w:p w:rsidR="00C852DE" w:rsidRPr="00C324F7" w:rsidRDefault="00C852DE" w:rsidP="00F54702">
            <w:pPr>
              <w:tabs>
                <w:tab w:val="left" w:pos="-284"/>
                <w:tab w:val="left" w:pos="360"/>
              </w:tabs>
              <w:jc w:val="center"/>
              <w:rPr>
                <w:rFonts w:ascii="Arial" w:hAnsi="Arial" w:cs="Arial"/>
                <w:bCs/>
                <w:sz w:val="20"/>
                <w:szCs w:val="20"/>
              </w:rPr>
            </w:pPr>
            <w:r w:rsidRPr="00C324F7">
              <w:rPr>
                <w:rFonts w:ascii="Arial" w:hAnsi="Arial" w:cs="Arial"/>
                <w:bCs/>
                <w:sz w:val="20"/>
                <w:szCs w:val="20"/>
              </w:rPr>
              <w:t>P o d p i s y</w:t>
            </w:r>
          </w:p>
        </w:tc>
      </w:tr>
      <w:tr w:rsidR="00C852DE" w:rsidRPr="00354CAE" w:rsidTr="00221592">
        <w:tc>
          <w:tcPr>
            <w:tcW w:w="1560" w:type="dxa"/>
          </w:tcPr>
          <w:p w:rsidR="00C852DE" w:rsidRPr="00C324F7" w:rsidRDefault="00C852DE" w:rsidP="00F54702">
            <w:pPr>
              <w:tabs>
                <w:tab w:val="left" w:pos="-284"/>
                <w:tab w:val="left" w:pos="360"/>
              </w:tabs>
              <w:rPr>
                <w:rFonts w:ascii="Arial" w:hAnsi="Arial" w:cs="Arial"/>
                <w:bCs/>
                <w:sz w:val="20"/>
                <w:szCs w:val="20"/>
              </w:rPr>
            </w:pPr>
          </w:p>
          <w:p w:rsidR="00C852DE" w:rsidRDefault="00C852DE" w:rsidP="00F54702">
            <w:pPr>
              <w:tabs>
                <w:tab w:val="left" w:pos="-284"/>
                <w:tab w:val="left" w:pos="360"/>
              </w:tabs>
              <w:rPr>
                <w:rFonts w:ascii="Arial" w:hAnsi="Arial" w:cs="Arial"/>
                <w:bCs/>
                <w:sz w:val="20"/>
                <w:szCs w:val="20"/>
              </w:rPr>
            </w:pPr>
            <w:r w:rsidRPr="00C324F7">
              <w:rPr>
                <w:rFonts w:ascii="Arial" w:hAnsi="Arial" w:cs="Arial"/>
                <w:bCs/>
                <w:sz w:val="20"/>
                <w:szCs w:val="20"/>
              </w:rPr>
              <w:t>Předkladatel</w:t>
            </w:r>
          </w:p>
          <w:p w:rsidR="00221592" w:rsidRPr="00C324F7" w:rsidRDefault="00221592" w:rsidP="00F54702">
            <w:pPr>
              <w:tabs>
                <w:tab w:val="left" w:pos="-284"/>
                <w:tab w:val="left" w:pos="360"/>
              </w:tabs>
              <w:rPr>
                <w:rFonts w:ascii="Arial" w:hAnsi="Arial" w:cs="Arial"/>
                <w:bCs/>
                <w:sz w:val="20"/>
                <w:szCs w:val="20"/>
              </w:rPr>
            </w:pPr>
          </w:p>
        </w:tc>
        <w:tc>
          <w:tcPr>
            <w:tcW w:w="3118" w:type="dxa"/>
          </w:tcPr>
          <w:p w:rsidR="00221592" w:rsidRDefault="00221592" w:rsidP="00221592">
            <w:pPr>
              <w:tabs>
                <w:tab w:val="left" w:pos="-284"/>
                <w:tab w:val="left" w:pos="360"/>
              </w:tabs>
              <w:rPr>
                <w:rFonts w:ascii="Arial" w:hAnsi="Arial" w:cs="Arial"/>
                <w:bCs/>
                <w:sz w:val="20"/>
                <w:szCs w:val="20"/>
              </w:rPr>
            </w:pPr>
          </w:p>
          <w:p w:rsidR="00221592" w:rsidRDefault="00221592" w:rsidP="00221592">
            <w:pPr>
              <w:tabs>
                <w:tab w:val="left" w:pos="-284"/>
                <w:tab w:val="left" w:pos="360"/>
              </w:tabs>
              <w:rPr>
                <w:rFonts w:ascii="Arial" w:hAnsi="Arial" w:cs="Arial"/>
                <w:bCs/>
                <w:sz w:val="20"/>
                <w:szCs w:val="20"/>
              </w:rPr>
            </w:pPr>
            <w:r>
              <w:rPr>
                <w:rFonts w:ascii="Arial" w:hAnsi="Arial" w:cs="Arial"/>
                <w:bCs/>
                <w:sz w:val="20"/>
                <w:szCs w:val="20"/>
              </w:rPr>
              <w:t xml:space="preserve">Mgr. František Jura, MBA, </w:t>
            </w:r>
            <w:proofErr w:type="gramStart"/>
            <w:r>
              <w:rPr>
                <w:rFonts w:ascii="Arial" w:hAnsi="Arial" w:cs="Arial"/>
                <w:bCs/>
                <w:sz w:val="20"/>
                <w:szCs w:val="20"/>
              </w:rPr>
              <w:t>LL.M.</w:t>
            </w:r>
            <w:proofErr w:type="gramEnd"/>
          </w:p>
          <w:p w:rsidR="00C852DE" w:rsidRPr="00C324F7" w:rsidRDefault="00221592" w:rsidP="00221592">
            <w:pPr>
              <w:tabs>
                <w:tab w:val="left" w:pos="-284"/>
                <w:tab w:val="left" w:pos="360"/>
              </w:tabs>
              <w:rPr>
                <w:rFonts w:ascii="Arial" w:hAnsi="Arial" w:cs="Arial"/>
                <w:bCs/>
                <w:sz w:val="20"/>
                <w:szCs w:val="20"/>
              </w:rPr>
            </w:pPr>
            <w:r>
              <w:rPr>
                <w:rFonts w:ascii="Arial" w:hAnsi="Arial" w:cs="Arial"/>
                <w:bCs/>
                <w:sz w:val="20"/>
                <w:szCs w:val="20"/>
              </w:rPr>
              <w:t>primátor města</w:t>
            </w:r>
          </w:p>
        </w:tc>
        <w:tc>
          <w:tcPr>
            <w:tcW w:w="1402" w:type="dxa"/>
            <w:vAlign w:val="bottom"/>
          </w:tcPr>
          <w:p w:rsidR="00C852DE" w:rsidRPr="00C324F7" w:rsidRDefault="00656F5E" w:rsidP="00965B01">
            <w:pPr>
              <w:tabs>
                <w:tab w:val="left" w:pos="-284"/>
                <w:tab w:val="left" w:pos="360"/>
              </w:tabs>
              <w:jc w:val="center"/>
              <w:rPr>
                <w:rFonts w:ascii="Arial" w:hAnsi="Arial" w:cs="Arial"/>
                <w:bCs/>
                <w:sz w:val="20"/>
                <w:szCs w:val="20"/>
              </w:rPr>
            </w:pPr>
            <w:proofErr w:type="gramStart"/>
            <w:r>
              <w:rPr>
                <w:rFonts w:ascii="Arial" w:hAnsi="Arial" w:cs="Arial"/>
                <w:bCs/>
                <w:sz w:val="20"/>
                <w:szCs w:val="20"/>
              </w:rPr>
              <w:t>2</w:t>
            </w:r>
            <w:r w:rsidR="00965B01">
              <w:rPr>
                <w:rFonts w:ascii="Arial" w:hAnsi="Arial" w:cs="Arial"/>
                <w:bCs/>
                <w:sz w:val="20"/>
                <w:szCs w:val="20"/>
              </w:rPr>
              <w:t>7</w:t>
            </w:r>
            <w:r w:rsidR="00221592">
              <w:rPr>
                <w:rFonts w:ascii="Arial" w:hAnsi="Arial" w:cs="Arial"/>
                <w:bCs/>
                <w:sz w:val="20"/>
                <w:szCs w:val="20"/>
              </w:rPr>
              <w:t>.08.2025</w:t>
            </w:r>
            <w:proofErr w:type="gramEnd"/>
          </w:p>
        </w:tc>
        <w:tc>
          <w:tcPr>
            <w:tcW w:w="3124" w:type="dxa"/>
          </w:tcPr>
          <w:p w:rsidR="00C852DE" w:rsidRPr="00221592" w:rsidRDefault="00C852DE" w:rsidP="00F54702">
            <w:pPr>
              <w:tabs>
                <w:tab w:val="left" w:pos="-284"/>
                <w:tab w:val="left" w:pos="360"/>
              </w:tabs>
              <w:jc w:val="center"/>
              <w:rPr>
                <w:rFonts w:ascii="Arial" w:hAnsi="Arial" w:cs="Arial"/>
                <w:bCs/>
                <w:i/>
                <w:sz w:val="20"/>
                <w:szCs w:val="20"/>
              </w:rPr>
            </w:pPr>
          </w:p>
          <w:p w:rsidR="00221592" w:rsidRPr="00221592" w:rsidRDefault="00221592" w:rsidP="00D82A84">
            <w:pPr>
              <w:tabs>
                <w:tab w:val="left" w:pos="-284"/>
                <w:tab w:val="left" w:pos="360"/>
              </w:tabs>
              <w:rPr>
                <w:rFonts w:ascii="Arial" w:hAnsi="Arial" w:cs="Arial"/>
                <w:bCs/>
                <w:i/>
                <w:sz w:val="20"/>
                <w:szCs w:val="20"/>
              </w:rPr>
            </w:pPr>
            <w:r w:rsidRPr="00221592">
              <w:rPr>
                <w:rFonts w:ascii="Arial" w:hAnsi="Arial" w:cs="Arial"/>
                <w:bCs/>
                <w:i/>
                <w:sz w:val="20"/>
                <w:szCs w:val="20"/>
              </w:rPr>
              <w:t xml:space="preserve">Mgr. František Jura, MBA, </w:t>
            </w:r>
            <w:proofErr w:type="gramStart"/>
            <w:r w:rsidRPr="00221592">
              <w:rPr>
                <w:rFonts w:ascii="Arial" w:hAnsi="Arial" w:cs="Arial"/>
                <w:bCs/>
                <w:i/>
                <w:sz w:val="20"/>
                <w:szCs w:val="20"/>
              </w:rPr>
              <w:t>LL.M.</w:t>
            </w:r>
            <w:proofErr w:type="gramEnd"/>
            <w:r>
              <w:rPr>
                <w:rFonts w:ascii="Arial" w:hAnsi="Arial" w:cs="Arial"/>
                <w:bCs/>
                <w:i/>
                <w:sz w:val="20"/>
                <w:szCs w:val="20"/>
              </w:rPr>
              <w:t xml:space="preserve"> v. r.</w:t>
            </w:r>
          </w:p>
        </w:tc>
      </w:tr>
      <w:tr w:rsidR="00221592" w:rsidRPr="00354CAE" w:rsidTr="00221592">
        <w:tc>
          <w:tcPr>
            <w:tcW w:w="1560" w:type="dxa"/>
          </w:tcPr>
          <w:p w:rsidR="00221592" w:rsidRDefault="00221592" w:rsidP="00221592">
            <w:pPr>
              <w:tabs>
                <w:tab w:val="left" w:pos="-284"/>
                <w:tab w:val="left" w:pos="360"/>
              </w:tabs>
              <w:rPr>
                <w:rFonts w:ascii="Arial" w:hAnsi="Arial" w:cs="Arial"/>
                <w:bCs/>
                <w:sz w:val="20"/>
                <w:szCs w:val="20"/>
              </w:rPr>
            </w:pPr>
          </w:p>
          <w:p w:rsidR="00221592" w:rsidRPr="00C324F7" w:rsidRDefault="00221592" w:rsidP="00221592">
            <w:pPr>
              <w:tabs>
                <w:tab w:val="left" w:pos="-284"/>
                <w:tab w:val="left" w:pos="360"/>
              </w:tabs>
              <w:rPr>
                <w:rFonts w:ascii="Arial" w:hAnsi="Arial" w:cs="Arial"/>
                <w:bCs/>
                <w:sz w:val="20"/>
                <w:szCs w:val="20"/>
              </w:rPr>
            </w:pPr>
            <w:r w:rsidRPr="00C324F7">
              <w:rPr>
                <w:rFonts w:ascii="Arial" w:hAnsi="Arial" w:cs="Arial"/>
                <w:bCs/>
                <w:sz w:val="20"/>
                <w:szCs w:val="20"/>
              </w:rPr>
              <w:t>Předkladatel</w:t>
            </w:r>
          </w:p>
        </w:tc>
        <w:tc>
          <w:tcPr>
            <w:tcW w:w="3118" w:type="dxa"/>
          </w:tcPr>
          <w:p w:rsidR="00221592" w:rsidRPr="00C324F7" w:rsidRDefault="00221592" w:rsidP="00221592">
            <w:pPr>
              <w:tabs>
                <w:tab w:val="left" w:pos="-284"/>
                <w:tab w:val="left" w:pos="360"/>
              </w:tabs>
              <w:rPr>
                <w:rFonts w:ascii="Arial" w:hAnsi="Arial" w:cs="Arial"/>
                <w:bCs/>
                <w:sz w:val="20"/>
                <w:szCs w:val="20"/>
              </w:rPr>
            </w:pPr>
          </w:p>
          <w:p w:rsidR="00221592" w:rsidRPr="00C324F7" w:rsidRDefault="00221592" w:rsidP="00221592">
            <w:pPr>
              <w:tabs>
                <w:tab w:val="left" w:pos="-284"/>
                <w:tab w:val="left" w:pos="360"/>
              </w:tabs>
              <w:rPr>
                <w:rFonts w:ascii="Arial" w:hAnsi="Arial" w:cs="Arial"/>
                <w:bCs/>
                <w:sz w:val="20"/>
                <w:szCs w:val="20"/>
              </w:rPr>
            </w:pPr>
            <w:r>
              <w:rPr>
                <w:rFonts w:ascii="Arial" w:hAnsi="Arial" w:cs="Arial"/>
                <w:bCs/>
                <w:sz w:val="20"/>
                <w:szCs w:val="20"/>
              </w:rPr>
              <w:t>Ing. Milada Sokolová</w:t>
            </w:r>
          </w:p>
          <w:p w:rsidR="00221592" w:rsidRPr="00C324F7" w:rsidRDefault="00221592" w:rsidP="00221592">
            <w:pPr>
              <w:tabs>
                <w:tab w:val="left" w:pos="-284"/>
                <w:tab w:val="left" w:pos="360"/>
              </w:tabs>
              <w:rPr>
                <w:rFonts w:ascii="Arial" w:hAnsi="Arial" w:cs="Arial"/>
                <w:bCs/>
                <w:sz w:val="20"/>
                <w:szCs w:val="20"/>
              </w:rPr>
            </w:pPr>
            <w:r>
              <w:rPr>
                <w:rFonts w:ascii="Arial" w:hAnsi="Arial" w:cs="Arial"/>
                <w:bCs/>
                <w:sz w:val="20"/>
                <w:szCs w:val="20"/>
              </w:rPr>
              <w:t xml:space="preserve">1. </w:t>
            </w:r>
            <w:r w:rsidRPr="00C324F7">
              <w:rPr>
                <w:rFonts w:ascii="Arial" w:hAnsi="Arial" w:cs="Arial"/>
                <w:bCs/>
                <w:sz w:val="20"/>
                <w:szCs w:val="20"/>
              </w:rPr>
              <w:t>náměstk</w:t>
            </w:r>
            <w:r>
              <w:rPr>
                <w:rFonts w:ascii="Arial" w:hAnsi="Arial" w:cs="Arial"/>
                <w:bCs/>
                <w:sz w:val="20"/>
                <w:szCs w:val="20"/>
              </w:rPr>
              <w:t>yně</w:t>
            </w:r>
            <w:r w:rsidRPr="00C324F7">
              <w:rPr>
                <w:rFonts w:ascii="Arial" w:hAnsi="Arial" w:cs="Arial"/>
                <w:bCs/>
                <w:sz w:val="20"/>
                <w:szCs w:val="20"/>
              </w:rPr>
              <w:t xml:space="preserve"> primátora</w:t>
            </w:r>
          </w:p>
        </w:tc>
        <w:tc>
          <w:tcPr>
            <w:tcW w:w="1402" w:type="dxa"/>
            <w:vAlign w:val="bottom"/>
          </w:tcPr>
          <w:p w:rsidR="00221592" w:rsidRPr="00C324F7" w:rsidRDefault="00656F5E" w:rsidP="00965B01">
            <w:pPr>
              <w:tabs>
                <w:tab w:val="left" w:pos="-284"/>
                <w:tab w:val="left" w:pos="360"/>
              </w:tabs>
              <w:jc w:val="center"/>
              <w:rPr>
                <w:rFonts w:ascii="Arial" w:hAnsi="Arial" w:cs="Arial"/>
                <w:bCs/>
                <w:sz w:val="20"/>
                <w:szCs w:val="20"/>
              </w:rPr>
            </w:pPr>
            <w:proofErr w:type="gramStart"/>
            <w:r>
              <w:rPr>
                <w:rFonts w:ascii="Arial" w:hAnsi="Arial" w:cs="Arial"/>
                <w:bCs/>
                <w:sz w:val="20"/>
                <w:szCs w:val="20"/>
              </w:rPr>
              <w:t>2</w:t>
            </w:r>
            <w:r w:rsidR="00965B01">
              <w:rPr>
                <w:rFonts w:ascii="Arial" w:hAnsi="Arial" w:cs="Arial"/>
                <w:bCs/>
                <w:sz w:val="20"/>
                <w:szCs w:val="20"/>
              </w:rPr>
              <w:t>7</w:t>
            </w:r>
            <w:r w:rsidR="00221592">
              <w:rPr>
                <w:rFonts w:ascii="Arial" w:hAnsi="Arial" w:cs="Arial"/>
                <w:bCs/>
                <w:sz w:val="20"/>
                <w:szCs w:val="20"/>
              </w:rPr>
              <w:t>.08.2025</w:t>
            </w:r>
            <w:proofErr w:type="gramEnd"/>
          </w:p>
        </w:tc>
        <w:tc>
          <w:tcPr>
            <w:tcW w:w="3124" w:type="dxa"/>
          </w:tcPr>
          <w:p w:rsidR="00221592" w:rsidRPr="00221592" w:rsidRDefault="00221592" w:rsidP="00221592">
            <w:pPr>
              <w:tabs>
                <w:tab w:val="left" w:pos="-284"/>
                <w:tab w:val="left" w:pos="360"/>
              </w:tabs>
              <w:jc w:val="center"/>
              <w:rPr>
                <w:rFonts w:ascii="Arial" w:hAnsi="Arial" w:cs="Arial"/>
                <w:bCs/>
                <w:i/>
                <w:sz w:val="20"/>
                <w:szCs w:val="20"/>
              </w:rPr>
            </w:pPr>
          </w:p>
          <w:p w:rsidR="00221592" w:rsidRPr="00221592" w:rsidRDefault="00221592" w:rsidP="00221592">
            <w:pPr>
              <w:tabs>
                <w:tab w:val="left" w:pos="-284"/>
                <w:tab w:val="left" w:pos="360"/>
              </w:tabs>
              <w:jc w:val="center"/>
              <w:rPr>
                <w:rFonts w:ascii="Arial" w:hAnsi="Arial" w:cs="Arial"/>
                <w:bCs/>
                <w:i/>
                <w:sz w:val="20"/>
                <w:szCs w:val="20"/>
              </w:rPr>
            </w:pPr>
            <w:r w:rsidRPr="00221592">
              <w:rPr>
                <w:rFonts w:ascii="Arial" w:hAnsi="Arial" w:cs="Arial"/>
                <w:bCs/>
                <w:i/>
                <w:sz w:val="20"/>
                <w:szCs w:val="20"/>
              </w:rPr>
              <w:t>Ing. Milada Sokolová v. r.</w:t>
            </w:r>
          </w:p>
          <w:p w:rsidR="00221592" w:rsidRPr="00221592" w:rsidRDefault="00221592" w:rsidP="00221592">
            <w:pPr>
              <w:tabs>
                <w:tab w:val="left" w:pos="-284"/>
                <w:tab w:val="left" w:pos="360"/>
              </w:tabs>
              <w:jc w:val="center"/>
              <w:rPr>
                <w:rFonts w:ascii="Arial" w:hAnsi="Arial" w:cs="Arial"/>
                <w:bCs/>
                <w:i/>
                <w:sz w:val="20"/>
                <w:szCs w:val="20"/>
              </w:rPr>
            </w:pPr>
          </w:p>
        </w:tc>
      </w:tr>
      <w:tr w:rsidR="00221592" w:rsidRPr="00354CAE" w:rsidTr="00221592">
        <w:tc>
          <w:tcPr>
            <w:tcW w:w="1560" w:type="dxa"/>
          </w:tcPr>
          <w:p w:rsidR="00221592" w:rsidRDefault="00221592" w:rsidP="00221592">
            <w:pPr>
              <w:tabs>
                <w:tab w:val="left" w:pos="-284"/>
                <w:tab w:val="left" w:pos="360"/>
              </w:tabs>
              <w:rPr>
                <w:rFonts w:ascii="Arial" w:hAnsi="Arial" w:cs="Arial"/>
                <w:bCs/>
                <w:sz w:val="20"/>
                <w:szCs w:val="20"/>
              </w:rPr>
            </w:pPr>
          </w:p>
          <w:p w:rsidR="00221592" w:rsidRDefault="00221592" w:rsidP="00221592">
            <w:pPr>
              <w:tabs>
                <w:tab w:val="left" w:pos="-284"/>
                <w:tab w:val="left" w:pos="360"/>
              </w:tabs>
              <w:rPr>
                <w:rFonts w:ascii="Arial" w:hAnsi="Arial" w:cs="Arial"/>
                <w:bCs/>
                <w:sz w:val="20"/>
                <w:szCs w:val="20"/>
              </w:rPr>
            </w:pPr>
            <w:r w:rsidRPr="00C324F7">
              <w:rPr>
                <w:rFonts w:ascii="Arial" w:hAnsi="Arial" w:cs="Arial"/>
                <w:bCs/>
                <w:sz w:val="20"/>
                <w:szCs w:val="20"/>
              </w:rPr>
              <w:t>Za správnost</w:t>
            </w:r>
          </w:p>
          <w:p w:rsidR="00221592" w:rsidRPr="00C324F7" w:rsidRDefault="00221592" w:rsidP="00221592">
            <w:pPr>
              <w:tabs>
                <w:tab w:val="left" w:pos="-284"/>
                <w:tab w:val="left" w:pos="360"/>
              </w:tabs>
              <w:rPr>
                <w:rFonts w:ascii="Arial" w:hAnsi="Arial" w:cs="Arial"/>
                <w:bCs/>
                <w:sz w:val="20"/>
                <w:szCs w:val="20"/>
              </w:rPr>
            </w:pPr>
          </w:p>
        </w:tc>
        <w:tc>
          <w:tcPr>
            <w:tcW w:w="3118" w:type="dxa"/>
          </w:tcPr>
          <w:p w:rsidR="00221592" w:rsidRDefault="00221592" w:rsidP="00221592">
            <w:pPr>
              <w:tabs>
                <w:tab w:val="left" w:pos="-284"/>
                <w:tab w:val="left" w:pos="360"/>
              </w:tabs>
              <w:rPr>
                <w:rFonts w:ascii="Arial" w:hAnsi="Arial" w:cs="Arial"/>
                <w:bCs/>
                <w:sz w:val="20"/>
                <w:szCs w:val="20"/>
              </w:rPr>
            </w:pPr>
          </w:p>
          <w:p w:rsidR="00221592" w:rsidRDefault="00221592" w:rsidP="00221592">
            <w:pPr>
              <w:tabs>
                <w:tab w:val="left" w:pos="-284"/>
                <w:tab w:val="left" w:pos="360"/>
              </w:tabs>
              <w:rPr>
                <w:rFonts w:ascii="Arial" w:hAnsi="Arial" w:cs="Arial"/>
                <w:bCs/>
                <w:sz w:val="20"/>
                <w:szCs w:val="20"/>
              </w:rPr>
            </w:pPr>
            <w:r>
              <w:rPr>
                <w:rFonts w:ascii="Arial" w:hAnsi="Arial" w:cs="Arial"/>
                <w:bCs/>
                <w:sz w:val="20"/>
                <w:szCs w:val="20"/>
              </w:rPr>
              <w:t>Mgr. Petr Ivánek</w:t>
            </w:r>
          </w:p>
          <w:p w:rsidR="00221592" w:rsidRPr="00C324F7" w:rsidRDefault="00816A5C" w:rsidP="00221592">
            <w:pPr>
              <w:tabs>
                <w:tab w:val="left" w:pos="-284"/>
                <w:tab w:val="left" w:pos="360"/>
              </w:tabs>
              <w:rPr>
                <w:rFonts w:ascii="Arial" w:hAnsi="Arial" w:cs="Arial"/>
                <w:bCs/>
                <w:sz w:val="20"/>
                <w:szCs w:val="20"/>
              </w:rPr>
            </w:pPr>
            <w:r>
              <w:rPr>
                <w:rFonts w:ascii="Arial" w:hAnsi="Arial" w:cs="Arial"/>
                <w:bCs/>
                <w:sz w:val="20"/>
                <w:szCs w:val="20"/>
              </w:rPr>
              <w:t>v</w:t>
            </w:r>
            <w:r w:rsidR="00221592">
              <w:rPr>
                <w:rFonts w:ascii="Arial" w:hAnsi="Arial" w:cs="Arial"/>
                <w:bCs/>
                <w:sz w:val="20"/>
                <w:szCs w:val="20"/>
              </w:rPr>
              <w:t>edoucí OŠKS</w:t>
            </w:r>
          </w:p>
        </w:tc>
        <w:tc>
          <w:tcPr>
            <w:tcW w:w="1402" w:type="dxa"/>
            <w:vAlign w:val="bottom"/>
          </w:tcPr>
          <w:p w:rsidR="00221592" w:rsidRDefault="00656F5E" w:rsidP="00965B01">
            <w:pPr>
              <w:tabs>
                <w:tab w:val="left" w:pos="-284"/>
                <w:tab w:val="left" w:pos="360"/>
              </w:tabs>
              <w:jc w:val="center"/>
              <w:rPr>
                <w:rFonts w:ascii="Arial" w:hAnsi="Arial" w:cs="Arial"/>
                <w:bCs/>
                <w:sz w:val="20"/>
                <w:szCs w:val="20"/>
              </w:rPr>
            </w:pPr>
            <w:proofErr w:type="gramStart"/>
            <w:r>
              <w:rPr>
                <w:rFonts w:ascii="Arial" w:hAnsi="Arial" w:cs="Arial"/>
                <w:bCs/>
                <w:sz w:val="20"/>
                <w:szCs w:val="20"/>
              </w:rPr>
              <w:t>2</w:t>
            </w:r>
            <w:r w:rsidR="00965B01">
              <w:rPr>
                <w:rFonts w:ascii="Arial" w:hAnsi="Arial" w:cs="Arial"/>
                <w:bCs/>
                <w:sz w:val="20"/>
                <w:szCs w:val="20"/>
              </w:rPr>
              <w:t>7</w:t>
            </w:r>
            <w:r w:rsidR="00221592">
              <w:rPr>
                <w:rFonts w:ascii="Arial" w:hAnsi="Arial" w:cs="Arial"/>
                <w:bCs/>
                <w:sz w:val="20"/>
                <w:szCs w:val="20"/>
              </w:rPr>
              <w:t>.08.2025</w:t>
            </w:r>
            <w:proofErr w:type="gramEnd"/>
          </w:p>
        </w:tc>
        <w:tc>
          <w:tcPr>
            <w:tcW w:w="3124" w:type="dxa"/>
          </w:tcPr>
          <w:p w:rsidR="00221592" w:rsidRDefault="00221592" w:rsidP="00221592">
            <w:pPr>
              <w:tabs>
                <w:tab w:val="left" w:pos="-284"/>
                <w:tab w:val="left" w:pos="360"/>
              </w:tabs>
              <w:jc w:val="center"/>
              <w:rPr>
                <w:rFonts w:ascii="Arial" w:hAnsi="Arial" w:cs="Arial"/>
                <w:bCs/>
                <w:i/>
                <w:sz w:val="20"/>
                <w:szCs w:val="20"/>
              </w:rPr>
            </w:pPr>
          </w:p>
          <w:p w:rsidR="00221592" w:rsidRPr="00221592" w:rsidRDefault="00221592" w:rsidP="00221592">
            <w:pPr>
              <w:tabs>
                <w:tab w:val="left" w:pos="-284"/>
                <w:tab w:val="left" w:pos="360"/>
              </w:tabs>
              <w:jc w:val="center"/>
              <w:rPr>
                <w:rFonts w:ascii="Arial" w:hAnsi="Arial" w:cs="Arial"/>
                <w:bCs/>
                <w:i/>
                <w:sz w:val="20"/>
                <w:szCs w:val="20"/>
              </w:rPr>
            </w:pPr>
            <w:r w:rsidRPr="00221592">
              <w:rPr>
                <w:rFonts w:ascii="Arial" w:hAnsi="Arial" w:cs="Arial"/>
                <w:bCs/>
                <w:i/>
                <w:sz w:val="20"/>
                <w:szCs w:val="20"/>
              </w:rPr>
              <w:t>Mgr. Petr Ivánek</w:t>
            </w:r>
            <w:r>
              <w:rPr>
                <w:rFonts w:ascii="Arial" w:hAnsi="Arial" w:cs="Arial"/>
                <w:bCs/>
                <w:i/>
                <w:sz w:val="20"/>
                <w:szCs w:val="20"/>
              </w:rPr>
              <w:t xml:space="preserve"> v. r.</w:t>
            </w:r>
          </w:p>
          <w:p w:rsidR="00221592" w:rsidRPr="00221592" w:rsidRDefault="00221592" w:rsidP="00221592">
            <w:pPr>
              <w:tabs>
                <w:tab w:val="left" w:pos="-284"/>
                <w:tab w:val="left" w:pos="360"/>
              </w:tabs>
              <w:jc w:val="center"/>
              <w:rPr>
                <w:rFonts w:ascii="Arial" w:hAnsi="Arial" w:cs="Arial"/>
                <w:bCs/>
                <w:i/>
                <w:sz w:val="20"/>
                <w:szCs w:val="20"/>
              </w:rPr>
            </w:pPr>
          </w:p>
        </w:tc>
      </w:tr>
      <w:tr w:rsidR="00221592" w:rsidRPr="00354CAE" w:rsidTr="00221592">
        <w:tc>
          <w:tcPr>
            <w:tcW w:w="1560" w:type="dxa"/>
          </w:tcPr>
          <w:p w:rsidR="00221592" w:rsidRDefault="00221592" w:rsidP="00221592">
            <w:pPr>
              <w:tabs>
                <w:tab w:val="left" w:pos="-284"/>
                <w:tab w:val="left" w:pos="360"/>
              </w:tabs>
              <w:rPr>
                <w:rFonts w:ascii="Arial" w:hAnsi="Arial" w:cs="Arial"/>
                <w:bCs/>
                <w:sz w:val="20"/>
                <w:szCs w:val="20"/>
              </w:rPr>
            </w:pPr>
          </w:p>
          <w:p w:rsidR="00221592" w:rsidRDefault="00221592" w:rsidP="00221592">
            <w:pPr>
              <w:tabs>
                <w:tab w:val="left" w:pos="-284"/>
                <w:tab w:val="left" w:pos="360"/>
              </w:tabs>
              <w:rPr>
                <w:rFonts w:ascii="Arial" w:hAnsi="Arial" w:cs="Arial"/>
                <w:bCs/>
                <w:sz w:val="20"/>
                <w:szCs w:val="20"/>
              </w:rPr>
            </w:pPr>
            <w:r>
              <w:rPr>
                <w:rFonts w:ascii="Arial" w:hAnsi="Arial" w:cs="Arial"/>
                <w:bCs/>
                <w:sz w:val="20"/>
                <w:szCs w:val="20"/>
              </w:rPr>
              <w:t>Zpracovatel</w:t>
            </w:r>
          </w:p>
          <w:p w:rsidR="00221592" w:rsidRPr="00C324F7" w:rsidRDefault="00221592" w:rsidP="00221592">
            <w:pPr>
              <w:tabs>
                <w:tab w:val="left" w:pos="-284"/>
                <w:tab w:val="left" w:pos="360"/>
              </w:tabs>
              <w:rPr>
                <w:rFonts w:ascii="Arial" w:hAnsi="Arial" w:cs="Arial"/>
                <w:bCs/>
                <w:sz w:val="20"/>
                <w:szCs w:val="20"/>
              </w:rPr>
            </w:pPr>
          </w:p>
        </w:tc>
        <w:tc>
          <w:tcPr>
            <w:tcW w:w="3118" w:type="dxa"/>
          </w:tcPr>
          <w:p w:rsidR="00221592" w:rsidRDefault="00221592" w:rsidP="00221592">
            <w:pPr>
              <w:tabs>
                <w:tab w:val="left" w:pos="-284"/>
                <w:tab w:val="left" w:pos="360"/>
              </w:tabs>
              <w:rPr>
                <w:rFonts w:ascii="Arial" w:hAnsi="Arial" w:cs="Arial"/>
                <w:bCs/>
                <w:sz w:val="20"/>
                <w:szCs w:val="20"/>
              </w:rPr>
            </w:pPr>
          </w:p>
          <w:p w:rsidR="00221592" w:rsidRDefault="00221592" w:rsidP="00221592">
            <w:pPr>
              <w:tabs>
                <w:tab w:val="left" w:pos="-284"/>
                <w:tab w:val="left" w:pos="360"/>
              </w:tabs>
              <w:rPr>
                <w:rFonts w:ascii="Arial" w:hAnsi="Arial" w:cs="Arial"/>
                <w:bCs/>
                <w:sz w:val="20"/>
                <w:szCs w:val="20"/>
              </w:rPr>
            </w:pPr>
            <w:r>
              <w:rPr>
                <w:rFonts w:ascii="Arial" w:hAnsi="Arial" w:cs="Arial"/>
                <w:bCs/>
                <w:sz w:val="20"/>
                <w:szCs w:val="20"/>
              </w:rPr>
              <w:t>Mgr. Petr Ivánek</w:t>
            </w:r>
          </w:p>
          <w:p w:rsidR="00221592" w:rsidRPr="00C324F7" w:rsidRDefault="00221592" w:rsidP="00221592">
            <w:pPr>
              <w:tabs>
                <w:tab w:val="left" w:pos="-284"/>
                <w:tab w:val="left" w:pos="360"/>
              </w:tabs>
              <w:rPr>
                <w:rFonts w:ascii="Arial" w:hAnsi="Arial" w:cs="Arial"/>
                <w:bCs/>
                <w:sz w:val="20"/>
                <w:szCs w:val="20"/>
              </w:rPr>
            </w:pPr>
            <w:r>
              <w:rPr>
                <w:rFonts w:ascii="Arial" w:hAnsi="Arial" w:cs="Arial"/>
                <w:bCs/>
                <w:sz w:val="20"/>
                <w:szCs w:val="20"/>
              </w:rPr>
              <w:t>vedoucí OŠKS</w:t>
            </w:r>
          </w:p>
        </w:tc>
        <w:tc>
          <w:tcPr>
            <w:tcW w:w="1402" w:type="dxa"/>
            <w:vAlign w:val="bottom"/>
          </w:tcPr>
          <w:p w:rsidR="00221592" w:rsidRDefault="00656F5E" w:rsidP="00965B01">
            <w:pPr>
              <w:tabs>
                <w:tab w:val="left" w:pos="-284"/>
                <w:tab w:val="left" w:pos="360"/>
              </w:tabs>
              <w:jc w:val="center"/>
              <w:rPr>
                <w:rFonts w:ascii="Arial" w:hAnsi="Arial" w:cs="Arial"/>
                <w:bCs/>
                <w:sz w:val="20"/>
                <w:szCs w:val="20"/>
              </w:rPr>
            </w:pPr>
            <w:proofErr w:type="gramStart"/>
            <w:r>
              <w:rPr>
                <w:rFonts w:ascii="Arial" w:hAnsi="Arial" w:cs="Arial"/>
                <w:bCs/>
                <w:sz w:val="20"/>
                <w:szCs w:val="20"/>
              </w:rPr>
              <w:t>2</w:t>
            </w:r>
            <w:r w:rsidR="00965B01">
              <w:rPr>
                <w:rFonts w:ascii="Arial" w:hAnsi="Arial" w:cs="Arial"/>
                <w:bCs/>
                <w:sz w:val="20"/>
                <w:szCs w:val="20"/>
              </w:rPr>
              <w:t>7</w:t>
            </w:r>
            <w:r w:rsidR="00221592">
              <w:rPr>
                <w:rFonts w:ascii="Arial" w:hAnsi="Arial" w:cs="Arial"/>
                <w:bCs/>
                <w:sz w:val="20"/>
                <w:szCs w:val="20"/>
              </w:rPr>
              <w:t>.08.2025</w:t>
            </w:r>
            <w:proofErr w:type="gramEnd"/>
          </w:p>
        </w:tc>
        <w:tc>
          <w:tcPr>
            <w:tcW w:w="3124" w:type="dxa"/>
          </w:tcPr>
          <w:p w:rsidR="00221592" w:rsidRDefault="00221592" w:rsidP="00221592">
            <w:pPr>
              <w:tabs>
                <w:tab w:val="left" w:pos="-284"/>
                <w:tab w:val="left" w:pos="360"/>
              </w:tabs>
              <w:jc w:val="center"/>
              <w:rPr>
                <w:rFonts w:ascii="Arial" w:hAnsi="Arial" w:cs="Arial"/>
                <w:bCs/>
                <w:i/>
                <w:sz w:val="20"/>
                <w:szCs w:val="20"/>
              </w:rPr>
            </w:pPr>
          </w:p>
          <w:p w:rsidR="00221592" w:rsidRPr="00C324F7" w:rsidRDefault="00221592" w:rsidP="00221592">
            <w:pPr>
              <w:tabs>
                <w:tab w:val="left" w:pos="-284"/>
                <w:tab w:val="left" w:pos="360"/>
              </w:tabs>
              <w:jc w:val="center"/>
              <w:rPr>
                <w:rFonts w:ascii="Arial" w:hAnsi="Arial" w:cs="Arial"/>
                <w:bCs/>
                <w:i/>
                <w:sz w:val="20"/>
                <w:szCs w:val="20"/>
              </w:rPr>
            </w:pPr>
            <w:r>
              <w:rPr>
                <w:rFonts w:ascii="Arial" w:hAnsi="Arial" w:cs="Arial"/>
                <w:bCs/>
                <w:i/>
                <w:sz w:val="20"/>
                <w:szCs w:val="20"/>
              </w:rPr>
              <w:t>Mgr. Petr Ivánek v. r.</w:t>
            </w:r>
          </w:p>
        </w:tc>
      </w:tr>
      <w:tr w:rsidR="00221592" w:rsidRPr="00354CAE" w:rsidTr="00221592">
        <w:tc>
          <w:tcPr>
            <w:tcW w:w="1560" w:type="dxa"/>
          </w:tcPr>
          <w:p w:rsidR="00221592" w:rsidRPr="00C324F7" w:rsidRDefault="00221592" w:rsidP="00221592">
            <w:pPr>
              <w:tabs>
                <w:tab w:val="left" w:pos="-284"/>
                <w:tab w:val="left" w:pos="360"/>
              </w:tabs>
              <w:rPr>
                <w:rFonts w:ascii="Arial" w:hAnsi="Arial" w:cs="Arial"/>
                <w:bCs/>
                <w:sz w:val="20"/>
                <w:szCs w:val="20"/>
              </w:rPr>
            </w:pPr>
          </w:p>
          <w:p w:rsidR="00221592" w:rsidRPr="00C324F7" w:rsidRDefault="00221592" w:rsidP="00221592">
            <w:pPr>
              <w:tabs>
                <w:tab w:val="left" w:pos="-284"/>
                <w:tab w:val="left" w:pos="360"/>
              </w:tabs>
              <w:rPr>
                <w:rFonts w:ascii="Arial" w:hAnsi="Arial" w:cs="Arial"/>
                <w:bCs/>
                <w:sz w:val="20"/>
                <w:szCs w:val="20"/>
              </w:rPr>
            </w:pPr>
            <w:r>
              <w:rPr>
                <w:rFonts w:ascii="Arial" w:hAnsi="Arial" w:cs="Arial"/>
                <w:bCs/>
                <w:sz w:val="20"/>
                <w:szCs w:val="20"/>
              </w:rPr>
              <w:t>Zpracovatel</w:t>
            </w:r>
          </w:p>
        </w:tc>
        <w:tc>
          <w:tcPr>
            <w:tcW w:w="3118" w:type="dxa"/>
          </w:tcPr>
          <w:p w:rsidR="00221592" w:rsidRPr="00C324F7" w:rsidRDefault="00221592" w:rsidP="00221592">
            <w:pPr>
              <w:tabs>
                <w:tab w:val="left" w:pos="-284"/>
                <w:tab w:val="left" w:pos="360"/>
              </w:tabs>
              <w:rPr>
                <w:rFonts w:ascii="Arial" w:hAnsi="Arial" w:cs="Arial"/>
                <w:bCs/>
                <w:sz w:val="20"/>
                <w:szCs w:val="20"/>
              </w:rPr>
            </w:pPr>
          </w:p>
          <w:p w:rsidR="00221592" w:rsidRPr="00C324F7" w:rsidRDefault="00221592" w:rsidP="00221592">
            <w:pPr>
              <w:tabs>
                <w:tab w:val="left" w:pos="-284"/>
                <w:tab w:val="left" w:pos="360"/>
              </w:tabs>
              <w:rPr>
                <w:rFonts w:ascii="Arial" w:hAnsi="Arial" w:cs="Arial"/>
                <w:bCs/>
                <w:sz w:val="20"/>
                <w:szCs w:val="20"/>
              </w:rPr>
            </w:pPr>
            <w:r w:rsidRPr="00C324F7">
              <w:rPr>
                <w:rFonts w:ascii="Arial" w:hAnsi="Arial" w:cs="Arial"/>
                <w:bCs/>
                <w:sz w:val="20"/>
                <w:szCs w:val="20"/>
              </w:rPr>
              <w:t xml:space="preserve">Mgr. </w:t>
            </w:r>
            <w:r>
              <w:rPr>
                <w:rFonts w:ascii="Arial" w:hAnsi="Arial" w:cs="Arial"/>
                <w:bCs/>
                <w:sz w:val="20"/>
                <w:szCs w:val="20"/>
              </w:rPr>
              <w:t>Lenka Tisoňová</w:t>
            </w:r>
          </w:p>
          <w:p w:rsidR="00221592" w:rsidRPr="00C324F7" w:rsidRDefault="00221592" w:rsidP="00221592">
            <w:pPr>
              <w:tabs>
                <w:tab w:val="left" w:pos="-284"/>
                <w:tab w:val="left" w:pos="360"/>
              </w:tabs>
              <w:rPr>
                <w:rFonts w:ascii="Arial" w:hAnsi="Arial" w:cs="Arial"/>
                <w:bCs/>
                <w:sz w:val="20"/>
                <w:szCs w:val="20"/>
              </w:rPr>
            </w:pPr>
            <w:r w:rsidRPr="00C324F7">
              <w:rPr>
                <w:rFonts w:ascii="Arial" w:hAnsi="Arial" w:cs="Arial"/>
                <w:bCs/>
                <w:sz w:val="20"/>
                <w:szCs w:val="20"/>
              </w:rPr>
              <w:t>vedoucí O</w:t>
            </w:r>
            <w:r>
              <w:rPr>
                <w:rFonts w:ascii="Arial" w:hAnsi="Arial" w:cs="Arial"/>
                <w:bCs/>
                <w:sz w:val="20"/>
                <w:szCs w:val="20"/>
              </w:rPr>
              <w:t>VS</w:t>
            </w:r>
            <w:r w:rsidRPr="00C324F7">
              <w:rPr>
                <w:rFonts w:ascii="Arial" w:hAnsi="Arial" w:cs="Arial"/>
                <w:bCs/>
                <w:sz w:val="20"/>
                <w:szCs w:val="20"/>
              </w:rPr>
              <w:t xml:space="preserve"> </w:t>
            </w:r>
          </w:p>
        </w:tc>
        <w:tc>
          <w:tcPr>
            <w:tcW w:w="1402" w:type="dxa"/>
            <w:vAlign w:val="bottom"/>
          </w:tcPr>
          <w:p w:rsidR="00221592" w:rsidRPr="00C324F7" w:rsidRDefault="00656F5E" w:rsidP="00965B01">
            <w:pPr>
              <w:tabs>
                <w:tab w:val="left" w:pos="-284"/>
                <w:tab w:val="left" w:pos="360"/>
              </w:tabs>
              <w:jc w:val="center"/>
              <w:rPr>
                <w:rFonts w:ascii="Arial" w:hAnsi="Arial" w:cs="Arial"/>
                <w:bCs/>
                <w:sz w:val="20"/>
                <w:szCs w:val="20"/>
              </w:rPr>
            </w:pPr>
            <w:proofErr w:type="gramStart"/>
            <w:r>
              <w:rPr>
                <w:rFonts w:ascii="Arial" w:hAnsi="Arial" w:cs="Arial"/>
                <w:bCs/>
                <w:sz w:val="20"/>
                <w:szCs w:val="20"/>
              </w:rPr>
              <w:t>2</w:t>
            </w:r>
            <w:r w:rsidR="00965B01">
              <w:rPr>
                <w:rFonts w:ascii="Arial" w:hAnsi="Arial" w:cs="Arial"/>
                <w:bCs/>
                <w:sz w:val="20"/>
                <w:szCs w:val="20"/>
              </w:rPr>
              <w:t>7</w:t>
            </w:r>
            <w:r w:rsidR="00221592">
              <w:rPr>
                <w:rFonts w:ascii="Arial" w:hAnsi="Arial" w:cs="Arial"/>
                <w:bCs/>
                <w:sz w:val="20"/>
                <w:szCs w:val="20"/>
              </w:rPr>
              <w:t>.08.2025</w:t>
            </w:r>
            <w:proofErr w:type="gramEnd"/>
          </w:p>
        </w:tc>
        <w:tc>
          <w:tcPr>
            <w:tcW w:w="3124" w:type="dxa"/>
          </w:tcPr>
          <w:p w:rsidR="00221592" w:rsidRPr="00C324F7" w:rsidRDefault="00221592" w:rsidP="00221592">
            <w:pPr>
              <w:tabs>
                <w:tab w:val="left" w:pos="-284"/>
                <w:tab w:val="left" w:pos="360"/>
              </w:tabs>
              <w:jc w:val="center"/>
              <w:rPr>
                <w:rFonts w:ascii="Arial" w:hAnsi="Arial" w:cs="Arial"/>
                <w:bCs/>
                <w:i/>
                <w:sz w:val="20"/>
                <w:szCs w:val="20"/>
              </w:rPr>
            </w:pPr>
          </w:p>
          <w:p w:rsidR="00221592" w:rsidRPr="00C324F7" w:rsidRDefault="00221592" w:rsidP="00221592">
            <w:pPr>
              <w:tabs>
                <w:tab w:val="left" w:pos="-284"/>
                <w:tab w:val="left" w:pos="360"/>
              </w:tabs>
              <w:jc w:val="center"/>
              <w:rPr>
                <w:rFonts w:ascii="Arial" w:hAnsi="Arial" w:cs="Arial"/>
                <w:bCs/>
                <w:i/>
                <w:sz w:val="20"/>
                <w:szCs w:val="20"/>
              </w:rPr>
            </w:pPr>
            <w:r w:rsidRPr="00C324F7">
              <w:rPr>
                <w:rFonts w:ascii="Arial" w:hAnsi="Arial" w:cs="Arial"/>
                <w:bCs/>
                <w:i/>
                <w:sz w:val="20"/>
                <w:szCs w:val="20"/>
              </w:rPr>
              <w:t xml:space="preserve">Mgr. </w:t>
            </w:r>
            <w:r>
              <w:rPr>
                <w:rFonts w:ascii="Arial" w:hAnsi="Arial" w:cs="Arial"/>
                <w:bCs/>
                <w:i/>
                <w:sz w:val="20"/>
                <w:szCs w:val="20"/>
              </w:rPr>
              <w:t>Lenka Tisoňová</w:t>
            </w:r>
            <w:r w:rsidRPr="00C324F7">
              <w:rPr>
                <w:rFonts w:ascii="Arial" w:hAnsi="Arial" w:cs="Arial"/>
                <w:bCs/>
                <w:i/>
                <w:sz w:val="20"/>
                <w:szCs w:val="20"/>
              </w:rPr>
              <w:t xml:space="preserve"> v. r.</w:t>
            </w:r>
          </w:p>
          <w:p w:rsidR="00221592" w:rsidRPr="00C324F7" w:rsidRDefault="00221592" w:rsidP="00221592">
            <w:pPr>
              <w:tabs>
                <w:tab w:val="left" w:pos="-284"/>
                <w:tab w:val="left" w:pos="360"/>
              </w:tabs>
              <w:jc w:val="center"/>
              <w:rPr>
                <w:rFonts w:ascii="Arial" w:hAnsi="Arial" w:cs="Arial"/>
                <w:bCs/>
                <w:i/>
                <w:sz w:val="20"/>
                <w:szCs w:val="20"/>
              </w:rPr>
            </w:pPr>
          </w:p>
        </w:tc>
      </w:tr>
      <w:tr w:rsidR="00221592" w:rsidRPr="00354CAE" w:rsidTr="00221592">
        <w:tc>
          <w:tcPr>
            <w:tcW w:w="1560" w:type="dxa"/>
          </w:tcPr>
          <w:p w:rsidR="00221592" w:rsidRPr="00C324F7" w:rsidRDefault="00221592" w:rsidP="00221592">
            <w:pPr>
              <w:tabs>
                <w:tab w:val="left" w:pos="-284"/>
                <w:tab w:val="left" w:pos="360"/>
              </w:tabs>
              <w:rPr>
                <w:rFonts w:ascii="Arial" w:hAnsi="Arial" w:cs="Arial"/>
                <w:bCs/>
                <w:sz w:val="20"/>
                <w:szCs w:val="20"/>
              </w:rPr>
            </w:pPr>
          </w:p>
          <w:p w:rsidR="00221592" w:rsidRPr="00C324F7" w:rsidRDefault="00221592" w:rsidP="00221592">
            <w:pPr>
              <w:tabs>
                <w:tab w:val="left" w:pos="-284"/>
                <w:tab w:val="left" w:pos="360"/>
              </w:tabs>
              <w:rPr>
                <w:rFonts w:ascii="Arial" w:hAnsi="Arial" w:cs="Arial"/>
                <w:bCs/>
                <w:sz w:val="20"/>
                <w:szCs w:val="20"/>
              </w:rPr>
            </w:pPr>
            <w:r w:rsidRPr="00C324F7">
              <w:rPr>
                <w:rFonts w:ascii="Arial" w:hAnsi="Arial" w:cs="Arial"/>
                <w:bCs/>
                <w:sz w:val="20"/>
                <w:szCs w:val="20"/>
              </w:rPr>
              <w:t>Zpracovatel</w:t>
            </w:r>
          </w:p>
        </w:tc>
        <w:tc>
          <w:tcPr>
            <w:tcW w:w="3118" w:type="dxa"/>
          </w:tcPr>
          <w:p w:rsidR="00221592" w:rsidRPr="00C324F7" w:rsidRDefault="00221592" w:rsidP="00221592">
            <w:pPr>
              <w:tabs>
                <w:tab w:val="left" w:pos="-284"/>
                <w:tab w:val="left" w:pos="360"/>
              </w:tabs>
              <w:rPr>
                <w:rFonts w:ascii="Arial" w:hAnsi="Arial" w:cs="Arial"/>
                <w:bCs/>
                <w:sz w:val="20"/>
                <w:szCs w:val="20"/>
              </w:rPr>
            </w:pPr>
          </w:p>
          <w:p w:rsidR="00221592" w:rsidRPr="00C324F7" w:rsidRDefault="00221592" w:rsidP="00221592">
            <w:pPr>
              <w:tabs>
                <w:tab w:val="left" w:pos="-284"/>
                <w:tab w:val="left" w:pos="360"/>
              </w:tabs>
              <w:rPr>
                <w:rFonts w:ascii="Arial" w:hAnsi="Arial" w:cs="Arial"/>
                <w:bCs/>
                <w:sz w:val="20"/>
                <w:szCs w:val="20"/>
              </w:rPr>
            </w:pPr>
            <w:r>
              <w:rPr>
                <w:rFonts w:ascii="Arial" w:hAnsi="Arial" w:cs="Arial"/>
                <w:bCs/>
                <w:sz w:val="20"/>
                <w:szCs w:val="20"/>
              </w:rPr>
              <w:t>Ing. Radim Carda</w:t>
            </w:r>
            <w:r w:rsidRPr="00C324F7">
              <w:rPr>
                <w:rFonts w:ascii="Arial" w:hAnsi="Arial" w:cs="Arial"/>
                <w:bCs/>
                <w:sz w:val="20"/>
                <w:szCs w:val="20"/>
              </w:rPr>
              <w:t xml:space="preserve"> </w:t>
            </w:r>
          </w:p>
          <w:p w:rsidR="00E32BA4" w:rsidRPr="00C324F7" w:rsidRDefault="00221592" w:rsidP="00816A5C">
            <w:pPr>
              <w:tabs>
                <w:tab w:val="left" w:pos="-284"/>
                <w:tab w:val="left" w:pos="360"/>
              </w:tabs>
              <w:rPr>
                <w:rFonts w:ascii="Arial" w:hAnsi="Arial" w:cs="Arial"/>
                <w:bCs/>
                <w:sz w:val="20"/>
                <w:szCs w:val="20"/>
              </w:rPr>
            </w:pPr>
            <w:r>
              <w:rPr>
                <w:rFonts w:ascii="Arial" w:hAnsi="Arial" w:cs="Arial"/>
                <w:bCs/>
                <w:sz w:val="20"/>
                <w:szCs w:val="20"/>
              </w:rPr>
              <w:t>vedoucí FO</w:t>
            </w:r>
            <w:r w:rsidR="00E32BA4">
              <w:rPr>
                <w:rFonts w:ascii="Arial" w:hAnsi="Arial" w:cs="Arial"/>
                <w:bCs/>
                <w:sz w:val="20"/>
                <w:szCs w:val="20"/>
              </w:rPr>
              <w:t xml:space="preserve"> </w:t>
            </w:r>
          </w:p>
        </w:tc>
        <w:tc>
          <w:tcPr>
            <w:tcW w:w="1402" w:type="dxa"/>
            <w:vAlign w:val="bottom"/>
          </w:tcPr>
          <w:p w:rsidR="00221592" w:rsidRPr="00C324F7" w:rsidRDefault="00656F5E" w:rsidP="00965B01">
            <w:pPr>
              <w:tabs>
                <w:tab w:val="left" w:pos="-284"/>
                <w:tab w:val="left" w:pos="360"/>
              </w:tabs>
              <w:jc w:val="center"/>
              <w:rPr>
                <w:rFonts w:ascii="Arial" w:hAnsi="Arial" w:cs="Arial"/>
                <w:bCs/>
                <w:sz w:val="20"/>
                <w:szCs w:val="20"/>
              </w:rPr>
            </w:pPr>
            <w:proofErr w:type="gramStart"/>
            <w:r>
              <w:rPr>
                <w:rFonts w:ascii="Arial" w:hAnsi="Arial" w:cs="Arial"/>
                <w:bCs/>
                <w:sz w:val="20"/>
                <w:szCs w:val="20"/>
              </w:rPr>
              <w:t>2</w:t>
            </w:r>
            <w:r w:rsidR="00965B01">
              <w:rPr>
                <w:rFonts w:ascii="Arial" w:hAnsi="Arial" w:cs="Arial"/>
                <w:bCs/>
                <w:sz w:val="20"/>
                <w:szCs w:val="20"/>
              </w:rPr>
              <w:t>7</w:t>
            </w:r>
            <w:r w:rsidR="00221592">
              <w:rPr>
                <w:rFonts w:ascii="Arial" w:hAnsi="Arial" w:cs="Arial"/>
                <w:bCs/>
                <w:sz w:val="20"/>
                <w:szCs w:val="20"/>
              </w:rPr>
              <w:t>.08.2025</w:t>
            </w:r>
            <w:proofErr w:type="gramEnd"/>
          </w:p>
        </w:tc>
        <w:tc>
          <w:tcPr>
            <w:tcW w:w="3124" w:type="dxa"/>
          </w:tcPr>
          <w:p w:rsidR="00221592" w:rsidRDefault="00221592" w:rsidP="00221592">
            <w:pPr>
              <w:tabs>
                <w:tab w:val="left" w:pos="-284"/>
                <w:tab w:val="left" w:pos="360"/>
              </w:tabs>
              <w:jc w:val="center"/>
              <w:rPr>
                <w:rFonts w:ascii="Arial" w:hAnsi="Arial" w:cs="Arial"/>
                <w:bCs/>
                <w:i/>
                <w:sz w:val="20"/>
                <w:szCs w:val="20"/>
              </w:rPr>
            </w:pPr>
          </w:p>
          <w:p w:rsidR="00221592" w:rsidRPr="00C324F7" w:rsidRDefault="00221592" w:rsidP="00816A5C">
            <w:pPr>
              <w:tabs>
                <w:tab w:val="left" w:pos="-284"/>
                <w:tab w:val="left" w:pos="360"/>
              </w:tabs>
              <w:jc w:val="center"/>
              <w:rPr>
                <w:rFonts w:ascii="Arial" w:hAnsi="Arial" w:cs="Arial"/>
                <w:bCs/>
                <w:i/>
                <w:sz w:val="20"/>
                <w:szCs w:val="20"/>
              </w:rPr>
            </w:pPr>
            <w:r>
              <w:rPr>
                <w:rFonts w:ascii="Arial" w:hAnsi="Arial" w:cs="Arial"/>
                <w:bCs/>
                <w:i/>
                <w:sz w:val="20"/>
                <w:szCs w:val="20"/>
              </w:rPr>
              <w:t xml:space="preserve">Ing. </w:t>
            </w:r>
            <w:r w:rsidR="00816A5C">
              <w:rPr>
                <w:rFonts w:ascii="Arial" w:hAnsi="Arial" w:cs="Arial"/>
                <w:bCs/>
                <w:i/>
                <w:sz w:val="20"/>
                <w:szCs w:val="20"/>
              </w:rPr>
              <w:t>Radim Carda</w:t>
            </w:r>
            <w:r w:rsidRPr="00C324F7">
              <w:rPr>
                <w:rFonts w:ascii="Arial" w:hAnsi="Arial" w:cs="Arial"/>
                <w:bCs/>
                <w:i/>
                <w:sz w:val="20"/>
                <w:szCs w:val="20"/>
              </w:rPr>
              <w:t xml:space="preserve"> v. r.</w:t>
            </w:r>
          </w:p>
        </w:tc>
      </w:tr>
    </w:tbl>
    <w:p w:rsidR="00221592" w:rsidRDefault="00221592" w:rsidP="00783FFD">
      <w:pPr>
        <w:pStyle w:val="Zkladntext"/>
        <w:tabs>
          <w:tab w:val="clear" w:pos="0"/>
          <w:tab w:val="left" w:pos="-284"/>
        </w:tabs>
        <w:ind w:left="426" w:hanging="426"/>
        <w:rPr>
          <w:rFonts w:ascii="Arial" w:hAnsi="Arial" w:cs="Arial"/>
          <w:b/>
          <w:sz w:val="24"/>
          <w:u w:val="single"/>
        </w:rPr>
      </w:pPr>
    </w:p>
    <w:p w:rsidR="00783FFD" w:rsidRDefault="009128AE" w:rsidP="00783FFD">
      <w:pPr>
        <w:pStyle w:val="Zkladntext"/>
        <w:tabs>
          <w:tab w:val="clear" w:pos="0"/>
          <w:tab w:val="left" w:pos="-284"/>
        </w:tabs>
        <w:ind w:left="426" w:hanging="426"/>
        <w:rPr>
          <w:rFonts w:ascii="Arial" w:hAnsi="Arial" w:cs="Arial"/>
          <w:b/>
          <w:sz w:val="24"/>
          <w:u w:val="single"/>
        </w:rPr>
      </w:pPr>
      <w:r>
        <w:rPr>
          <w:rFonts w:ascii="Arial" w:hAnsi="Arial" w:cs="Arial"/>
          <w:b/>
          <w:sz w:val="24"/>
          <w:u w:val="single"/>
        </w:rPr>
        <w:lastRenderedPageBreak/>
        <w:t>D</w:t>
      </w:r>
      <w:r w:rsidR="00783FFD" w:rsidRPr="00B8533E">
        <w:rPr>
          <w:rFonts w:ascii="Arial" w:hAnsi="Arial" w:cs="Arial"/>
          <w:b/>
          <w:sz w:val="24"/>
          <w:u w:val="single"/>
        </w:rPr>
        <w:t>ůvodová zpráva:</w:t>
      </w:r>
    </w:p>
    <w:p w:rsidR="00783FFD" w:rsidRDefault="00783FFD" w:rsidP="00783FFD">
      <w:pPr>
        <w:pStyle w:val="Zkladntext"/>
        <w:tabs>
          <w:tab w:val="clear" w:pos="0"/>
          <w:tab w:val="left" w:pos="-284"/>
        </w:tabs>
        <w:ind w:left="426" w:hanging="426"/>
        <w:rPr>
          <w:rFonts w:ascii="Arial" w:hAnsi="Arial" w:cs="Arial"/>
          <w:b/>
          <w:sz w:val="24"/>
          <w:u w:val="single"/>
        </w:rPr>
      </w:pPr>
    </w:p>
    <w:p w:rsidR="00C67AE2" w:rsidRDefault="00C67AE2" w:rsidP="00762C17">
      <w:pPr>
        <w:jc w:val="both"/>
        <w:rPr>
          <w:rFonts w:ascii="Arial" w:hAnsi="Arial" w:cs="Arial"/>
        </w:rPr>
      </w:pPr>
      <w:r w:rsidRPr="0065263D">
        <w:rPr>
          <w:rFonts w:ascii="Arial" w:hAnsi="Arial" w:cs="Arial"/>
        </w:rPr>
        <w:t>D</w:t>
      </w:r>
      <w:r>
        <w:rPr>
          <w:rFonts w:ascii="Arial" w:hAnsi="Arial" w:cs="Arial"/>
        </w:rPr>
        <w:t xml:space="preserve">odatek Zřizovací listiny je předkládán z důvodu záměru </w:t>
      </w:r>
      <w:r w:rsidR="00762C17">
        <w:rPr>
          <w:rFonts w:ascii="Arial" w:hAnsi="Arial" w:cs="Arial"/>
          <w:b/>
        </w:rPr>
        <w:t>přičlenění zámku Prostějov a </w:t>
      </w:r>
      <w:r w:rsidRPr="0065263D">
        <w:rPr>
          <w:rFonts w:ascii="Arial" w:hAnsi="Arial" w:cs="Arial"/>
          <w:b/>
        </w:rPr>
        <w:t>KK Duha (oddělení Duha Odboru školství, kultury a sportu) k Městské knihovně Prostějov, p. o.</w:t>
      </w:r>
      <w:r w:rsidRPr="0065263D">
        <w:rPr>
          <w:rFonts w:ascii="Arial" w:hAnsi="Arial" w:cs="Arial"/>
        </w:rPr>
        <w:t xml:space="preserve"> </w:t>
      </w:r>
      <w:r>
        <w:rPr>
          <w:rFonts w:ascii="Arial" w:hAnsi="Arial" w:cs="Arial"/>
        </w:rPr>
        <w:t xml:space="preserve">s </w:t>
      </w:r>
      <w:r w:rsidRPr="0065263D">
        <w:rPr>
          <w:rFonts w:ascii="Arial" w:hAnsi="Arial" w:cs="Arial"/>
        </w:rPr>
        <w:t> realizac</w:t>
      </w:r>
      <w:r w:rsidR="00164062">
        <w:rPr>
          <w:rFonts w:ascii="Arial" w:hAnsi="Arial" w:cs="Arial"/>
        </w:rPr>
        <w:t>í</w:t>
      </w:r>
      <w:r w:rsidRPr="0065263D">
        <w:rPr>
          <w:rFonts w:ascii="Arial" w:hAnsi="Arial" w:cs="Arial"/>
        </w:rPr>
        <w:t xml:space="preserve"> od </w:t>
      </w:r>
      <w:proofErr w:type="gramStart"/>
      <w:r w:rsidRPr="0065263D">
        <w:rPr>
          <w:rFonts w:ascii="Arial" w:hAnsi="Arial" w:cs="Arial"/>
        </w:rPr>
        <w:t>01.01.2026</w:t>
      </w:r>
      <w:proofErr w:type="gramEnd"/>
      <w:r w:rsidRPr="0065263D">
        <w:rPr>
          <w:rFonts w:ascii="Arial" w:hAnsi="Arial" w:cs="Arial"/>
        </w:rPr>
        <w:t xml:space="preserve">.  </w:t>
      </w:r>
    </w:p>
    <w:p w:rsidR="00C67AE2" w:rsidRDefault="00C67AE2" w:rsidP="00762C17">
      <w:pPr>
        <w:jc w:val="both"/>
        <w:rPr>
          <w:rFonts w:ascii="Arial" w:hAnsi="Arial" w:cs="Arial"/>
        </w:rPr>
      </w:pPr>
    </w:p>
    <w:p w:rsidR="00C67AE2" w:rsidRPr="0065263D" w:rsidRDefault="00C67AE2" w:rsidP="00C67AE2">
      <w:pPr>
        <w:spacing w:after="120"/>
        <w:jc w:val="both"/>
        <w:rPr>
          <w:rFonts w:ascii="Arial" w:hAnsi="Arial" w:cs="Arial"/>
        </w:rPr>
      </w:pPr>
      <w:r w:rsidRPr="0065263D">
        <w:rPr>
          <w:rFonts w:ascii="Arial" w:hAnsi="Arial" w:cs="Arial"/>
        </w:rPr>
        <w:t>Cílem projektu přičlenění zámku Prostějov a KK DUHA k Městské knihovně je vytvoření moderního vzdělávacího a popularizačního centra v prostorách zámku Prostějov, které bude pod hlavičkou Městské knihovny Prostějov poskytovat interaktivní, badatelsky orientované programy pro MŠ, ZŠ a SŠ v souladu se školními vzdělávacími programy. Zámek se stane centrálním místem pro kulturu, vzdě</w:t>
      </w:r>
      <w:r>
        <w:rPr>
          <w:rFonts w:ascii="Arial" w:hAnsi="Arial" w:cs="Arial"/>
        </w:rPr>
        <w:t>lání a vědeckou popularizaci, s </w:t>
      </w:r>
      <w:r w:rsidRPr="0065263D">
        <w:rPr>
          <w:rFonts w:ascii="Arial" w:hAnsi="Arial" w:cs="Arial"/>
        </w:rPr>
        <w:t>důrazem na mezioborový přístup a aktivní zapojení dětí a mládeže. Zároveň se stane jednotícím prvkem kulturního dění v Prostějově.</w:t>
      </w:r>
    </w:p>
    <w:p w:rsidR="00C67AE2" w:rsidRPr="0065263D" w:rsidRDefault="00C67AE2" w:rsidP="00C67AE2">
      <w:pPr>
        <w:spacing w:after="120"/>
        <w:jc w:val="both"/>
        <w:rPr>
          <w:rFonts w:ascii="Arial" w:hAnsi="Arial" w:cs="Arial"/>
        </w:rPr>
      </w:pPr>
      <w:r w:rsidRPr="0065263D">
        <w:rPr>
          <w:rFonts w:ascii="Arial" w:hAnsi="Arial" w:cs="Arial"/>
        </w:rPr>
        <w:t>Městská knihovna Prostějov by se dle konceptu stala zastřešující organizací s tím, že by se stávající organizační struktura rozšířila o dvě oddělení:</w:t>
      </w:r>
    </w:p>
    <w:p w:rsidR="00C67AE2" w:rsidRPr="0065263D" w:rsidRDefault="00C67AE2" w:rsidP="00C67AE2">
      <w:pPr>
        <w:pStyle w:val="Odstavecseseznamem"/>
        <w:numPr>
          <w:ilvl w:val="0"/>
          <w:numId w:val="1"/>
        </w:numPr>
        <w:spacing w:after="120"/>
        <w:ind w:left="993" w:hanging="284"/>
        <w:jc w:val="both"/>
        <w:rPr>
          <w:rFonts w:ascii="Arial" w:hAnsi="Arial" w:cs="Arial"/>
        </w:rPr>
      </w:pPr>
      <w:r w:rsidRPr="0065263D">
        <w:rPr>
          <w:rFonts w:ascii="Arial" w:hAnsi="Arial" w:cs="Arial"/>
        </w:rPr>
        <w:t xml:space="preserve">Oddělení Duha - se zaměřením na kulturní a komunitní programy, které se budou částečně odehrávat i na zámku </w:t>
      </w:r>
    </w:p>
    <w:p w:rsidR="00C67AE2" w:rsidRPr="0065263D" w:rsidRDefault="00C67AE2" w:rsidP="00C67AE2">
      <w:pPr>
        <w:pStyle w:val="Odstavecseseznamem"/>
        <w:numPr>
          <w:ilvl w:val="0"/>
          <w:numId w:val="1"/>
        </w:numPr>
        <w:spacing w:after="120"/>
        <w:ind w:left="993" w:hanging="284"/>
        <w:jc w:val="both"/>
        <w:rPr>
          <w:rFonts w:ascii="Arial" w:hAnsi="Arial" w:cs="Arial"/>
        </w:rPr>
      </w:pPr>
      <w:r w:rsidRPr="0065263D">
        <w:rPr>
          <w:rFonts w:ascii="Arial" w:hAnsi="Arial" w:cs="Arial"/>
        </w:rPr>
        <w:t xml:space="preserve">Oddělení Zámek - se zaměřením na vzdělávací a </w:t>
      </w:r>
      <w:proofErr w:type="spellStart"/>
      <w:r w:rsidRPr="0065263D">
        <w:rPr>
          <w:rFonts w:ascii="Arial" w:hAnsi="Arial" w:cs="Arial"/>
        </w:rPr>
        <w:t>vědecko</w:t>
      </w:r>
      <w:proofErr w:type="spellEnd"/>
      <w:r w:rsidRPr="0065263D">
        <w:rPr>
          <w:rFonts w:ascii="Arial" w:hAnsi="Arial" w:cs="Arial"/>
        </w:rPr>
        <w:t xml:space="preserve"> - popularizační aktivity na zámku Prostějov.</w:t>
      </w:r>
    </w:p>
    <w:p w:rsidR="00C67AE2" w:rsidRPr="0065263D" w:rsidRDefault="00C67AE2" w:rsidP="00C67AE2">
      <w:pPr>
        <w:spacing w:after="120"/>
        <w:jc w:val="both"/>
        <w:rPr>
          <w:rFonts w:ascii="Arial" w:hAnsi="Arial" w:cs="Arial"/>
        </w:rPr>
      </w:pPr>
      <w:r w:rsidRPr="0065263D">
        <w:rPr>
          <w:rFonts w:ascii="Arial" w:hAnsi="Arial" w:cs="Arial"/>
        </w:rPr>
        <w:t>Činnosti oddělení KK DUHA by přešly pod Městskou knihovnu a v rámci organizační změny by pod příspěvkovou organizaci přešly všechny pracovní pozice (včetně zaměstnanců zaměstnaných na dohody konaných mimo hlavní pracovní poměr), s výjimkou pozice grafika, u kterého je navrhováno nové začlenění pod oddělení vnějších vztahů OKP.</w:t>
      </w:r>
    </w:p>
    <w:p w:rsidR="00C67AE2" w:rsidRPr="0065263D" w:rsidRDefault="00C67AE2" w:rsidP="00C67AE2">
      <w:pPr>
        <w:spacing w:after="120"/>
        <w:jc w:val="both"/>
        <w:rPr>
          <w:rFonts w:ascii="Arial" w:hAnsi="Arial" w:cs="Arial"/>
        </w:rPr>
      </w:pPr>
      <w:r w:rsidRPr="0065263D">
        <w:rPr>
          <w:rFonts w:ascii="Arial" w:hAnsi="Arial" w:cs="Arial"/>
        </w:rPr>
        <w:t>Nově vytvořené oddělení Zámek by bylo obsazeno 4,5 úvazky nových zaměstnanců (vedoucí oddělení, komunikace a PR + grafik, odborný pracovník pro popularizaci vědy a spolupráci se školami, technický a provozní pracovník a účetní na úvazek 0,5).</w:t>
      </w:r>
    </w:p>
    <w:p w:rsidR="00C67AE2" w:rsidRPr="0065263D" w:rsidRDefault="00C67AE2" w:rsidP="00C67AE2">
      <w:pPr>
        <w:spacing w:after="120"/>
        <w:jc w:val="both"/>
        <w:rPr>
          <w:rFonts w:ascii="Arial" w:hAnsi="Arial" w:cs="Arial"/>
          <w:b/>
          <w:u w:val="single"/>
        </w:rPr>
      </w:pPr>
    </w:p>
    <w:p w:rsidR="00C67AE2" w:rsidRPr="0065263D" w:rsidRDefault="00C67AE2" w:rsidP="00C67AE2">
      <w:pPr>
        <w:spacing w:after="120"/>
        <w:jc w:val="both"/>
        <w:rPr>
          <w:rFonts w:ascii="Arial" w:hAnsi="Arial" w:cs="Arial"/>
          <w:b/>
          <w:u w:val="single"/>
        </w:rPr>
      </w:pPr>
      <w:r w:rsidRPr="0065263D">
        <w:rPr>
          <w:rFonts w:ascii="Arial" w:hAnsi="Arial" w:cs="Arial"/>
          <w:b/>
          <w:u w:val="single"/>
        </w:rPr>
        <w:t xml:space="preserve">Změna zřizovací listiny </w:t>
      </w:r>
    </w:p>
    <w:p w:rsidR="00C67AE2" w:rsidRDefault="00C67AE2" w:rsidP="00C67AE2">
      <w:pPr>
        <w:spacing w:after="120"/>
        <w:jc w:val="both"/>
        <w:rPr>
          <w:rFonts w:ascii="Arial" w:hAnsi="Arial" w:cs="Arial"/>
          <w:color w:val="FF0000"/>
        </w:rPr>
      </w:pPr>
      <w:r w:rsidRPr="0065263D">
        <w:rPr>
          <w:rFonts w:ascii="Arial" w:hAnsi="Arial" w:cs="Arial"/>
        </w:rPr>
        <w:t xml:space="preserve">Ve zřizovací listině </w:t>
      </w:r>
      <w:r w:rsidR="00ED2433">
        <w:rPr>
          <w:rFonts w:ascii="Arial" w:hAnsi="Arial" w:cs="Arial"/>
        </w:rPr>
        <w:t>se mění název</w:t>
      </w:r>
      <w:r w:rsidRPr="0065263D">
        <w:rPr>
          <w:rFonts w:ascii="Arial" w:hAnsi="Arial" w:cs="Arial"/>
        </w:rPr>
        <w:t xml:space="preserve"> příspěvkové organizace. </w:t>
      </w:r>
      <w:r w:rsidR="00ED2433">
        <w:rPr>
          <w:rFonts w:ascii="Arial" w:hAnsi="Arial" w:cs="Arial"/>
        </w:rPr>
        <w:t>Od 1.</w:t>
      </w:r>
      <w:r w:rsidR="004B3881">
        <w:rPr>
          <w:rFonts w:ascii="Arial" w:hAnsi="Arial" w:cs="Arial"/>
        </w:rPr>
        <w:t> </w:t>
      </w:r>
      <w:r w:rsidR="00ED2433">
        <w:rPr>
          <w:rFonts w:ascii="Arial" w:hAnsi="Arial" w:cs="Arial"/>
        </w:rPr>
        <w:t>1.</w:t>
      </w:r>
      <w:r w:rsidR="004B3881">
        <w:rPr>
          <w:rFonts w:ascii="Arial" w:hAnsi="Arial" w:cs="Arial"/>
        </w:rPr>
        <w:t> </w:t>
      </w:r>
      <w:r w:rsidR="00ED2433">
        <w:rPr>
          <w:rFonts w:ascii="Arial" w:hAnsi="Arial" w:cs="Arial"/>
        </w:rPr>
        <w:t xml:space="preserve">2026 název organizace zní: </w:t>
      </w:r>
    </w:p>
    <w:p w:rsidR="00C67AE2" w:rsidRPr="0065263D" w:rsidRDefault="00ED2433" w:rsidP="00ED2433">
      <w:pPr>
        <w:spacing w:after="120"/>
        <w:jc w:val="both"/>
        <w:rPr>
          <w:rFonts w:ascii="Arial" w:hAnsi="Arial" w:cs="Arial"/>
        </w:rPr>
      </w:pPr>
      <w:r w:rsidRPr="004B3881">
        <w:rPr>
          <w:rFonts w:ascii="Arial" w:hAnsi="Arial" w:cs="Arial"/>
          <w:i/>
          <w:iCs/>
        </w:rPr>
        <w:t>„Knihovna – Zámek – Duha – centrum zábavy a vzdělání Prostějov, příspěvková organizace.“</w:t>
      </w:r>
      <w:r>
        <w:rPr>
          <w:rFonts w:ascii="Arial" w:hAnsi="Arial" w:cs="Arial"/>
          <w:i/>
          <w:iCs/>
        </w:rPr>
        <w:t xml:space="preserve"> </w:t>
      </w:r>
    </w:p>
    <w:p w:rsidR="00C67AE2" w:rsidRPr="0065263D" w:rsidRDefault="00C67AE2" w:rsidP="00C67AE2">
      <w:pPr>
        <w:spacing w:after="120"/>
        <w:jc w:val="both"/>
        <w:rPr>
          <w:rFonts w:ascii="Arial" w:hAnsi="Arial" w:cs="Arial"/>
        </w:rPr>
      </w:pPr>
      <w:r w:rsidRPr="0065263D">
        <w:rPr>
          <w:rFonts w:ascii="Arial" w:hAnsi="Arial" w:cs="Arial"/>
        </w:rPr>
        <w:t xml:space="preserve">Dále </w:t>
      </w:r>
      <w:r w:rsidR="00ED2433">
        <w:rPr>
          <w:rFonts w:ascii="Arial" w:hAnsi="Arial" w:cs="Arial"/>
        </w:rPr>
        <w:t>dodatek zřizovací listiny vymezuje</w:t>
      </w:r>
      <w:r w:rsidRPr="0065263D">
        <w:rPr>
          <w:rFonts w:ascii="Arial" w:hAnsi="Arial" w:cs="Arial"/>
        </w:rPr>
        <w:t xml:space="preserve"> nové okruhy hlavní </w:t>
      </w:r>
      <w:r w:rsidR="00ED2433">
        <w:rPr>
          <w:rFonts w:ascii="Arial" w:hAnsi="Arial" w:cs="Arial"/>
        </w:rPr>
        <w:t xml:space="preserve">a doplňkové </w:t>
      </w:r>
      <w:r w:rsidRPr="0065263D">
        <w:rPr>
          <w:rFonts w:ascii="Arial" w:hAnsi="Arial" w:cs="Arial"/>
        </w:rPr>
        <w:t xml:space="preserve">činnosti, které zřizovatel stanoví nové příspěvkové organizaci. </w:t>
      </w:r>
      <w:r w:rsidR="00ED2433">
        <w:rPr>
          <w:rFonts w:ascii="Arial" w:hAnsi="Arial" w:cs="Arial"/>
        </w:rPr>
        <w:t xml:space="preserve">Jedná se </w:t>
      </w:r>
      <w:r w:rsidRPr="0065263D">
        <w:rPr>
          <w:rFonts w:ascii="Arial" w:hAnsi="Arial" w:cs="Arial"/>
        </w:rPr>
        <w:t>o doplnění okruhů hlavní činnosti o:</w:t>
      </w:r>
    </w:p>
    <w:p w:rsidR="00C67AE2" w:rsidRPr="0065263D" w:rsidRDefault="00C67AE2" w:rsidP="00C67AE2">
      <w:pPr>
        <w:ind w:left="851" w:hanging="284"/>
        <w:jc w:val="both"/>
        <w:rPr>
          <w:rFonts w:ascii="Arial" w:hAnsi="Arial" w:cs="Arial"/>
        </w:rPr>
      </w:pPr>
      <w:r w:rsidRPr="0065263D">
        <w:rPr>
          <w:rFonts w:ascii="Arial" w:hAnsi="Arial" w:cs="Arial"/>
        </w:rPr>
        <w:t xml:space="preserve">a) </w:t>
      </w:r>
      <w:r w:rsidRPr="0065263D">
        <w:rPr>
          <w:rFonts w:ascii="Arial" w:hAnsi="Arial" w:cs="Arial"/>
        </w:rPr>
        <w:tab/>
        <w:t>zajišťování a pořádání veřejně prospěšné služby a činnosti v oblasti kultury, a to zejména:</w:t>
      </w:r>
    </w:p>
    <w:p w:rsidR="00C67AE2" w:rsidRPr="0065263D" w:rsidRDefault="00C67AE2" w:rsidP="00C67AE2">
      <w:pPr>
        <w:numPr>
          <w:ilvl w:val="0"/>
          <w:numId w:val="2"/>
        </w:numPr>
        <w:ind w:left="1701" w:hanging="285"/>
        <w:jc w:val="both"/>
        <w:rPr>
          <w:rFonts w:ascii="Arial" w:hAnsi="Arial" w:cs="Arial"/>
        </w:rPr>
      </w:pPr>
      <w:r w:rsidRPr="0065263D">
        <w:rPr>
          <w:rFonts w:ascii="Arial" w:hAnsi="Arial" w:cs="Arial"/>
        </w:rPr>
        <w:t>soutěže a přehlídky neprofesionálního umění místního, obecního, regionálního a národního významu,</w:t>
      </w:r>
    </w:p>
    <w:p w:rsidR="00C67AE2" w:rsidRPr="0065263D" w:rsidRDefault="00C67AE2" w:rsidP="00C67AE2">
      <w:pPr>
        <w:numPr>
          <w:ilvl w:val="0"/>
          <w:numId w:val="2"/>
        </w:numPr>
        <w:ind w:left="1701" w:hanging="285"/>
        <w:jc w:val="both"/>
        <w:rPr>
          <w:rFonts w:ascii="Arial" w:hAnsi="Arial" w:cs="Arial"/>
        </w:rPr>
      </w:pPr>
      <w:r w:rsidRPr="0065263D">
        <w:rPr>
          <w:rFonts w:ascii="Arial" w:hAnsi="Arial" w:cs="Arial"/>
        </w:rPr>
        <w:t>konfrontační a inspirativní setkání a přehlídky,</w:t>
      </w:r>
    </w:p>
    <w:p w:rsidR="00C67AE2" w:rsidRPr="0065263D" w:rsidRDefault="00C67AE2" w:rsidP="00C67AE2">
      <w:pPr>
        <w:numPr>
          <w:ilvl w:val="0"/>
          <w:numId w:val="2"/>
        </w:numPr>
        <w:ind w:left="1701" w:hanging="285"/>
        <w:jc w:val="both"/>
        <w:rPr>
          <w:rFonts w:ascii="Arial" w:hAnsi="Arial" w:cs="Arial"/>
        </w:rPr>
      </w:pPr>
      <w:r w:rsidRPr="0065263D">
        <w:rPr>
          <w:rFonts w:ascii="Arial" w:hAnsi="Arial" w:cs="Arial"/>
        </w:rPr>
        <w:t>slavnosti a občanské akce,</w:t>
      </w:r>
    </w:p>
    <w:p w:rsidR="00C67AE2" w:rsidRPr="0065263D" w:rsidRDefault="00C67AE2" w:rsidP="00C67AE2">
      <w:pPr>
        <w:numPr>
          <w:ilvl w:val="0"/>
          <w:numId w:val="2"/>
        </w:numPr>
        <w:ind w:left="1701" w:hanging="285"/>
        <w:jc w:val="both"/>
        <w:rPr>
          <w:rFonts w:ascii="Arial" w:hAnsi="Arial" w:cs="Arial"/>
        </w:rPr>
      </w:pPr>
      <w:r w:rsidRPr="0065263D">
        <w:rPr>
          <w:rFonts w:ascii="Arial" w:hAnsi="Arial" w:cs="Arial"/>
        </w:rPr>
        <w:t>společenské, osvětové a vzdělávací akce pro nejširší veřejnost,</w:t>
      </w:r>
    </w:p>
    <w:p w:rsidR="00C67AE2" w:rsidRPr="0065263D" w:rsidRDefault="00C67AE2" w:rsidP="00C67AE2">
      <w:pPr>
        <w:numPr>
          <w:ilvl w:val="0"/>
          <w:numId w:val="2"/>
        </w:numPr>
        <w:ind w:left="1701" w:hanging="285"/>
        <w:jc w:val="both"/>
        <w:rPr>
          <w:rFonts w:ascii="Arial" w:hAnsi="Arial" w:cs="Arial"/>
        </w:rPr>
      </w:pPr>
      <w:r w:rsidRPr="0065263D">
        <w:rPr>
          <w:rFonts w:ascii="Arial" w:hAnsi="Arial" w:cs="Arial"/>
        </w:rPr>
        <w:t>audiovizuální produkce,</w:t>
      </w:r>
    </w:p>
    <w:p w:rsidR="00C67AE2" w:rsidRPr="0065263D" w:rsidRDefault="00C67AE2" w:rsidP="00C67AE2">
      <w:pPr>
        <w:numPr>
          <w:ilvl w:val="0"/>
          <w:numId w:val="2"/>
        </w:numPr>
        <w:ind w:left="1701" w:hanging="285"/>
        <w:jc w:val="both"/>
        <w:rPr>
          <w:rFonts w:ascii="Arial" w:hAnsi="Arial" w:cs="Arial"/>
        </w:rPr>
      </w:pPr>
      <w:r w:rsidRPr="0065263D">
        <w:rPr>
          <w:rFonts w:ascii="Arial" w:hAnsi="Arial" w:cs="Arial"/>
        </w:rPr>
        <w:t>zájmové a vzdělávací kurzy,</w:t>
      </w:r>
    </w:p>
    <w:p w:rsidR="00C67AE2" w:rsidRPr="0065263D" w:rsidRDefault="00C67AE2" w:rsidP="00C67AE2">
      <w:pPr>
        <w:numPr>
          <w:ilvl w:val="0"/>
          <w:numId w:val="2"/>
        </w:numPr>
        <w:ind w:left="1701" w:hanging="285"/>
        <w:jc w:val="both"/>
        <w:rPr>
          <w:rFonts w:ascii="Arial" w:hAnsi="Arial" w:cs="Arial"/>
        </w:rPr>
      </w:pPr>
      <w:r w:rsidRPr="0065263D">
        <w:rPr>
          <w:rFonts w:ascii="Arial" w:hAnsi="Arial" w:cs="Arial"/>
        </w:rPr>
        <w:t>kulturní pořady profesionálních umělců všech uměleckých žánrů,</w:t>
      </w:r>
    </w:p>
    <w:p w:rsidR="00C67AE2" w:rsidRPr="0065263D" w:rsidRDefault="00C67AE2" w:rsidP="00C67AE2">
      <w:pPr>
        <w:ind w:left="851" w:hanging="284"/>
        <w:jc w:val="both"/>
        <w:rPr>
          <w:rFonts w:ascii="Arial" w:hAnsi="Arial" w:cs="Arial"/>
        </w:rPr>
      </w:pPr>
      <w:r w:rsidRPr="0065263D">
        <w:rPr>
          <w:rFonts w:ascii="Arial" w:hAnsi="Arial" w:cs="Arial"/>
        </w:rPr>
        <w:lastRenderedPageBreak/>
        <w:t>b)</w:t>
      </w:r>
      <w:r w:rsidRPr="0065263D">
        <w:rPr>
          <w:rFonts w:ascii="Arial" w:hAnsi="Arial" w:cs="Arial"/>
        </w:rPr>
        <w:tab/>
        <w:t>zajištění agendy významných životních výročí občanů města Prostějova pro zřizovatele,</w:t>
      </w:r>
    </w:p>
    <w:p w:rsidR="00C67AE2" w:rsidRPr="0065263D" w:rsidRDefault="00C67AE2" w:rsidP="00C67AE2">
      <w:pPr>
        <w:ind w:left="993" w:hanging="426"/>
        <w:jc w:val="both"/>
        <w:rPr>
          <w:rFonts w:ascii="Arial" w:hAnsi="Arial" w:cs="Arial"/>
        </w:rPr>
      </w:pPr>
      <w:r w:rsidRPr="0065263D">
        <w:rPr>
          <w:rFonts w:ascii="Arial" w:hAnsi="Arial" w:cs="Arial"/>
        </w:rPr>
        <w:t>c) zajištění agendy slavnostního přivítání novorozenců pro zřizovatele,</w:t>
      </w:r>
    </w:p>
    <w:p w:rsidR="00C67AE2" w:rsidRDefault="00C67AE2" w:rsidP="00C67AE2">
      <w:pPr>
        <w:ind w:left="993" w:hanging="426"/>
        <w:jc w:val="both"/>
        <w:rPr>
          <w:rFonts w:ascii="Arial" w:hAnsi="Arial" w:cs="Arial"/>
        </w:rPr>
      </w:pPr>
      <w:r w:rsidRPr="0065263D">
        <w:rPr>
          <w:rFonts w:ascii="Arial" w:hAnsi="Arial" w:cs="Arial"/>
        </w:rPr>
        <w:t>d) hostinská činnost,</w:t>
      </w:r>
      <w:r>
        <w:rPr>
          <w:rFonts w:ascii="Arial" w:hAnsi="Arial" w:cs="Arial"/>
        </w:rPr>
        <w:t xml:space="preserve"> </w:t>
      </w:r>
      <w:r w:rsidRPr="0065263D">
        <w:rPr>
          <w:rFonts w:ascii="Arial" w:hAnsi="Arial" w:cs="Arial"/>
        </w:rPr>
        <w:t>prodej lihovin,</w:t>
      </w:r>
    </w:p>
    <w:p w:rsidR="001315AD" w:rsidRDefault="001315AD" w:rsidP="00C67AE2">
      <w:pPr>
        <w:ind w:left="993" w:hanging="426"/>
        <w:jc w:val="both"/>
        <w:rPr>
          <w:rFonts w:ascii="Arial" w:hAnsi="Arial" w:cs="Arial"/>
        </w:rPr>
      </w:pPr>
      <w:r>
        <w:rPr>
          <w:rFonts w:ascii="Arial" w:hAnsi="Arial" w:cs="Arial"/>
        </w:rPr>
        <w:t>e) velkoobchod a maloobchod,</w:t>
      </w:r>
    </w:p>
    <w:p w:rsidR="001315AD" w:rsidRPr="0065263D" w:rsidRDefault="001315AD" w:rsidP="00C67AE2">
      <w:pPr>
        <w:ind w:left="993" w:hanging="426"/>
        <w:jc w:val="both"/>
        <w:rPr>
          <w:rFonts w:ascii="Arial" w:hAnsi="Arial" w:cs="Arial"/>
        </w:rPr>
      </w:pPr>
      <w:r>
        <w:rPr>
          <w:rFonts w:ascii="Arial" w:hAnsi="Arial" w:cs="Arial"/>
        </w:rPr>
        <w:t>f) reklamní činnost, marketing</w:t>
      </w:r>
    </w:p>
    <w:p w:rsidR="00C67AE2" w:rsidRPr="0065263D" w:rsidRDefault="00C67AE2" w:rsidP="00C67AE2">
      <w:pPr>
        <w:ind w:left="993" w:hanging="426"/>
        <w:jc w:val="both"/>
        <w:rPr>
          <w:rFonts w:ascii="Arial" w:hAnsi="Arial" w:cs="Arial"/>
        </w:rPr>
      </w:pPr>
    </w:p>
    <w:p w:rsidR="00C67AE2" w:rsidRPr="0065263D" w:rsidRDefault="00C67AE2" w:rsidP="00C67AE2">
      <w:pPr>
        <w:jc w:val="both"/>
        <w:rPr>
          <w:rFonts w:ascii="Arial" w:hAnsi="Arial" w:cs="Arial"/>
        </w:rPr>
      </w:pPr>
      <w:r w:rsidRPr="0065263D">
        <w:rPr>
          <w:rFonts w:ascii="Arial" w:hAnsi="Arial" w:cs="Arial"/>
        </w:rPr>
        <w:t>A dále o vymezení okruhů doplňkové činnosti:</w:t>
      </w:r>
    </w:p>
    <w:p w:rsidR="00C67AE2" w:rsidRPr="0065263D" w:rsidRDefault="00C67AE2" w:rsidP="00C67AE2">
      <w:pPr>
        <w:ind w:left="708"/>
        <w:jc w:val="both"/>
        <w:rPr>
          <w:rFonts w:ascii="Arial" w:hAnsi="Arial" w:cs="Arial"/>
        </w:rPr>
      </w:pPr>
      <w:r w:rsidRPr="0065263D">
        <w:rPr>
          <w:rFonts w:ascii="Arial" w:hAnsi="Arial" w:cs="Arial"/>
        </w:rPr>
        <w:t>a) nájem nemovitostí a nebytových prostor,</w:t>
      </w:r>
    </w:p>
    <w:p w:rsidR="00C67AE2" w:rsidRPr="0065263D" w:rsidRDefault="00C67AE2" w:rsidP="00C67AE2">
      <w:pPr>
        <w:ind w:left="708"/>
        <w:jc w:val="both"/>
        <w:rPr>
          <w:rFonts w:ascii="Arial" w:hAnsi="Arial" w:cs="Arial"/>
        </w:rPr>
      </w:pPr>
      <w:r w:rsidRPr="0065263D">
        <w:rPr>
          <w:rFonts w:ascii="Arial" w:hAnsi="Arial" w:cs="Arial"/>
        </w:rPr>
        <w:t xml:space="preserve">b) </w:t>
      </w:r>
      <w:r w:rsidR="001315AD">
        <w:rPr>
          <w:rFonts w:ascii="Arial" w:hAnsi="Arial" w:cs="Arial"/>
        </w:rPr>
        <w:t>výroba, obchod a služby neuvedené v přílohách 1 až 3 živnostenského zákona – pro</w:t>
      </w:r>
      <w:r w:rsidRPr="0065263D">
        <w:rPr>
          <w:rFonts w:ascii="Arial" w:hAnsi="Arial" w:cs="Arial"/>
        </w:rPr>
        <w:t>nájem</w:t>
      </w:r>
      <w:r w:rsidR="001315AD">
        <w:rPr>
          <w:rFonts w:ascii="Arial" w:hAnsi="Arial" w:cs="Arial"/>
        </w:rPr>
        <w:t xml:space="preserve"> a půjčování</w:t>
      </w:r>
      <w:r w:rsidRPr="0065263D">
        <w:rPr>
          <w:rFonts w:ascii="Arial" w:hAnsi="Arial" w:cs="Arial"/>
        </w:rPr>
        <w:t xml:space="preserve"> </w:t>
      </w:r>
      <w:r w:rsidR="001315AD">
        <w:rPr>
          <w:rFonts w:ascii="Arial" w:hAnsi="Arial" w:cs="Arial"/>
        </w:rPr>
        <w:t>věcí movitých.</w:t>
      </w:r>
    </w:p>
    <w:p w:rsidR="00C67AE2" w:rsidRPr="0065263D" w:rsidRDefault="00C67AE2" w:rsidP="00C67AE2">
      <w:pPr>
        <w:jc w:val="both"/>
        <w:rPr>
          <w:rFonts w:ascii="Arial" w:hAnsi="Arial" w:cs="Arial"/>
        </w:rPr>
      </w:pPr>
    </w:p>
    <w:p w:rsidR="00C67AE2" w:rsidRPr="00656F5E" w:rsidRDefault="00C67AE2" w:rsidP="00C67AE2">
      <w:pPr>
        <w:spacing w:after="120"/>
        <w:jc w:val="both"/>
        <w:rPr>
          <w:rFonts w:ascii="Arial" w:hAnsi="Arial" w:cs="Arial"/>
        </w:rPr>
      </w:pPr>
      <w:r w:rsidRPr="0065263D">
        <w:rPr>
          <w:rFonts w:ascii="Arial" w:hAnsi="Arial" w:cs="Arial"/>
        </w:rPr>
        <w:t xml:space="preserve">Dále je ve zřizovací listině nutné vyřešit způsob a oprávnění k využívání nemovitého majetku. Objekt Zámku Prostějov s výjimkou částí, které má svěřeny ZUŠ Vladimíra </w:t>
      </w:r>
      <w:proofErr w:type="spellStart"/>
      <w:r w:rsidRPr="00656F5E">
        <w:rPr>
          <w:rFonts w:ascii="Arial" w:hAnsi="Arial" w:cs="Arial"/>
        </w:rPr>
        <w:t>Ambrose</w:t>
      </w:r>
      <w:proofErr w:type="spellEnd"/>
      <w:r w:rsidRPr="00656F5E">
        <w:rPr>
          <w:rFonts w:ascii="Arial" w:hAnsi="Arial" w:cs="Arial"/>
        </w:rPr>
        <w:t>, bude předán příspěvkové organizaci k hospodaření jako svěřený majetek obdobně jako všem zřizovaným příspěvkovým organizacím</w:t>
      </w:r>
      <w:r w:rsidR="00AB1110">
        <w:rPr>
          <w:rFonts w:ascii="Arial" w:hAnsi="Arial" w:cs="Arial"/>
        </w:rPr>
        <w:t xml:space="preserve">. </w:t>
      </w:r>
      <w:r w:rsidRPr="00656F5E">
        <w:rPr>
          <w:rFonts w:ascii="Arial" w:hAnsi="Arial" w:cs="Arial"/>
        </w:rPr>
        <w:t xml:space="preserve">Pro technickou správu majetku v objektu zámku je počítáno s pracovní pozicí technický pracovník – správce. </w:t>
      </w:r>
    </w:p>
    <w:p w:rsidR="00C67AE2" w:rsidRDefault="00C67AE2" w:rsidP="00C67AE2">
      <w:pPr>
        <w:spacing w:after="120"/>
        <w:jc w:val="both"/>
        <w:rPr>
          <w:rFonts w:ascii="Arial" w:hAnsi="Arial" w:cs="Arial"/>
        </w:rPr>
      </w:pPr>
      <w:r w:rsidRPr="0065263D">
        <w:rPr>
          <w:rFonts w:ascii="Arial" w:hAnsi="Arial" w:cs="Arial"/>
        </w:rPr>
        <w:t>Stávající prostory kulturního klubu DUHA v budově magistrátu na Školní ulici je možné užívat na základě smlouvy o výpůjčce uzavřené mezi městem a příspěvkovou organizací s tím, že příspěvkové organizaci bude fakturována poměrná část nákladů za provoz (energie, úklid atd.).</w:t>
      </w:r>
    </w:p>
    <w:p w:rsidR="00656F5E" w:rsidRPr="0065263D" w:rsidRDefault="00656F5E" w:rsidP="00C67AE2">
      <w:pPr>
        <w:spacing w:after="120"/>
        <w:jc w:val="both"/>
        <w:rPr>
          <w:rFonts w:ascii="Arial" w:hAnsi="Arial" w:cs="Arial"/>
        </w:rPr>
      </w:pPr>
    </w:p>
    <w:p w:rsidR="00C67AE2" w:rsidRPr="0065263D" w:rsidRDefault="00C67AE2" w:rsidP="00C67AE2">
      <w:pPr>
        <w:spacing w:after="120"/>
        <w:jc w:val="both"/>
        <w:rPr>
          <w:rFonts w:ascii="Arial" w:hAnsi="Arial" w:cs="Arial"/>
          <w:b/>
          <w:u w:val="single"/>
        </w:rPr>
      </w:pPr>
      <w:r w:rsidRPr="0065263D">
        <w:rPr>
          <w:rFonts w:ascii="Arial" w:hAnsi="Arial" w:cs="Arial"/>
          <w:b/>
          <w:u w:val="single"/>
        </w:rPr>
        <w:t xml:space="preserve">Rozpočet Městské knihovny od </w:t>
      </w:r>
      <w:proofErr w:type="gramStart"/>
      <w:r w:rsidRPr="0065263D">
        <w:rPr>
          <w:rFonts w:ascii="Arial" w:hAnsi="Arial" w:cs="Arial"/>
          <w:b/>
          <w:u w:val="single"/>
        </w:rPr>
        <w:t>01.01.2026</w:t>
      </w:r>
      <w:proofErr w:type="gramEnd"/>
      <w:r w:rsidRPr="0065263D">
        <w:rPr>
          <w:rFonts w:ascii="Arial" w:hAnsi="Arial" w:cs="Arial"/>
          <w:b/>
          <w:u w:val="single"/>
        </w:rPr>
        <w:t xml:space="preserve"> </w:t>
      </w:r>
    </w:p>
    <w:p w:rsidR="00C67AE2" w:rsidRPr="0065263D" w:rsidRDefault="00C67AE2" w:rsidP="00C67AE2">
      <w:pPr>
        <w:spacing w:after="120"/>
        <w:jc w:val="both"/>
        <w:rPr>
          <w:rFonts w:ascii="Arial" w:hAnsi="Arial" w:cs="Arial"/>
        </w:rPr>
      </w:pPr>
      <w:r w:rsidRPr="0065263D">
        <w:rPr>
          <w:rFonts w:ascii="Arial" w:hAnsi="Arial" w:cs="Arial"/>
        </w:rPr>
        <w:t xml:space="preserve">Rozpočet příspěvkové organizace musí být navýšen. V případě nákladů na oddělení DUHA dojde pouze k přesunu finančních prostředků z kapitoly 19 a dalších provozních nákladů z kapitoly 11 a 90. Navýšení se bude týkat provozních prostředků oddělení Zámek. </w:t>
      </w:r>
    </w:p>
    <w:p w:rsidR="00C67AE2" w:rsidRDefault="00C67AE2" w:rsidP="00C67AE2">
      <w:pPr>
        <w:spacing w:after="120"/>
        <w:jc w:val="both"/>
        <w:rPr>
          <w:rFonts w:ascii="Arial" w:hAnsi="Arial" w:cs="Arial"/>
        </w:rPr>
      </w:pPr>
      <w:r w:rsidRPr="0065263D">
        <w:rPr>
          <w:rFonts w:ascii="Arial" w:hAnsi="Arial" w:cs="Arial"/>
        </w:rPr>
        <w:t xml:space="preserve">Konkrétně se bude jednat o mzdové prostředky na nově vzniklé pracovní pozice pro oddělení zámek v celkové odhadované výši 2.923.000 Kč, a to v následujícím členění: </w:t>
      </w:r>
    </w:p>
    <w:p w:rsidR="00C67AE2" w:rsidRPr="0065263D" w:rsidRDefault="00C67AE2" w:rsidP="00C67AE2">
      <w:pPr>
        <w:spacing w:after="120"/>
        <w:jc w:val="both"/>
        <w:rPr>
          <w:rFonts w:ascii="Arial" w:hAnsi="Arial" w:cs="Arial"/>
        </w:rPr>
      </w:pPr>
    </w:p>
    <w:tbl>
      <w:tblPr>
        <w:tblW w:w="3681" w:type="dxa"/>
        <w:tblCellMar>
          <w:left w:w="70" w:type="dxa"/>
          <w:right w:w="70" w:type="dxa"/>
        </w:tblCellMar>
        <w:tblLook w:val="04A0" w:firstRow="1" w:lastRow="0" w:firstColumn="1" w:lastColumn="0" w:noHBand="0" w:noVBand="1"/>
      </w:tblPr>
      <w:tblGrid>
        <w:gridCol w:w="2830"/>
        <w:gridCol w:w="890"/>
      </w:tblGrid>
      <w:tr w:rsidR="00C67AE2" w:rsidRPr="000B622B" w:rsidTr="00816A5C">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C67AE2" w:rsidRPr="000B622B" w:rsidRDefault="00C67AE2" w:rsidP="00816A5C">
            <w:pPr>
              <w:rPr>
                <w:rFonts w:ascii="Calibri" w:hAnsi="Calibri" w:cs="Calibri"/>
                <w:b/>
                <w:bCs/>
              </w:rPr>
            </w:pPr>
            <w:r w:rsidRPr="000B622B">
              <w:rPr>
                <w:rFonts w:ascii="Calibri" w:hAnsi="Calibri" w:cs="Calibri"/>
                <w:b/>
                <w:bCs/>
              </w:rPr>
              <w:t>Pracovní pozice</w:t>
            </w:r>
          </w:p>
        </w:tc>
        <w:tc>
          <w:tcPr>
            <w:tcW w:w="851" w:type="dxa"/>
            <w:tcBorders>
              <w:top w:val="single" w:sz="4" w:space="0" w:color="auto"/>
              <w:left w:val="nil"/>
              <w:bottom w:val="single" w:sz="4" w:space="0" w:color="auto"/>
              <w:right w:val="single" w:sz="4" w:space="0" w:color="auto"/>
            </w:tcBorders>
            <w:shd w:val="clear" w:color="auto" w:fill="FFFF00"/>
            <w:noWrap/>
            <w:vAlign w:val="center"/>
            <w:hideMark/>
          </w:tcPr>
          <w:p w:rsidR="00C67AE2" w:rsidRPr="000B622B" w:rsidRDefault="00C67AE2" w:rsidP="00816A5C">
            <w:pPr>
              <w:rPr>
                <w:rFonts w:ascii="Calibri" w:hAnsi="Calibri" w:cs="Calibri"/>
                <w:b/>
                <w:bCs/>
              </w:rPr>
            </w:pPr>
            <w:r w:rsidRPr="000B622B">
              <w:rPr>
                <w:rFonts w:ascii="Calibri" w:hAnsi="Calibri" w:cs="Calibri"/>
                <w:b/>
                <w:bCs/>
              </w:rPr>
              <w:t>Platová třída</w:t>
            </w:r>
          </w:p>
        </w:tc>
      </w:tr>
      <w:tr w:rsidR="00C67AE2" w:rsidRPr="000B622B" w:rsidTr="00816A5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67AE2" w:rsidRPr="000B622B" w:rsidRDefault="00C67AE2" w:rsidP="00816A5C">
            <w:pPr>
              <w:rPr>
                <w:rFonts w:ascii="Calibri" w:hAnsi="Calibri" w:cs="Calibri"/>
              </w:rPr>
            </w:pPr>
            <w:r w:rsidRPr="000B622B">
              <w:rPr>
                <w:rFonts w:ascii="Calibri" w:hAnsi="Calibri" w:cs="Calibri"/>
              </w:rPr>
              <w:t>vedoucí oddělení Zámek</w:t>
            </w:r>
          </w:p>
        </w:tc>
        <w:tc>
          <w:tcPr>
            <w:tcW w:w="851" w:type="dxa"/>
            <w:tcBorders>
              <w:top w:val="nil"/>
              <w:left w:val="nil"/>
              <w:bottom w:val="single" w:sz="4" w:space="0" w:color="auto"/>
              <w:right w:val="single" w:sz="4" w:space="0" w:color="auto"/>
            </w:tcBorders>
            <w:shd w:val="clear" w:color="auto" w:fill="auto"/>
            <w:noWrap/>
            <w:vAlign w:val="center"/>
            <w:hideMark/>
          </w:tcPr>
          <w:p w:rsidR="00C67AE2" w:rsidRPr="000B622B" w:rsidRDefault="00C67AE2" w:rsidP="00816A5C">
            <w:pPr>
              <w:jc w:val="right"/>
              <w:rPr>
                <w:rFonts w:ascii="Calibri" w:hAnsi="Calibri" w:cs="Calibri"/>
              </w:rPr>
            </w:pPr>
            <w:r w:rsidRPr="000B622B">
              <w:rPr>
                <w:rFonts w:ascii="Calibri" w:hAnsi="Calibri" w:cs="Calibri"/>
              </w:rPr>
              <w:t>10</w:t>
            </w:r>
          </w:p>
        </w:tc>
      </w:tr>
      <w:tr w:rsidR="00C67AE2" w:rsidRPr="000B622B" w:rsidTr="00816A5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67AE2" w:rsidRPr="000B622B" w:rsidRDefault="00C67AE2" w:rsidP="00816A5C">
            <w:pPr>
              <w:rPr>
                <w:rFonts w:ascii="Calibri" w:hAnsi="Calibri" w:cs="Calibri"/>
              </w:rPr>
            </w:pPr>
            <w:r w:rsidRPr="000B622B">
              <w:rPr>
                <w:rFonts w:ascii="Calibri" w:hAnsi="Calibri" w:cs="Calibri"/>
              </w:rPr>
              <w:t>pracovník PR + grafik</w:t>
            </w:r>
          </w:p>
        </w:tc>
        <w:tc>
          <w:tcPr>
            <w:tcW w:w="851" w:type="dxa"/>
            <w:tcBorders>
              <w:top w:val="nil"/>
              <w:left w:val="nil"/>
              <w:bottom w:val="single" w:sz="4" w:space="0" w:color="auto"/>
              <w:right w:val="single" w:sz="4" w:space="0" w:color="auto"/>
            </w:tcBorders>
            <w:shd w:val="clear" w:color="auto" w:fill="auto"/>
            <w:noWrap/>
            <w:vAlign w:val="center"/>
            <w:hideMark/>
          </w:tcPr>
          <w:p w:rsidR="00C67AE2" w:rsidRPr="000B622B" w:rsidRDefault="00C67AE2" w:rsidP="00816A5C">
            <w:pPr>
              <w:jc w:val="right"/>
              <w:rPr>
                <w:rFonts w:ascii="Calibri" w:hAnsi="Calibri" w:cs="Calibri"/>
              </w:rPr>
            </w:pPr>
            <w:r w:rsidRPr="000B622B">
              <w:rPr>
                <w:rFonts w:ascii="Calibri" w:hAnsi="Calibri" w:cs="Calibri"/>
              </w:rPr>
              <w:t>10</w:t>
            </w:r>
          </w:p>
        </w:tc>
      </w:tr>
      <w:tr w:rsidR="00C67AE2" w:rsidRPr="000B622B" w:rsidTr="00816A5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67AE2" w:rsidRPr="000B622B" w:rsidRDefault="00C67AE2" w:rsidP="00816A5C">
            <w:pPr>
              <w:rPr>
                <w:rFonts w:ascii="Calibri" w:hAnsi="Calibri" w:cs="Calibri"/>
              </w:rPr>
            </w:pPr>
            <w:r w:rsidRPr="000B622B">
              <w:rPr>
                <w:rFonts w:ascii="Calibri" w:hAnsi="Calibri" w:cs="Calibri"/>
              </w:rPr>
              <w:t>odborný pracovník pro tvorbu vzdělávacích programů</w:t>
            </w:r>
          </w:p>
        </w:tc>
        <w:tc>
          <w:tcPr>
            <w:tcW w:w="851" w:type="dxa"/>
            <w:tcBorders>
              <w:top w:val="nil"/>
              <w:left w:val="nil"/>
              <w:bottom w:val="single" w:sz="4" w:space="0" w:color="auto"/>
              <w:right w:val="single" w:sz="4" w:space="0" w:color="auto"/>
            </w:tcBorders>
            <w:shd w:val="clear" w:color="auto" w:fill="auto"/>
            <w:noWrap/>
            <w:vAlign w:val="center"/>
            <w:hideMark/>
          </w:tcPr>
          <w:p w:rsidR="00C67AE2" w:rsidRPr="000B622B" w:rsidRDefault="00C67AE2" w:rsidP="00816A5C">
            <w:pPr>
              <w:jc w:val="right"/>
              <w:rPr>
                <w:rFonts w:ascii="Calibri" w:hAnsi="Calibri" w:cs="Calibri"/>
              </w:rPr>
            </w:pPr>
            <w:r w:rsidRPr="000B622B">
              <w:rPr>
                <w:rFonts w:ascii="Calibri" w:hAnsi="Calibri" w:cs="Calibri"/>
              </w:rPr>
              <w:t>8-9</w:t>
            </w:r>
          </w:p>
        </w:tc>
      </w:tr>
      <w:tr w:rsidR="00C67AE2" w:rsidRPr="000B622B" w:rsidTr="00816A5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67AE2" w:rsidRPr="000B622B" w:rsidRDefault="00C67AE2" w:rsidP="00816A5C">
            <w:pPr>
              <w:rPr>
                <w:rFonts w:ascii="Calibri" w:hAnsi="Calibri" w:cs="Calibri"/>
              </w:rPr>
            </w:pPr>
            <w:r w:rsidRPr="000B622B">
              <w:rPr>
                <w:rFonts w:ascii="Calibri" w:hAnsi="Calibri" w:cs="Calibri"/>
              </w:rPr>
              <w:t>technický pracovník - správce</w:t>
            </w:r>
          </w:p>
        </w:tc>
        <w:tc>
          <w:tcPr>
            <w:tcW w:w="851" w:type="dxa"/>
            <w:tcBorders>
              <w:top w:val="nil"/>
              <w:left w:val="nil"/>
              <w:bottom w:val="single" w:sz="4" w:space="0" w:color="auto"/>
              <w:right w:val="single" w:sz="4" w:space="0" w:color="auto"/>
            </w:tcBorders>
            <w:shd w:val="clear" w:color="auto" w:fill="auto"/>
            <w:noWrap/>
            <w:vAlign w:val="center"/>
            <w:hideMark/>
          </w:tcPr>
          <w:p w:rsidR="00C67AE2" w:rsidRPr="000B622B" w:rsidRDefault="00C67AE2" w:rsidP="00816A5C">
            <w:pPr>
              <w:jc w:val="right"/>
              <w:rPr>
                <w:rFonts w:ascii="Calibri" w:hAnsi="Calibri" w:cs="Calibri"/>
              </w:rPr>
            </w:pPr>
            <w:r w:rsidRPr="000B622B">
              <w:rPr>
                <w:rFonts w:ascii="Calibri" w:hAnsi="Calibri" w:cs="Calibri"/>
              </w:rPr>
              <w:t>8-9</w:t>
            </w:r>
          </w:p>
        </w:tc>
      </w:tr>
      <w:tr w:rsidR="00C67AE2" w:rsidRPr="000B622B" w:rsidTr="00816A5C">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C67AE2" w:rsidRPr="000B622B" w:rsidRDefault="00C67AE2" w:rsidP="00816A5C">
            <w:pPr>
              <w:rPr>
                <w:rFonts w:ascii="Calibri" w:hAnsi="Calibri" w:cs="Calibri"/>
              </w:rPr>
            </w:pPr>
            <w:r w:rsidRPr="000B622B">
              <w:rPr>
                <w:rFonts w:ascii="Calibri" w:hAnsi="Calibri" w:cs="Calibri"/>
              </w:rPr>
              <w:t>účetní 0,5 úvazek</w:t>
            </w:r>
          </w:p>
        </w:tc>
        <w:tc>
          <w:tcPr>
            <w:tcW w:w="851" w:type="dxa"/>
            <w:tcBorders>
              <w:top w:val="nil"/>
              <w:left w:val="nil"/>
              <w:bottom w:val="single" w:sz="4" w:space="0" w:color="auto"/>
              <w:right w:val="single" w:sz="4" w:space="0" w:color="auto"/>
            </w:tcBorders>
            <w:shd w:val="clear" w:color="auto" w:fill="auto"/>
            <w:noWrap/>
            <w:vAlign w:val="center"/>
            <w:hideMark/>
          </w:tcPr>
          <w:p w:rsidR="00C67AE2" w:rsidRPr="000B622B" w:rsidRDefault="00C67AE2" w:rsidP="00816A5C">
            <w:pPr>
              <w:jc w:val="right"/>
              <w:rPr>
                <w:rFonts w:ascii="Calibri" w:hAnsi="Calibri" w:cs="Calibri"/>
              </w:rPr>
            </w:pPr>
            <w:r w:rsidRPr="000B622B">
              <w:rPr>
                <w:rFonts w:ascii="Calibri" w:hAnsi="Calibri" w:cs="Calibri"/>
              </w:rPr>
              <w:t>8-9</w:t>
            </w:r>
          </w:p>
        </w:tc>
      </w:tr>
    </w:tbl>
    <w:p w:rsidR="00C67AE2" w:rsidRPr="000B622B" w:rsidRDefault="00C67AE2" w:rsidP="00C67AE2">
      <w:pPr>
        <w:spacing w:after="120"/>
        <w:jc w:val="both"/>
        <w:rPr>
          <w:rFonts w:cs="Arial"/>
        </w:rPr>
      </w:pPr>
    </w:p>
    <w:p w:rsidR="00EA1890" w:rsidRDefault="00EA1890" w:rsidP="00C67AE2">
      <w:pPr>
        <w:spacing w:after="120"/>
        <w:jc w:val="both"/>
        <w:rPr>
          <w:rFonts w:cs="Arial"/>
          <w:b/>
        </w:rPr>
      </w:pPr>
    </w:p>
    <w:p w:rsidR="00EA1890" w:rsidRDefault="00EA1890" w:rsidP="00C67AE2">
      <w:pPr>
        <w:spacing w:after="120"/>
        <w:jc w:val="both"/>
        <w:rPr>
          <w:rFonts w:cs="Arial"/>
          <w:b/>
        </w:rPr>
      </w:pPr>
    </w:p>
    <w:p w:rsidR="00EA1890" w:rsidRDefault="00EA1890" w:rsidP="00C67AE2">
      <w:pPr>
        <w:spacing w:after="120"/>
        <w:jc w:val="both"/>
        <w:rPr>
          <w:rFonts w:cs="Arial"/>
          <w:b/>
        </w:rPr>
      </w:pPr>
    </w:p>
    <w:p w:rsidR="00EA1890" w:rsidRDefault="00EA1890" w:rsidP="00C67AE2">
      <w:pPr>
        <w:spacing w:after="120"/>
        <w:jc w:val="both"/>
        <w:rPr>
          <w:rFonts w:cs="Arial"/>
          <w:b/>
        </w:rPr>
      </w:pPr>
    </w:p>
    <w:p w:rsidR="00C67AE2" w:rsidRPr="000B622B" w:rsidRDefault="00C67AE2" w:rsidP="00C67AE2">
      <w:pPr>
        <w:spacing w:after="120"/>
        <w:jc w:val="both"/>
        <w:rPr>
          <w:rFonts w:cs="Arial"/>
          <w:b/>
        </w:rPr>
      </w:pPr>
      <w:r w:rsidRPr="000B622B">
        <w:rPr>
          <w:rFonts w:cs="Arial"/>
          <w:b/>
        </w:rPr>
        <w:lastRenderedPageBreak/>
        <w:t>Rozpočet Městské knihovny pro rok 2026:</w:t>
      </w:r>
    </w:p>
    <w:p w:rsidR="00C67AE2" w:rsidRPr="000B622B" w:rsidRDefault="00C67AE2" w:rsidP="00C67AE2">
      <w:pPr>
        <w:spacing w:after="120"/>
        <w:jc w:val="both"/>
        <w:rPr>
          <w:rFonts w:cs="Arial"/>
          <w:b/>
        </w:rPr>
      </w:pPr>
    </w:p>
    <w:tbl>
      <w:tblPr>
        <w:tblW w:w="8280" w:type="dxa"/>
        <w:tblInd w:w="-10" w:type="dxa"/>
        <w:tblCellMar>
          <w:left w:w="70" w:type="dxa"/>
          <w:right w:w="70" w:type="dxa"/>
        </w:tblCellMar>
        <w:tblLook w:val="04A0" w:firstRow="1" w:lastRow="0" w:firstColumn="1" w:lastColumn="0" w:noHBand="0" w:noVBand="1"/>
      </w:tblPr>
      <w:tblGrid>
        <w:gridCol w:w="3686"/>
        <w:gridCol w:w="1454"/>
        <w:gridCol w:w="3140"/>
      </w:tblGrid>
      <w:tr w:rsidR="00C67AE2" w:rsidRPr="000B622B" w:rsidTr="00816A5C">
        <w:trPr>
          <w:trHeight w:val="630"/>
        </w:trPr>
        <w:tc>
          <w:tcPr>
            <w:tcW w:w="3686"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C67AE2" w:rsidRPr="000B622B" w:rsidRDefault="00C67AE2" w:rsidP="00816A5C">
            <w:pPr>
              <w:rPr>
                <w:rFonts w:ascii="Calibri" w:hAnsi="Calibri" w:cs="Calibri"/>
                <w:b/>
                <w:bCs/>
              </w:rPr>
            </w:pPr>
            <w:r w:rsidRPr="000B622B">
              <w:rPr>
                <w:rFonts w:ascii="Calibri" w:hAnsi="Calibri" w:cs="Calibri"/>
                <w:b/>
                <w:bCs/>
              </w:rPr>
              <w:t>Název</w:t>
            </w:r>
          </w:p>
        </w:tc>
        <w:tc>
          <w:tcPr>
            <w:tcW w:w="1454" w:type="dxa"/>
            <w:tcBorders>
              <w:top w:val="single" w:sz="8" w:space="0" w:color="auto"/>
              <w:left w:val="nil"/>
              <w:bottom w:val="single" w:sz="8" w:space="0" w:color="auto"/>
              <w:right w:val="single" w:sz="4" w:space="0" w:color="auto"/>
            </w:tcBorders>
            <w:shd w:val="clear" w:color="000000" w:fill="FFFF00"/>
            <w:vAlign w:val="center"/>
            <w:hideMark/>
          </w:tcPr>
          <w:p w:rsidR="00C67AE2" w:rsidRPr="000B622B" w:rsidRDefault="00C67AE2" w:rsidP="00816A5C">
            <w:pPr>
              <w:jc w:val="center"/>
              <w:rPr>
                <w:rFonts w:ascii="Calibri" w:hAnsi="Calibri" w:cs="Calibri"/>
                <w:b/>
                <w:bCs/>
              </w:rPr>
            </w:pPr>
            <w:r w:rsidRPr="000B622B">
              <w:rPr>
                <w:rFonts w:ascii="Calibri" w:hAnsi="Calibri" w:cs="Calibri"/>
                <w:b/>
                <w:bCs/>
              </w:rPr>
              <w:t>Částka</w:t>
            </w:r>
          </w:p>
        </w:tc>
        <w:tc>
          <w:tcPr>
            <w:tcW w:w="3140" w:type="dxa"/>
            <w:tcBorders>
              <w:top w:val="single" w:sz="8" w:space="0" w:color="auto"/>
              <w:left w:val="nil"/>
              <w:bottom w:val="single" w:sz="8" w:space="0" w:color="auto"/>
              <w:right w:val="single" w:sz="8" w:space="0" w:color="auto"/>
            </w:tcBorders>
            <w:shd w:val="clear" w:color="000000" w:fill="FFFF00"/>
            <w:vAlign w:val="center"/>
            <w:hideMark/>
          </w:tcPr>
          <w:p w:rsidR="00C67AE2" w:rsidRPr="000B622B" w:rsidRDefault="00C67AE2" w:rsidP="00816A5C">
            <w:pPr>
              <w:rPr>
                <w:rFonts w:ascii="Calibri" w:hAnsi="Calibri" w:cs="Calibri"/>
                <w:b/>
                <w:bCs/>
              </w:rPr>
            </w:pPr>
            <w:r w:rsidRPr="000B622B">
              <w:rPr>
                <w:rFonts w:ascii="Calibri" w:hAnsi="Calibri" w:cs="Calibri"/>
                <w:b/>
                <w:bCs/>
              </w:rPr>
              <w:t>Poznámka</w:t>
            </w:r>
          </w:p>
        </w:tc>
      </w:tr>
      <w:tr w:rsidR="00C67AE2" w:rsidRPr="000B622B" w:rsidTr="00816A5C">
        <w:trPr>
          <w:trHeight w:val="600"/>
        </w:trPr>
        <w:tc>
          <w:tcPr>
            <w:tcW w:w="3686" w:type="dxa"/>
            <w:tcBorders>
              <w:top w:val="nil"/>
              <w:left w:val="single" w:sz="8" w:space="0" w:color="auto"/>
              <w:bottom w:val="single" w:sz="4" w:space="0" w:color="auto"/>
              <w:right w:val="single" w:sz="4"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Mzdové náklady na oddělení DUHA, včetně odvodů - vyčísleno OVS</w:t>
            </w:r>
            <w:r>
              <w:rPr>
                <w:rFonts w:ascii="Calibri" w:hAnsi="Calibri" w:cs="Calibri"/>
              </w:rPr>
              <w:t xml:space="preserve"> dle stávajícího rozpočtu</w:t>
            </w:r>
          </w:p>
        </w:tc>
        <w:tc>
          <w:tcPr>
            <w:tcW w:w="1454" w:type="dxa"/>
            <w:tcBorders>
              <w:top w:val="nil"/>
              <w:left w:val="nil"/>
              <w:bottom w:val="single" w:sz="4" w:space="0" w:color="auto"/>
              <w:right w:val="single" w:sz="4" w:space="0" w:color="auto"/>
            </w:tcBorders>
            <w:shd w:val="clear" w:color="000000" w:fill="DCE6F1"/>
            <w:vAlign w:val="center"/>
            <w:hideMark/>
          </w:tcPr>
          <w:p w:rsidR="00C67AE2" w:rsidRPr="000B622B" w:rsidRDefault="00C67AE2" w:rsidP="00816A5C">
            <w:pPr>
              <w:jc w:val="right"/>
              <w:rPr>
                <w:rFonts w:ascii="Calibri" w:hAnsi="Calibri" w:cs="Calibri"/>
              </w:rPr>
            </w:pPr>
            <w:r>
              <w:rPr>
                <w:rFonts w:ascii="Calibri" w:hAnsi="Calibri" w:cs="Calibri"/>
              </w:rPr>
              <w:t>3</w:t>
            </w:r>
            <w:r w:rsidRPr="000B622B">
              <w:rPr>
                <w:rFonts w:ascii="Calibri" w:hAnsi="Calibri" w:cs="Calibri"/>
              </w:rPr>
              <w:t xml:space="preserve"> 0</w:t>
            </w:r>
            <w:r>
              <w:rPr>
                <w:rFonts w:ascii="Calibri" w:hAnsi="Calibri" w:cs="Calibri"/>
              </w:rPr>
              <w:t>86</w:t>
            </w:r>
            <w:r w:rsidRPr="000B622B">
              <w:rPr>
                <w:rFonts w:ascii="Calibri" w:hAnsi="Calibri" w:cs="Calibri"/>
              </w:rPr>
              <w:t xml:space="preserve"> 000</w:t>
            </w:r>
          </w:p>
        </w:tc>
        <w:tc>
          <w:tcPr>
            <w:tcW w:w="3140" w:type="dxa"/>
            <w:tcBorders>
              <w:top w:val="nil"/>
              <w:left w:val="nil"/>
              <w:bottom w:val="single" w:sz="4" w:space="0" w:color="auto"/>
              <w:right w:val="single" w:sz="8"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 xml:space="preserve">Dojde k přesunu z rozpočtu města kap. </w:t>
            </w:r>
            <w:r>
              <w:rPr>
                <w:rFonts w:ascii="Calibri" w:hAnsi="Calibri" w:cs="Calibri"/>
              </w:rPr>
              <w:t>14</w:t>
            </w:r>
          </w:p>
        </w:tc>
      </w:tr>
      <w:tr w:rsidR="00C67AE2" w:rsidRPr="000B622B" w:rsidTr="00816A5C">
        <w:trPr>
          <w:trHeight w:val="600"/>
        </w:trPr>
        <w:tc>
          <w:tcPr>
            <w:tcW w:w="3686" w:type="dxa"/>
            <w:tcBorders>
              <w:top w:val="nil"/>
              <w:left w:val="single" w:sz="8" w:space="0" w:color="auto"/>
              <w:bottom w:val="single" w:sz="4" w:space="0" w:color="auto"/>
              <w:right w:val="single" w:sz="4"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Dohody na oddělení DUHA - vyčísleno OVS</w:t>
            </w:r>
            <w:r>
              <w:rPr>
                <w:rFonts w:ascii="Calibri" w:hAnsi="Calibri" w:cs="Calibri"/>
              </w:rPr>
              <w:t xml:space="preserve"> dle stávajících dohod</w:t>
            </w:r>
          </w:p>
        </w:tc>
        <w:tc>
          <w:tcPr>
            <w:tcW w:w="1454" w:type="dxa"/>
            <w:tcBorders>
              <w:top w:val="nil"/>
              <w:left w:val="nil"/>
              <w:bottom w:val="single" w:sz="4" w:space="0" w:color="auto"/>
              <w:right w:val="single" w:sz="4" w:space="0" w:color="auto"/>
            </w:tcBorders>
            <w:shd w:val="clear" w:color="000000" w:fill="DCE6F1"/>
            <w:vAlign w:val="center"/>
            <w:hideMark/>
          </w:tcPr>
          <w:p w:rsidR="00C67AE2" w:rsidRPr="000B622B" w:rsidRDefault="00C67AE2" w:rsidP="00816A5C">
            <w:pPr>
              <w:jc w:val="right"/>
              <w:rPr>
                <w:rFonts w:ascii="Calibri" w:hAnsi="Calibri" w:cs="Calibri"/>
              </w:rPr>
            </w:pPr>
            <w:r w:rsidRPr="000B622B">
              <w:rPr>
                <w:rFonts w:ascii="Calibri" w:hAnsi="Calibri" w:cs="Calibri"/>
              </w:rPr>
              <w:t>1 100 000</w:t>
            </w:r>
          </w:p>
        </w:tc>
        <w:tc>
          <w:tcPr>
            <w:tcW w:w="3140" w:type="dxa"/>
            <w:tcBorders>
              <w:top w:val="nil"/>
              <w:left w:val="nil"/>
              <w:bottom w:val="single" w:sz="4" w:space="0" w:color="auto"/>
              <w:right w:val="single" w:sz="8"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 xml:space="preserve">Dojde k přesunu z rozpočtu města kap. </w:t>
            </w:r>
            <w:r>
              <w:rPr>
                <w:rFonts w:ascii="Calibri" w:hAnsi="Calibri" w:cs="Calibri"/>
              </w:rPr>
              <w:t>14</w:t>
            </w:r>
          </w:p>
        </w:tc>
      </w:tr>
      <w:tr w:rsidR="00C67AE2" w:rsidRPr="000B622B" w:rsidTr="00816A5C">
        <w:trPr>
          <w:trHeight w:val="600"/>
        </w:trPr>
        <w:tc>
          <w:tcPr>
            <w:tcW w:w="3686" w:type="dxa"/>
            <w:tcBorders>
              <w:top w:val="nil"/>
              <w:left w:val="single" w:sz="8" w:space="0" w:color="auto"/>
              <w:bottom w:val="single" w:sz="4" w:space="0" w:color="auto"/>
              <w:right w:val="single" w:sz="4"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Provozní náklady na oddělení DUHA - vyčísleno OŠKS</w:t>
            </w:r>
            <w:r>
              <w:rPr>
                <w:rFonts w:ascii="Calibri" w:hAnsi="Calibri" w:cs="Calibri"/>
              </w:rPr>
              <w:t xml:space="preserve"> dle stávajícího rozpočtu</w:t>
            </w:r>
          </w:p>
        </w:tc>
        <w:tc>
          <w:tcPr>
            <w:tcW w:w="1454" w:type="dxa"/>
            <w:tcBorders>
              <w:top w:val="nil"/>
              <w:left w:val="nil"/>
              <w:bottom w:val="single" w:sz="4" w:space="0" w:color="auto"/>
              <w:right w:val="single" w:sz="4" w:space="0" w:color="auto"/>
            </w:tcBorders>
            <w:shd w:val="clear" w:color="000000" w:fill="DCE6F1"/>
            <w:vAlign w:val="center"/>
            <w:hideMark/>
          </w:tcPr>
          <w:p w:rsidR="00C67AE2" w:rsidRPr="000B622B" w:rsidRDefault="00C67AE2" w:rsidP="00816A5C">
            <w:pPr>
              <w:jc w:val="right"/>
              <w:rPr>
                <w:rFonts w:ascii="Calibri" w:hAnsi="Calibri" w:cs="Calibri"/>
              </w:rPr>
            </w:pPr>
            <w:r w:rsidRPr="000B622B">
              <w:rPr>
                <w:rFonts w:ascii="Calibri" w:hAnsi="Calibri" w:cs="Calibri"/>
              </w:rPr>
              <w:t>11 173 000</w:t>
            </w:r>
          </w:p>
        </w:tc>
        <w:tc>
          <w:tcPr>
            <w:tcW w:w="3140" w:type="dxa"/>
            <w:tcBorders>
              <w:top w:val="nil"/>
              <w:left w:val="nil"/>
              <w:bottom w:val="single" w:sz="4" w:space="0" w:color="auto"/>
              <w:right w:val="single" w:sz="8"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Dojde k přesunu z rozpočtu města kap. 19</w:t>
            </w:r>
          </w:p>
        </w:tc>
      </w:tr>
      <w:tr w:rsidR="00C67AE2" w:rsidRPr="000B622B" w:rsidTr="00816A5C">
        <w:trPr>
          <w:trHeight w:val="600"/>
        </w:trPr>
        <w:tc>
          <w:tcPr>
            <w:tcW w:w="3686" w:type="dxa"/>
            <w:tcBorders>
              <w:top w:val="nil"/>
              <w:left w:val="single" w:sz="8" w:space="0" w:color="auto"/>
              <w:bottom w:val="single" w:sz="4" w:space="0" w:color="auto"/>
              <w:right w:val="single" w:sz="4"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Provozní náklady na oddělení DUHA - vyčísleno OVS</w:t>
            </w:r>
            <w:r>
              <w:rPr>
                <w:rFonts w:ascii="Calibri" w:hAnsi="Calibri" w:cs="Calibri"/>
              </w:rPr>
              <w:t xml:space="preserve"> - jako voda, plyn, drobné opravy apod.</w:t>
            </w:r>
          </w:p>
        </w:tc>
        <w:tc>
          <w:tcPr>
            <w:tcW w:w="1454" w:type="dxa"/>
            <w:tcBorders>
              <w:top w:val="nil"/>
              <w:left w:val="nil"/>
              <w:bottom w:val="single" w:sz="4" w:space="0" w:color="auto"/>
              <w:right w:val="single" w:sz="4" w:space="0" w:color="auto"/>
            </w:tcBorders>
            <w:shd w:val="clear" w:color="000000" w:fill="DCE6F1"/>
            <w:vAlign w:val="center"/>
            <w:hideMark/>
          </w:tcPr>
          <w:p w:rsidR="00C67AE2" w:rsidRPr="000B622B" w:rsidRDefault="00C67AE2" w:rsidP="00816A5C">
            <w:pPr>
              <w:jc w:val="right"/>
              <w:rPr>
                <w:rFonts w:ascii="Calibri" w:hAnsi="Calibri" w:cs="Calibri"/>
              </w:rPr>
            </w:pPr>
            <w:r w:rsidRPr="000B622B">
              <w:rPr>
                <w:rFonts w:ascii="Calibri" w:hAnsi="Calibri" w:cs="Calibri"/>
              </w:rPr>
              <w:t>836 000</w:t>
            </w:r>
          </w:p>
        </w:tc>
        <w:tc>
          <w:tcPr>
            <w:tcW w:w="3140" w:type="dxa"/>
            <w:tcBorders>
              <w:top w:val="nil"/>
              <w:left w:val="nil"/>
              <w:bottom w:val="single" w:sz="4" w:space="0" w:color="auto"/>
              <w:right w:val="single" w:sz="8"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Dojde k přesunu z rozpočtu města kap. 11</w:t>
            </w:r>
          </w:p>
        </w:tc>
      </w:tr>
      <w:tr w:rsidR="00C67AE2" w:rsidRPr="000B622B" w:rsidTr="00816A5C">
        <w:trPr>
          <w:trHeight w:val="975"/>
        </w:trPr>
        <w:tc>
          <w:tcPr>
            <w:tcW w:w="3686" w:type="dxa"/>
            <w:tcBorders>
              <w:top w:val="nil"/>
              <w:left w:val="single" w:sz="8" w:space="0" w:color="auto"/>
              <w:bottom w:val="single" w:sz="4" w:space="0" w:color="auto"/>
              <w:right w:val="single" w:sz="4"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Mzdové náklady na oddělení Zámek, včetně odvodů - vyčísleno Knihovnou a OVS</w:t>
            </w:r>
            <w:r>
              <w:rPr>
                <w:rFonts w:ascii="Calibri" w:hAnsi="Calibri" w:cs="Calibri"/>
              </w:rPr>
              <w:t xml:space="preserve"> dle návrhu pracovních pozic</w:t>
            </w:r>
          </w:p>
        </w:tc>
        <w:tc>
          <w:tcPr>
            <w:tcW w:w="1454" w:type="dxa"/>
            <w:tcBorders>
              <w:top w:val="nil"/>
              <w:left w:val="nil"/>
              <w:bottom w:val="single" w:sz="4" w:space="0" w:color="auto"/>
              <w:right w:val="single" w:sz="4" w:space="0" w:color="auto"/>
            </w:tcBorders>
            <w:shd w:val="clear" w:color="000000" w:fill="EBF1DE"/>
            <w:vAlign w:val="center"/>
            <w:hideMark/>
          </w:tcPr>
          <w:p w:rsidR="00C67AE2" w:rsidRPr="000B622B" w:rsidRDefault="00C67AE2" w:rsidP="00816A5C">
            <w:pPr>
              <w:jc w:val="right"/>
              <w:rPr>
                <w:rFonts w:ascii="Calibri" w:hAnsi="Calibri" w:cs="Calibri"/>
              </w:rPr>
            </w:pPr>
            <w:r w:rsidRPr="000B622B">
              <w:rPr>
                <w:rFonts w:ascii="Calibri" w:hAnsi="Calibri" w:cs="Calibri"/>
              </w:rPr>
              <w:t>2</w:t>
            </w:r>
            <w:r>
              <w:rPr>
                <w:rFonts w:ascii="Calibri" w:hAnsi="Calibri" w:cs="Calibri"/>
              </w:rPr>
              <w:t> 953 000</w:t>
            </w:r>
          </w:p>
        </w:tc>
        <w:tc>
          <w:tcPr>
            <w:tcW w:w="3140" w:type="dxa"/>
            <w:tcBorders>
              <w:top w:val="nil"/>
              <w:left w:val="nil"/>
              <w:bottom w:val="single" w:sz="4" w:space="0" w:color="auto"/>
              <w:right w:val="single" w:sz="8"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Nové náklady</w:t>
            </w:r>
          </w:p>
        </w:tc>
      </w:tr>
      <w:tr w:rsidR="00C67AE2" w:rsidRPr="000B622B" w:rsidTr="00816A5C">
        <w:trPr>
          <w:trHeight w:val="720"/>
        </w:trPr>
        <w:tc>
          <w:tcPr>
            <w:tcW w:w="3686" w:type="dxa"/>
            <w:tcBorders>
              <w:top w:val="nil"/>
              <w:left w:val="single" w:sz="8" w:space="0" w:color="auto"/>
              <w:bottom w:val="single" w:sz="4" w:space="0" w:color="auto"/>
              <w:right w:val="single" w:sz="4"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 xml:space="preserve">Dohody na nové oddělení Zámek - odhad </w:t>
            </w:r>
            <w:r>
              <w:rPr>
                <w:rFonts w:ascii="Calibri" w:hAnsi="Calibri" w:cs="Calibri"/>
              </w:rPr>
              <w:t>na zajištění provozu výstav a dalších akcí</w:t>
            </w:r>
          </w:p>
        </w:tc>
        <w:tc>
          <w:tcPr>
            <w:tcW w:w="1454" w:type="dxa"/>
            <w:tcBorders>
              <w:top w:val="nil"/>
              <w:left w:val="nil"/>
              <w:bottom w:val="single" w:sz="4" w:space="0" w:color="auto"/>
              <w:right w:val="single" w:sz="4" w:space="0" w:color="auto"/>
            </w:tcBorders>
            <w:shd w:val="clear" w:color="000000" w:fill="EBF1DE"/>
            <w:vAlign w:val="center"/>
            <w:hideMark/>
          </w:tcPr>
          <w:p w:rsidR="00C67AE2" w:rsidRPr="000B622B" w:rsidRDefault="00C67AE2" w:rsidP="00816A5C">
            <w:pPr>
              <w:jc w:val="right"/>
              <w:rPr>
                <w:rFonts w:ascii="Calibri" w:hAnsi="Calibri" w:cs="Calibri"/>
              </w:rPr>
            </w:pPr>
            <w:r w:rsidRPr="000B622B">
              <w:rPr>
                <w:rFonts w:ascii="Calibri" w:hAnsi="Calibri" w:cs="Calibri"/>
              </w:rPr>
              <w:t>2 000 000</w:t>
            </w:r>
          </w:p>
        </w:tc>
        <w:tc>
          <w:tcPr>
            <w:tcW w:w="3140" w:type="dxa"/>
            <w:tcBorders>
              <w:top w:val="nil"/>
              <w:left w:val="nil"/>
              <w:bottom w:val="single" w:sz="4" w:space="0" w:color="auto"/>
              <w:right w:val="single" w:sz="8"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Nové náklady</w:t>
            </w:r>
          </w:p>
        </w:tc>
      </w:tr>
      <w:tr w:rsidR="00C67AE2" w:rsidRPr="000B622B" w:rsidTr="00E14E92">
        <w:trPr>
          <w:trHeight w:val="1275"/>
        </w:trPr>
        <w:tc>
          <w:tcPr>
            <w:tcW w:w="3686" w:type="dxa"/>
            <w:tcBorders>
              <w:top w:val="nil"/>
              <w:left w:val="single" w:sz="8" w:space="0" w:color="auto"/>
              <w:bottom w:val="single" w:sz="4" w:space="0" w:color="auto"/>
              <w:right w:val="single" w:sz="4"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Navýšení mzdových výdajů pro stávající zaměstnance Knihovny</w:t>
            </w:r>
            <w:r>
              <w:rPr>
                <w:rFonts w:ascii="Calibri" w:hAnsi="Calibri" w:cs="Calibri"/>
              </w:rPr>
              <w:t xml:space="preserve"> včetně odvodů</w:t>
            </w:r>
            <w:r w:rsidRPr="000B622B">
              <w:rPr>
                <w:rFonts w:ascii="Calibri" w:hAnsi="Calibri" w:cs="Calibri"/>
              </w:rPr>
              <w:t>, a to v souvislosti s příchodem nových agend - vyčísleno Knihovnou</w:t>
            </w:r>
          </w:p>
        </w:tc>
        <w:tc>
          <w:tcPr>
            <w:tcW w:w="1454" w:type="dxa"/>
            <w:tcBorders>
              <w:top w:val="nil"/>
              <w:left w:val="nil"/>
              <w:bottom w:val="single" w:sz="4" w:space="0" w:color="auto"/>
              <w:right w:val="single" w:sz="4" w:space="0" w:color="auto"/>
            </w:tcBorders>
            <w:shd w:val="clear" w:color="000000" w:fill="EBF1DE"/>
            <w:vAlign w:val="center"/>
            <w:hideMark/>
          </w:tcPr>
          <w:p w:rsidR="00C67AE2" w:rsidRPr="000B622B" w:rsidRDefault="00C67AE2" w:rsidP="00816A5C">
            <w:pPr>
              <w:jc w:val="right"/>
              <w:rPr>
                <w:rFonts w:ascii="Calibri" w:hAnsi="Calibri" w:cs="Calibri"/>
              </w:rPr>
            </w:pPr>
            <w:r w:rsidRPr="000B622B">
              <w:rPr>
                <w:rFonts w:ascii="Calibri" w:hAnsi="Calibri" w:cs="Calibri"/>
              </w:rPr>
              <w:t xml:space="preserve">1 </w:t>
            </w:r>
            <w:r>
              <w:rPr>
                <w:rFonts w:ascii="Calibri" w:hAnsi="Calibri" w:cs="Calibri"/>
              </w:rPr>
              <w:t>411</w:t>
            </w:r>
            <w:r w:rsidRPr="000B622B">
              <w:rPr>
                <w:rFonts w:ascii="Calibri" w:hAnsi="Calibri" w:cs="Calibri"/>
              </w:rPr>
              <w:t xml:space="preserve"> 000</w:t>
            </w:r>
          </w:p>
        </w:tc>
        <w:tc>
          <w:tcPr>
            <w:tcW w:w="3140" w:type="dxa"/>
            <w:tcBorders>
              <w:top w:val="nil"/>
              <w:left w:val="nil"/>
              <w:bottom w:val="single" w:sz="4" w:space="0" w:color="auto"/>
              <w:right w:val="single" w:sz="8"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Nové náklady</w:t>
            </w:r>
          </w:p>
        </w:tc>
      </w:tr>
      <w:tr w:rsidR="00C67AE2" w:rsidRPr="000B622B" w:rsidTr="00E14E92">
        <w:trPr>
          <w:trHeight w:val="600"/>
        </w:trPr>
        <w:tc>
          <w:tcPr>
            <w:tcW w:w="3686" w:type="dxa"/>
            <w:tcBorders>
              <w:top w:val="nil"/>
              <w:left w:val="single" w:sz="8" w:space="0" w:color="auto"/>
              <w:bottom w:val="single" w:sz="4" w:space="0" w:color="auto"/>
              <w:right w:val="single" w:sz="4"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Provozní výdaje na Zámek - vyčísleno Domovní správou</w:t>
            </w:r>
            <w:r>
              <w:rPr>
                <w:rFonts w:ascii="Calibri" w:hAnsi="Calibri" w:cs="Calibri"/>
              </w:rPr>
              <w:t xml:space="preserve"> – elektřina, revize apod.</w:t>
            </w:r>
          </w:p>
        </w:tc>
        <w:tc>
          <w:tcPr>
            <w:tcW w:w="1454" w:type="dxa"/>
            <w:tcBorders>
              <w:top w:val="nil"/>
              <w:left w:val="nil"/>
              <w:bottom w:val="single" w:sz="4" w:space="0" w:color="auto"/>
              <w:right w:val="single" w:sz="4" w:space="0" w:color="auto"/>
            </w:tcBorders>
            <w:shd w:val="clear" w:color="000000" w:fill="DCE6F1"/>
            <w:vAlign w:val="center"/>
            <w:hideMark/>
          </w:tcPr>
          <w:p w:rsidR="00C67AE2" w:rsidRPr="000B622B" w:rsidRDefault="00C67AE2" w:rsidP="00816A5C">
            <w:pPr>
              <w:jc w:val="right"/>
              <w:rPr>
                <w:rFonts w:ascii="Calibri" w:hAnsi="Calibri" w:cs="Calibri"/>
              </w:rPr>
            </w:pPr>
            <w:r w:rsidRPr="000B622B">
              <w:rPr>
                <w:rFonts w:ascii="Calibri" w:hAnsi="Calibri" w:cs="Calibri"/>
              </w:rPr>
              <w:t>1 135 000</w:t>
            </w:r>
          </w:p>
        </w:tc>
        <w:tc>
          <w:tcPr>
            <w:tcW w:w="3140" w:type="dxa"/>
            <w:tcBorders>
              <w:top w:val="nil"/>
              <w:left w:val="nil"/>
              <w:bottom w:val="single" w:sz="4" w:space="0" w:color="auto"/>
              <w:right w:val="single" w:sz="8" w:space="0" w:color="auto"/>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Dojde k</w:t>
            </w:r>
            <w:r>
              <w:rPr>
                <w:rFonts w:ascii="Calibri" w:hAnsi="Calibri" w:cs="Calibri"/>
              </w:rPr>
              <w:t xml:space="preserve"> přesunu z rozpočtu města kap. 9</w:t>
            </w:r>
            <w:r w:rsidRPr="000B622B">
              <w:rPr>
                <w:rFonts w:ascii="Calibri" w:hAnsi="Calibri" w:cs="Calibri"/>
              </w:rPr>
              <w:t>0</w:t>
            </w:r>
          </w:p>
        </w:tc>
      </w:tr>
      <w:tr w:rsidR="00C67AE2" w:rsidRPr="000B622B" w:rsidTr="00E14E92">
        <w:trPr>
          <w:trHeight w:val="720"/>
        </w:trPr>
        <w:tc>
          <w:tcPr>
            <w:tcW w:w="3686" w:type="dxa"/>
            <w:tcBorders>
              <w:top w:val="nil"/>
              <w:left w:val="single" w:sz="8" w:space="0" w:color="auto"/>
              <w:bottom w:val="single" w:sz="4" w:space="0" w:color="auto"/>
              <w:right w:val="single" w:sz="4"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Odpisy budovy Zámku - vyčísleno FO</w:t>
            </w:r>
          </w:p>
        </w:tc>
        <w:tc>
          <w:tcPr>
            <w:tcW w:w="1454" w:type="dxa"/>
            <w:tcBorders>
              <w:top w:val="nil"/>
              <w:left w:val="nil"/>
              <w:bottom w:val="single" w:sz="4" w:space="0" w:color="auto"/>
              <w:right w:val="single" w:sz="4" w:space="0" w:color="auto"/>
            </w:tcBorders>
            <w:shd w:val="clear" w:color="000000" w:fill="EBF1DE"/>
            <w:vAlign w:val="center"/>
            <w:hideMark/>
          </w:tcPr>
          <w:p w:rsidR="00C67AE2" w:rsidRPr="000B622B" w:rsidRDefault="00C67AE2" w:rsidP="00816A5C">
            <w:pPr>
              <w:jc w:val="right"/>
              <w:rPr>
                <w:rFonts w:ascii="Calibri" w:hAnsi="Calibri" w:cs="Calibri"/>
              </w:rPr>
            </w:pPr>
            <w:r w:rsidRPr="000B622B">
              <w:rPr>
                <w:rFonts w:ascii="Calibri" w:hAnsi="Calibri" w:cs="Calibri"/>
              </w:rPr>
              <w:t>774 972</w:t>
            </w:r>
          </w:p>
        </w:tc>
        <w:tc>
          <w:tcPr>
            <w:tcW w:w="3140" w:type="dxa"/>
            <w:tcBorders>
              <w:top w:val="nil"/>
              <w:left w:val="nil"/>
              <w:bottom w:val="single" w:sz="4" w:space="0" w:color="auto"/>
              <w:right w:val="single" w:sz="8"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Nové náklady, protože město svoje účetní odpisy nerozpočtuje</w:t>
            </w:r>
          </w:p>
        </w:tc>
      </w:tr>
      <w:tr w:rsidR="00E14E92" w:rsidRPr="000B622B" w:rsidTr="00E14E92">
        <w:trPr>
          <w:trHeight w:val="630"/>
        </w:trPr>
        <w:tc>
          <w:tcPr>
            <w:tcW w:w="3686" w:type="dxa"/>
            <w:tcBorders>
              <w:top w:val="single" w:sz="8" w:space="0" w:color="auto"/>
              <w:left w:val="single" w:sz="8" w:space="0" w:color="auto"/>
              <w:bottom w:val="single" w:sz="8" w:space="0" w:color="auto"/>
              <w:right w:val="single" w:sz="4" w:space="0" w:color="auto"/>
            </w:tcBorders>
            <w:shd w:val="clear" w:color="000000" w:fill="FFFF00"/>
            <w:vAlign w:val="center"/>
            <w:hideMark/>
          </w:tcPr>
          <w:p w:rsidR="00E14E92" w:rsidRPr="000B622B" w:rsidRDefault="00E14E92" w:rsidP="00F24C6C">
            <w:pPr>
              <w:rPr>
                <w:rFonts w:ascii="Calibri" w:hAnsi="Calibri" w:cs="Calibri"/>
                <w:b/>
                <w:bCs/>
              </w:rPr>
            </w:pPr>
            <w:r w:rsidRPr="000B622B">
              <w:rPr>
                <w:rFonts w:ascii="Calibri" w:hAnsi="Calibri" w:cs="Calibri"/>
                <w:b/>
                <w:bCs/>
              </w:rPr>
              <w:t>Název</w:t>
            </w:r>
          </w:p>
        </w:tc>
        <w:tc>
          <w:tcPr>
            <w:tcW w:w="1454" w:type="dxa"/>
            <w:tcBorders>
              <w:top w:val="single" w:sz="8" w:space="0" w:color="auto"/>
              <w:left w:val="nil"/>
              <w:bottom w:val="single" w:sz="8" w:space="0" w:color="auto"/>
              <w:right w:val="single" w:sz="4" w:space="0" w:color="auto"/>
            </w:tcBorders>
            <w:shd w:val="clear" w:color="000000" w:fill="FFFF00"/>
            <w:vAlign w:val="center"/>
            <w:hideMark/>
          </w:tcPr>
          <w:p w:rsidR="00E14E92" w:rsidRPr="000B622B" w:rsidRDefault="00E14E92" w:rsidP="00F24C6C">
            <w:pPr>
              <w:jc w:val="center"/>
              <w:rPr>
                <w:rFonts w:ascii="Calibri" w:hAnsi="Calibri" w:cs="Calibri"/>
                <w:b/>
                <w:bCs/>
              </w:rPr>
            </w:pPr>
            <w:r w:rsidRPr="000B622B">
              <w:rPr>
                <w:rFonts w:ascii="Calibri" w:hAnsi="Calibri" w:cs="Calibri"/>
                <w:b/>
                <w:bCs/>
              </w:rPr>
              <w:t>Částka</w:t>
            </w:r>
          </w:p>
        </w:tc>
        <w:tc>
          <w:tcPr>
            <w:tcW w:w="3140" w:type="dxa"/>
            <w:tcBorders>
              <w:top w:val="single" w:sz="8" w:space="0" w:color="auto"/>
              <w:left w:val="nil"/>
              <w:bottom w:val="single" w:sz="8" w:space="0" w:color="auto"/>
              <w:right w:val="single" w:sz="8" w:space="0" w:color="auto"/>
            </w:tcBorders>
            <w:shd w:val="clear" w:color="000000" w:fill="FFFF00"/>
            <w:vAlign w:val="center"/>
            <w:hideMark/>
          </w:tcPr>
          <w:p w:rsidR="00E14E92" w:rsidRPr="000B622B" w:rsidRDefault="00E14E92" w:rsidP="00F24C6C">
            <w:pPr>
              <w:rPr>
                <w:rFonts w:ascii="Calibri" w:hAnsi="Calibri" w:cs="Calibri"/>
                <w:b/>
                <w:bCs/>
              </w:rPr>
            </w:pPr>
            <w:r w:rsidRPr="000B622B">
              <w:rPr>
                <w:rFonts w:ascii="Calibri" w:hAnsi="Calibri" w:cs="Calibri"/>
                <w:b/>
                <w:bCs/>
              </w:rPr>
              <w:t>Poznámka</w:t>
            </w:r>
          </w:p>
        </w:tc>
      </w:tr>
      <w:tr w:rsidR="00C67AE2" w:rsidRPr="000B622B" w:rsidTr="00E14E92">
        <w:trPr>
          <w:trHeight w:val="690"/>
        </w:trPr>
        <w:tc>
          <w:tcPr>
            <w:tcW w:w="3686" w:type="dxa"/>
            <w:tcBorders>
              <w:top w:val="nil"/>
              <w:left w:val="single" w:sz="8" w:space="0" w:color="auto"/>
              <w:bottom w:val="single" w:sz="8" w:space="0" w:color="auto"/>
              <w:right w:val="single" w:sz="4"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 xml:space="preserve">Další provozní výdaje na Zámek </w:t>
            </w:r>
            <w:r>
              <w:rPr>
                <w:rFonts w:ascii="Calibri" w:hAnsi="Calibri" w:cs="Calibri"/>
              </w:rPr>
              <w:t>–</w:t>
            </w:r>
            <w:r w:rsidRPr="000B622B">
              <w:rPr>
                <w:rFonts w:ascii="Calibri" w:hAnsi="Calibri" w:cs="Calibri"/>
              </w:rPr>
              <w:t xml:space="preserve"> odhad</w:t>
            </w:r>
            <w:r>
              <w:rPr>
                <w:rFonts w:ascii="Calibri" w:hAnsi="Calibri" w:cs="Calibri"/>
              </w:rPr>
              <w:t xml:space="preserve"> na zajištění nových výstav a souvisejících služeb</w:t>
            </w:r>
          </w:p>
        </w:tc>
        <w:tc>
          <w:tcPr>
            <w:tcW w:w="1454" w:type="dxa"/>
            <w:tcBorders>
              <w:top w:val="nil"/>
              <w:left w:val="nil"/>
              <w:bottom w:val="single" w:sz="8" w:space="0" w:color="auto"/>
              <w:right w:val="single" w:sz="4" w:space="0" w:color="auto"/>
            </w:tcBorders>
            <w:shd w:val="clear" w:color="000000" w:fill="EBF1DE"/>
            <w:vAlign w:val="center"/>
            <w:hideMark/>
          </w:tcPr>
          <w:p w:rsidR="00C67AE2" w:rsidRPr="000B622B" w:rsidRDefault="00C67AE2" w:rsidP="00816A5C">
            <w:pPr>
              <w:jc w:val="right"/>
              <w:rPr>
                <w:rFonts w:ascii="Calibri" w:hAnsi="Calibri" w:cs="Calibri"/>
              </w:rPr>
            </w:pPr>
            <w:r>
              <w:rPr>
                <w:rFonts w:ascii="Calibri" w:hAnsi="Calibri" w:cs="Calibri"/>
              </w:rPr>
              <w:t>961 028</w:t>
            </w:r>
          </w:p>
        </w:tc>
        <w:tc>
          <w:tcPr>
            <w:tcW w:w="3140" w:type="dxa"/>
            <w:tcBorders>
              <w:top w:val="nil"/>
              <w:left w:val="nil"/>
              <w:bottom w:val="single" w:sz="8" w:space="0" w:color="auto"/>
              <w:right w:val="single" w:sz="8" w:space="0" w:color="auto"/>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t>Nové náklady</w:t>
            </w:r>
          </w:p>
        </w:tc>
      </w:tr>
      <w:tr w:rsidR="00C67AE2" w:rsidRPr="000B622B" w:rsidTr="00E14E92">
        <w:trPr>
          <w:trHeight w:val="300"/>
        </w:trPr>
        <w:tc>
          <w:tcPr>
            <w:tcW w:w="3686" w:type="dxa"/>
            <w:tcBorders>
              <w:top w:val="nil"/>
              <w:left w:val="nil"/>
              <w:bottom w:val="nil"/>
              <w:right w:val="nil"/>
            </w:tcBorders>
            <w:shd w:val="clear" w:color="auto" w:fill="auto"/>
            <w:vAlign w:val="center"/>
            <w:hideMark/>
          </w:tcPr>
          <w:p w:rsidR="00C67AE2" w:rsidRPr="000B622B" w:rsidRDefault="00C67AE2" w:rsidP="00816A5C">
            <w:pPr>
              <w:rPr>
                <w:rFonts w:ascii="Calibri" w:hAnsi="Calibri" w:cs="Calibri"/>
              </w:rPr>
            </w:pPr>
          </w:p>
        </w:tc>
        <w:tc>
          <w:tcPr>
            <w:tcW w:w="1454" w:type="dxa"/>
            <w:tcBorders>
              <w:top w:val="nil"/>
              <w:left w:val="nil"/>
              <w:bottom w:val="nil"/>
              <w:right w:val="nil"/>
            </w:tcBorders>
            <w:shd w:val="clear" w:color="auto" w:fill="auto"/>
            <w:vAlign w:val="center"/>
            <w:hideMark/>
          </w:tcPr>
          <w:p w:rsidR="00C67AE2" w:rsidRPr="000B622B" w:rsidRDefault="00C67AE2" w:rsidP="00816A5C">
            <w:pPr>
              <w:rPr>
                <w:sz w:val="20"/>
              </w:rPr>
            </w:pPr>
          </w:p>
        </w:tc>
        <w:tc>
          <w:tcPr>
            <w:tcW w:w="3140" w:type="dxa"/>
            <w:tcBorders>
              <w:top w:val="nil"/>
              <w:left w:val="nil"/>
              <w:bottom w:val="nil"/>
              <w:right w:val="nil"/>
            </w:tcBorders>
            <w:shd w:val="clear" w:color="auto" w:fill="auto"/>
            <w:vAlign w:val="center"/>
            <w:hideMark/>
          </w:tcPr>
          <w:p w:rsidR="00C67AE2" w:rsidRPr="000B622B" w:rsidRDefault="00C67AE2" w:rsidP="00816A5C">
            <w:pPr>
              <w:rPr>
                <w:sz w:val="20"/>
              </w:rPr>
            </w:pPr>
          </w:p>
        </w:tc>
      </w:tr>
      <w:tr w:rsidR="00C67AE2" w:rsidRPr="000B622B" w:rsidTr="00E14E92">
        <w:trPr>
          <w:trHeight w:val="315"/>
        </w:trPr>
        <w:tc>
          <w:tcPr>
            <w:tcW w:w="3686" w:type="dxa"/>
            <w:tcBorders>
              <w:top w:val="nil"/>
              <w:left w:val="nil"/>
              <w:bottom w:val="nil"/>
              <w:right w:val="nil"/>
            </w:tcBorders>
            <w:shd w:val="clear" w:color="auto" w:fill="auto"/>
            <w:vAlign w:val="center"/>
            <w:hideMark/>
          </w:tcPr>
          <w:p w:rsidR="00C67AE2" w:rsidRPr="000B622B" w:rsidRDefault="00C67AE2" w:rsidP="00816A5C">
            <w:pPr>
              <w:rPr>
                <w:rFonts w:cs="Arial"/>
                <w:b/>
              </w:rPr>
            </w:pPr>
            <w:r w:rsidRPr="000B622B">
              <w:rPr>
                <w:rFonts w:cs="Arial"/>
                <w:b/>
              </w:rPr>
              <w:t>Sumář:</w:t>
            </w:r>
          </w:p>
        </w:tc>
        <w:tc>
          <w:tcPr>
            <w:tcW w:w="1454" w:type="dxa"/>
            <w:tcBorders>
              <w:top w:val="nil"/>
              <w:left w:val="nil"/>
              <w:bottom w:val="nil"/>
              <w:right w:val="nil"/>
            </w:tcBorders>
            <w:shd w:val="clear" w:color="auto" w:fill="auto"/>
            <w:vAlign w:val="center"/>
            <w:hideMark/>
          </w:tcPr>
          <w:p w:rsidR="00C67AE2" w:rsidRPr="000B622B" w:rsidRDefault="00C67AE2" w:rsidP="00816A5C">
            <w:pPr>
              <w:rPr>
                <w:rFonts w:cs="Arial"/>
                <w:b/>
              </w:rPr>
            </w:pPr>
          </w:p>
        </w:tc>
        <w:tc>
          <w:tcPr>
            <w:tcW w:w="3140" w:type="dxa"/>
            <w:tcBorders>
              <w:top w:val="nil"/>
              <w:left w:val="nil"/>
              <w:bottom w:val="nil"/>
              <w:right w:val="nil"/>
            </w:tcBorders>
            <w:shd w:val="clear" w:color="auto" w:fill="auto"/>
            <w:vAlign w:val="center"/>
            <w:hideMark/>
          </w:tcPr>
          <w:p w:rsidR="00C67AE2" w:rsidRPr="000B622B" w:rsidRDefault="00C67AE2" w:rsidP="00816A5C">
            <w:pPr>
              <w:jc w:val="right"/>
              <w:rPr>
                <w:rFonts w:cs="Arial"/>
                <w:b/>
              </w:rPr>
            </w:pPr>
          </w:p>
        </w:tc>
      </w:tr>
      <w:tr w:rsidR="00C67AE2" w:rsidRPr="000B622B" w:rsidTr="00E14E92">
        <w:trPr>
          <w:trHeight w:val="645"/>
        </w:trPr>
        <w:tc>
          <w:tcPr>
            <w:tcW w:w="3686" w:type="dxa"/>
            <w:tcBorders>
              <w:top w:val="single" w:sz="8" w:space="0" w:color="auto"/>
              <w:left w:val="single" w:sz="8" w:space="0" w:color="auto"/>
              <w:bottom w:val="single" w:sz="8" w:space="0" w:color="auto"/>
              <w:right w:val="nil"/>
            </w:tcBorders>
            <w:shd w:val="clear" w:color="auto" w:fill="auto"/>
            <w:vAlign w:val="center"/>
            <w:hideMark/>
          </w:tcPr>
          <w:p w:rsidR="00C67AE2" w:rsidRPr="000B622B" w:rsidRDefault="00C67AE2" w:rsidP="00816A5C">
            <w:pPr>
              <w:rPr>
                <w:rFonts w:ascii="Calibri" w:hAnsi="Calibri" w:cs="Calibri"/>
              </w:rPr>
            </w:pPr>
            <w:r w:rsidRPr="000B622B">
              <w:rPr>
                <w:rFonts w:ascii="Calibri" w:hAnsi="Calibri" w:cs="Calibri"/>
              </w:rPr>
              <w:t>Výše příspěvku Městské knihovny v roce 2025</w:t>
            </w:r>
          </w:p>
        </w:tc>
        <w:tc>
          <w:tcPr>
            <w:tcW w:w="14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7AE2" w:rsidRPr="000B622B" w:rsidRDefault="00C67AE2" w:rsidP="00816A5C">
            <w:pPr>
              <w:jc w:val="right"/>
              <w:rPr>
                <w:rFonts w:ascii="Calibri" w:hAnsi="Calibri" w:cs="Calibri"/>
              </w:rPr>
            </w:pPr>
            <w:r w:rsidRPr="000B622B">
              <w:rPr>
                <w:rFonts w:ascii="Calibri" w:hAnsi="Calibri" w:cs="Calibri"/>
              </w:rPr>
              <w:t>1</w:t>
            </w:r>
            <w:r>
              <w:rPr>
                <w:rFonts w:ascii="Calibri" w:hAnsi="Calibri" w:cs="Calibri"/>
              </w:rPr>
              <w:t>4</w:t>
            </w:r>
            <w:r w:rsidRPr="000B622B">
              <w:rPr>
                <w:rFonts w:ascii="Calibri" w:hAnsi="Calibri" w:cs="Calibri"/>
              </w:rPr>
              <w:t xml:space="preserve"> </w:t>
            </w:r>
            <w:r>
              <w:rPr>
                <w:rFonts w:ascii="Calibri" w:hAnsi="Calibri" w:cs="Calibri"/>
              </w:rPr>
              <w:t>02</w:t>
            </w:r>
            <w:r w:rsidRPr="000B622B">
              <w:rPr>
                <w:rFonts w:ascii="Calibri" w:hAnsi="Calibri" w:cs="Calibri"/>
              </w:rPr>
              <w:t>0 000</w:t>
            </w:r>
          </w:p>
        </w:tc>
        <w:tc>
          <w:tcPr>
            <w:tcW w:w="3140" w:type="dxa"/>
            <w:tcBorders>
              <w:top w:val="nil"/>
              <w:left w:val="nil"/>
              <w:bottom w:val="nil"/>
              <w:right w:val="nil"/>
            </w:tcBorders>
            <w:shd w:val="clear" w:color="auto" w:fill="auto"/>
            <w:vAlign w:val="center"/>
            <w:hideMark/>
          </w:tcPr>
          <w:p w:rsidR="00C67AE2" w:rsidRPr="000B622B" w:rsidRDefault="00C67AE2" w:rsidP="00816A5C">
            <w:pPr>
              <w:jc w:val="right"/>
              <w:rPr>
                <w:rFonts w:ascii="Calibri" w:hAnsi="Calibri" w:cs="Calibri"/>
              </w:rPr>
            </w:pPr>
          </w:p>
        </w:tc>
      </w:tr>
      <w:tr w:rsidR="00C67AE2" w:rsidRPr="000B622B" w:rsidTr="00E14E92">
        <w:trPr>
          <w:trHeight w:val="645"/>
        </w:trPr>
        <w:tc>
          <w:tcPr>
            <w:tcW w:w="3686" w:type="dxa"/>
            <w:tcBorders>
              <w:top w:val="nil"/>
              <w:left w:val="single" w:sz="8" w:space="0" w:color="auto"/>
              <w:bottom w:val="single" w:sz="8" w:space="0" w:color="auto"/>
              <w:right w:val="nil"/>
            </w:tcBorders>
            <w:shd w:val="clear" w:color="000000" w:fill="DCE6F1"/>
            <w:vAlign w:val="center"/>
            <w:hideMark/>
          </w:tcPr>
          <w:p w:rsidR="00C67AE2" w:rsidRPr="000B622B" w:rsidRDefault="00C67AE2" w:rsidP="00816A5C">
            <w:pPr>
              <w:rPr>
                <w:rFonts w:ascii="Calibri" w:hAnsi="Calibri" w:cs="Calibri"/>
              </w:rPr>
            </w:pPr>
            <w:r w:rsidRPr="000B622B">
              <w:rPr>
                <w:rFonts w:ascii="Calibri" w:hAnsi="Calibri" w:cs="Calibri"/>
              </w:rPr>
              <w:t>Stávající náklady, které budou přesunuty z rozpočtu města</w:t>
            </w:r>
          </w:p>
        </w:tc>
        <w:tc>
          <w:tcPr>
            <w:tcW w:w="1454" w:type="dxa"/>
            <w:tcBorders>
              <w:top w:val="nil"/>
              <w:left w:val="single" w:sz="8" w:space="0" w:color="auto"/>
              <w:bottom w:val="single" w:sz="8" w:space="0" w:color="auto"/>
              <w:right w:val="single" w:sz="8" w:space="0" w:color="auto"/>
            </w:tcBorders>
            <w:shd w:val="clear" w:color="000000" w:fill="DCE6F1"/>
            <w:vAlign w:val="center"/>
            <w:hideMark/>
          </w:tcPr>
          <w:p w:rsidR="00C67AE2" w:rsidRPr="000B622B" w:rsidRDefault="00C67AE2" w:rsidP="00816A5C">
            <w:pPr>
              <w:jc w:val="right"/>
              <w:rPr>
                <w:rFonts w:ascii="Calibri" w:hAnsi="Calibri" w:cs="Calibri"/>
              </w:rPr>
            </w:pPr>
            <w:r>
              <w:rPr>
                <w:rFonts w:ascii="Calibri" w:hAnsi="Calibri" w:cs="Calibri"/>
              </w:rPr>
              <w:t>17 330</w:t>
            </w:r>
            <w:r w:rsidRPr="000B622B">
              <w:rPr>
                <w:rFonts w:ascii="Calibri" w:hAnsi="Calibri" w:cs="Calibri"/>
              </w:rPr>
              <w:t xml:space="preserve"> 000</w:t>
            </w:r>
          </w:p>
        </w:tc>
        <w:tc>
          <w:tcPr>
            <w:tcW w:w="3140" w:type="dxa"/>
            <w:tcBorders>
              <w:top w:val="nil"/>
              <w:left w:val="nil"/>
              <w:bottom w:val="nil"/>
              <w:right w:val="nil"/>
            </w:tcBorders>
            <w:shd w:val="clear" w:color="auto" w:fill="auto"/>
            <w:vAlign w:val="center"/>
            <w:hideMark/>
          </w:tcPr>
          <w:p w:rsidR="00C67AE2" w:rsidRPr="000B622B" w:rsidRDefault="00C67AE2" w:rsidP="00816A5C">
            <w:pPr>
              <w:jc w:val="right"/>
              <w:rPr>
                <w:rFonts w:ascii="Calibri" w:hAnsi="Calibri" w:cs="Calibri"/>
              </w:rPr>
            </w:pPr>
          </w:p>
        </w:tc>
      </w:tr>
      <w:tr w:rsidR="00C67AE2" w:rsidRPr="000B622B" w:rsidTr="00E14E92">
        <w:trPr>
          <w:trHeight w:val="645"/>
        </w:trPr>
        <w:tc>
          <w:tcPr>
            <w:tcW w:w="3686" w:type="dxa"/>
            <w:tcBorders>
              <w:top w:val="nil"/>
              <w:left w:val="single" w:sz="8" w:space="0" w:color="auto"/>
              <w:bottom w:val="single" w:sz="8" w:space="0" w:color="auto"/>
              <w:right w:val="nil"/>
            </w:tcBorders>
            <w:shd w:val="clear" w:color="000000" w:fill="EBF1DE"/>
            <w:vAlign w:val="center"/>
            <w:hideMark/>
          </w:tcPr>
          <w:p w:rsidR="00C67AE2" w:rsidRPr="000B622B" w:rsidRDefault="00C67AE2" w:rsidP="00816A5C">
            <w:pPr>
              <w:rPr>
                <w:rFonts w:ascii="Calibri" w:hAnsi="Calibri" w:cs="Calibri"/>
              </w:rPr>
            </w:pPr>
            <w:r w:rsidRPr="000B622B">
              <w:rPr>
                <w:rFonts w:ascii="Calibri" w:hAnsi="Calibri" w:cs="Calibri"/>
              </w:rPr>
              <w:lastRenderedPageBreak/>
              <w:t>Nové náklady v souvislosti se Zámkem</w:t>
            </w:r>
          </w:p>
        </w:tc>
        <w:tc>
          <w:tcPr>
            <w:tcW w:w="1454" w:type="dxa"/>
            <w:tcBorders>
              <w:top w:val="nil"/>
              <w:left w:val="single" w:sz="8" w:space="0" w:color="auto"/>
              <w:bottom w:val="single" w:sz="8" w:space="0" w:color="auto"/>
              <w:right w:val="single" w:sz="8" w:space="0" w:color="auto"/>
            </w:tcBorders>
            <w:shd w:val="clear" w:color="000000" w:fill="EBF1DE"/>
            <w:vAlign w:val="center"/>
            <w:hideMark/>
          </w:tcPr>
          <w:p w:rsidR="00C67AE2" w:rsidRPr="000B622B" w:rsidRDefault="00C67AE2" w:rsidP="00816A5C">
            <w:pPr>
              <w:jc w:val="right"/>
              <w:rPr>
                <w:rFonts w:ascii="Calibri" w:hAnsi="Calibri" w:cs="Calibri"/>
              </w:rPr>
            </w:pPr>
            <w:r>
              <w:rPr>
                <w:rFonts w:ascii="Calibri" w:hAnsi="Calibri" w:cs="Calibri"/>
              </w:rPr>
              <w:t>8 100</w:t>
            </w:r>
            <w:r w:rsidRPr="000B622B">
              <w:rPr>
                <w:rFonts w:ascii="Calibri" w:hAnsi="Calibri" w:cs="Calibri"/>
              </w:rPr>
              <w:t xml:space="preserve"> 000</w:t>
            </w:r>
          </w:p>
        </w:tc>
        <w:tc>
          <w:tcPr>
            <w:tcW w:w="3140" w:type="dxa"/>
            <w:tcBorders>
              <w:top w:val="nil"/>
              <w:left w:val="nil"/>
              <w:bottom w:val="nil"/>
              <w:right w:val="nil"/>
            </w:tcBorders>
            <w:shd w:val="clear" w:color="auto" w:fill="auto"/>
            <w:vAlign w:val="center"/>
            <w:hideMark/>
          </w:tcPr>
          <w:p w:rsidR="00C67AE2" w:rsidRPr="000B622B" w:rsidRDefault="00C67AE2" w:rsidP="00816A5C">
            <w:pPr>
              <w:jc w:val="right"/>
              <w:rPr>
                <w:rFonts w:ascii="Calibri" w:hAnsi="Calibri" w:cs="Calibri"/>
              </w:rPr>
            </w:pPr>
          </w:p>
        </w:tc>
      </w:tr>
      <w:tr w:rsidR="00C67AE2" w:rsidRPr="000B622B" w:rsidTr="00E14E92">
        <w:trPr>
          <w:trHeight w:val="330"/>
        </w:trPr>
        <w:tc>
          <w:tcPr>
            <w:tcW w:w="3686" w:type="dxa"/>
            <w:tcBorders>
              <w:top w:val="nil"/>
              <w:left w:val="nil"/>
              <w:bottom w:val="nil"/>
              <w:right w:val="nil"/>
            </w:tcBorders>
            <w:shd w:val="clear" w:color="auto" w:fill="auto"/>
            <w:vAlign w:val="center"/>
            <w:hideMark/>
          </w:tcPr>
          <w:p w:rsidR="00C67AE2" w:rsidRPr="000B622B" w:rsidRDefault="00C67AE2" w:rsidP="00816A5C">
            <w:pPr>
              <w:rPr>
                <w:sz w:val="20"/>
              </w:rPr>
            </w:pPr>
          </w:p>
        </w:tc>
        <w:tc>
          <w:tcPr>
            <w:tcW w:w="1454" w:type="dxa"/>
            <w:tcBorders>
              <w:top w:val="nil"/>
              <w:left w:val="nil"/>
              <w:bottom w:val="nil"/>
              <w:right w:val="nil"/>
            </w:tcBorders>
            <w:shd w:val="clear" w:color="auto" w:fill="auto"/>
            <w:vAlign w:val="center"/>
            <w:hideMark/>
          </w:tcPr>
          <w:p w:rsidR="00C67AE2" w:rsidRPr="000B622B" w:rsidRDefault="00C67AE2" w:rsidP="00816A5C">
            <w:pPr>
              <w:rPr>
                <w:sz w:val="20"/>
              </w:rPr>
            </w:pPr>
          </w:p>
        </w:tc>
        <w:tc>
          <w:tcPr>
            <w:tcW w:w="3140" w:type="dxa"/>
            <w:tcBorders>
              <w:top w:val="nil"/>
              <w:left w:val="nil"/>
              <w:bottom w:val="nil"/>
              <w:right w:val="nil"/>
            </w:tcBorders>
            <w:shd w:val="clear" w:color="auto" w:fill="auto"/>
            <w:vAlign w:val="center"/>
            <w:hideMark/>
          </w:tcPr>
          <w:p w:rsidR="00C67AE2" w:rsidRPr="000B622B" w:rsidRDefault="00C67AE2" w:rsidP="00816A5C">
            <w:pPr>
              <w:rPr>
                <w:sz w:val="20"/>
              </w:rPr>
            </w:pPr>
          </w:p>
        </w:tc>
      </w:tr>
      <w:tr w:rsidR="00C67AE2" w:rsidRPr="000B622B" w:rsidTr="00E14E92">
        <w:trPr>
          <w:trHeight w:val="645"/>
        </w:trPr>
        <w:tc>
          <w:tcPr>
            <w:tcW w:w="3686" w:type="dxa"/>
            <w:tcBorders>
              <w:top w:val="single" w:sz="8" w:space="0" w:color="auto"/>
              <w:left w:val="single" w:sz="8" w:space="0" w:color="auto"/>
              <w:bottom w:val="single" w:sz="8" w:space="0" w:color="auto"/>
              <w:right w:val="nil"/>
            </w:tcBorders>
            <w:shd w:val="clear" w:color="000000" w:fill="F2F2F2"/>
            <w:vAlign w:val="center"/>
            <w:hideMark/>
          </w:tcPr>
          <w:p w:rsidR="00C67AE2" w:rsidRPr="000B622B" w:rsidRDefault="00C67AE2" w:rsidP="00816A5C">
            <w:pPr>
              <w:rPr>
                <w:rFonts w:ascii="Calibri" w:hAnsi="Calibri" w:cs="Calibri"/>
                <w:b/>
                <w:bCs/>
              </w:rPr>
            </w:pPr>
            <w:r w:rsidRPr="000B622B">
              <w:rPr>
                <w:rFonts w:ascii="Calibri" w:hAnsi="Calibri" w:cs="Calibri"/>
                <w:b/>
                <w:bCs/>
              </w:rPr>
              <w:t>Celkový příspěvek do rozpočtu knihovny na rok 2026</w:t>
            </w:r>
          </w:p>
        </w:tc>
        <w:tc>
          <w:tcPr>
            <w:tcW w:w="1454"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67AE2" w:rsidRPr="000B622B" w:rsidRDefault="00C67AE2" w:rsidP="00816A5C">
            <w:pPr>
              <w:jc w:val="right"/>
              <w:rPr>
                <w:rFonts w:ascii="Calibri" w:hAnsi="Calibri" w:cs="Calibri"/>
                <w:b/>
                <w:bCs/>
              </w:rPr>
            </w:pPr>
            <w:r>
              <w:rPr>
                <w:rFonts w:ascii="Calibri" w:hAnsi="Calibri" w:cs="Calibri"/>
                <w:b/>
                <w:bCs/>
              </w:rPr>
              <w:t>39 450</w:t>
            </w:r>
            <w:r w:rsidRPr="000B622B">
              <w:rPr>
                <w:rFonts w:ascii="Calibri" w:hAnsi="Calibri" w:cs="Calibri"/>
                <w:b/>
                <w:bCs/>
              </w:rPr>
              <w:t xml:space="preserve"> 000</w:t>
            </w:r>
          </w:p>
        </w:tc>
        <w:tc>
          <w:tcPr>
            <w:tcW w:w="3140" w:type="dxa"/>
            <w:tcBorders>
              <w:top w:val="nil"/>
              <w:left w:val="nil"/>
              <w:bottom w:val="nil"/>
              <w:right w:val="nil"/>
            </w:tcBorders>
            <w:shd w:val="clear" w:color="auto" w:fill="auto"/>
            <w:vAlign w:val="center"/>
            <w:hideMark/>
          </w:tcPr>
          <w:p w:rsidR="00C67AE2" w:rsidRPr="000B622B" w:rsidRDefault="00C67AE2" w:rsidP="00816A5C">
            <w:pPr>
              <w:jc w:val="right"/>
              <w:rPr>
                <w:rFonts w:ascii="Calibri" w:hAnsi="Calibri" w:cs="Calibri"/>
                <w:b/>
                <w:bCs/>
              </w:rPr>
            </w:pPr>
          </w:p>
        </w:tc>
      </w:tr>
    </w:tbl>
    <w:p w:rsidR="00816A5C" w:rsidRPr="000B622B" w:rsidRDefault="00816A5C" w:rsidP="00C67AE2">
      <w:pPr>
        <w:spacing w:after="120"/>
        <w:jc w:val="both"/>
        <w:rPr>
          <w:rFonts w:cs="Arial"/>
        </w:rPr>
      </w:pPr>
      <w:bookmarkStart w:id="0" w:name="_GoBack"/>
      <w:bookmarkEnd w:id="0"/>
    </w:p>
    <w:p w:rsidR="00816A5C" w:rsidRPr="00B1442F" w:rsidRDefault="00816A5C" w:rsidP="00816A5C">
      <w:pPr>
        <w:jc w:val="both"/>
        <w:rPr>
          <w:rFonts w:ascii="Arial" w:hAnsi="Arial" w:cs="Arial"/>
        </w:rPr>
      </w:pPr>
      <w:r w:rsidRPr="00EA41FB">
        <w:rPr>
          <w:rFonts w:ascii="Arial" w:hAnsi="Arial" w:cs="Arial"/>
        </w:rPr>
        <w:t xml:space="preserve">Rada města Prostějova na své schůzi konané dne </w:t>
      </w:r>
      <w:proofErr w:type="gramStart"/>
      <w:r>
        <w:rPr>
          <w:rFonts w:ascii="Arial" w:hAnsi="Arial" w:cs="Arial"/>
        </w:rPr>
        <w:t>25</w:t>
      </w:r>
      <w:r w:rsidRPr="00EA41FB">
        <w:rPr>
          <w:rFonts w:ascii="Arial" w:hAnsi="Arial" w:cs="Arial"/>
        </w:rPr>
        <w:t>.0</w:t>
      </w:r>
      <w:r>
        <w:rPr>
          <w:rFonts w:ascii="Arial" w:hAnsi="Arial" w:cs="Arial"/>
        </w:rPr>
        <w:t>8</w:t>
      </w:r>
      <w:r w:rsidRPr="00EA41FB">
        <w:rPr>
          <w:rFonts w:ascii="Arial" w:hAnsi="Arial" w:cs="Arial"/>
        </w:rPr>
        <w:t>.2025</w:t>
      </w:r>
      <w:proofErr w:type="gramEnd"/>
      <w:r w:rsidRPr="00EA41FB">
        <w:rPr>
          <w:rFonts w:ascii="Arial" w:hAnsi="Arial" w:cs="Arial"/>
        </w:rPr>
        <w:t xml:space="preserve"> doporučila </w:t>
      </w:r>
      <w:r w:rsidR="00656F5E">
        <w:rPr>
          <w:rFonts w:ascii="Arial" w:hAnsi="Arial" w:cs="Arial"/>
        </w:rPr>
        <w:t>usnesením číslo RM/2025/</w:t>
      </w:r>
      <w:r w:rsidR="00965B01">
        <w:rPr>
          <w:rFonts w:ascii="Arial" w:hAnsi="Arial" w:cs="Arial"/>
        </w:rPr>
        <w:t>75/22</w:t>
      </w:r>
      <w:r w:rsidR="00656F5E">
        <w:rPr>
          <w:rFonts w:ascii="Arial" w:hAnsi="Arial" w:cs="Arial"/>
        </w:rPr>
        <w:t xml:space="preserve"> </w:t>
      </w:r>
      <w:r w:rsidRPr="00EA41FB">
        <w:rPr>
          <w:rFonts w:ascii="Arial" w:hAnsi="Arial" w:cs="Arial"/>
        </w:rPr>
        <w:t xml:space="preserve">Zastupitelstvu města Prostějova schválit Dodatek č. </w:t>
      </w:r>
      <w:r>
        <w:rPr>
          <w:rFonts w:ascii="Arial" w:hAnsi="Arial" w:cs="Arial"/>
        </w:rPr>
        <w:t>4</w:t>
      </w:r>
      <w:r w:rsidRPr="00EA41FB">
        <w:rPr>
          <w:rFonts w:ascii="Arial" w:hAnsi="Arial" w:cs="Arial"/>
        </w:rPr>
        <w:t xml:space="preserve"> ke Zřizovací listině </w:t>
      </w:r>
      <w:r>
        <w:rPr>
          <w:rFonts w:ascii="Arial" w:hAnsi="Arial" w:cs="Arial"/>
        </w:rPr>
        <w:t>Městské knihovny Prostějov, p</w:t>
      </w:r>
      <w:r w:rsidRPr="00EA41FB">
        <w:rPr>
          <w:rFonts w:ascii="Arial" w:hAnsi="Arial" w:cs="Arial"/>
        </w:rPr>
        <w:t>říspěvkové organizace</w:t>
      </w:r>
      <w:r>
        <w:rPr>
          <w:rFonts w:ascii="Arial" w:hAnsi="Arial" w:cs="Arial"/>
        </w:rPr>
        <w:t xml:space="preserve"> </w:t>
      </w:r>
      <w:r w:rsidRPr="00236946">
        <w:rPr>
          <w:rFonts w:ascii="Arial" w:hAnsi="Arial" w:cs="Arial"/>
        </w:rPr>
        <w:t xml:space="preserve">a vydat Úplné znění Zřizovací listiny </w:t>
      </w:r>
      <w:r>
        <w:rPr>
          <w:rFonts w:ascii="Arial" w:hAnsi="Arial" w:cs="Arial"/>
        </w:rPr>
        <w:t>Městské knihovny Prostějov, p</w:t>
      </w:r>
      <w:r w:rsidRPr="00236946">
        <w:rPr>
          <w:rFonts w:ascii="Arial" w:hAnsi="Arial" w:cs="Arial"/>
        </w:rPr>
        <w:t>říspěvkové organizace s účinností</w:t>
      </w:r>
      <w:r>
        <w:rPr>
          <w:rFonts w:ascii="Arial" w:hAnsi="Arial" w:cs="Arial"/>
        </w:rPr>
        <w:t xml:space="preserve"> od 01.01.2026.</w:t>
      </w:r>
    </w:p>
    <w:p w:rsidR="002E211C" w:rsidRPr="00C405E4" w:rsidRDefault="002E211C" w:rsidP="00C405E4">
      <w:pPr>
        <w:jc w:val="both"/>
        <w:rPr>
          <w:rFonts w:ascii="Arial" w:hAnsi="Arial" w:cs="Arial"/>
        </w:rPr>
      </w:pPr>
    </w:p>
    <w:p w:rsidR="00C405E4" w:rsidRPr="00164062" w:rsidRDefault="00C405E4" w:rsidP="00C405E4">
      <w:pPr>
        <w:jc w:val="both"/>
        <w:rPr>
          <w:rFonts w:ascii="Arial" w:hAnsi="Arial" w:cs="Arial"/>
          <w:b/>
        </w:rPr>
      </w:pPr>
      <w:r w:rsidRPr="00164062">
        <w:rPr>
          <w:rFonts w:ascii="Arial" w:hAnsi="Arial" w:cs="Arial"/>
          <w:b/>
        </w:rPr>
        <w:t>Stanovisko OSÚMM:</w:t>
      </w:r>
    </w:p>
    <w:p w:rsidR="00164062" w:rsidRPr="00164062" w:rsidRDefault="00164062" w:rsidP="00164062">
      <w:pPr>
        <w:pStyle w:val="Bezmezer"/>
        <w:jc w:val="both"/>
        <w:rPr>
          <w:rFonts w:ascii="Arial" w:hAnsi="Arial" w:cs="Arial"/>
          <w:sz w:val="24"/>
          <w:szCs w:val="24"/>
        </w:rPr>
      </w:pPr>
      <w:r w:rsidRPr="00164062">
        <w:rPr>
          <w:rFonts w:ascii="Arial" w:hAnsi="Arial" w:cs="Arial"/>
          <w:sz w:val="24"/>
          <w:szCs w:val="24"/>
        </w:rPr>
        <w:t xml:space="preserve">Odbor správy a údržby majetku města </w:t>
      </w:r>
      <w:r w:rsidRPr="00164062">
        <w:rPr>
          <w:rFonts w:ascii="Arial" w:hAnsi="Arial" w:cs="Arial"/>
          <w:b/>
          <w:sz w:val="24"/>
          <w:szCs w:val="24"/>
        </w:rPr>
        <w:t>nemá námitky</w:t>
      </w:r>
      <w:r w:rsidRPr="00164062">
        <w:rPr>
          <w:rFonts w:ascii="Arial" w:hAnsi="Arial" w:cs="Arial"/>
          <w:sz w:val="24"/>
          <w:szCs w:val="24"/>
        </w:rPr>
        <w:t xml:space="preserve"> ke schválení </w:t>
      </w:r>
      <w:r>
        <w:rPr>
          <w:rFonts w:ascii="Arial" w:hAnsi="Arial" w:cs="Arial"/>
          <w:sz w:val="24"/>
          <w:szCs w:val="24"/>
        </w:rPr>
        <w:t>dodatku č. 4 ke </w:t>
      </w:r>
      <w:r w:rsidRPr="00164062">
        <w:rPr>
          <w:rFonts w:ascii="Arial" w:hAnsi="Arial" w:cs="Arial"/>
          <w:sz w:val="24"/>
          <w:szCs w:val="24"/>
        </w:rPr>
        <w:t>Zřizovací listině příspěvkové organizace Městská knihovna Prostějov dle předloženého návrhu. Doporučujeme svěřit příspěvkové organizaci k hospodaření objekt zámku</w:t>
      </w:r>
      <w:r>
        <w:rPr>
          <w:rFonts w:ascii="Arial" w:hAnsi="Arial" w:cs="Arial"/>
          <w:sz w:val="24"/>
          <w:szCs w:val="24"/>
        </w:rPr>
        <w:t xml:space="preserve"> (vyjma prostor svěřených ZUŠ)</w:t>
      </w:r>
      <w:r w:rsidRPr="00164062">
        <w:rPr>
          <w:rFonts w:ascii="Arial" w:hAnsi="Arial" w:cs="Arial"/>
          <w:sz w:val="24"/>
          <w:szCs w:val="24"/>
        </w:rPr>
        <w:t xml:space="preserve"> včetně nádvoří a okolního </w:t>
      </w:r>
      <w:r>
        <w:rPr>
          <w:rFonts w:ascii="Arial" w:hAnsi="Arial" w:cs="Arial"/>
          <w:sz w:val="24"/>
          <w:szCs w:val="24"/>
        </w:rPr>
        <w:t xml:space="preserve">zaploceného </w:t>
      </w:r>
      <w:r w:rsidRPr="00164062">
        <w:rPr>
          <w:rFonts w:ascii="Arial" w:hAnsi="Arial" w:cs="Arial"/>
          <w:sz w:val="24"/>
          <w:szCs w:val="24"/>
        </w:rPr>
        <w:t>příkopu.</w:t>
      </w:r>
      <w:r w:rsidRPr="00F32321">
        <w:rPr>
          <w:rFonts w:ascii="Arial" w:hAnsi="Arial" w:cs="Arial"/>
          <w:sz w:val="24"/>
          <w:szCs w:val="24"/>
        </w:rPr>
        <w:t xml:space="preserve"> Letní scénu, která je od roku 2019 provozovaná na nádvoří zámku, navrhujeme Městské knihovně bezúplatně převést pro její další budoucí využití v rámci její činnosti.</w:t>
      </w:r>
    </w:p>
    <w:p w:rsidR="0010102B" w:rsidRPr="00C67AE2" w:rsidRDefault="0010102B" w:rsidP="00463E75">
      <w:pPr>
        <w:jc w:val="both"/>
        <w:rPr>
          <w:rFonts w:ascii="Arial" w:hAnsi="Arial" w:cs="Arial"/>
          <w:highlight w:val="yellow"/>
        </w:rPr>
      </w:pPr>
    </w:p>
    <w:p w:rsidR="00C405E4" w:rsidRPr="00066A36" w:rsidRDefault="00C405E4" w:rsidP="00C405E4">
      <w:pPr>
        <w:jc w:val="both"/>
        <w:rPr>
          <w:rFonts w:ascii="Arial" w:hAnsi="Arial" w:cs="Arial"/>
          <w:b/>
        </w:rPr>
      </w:pPr>
      <w:r w:rsidRPr="00066A36">
        <w:rPr>
          <w:rFonts w:ascii="Arial" w:hAnsi="Arial" w:cs="Arial"/>
          <w:b/>
        </w:rPr>
        <w:t>Stanovisko FO:</w:t>
      </w:r>
    </w:p>
    <w:p w:rsidR="00066A36" w:rsidRDefault="00066A36" w:rsidP="00066A36">
      <w:pPr>
        <w:pStyle w:val="Bezmezer"/>
        <w:jc w:val="both"/>
        <w:rPr>
          <w:rFonts w:ascii="Arial" w:hAnsi="Arial" w:cs="Arial"/>
          <w:sz w:val="24"/>
          <w:szCs w:val="24"/>
        </w:rPr>
      </w:pPr>
      <w:r w:rsidRPr="00066A36">
        <w:rPr>
          <w:rFonts w:ascii="Arial" w:hAnsi="Arial" w:cs="Arial"/>
          <w:sz w:val="24"/>
          <w:szCs w:val="24"/>
        </w:rPr>
        <w:t>Finanční odbor doporučuje schválit dodatek č. 4 ke Zřizovací listině příspěvkové organizace Městská knihovna Prostějov dle předloženého návrhu.</w:t>
      </w:r>
    </w:p>
    <w:p w:rsidR="00656F5E" w:rsidRPr="00066A36" w:rsidRDefault="00656F5E" w:rsidP="00066A36">
      <w:pPr>
        <w:pStyle w:val="Bezmezer"/>
        <w:jc w:val="both"/>
        <w:rPr>
          <w:rFonts w:ascii="Arial" w:hAnsi="Arial" w:cs="Arial"/>
          <w:sz w:val="24"/>
          <w:szCs w:val="24"/>
        </w:rPr>
      </w:pPr>
    </w:p>
    <w:p w:rsidR="0083014A" w:rsidRPr="00275E83" w:rsidRDefault="0083014A" w:rsidP="0083014A">
      <w:pPr>
        <w:jc w:val="both"/>
        <w:rPr>
          <w:rFonts w:ascii="Arial" w:hAnsi="Arial" w:cs="Arial"/>
          <w:b/>
          <w:bCs/>
        </w:rPr>
      </w:pPr>
      <w:r w:rsidRPr="00066A36">
        <w:rPr>
          <w:rFonts w:ascii="Arial" w:hAnsi="Arial" w:cs="Arial"/>
          <w:b/>
          <w:bCs/>
        </w:rPr>
        <w:t>Vyjádření OVS:</w:t>
      </w:r>
    </w:p>
    <w:p w:rsidR="00955421" w:rsidRPr="00955421" w:rsidRDefault="00955421" w:rsidP="00955421">
      <w:pPr>
        <w:contextualSpacing/>
        <w:jc w:val="both"/>
        <w:rPr>
          <w:rFonts w:ascii="Arial" w:hAnsi="Arial" w:cs="Arial"/>
        </w:rPr>
      </w:pPr>
      <w:r w:rsidRPr="00955421">
        <w:rPr>
          <w:rFonts w:ascii="Arial" w:hAnsi="Arial" w:cs="Arial"/>
        </w:rPr>
        <w:t xml:space="preserve">Odbor vnitřní správy navrhuje schválit dodatek č. 4 ke zřizovací listině příspěvkové organizace. Stran způsobu předání nemovitého majetku, doporučujeme předat k hospodaření příspěvkové organizaci objekt zámku jako svěřený majetek. Tento způsob je standardně využíván u jiných PO.   </w:t>
      </w:r>
    </w:p>
    <w:p w:rsidR="0083014A" w:rsidRDefault="0083014A" w:rsidP="00C405E4">
      <w:pPr>
        <w:contextualSpacing/>
        <w:jc w:val="both"/>
        <w:rPr>
          <w:rFonts w:ascii="Arial" w:hAnsi="Arial" w:cs="Arial"/>
          <w:b/>
          <w:color w:val="FF0000"/>
        </w:rPr>
      </w:pPr>
    </w:p>
    <w:p w:rsidR="00C405E4" w:rsidRPr="00C405E4" w:rsidRDefault="00C405E4" w:rsidP="00C405E4">
      <w:pPr>
        <w:tabs>
          <w:tab w:val="left" w:pos="284"/>
        </w:tabs>
        <w:jc w:val="both"/>
        <w:rPr>
          <w:rFonts w:ascii="Arial" w:hAnsi="Arial" w:cs="Arial"/>
          <w:b/>
          <w:bCs/>
          <w:u w:val="single"/>
        </w:rPr>
      </w:pPr>
      <w:r w:rsidRPr="00C405E4">
        <w:rPr>
          <w:rFonts w:ascii="Arial" w:hAnsi="Arial" w:cs="Arial"/>
          <w:b/>
          <w:u w:val="single"/>
        </w:rPr>
        <w:t>Stanovisko</w:t>
      </w:r>
      <w:r w:rsidRPr="00C405E4">
        <w:rPr>
          <w:rFonts w:ascii="Arial" w:hAnsi="Arial" w:cs="Arial"/>
          <w:b/>
          <w:bCs/>
          <w:u w:val="single"/>
        </w:rPr>
        <w:t xml:space="preserve"> předkladatele:</w:t>
      </w:r>
    </w:p>
    <w:p w:rsidR="00C405E4" w:rsidRPr="00C405E4" w:rsidRDefault="00C405E4" w:rsidP="00C405E4">
      <w:pPr>
        <w:rPr>
          <w:rFonts w:ascii="Arial" w:hAnsi="Arial" w:cs="Arial"/>
          <w:b/>
          <w:bCs/>
        </w:rPr>
      </w:pPr>
      <w:r w:rsidRPr="00C405E4">
        <w:rPr>
          <w:rFonts w:ascii="Arial" w:hAnsi="Arial" w:cs="Arial"/>
          <w:b/>
          <w:bCs/>
        </w:rPr>
        <w:t>Odbor školství, kultury a sportu doporučuje přijetí navrhovaného usnesení.</w:t>
      </w:r>
    </w:p>
    <w:p w:rsidR="00C405E4" w:rsidRPr="00C405E4" w:rsidRDefault="00C405E4" w:rsidP="00C405E4">
      <w:pPr>
        <w:jc w:val="both"/>
        <w:rPr>
          <w:rFonts w:ascii="Arial" w:hAnsi="Arial" w:cs="Arial"/>
          <w:bCs/>
        </w:rPr>
      </w:pPr>
    </w:p>
    <w:tbl>
      <w:tblPr>
        <w:tblStyle w:val="Mkatabulky"/>
        <w:tblW w:w="0" w:type="auto"/>
        <w:tblLook w:val="04A0" w:firstRow="1" w:lastRow="0" w:firstColumn="1" w:lastColumn="0" w:noHBand="0" w:noVBand="1"/>
      </w:tblPr>
      <w:tblGrid>
        <w:gridCol w:w="417"/>
        <w:gridCol w:w="2764"/>
        <w:gridCol w:w="2368"/>
        <w:gridCol w:w="3939"/>
      </w:tblGrid>
      <w:tr w:rsidR="00C405E4" w:rsidRPr="00C405E4" w:rsidTr="00180A06">
        <w:tc>
          <w:tcPr>
            <w:tcW w:w="9488" w:type="dxa"/>
            <w:gridSpan w:val="4"/>
            <w:shd w:val="clear" w:color="auto" w:fill="EEECE1" w:themeFill="background2"/>
          </w:tcPr>
          <w:p w:rsidR="00C405E4" w:rsidRPr="00C405E4" w:rsidRDefault="00C405E4" w:rsidP="00C405E4">
            <w:pPr>
              <w:jc w:val="both"/>
              <w:rPr>
                <w:rFonts w:ascii="Arial" w:hAnsi="Arial" w:cs="Arial"/>
                <w:bCs/>
              </w:rPr>
            </w:pPr>
            <w:r w:rsidRPr="00C405E4">
              <w:rPr>
                <w:rFonts w:ascii="Arial" w:hAnsi="Arial" w:cs="Arial"/>
                <w:bCs/>
              </w:rPr>
              <w:t xml:space="preserve">Důvodová zpráva obsahuje stanoviska dotčených odborů </w:t>
            </w:r>
            <w:proofErr w:type="spellStart"/>
            <w:r w:rsidRPr="00C405E4">
              <w:rPr>
                <w:rFonts w:ascii="Arial" w:hAnsi="Arial" w:cs="Arial"/>
                <w:bCs/>
              </w:rPr>
              <w:t>MMPv</w:t>
            </w:r>
            <w:proofErr w:type="spellEnd"/>
            <w:r w:rsidRPr="00C405E4">
              <w:rPr>
                <w:rFonts w:ascii="Arial" w:hAnsi="Arial" w:cs="Arial"/>
                <w:bCs/>
              </w:rPr>
              <w:t xml:space="preserve"> (subjektů)</w:t>
            </w:r>
          </w:p>
        </w:tc>
      </w:tr>
      <w:tr w:rsidR="00C405E4" w:rsidRPr="00C405E4" w:rsidTr="00180A06">
        <w:tc>
          <w:tcPr>
            <w:tcW w:w="3181" w:type="dxa"/>
            <w:gridSpan w:val="2"/>
            <w:shd w:val="clear" w:color="auto" w:fill="EEECE1" w:themeFill="background2"/>
          </w:tcPr>
          <w:p w:rsidR="00C405E4" w:rsidRPr="00C405E4" w:rsidRDefault="00C405E4" w:rsidP="00C405E4">
            <w:pPr>
              <w:jc w:val="both"/>
              <w:rPr>
                <w:rFonts w:ascii="Arial" w:hAnsi="Arial" w:cs="Arial"/>
                <w:bCs/>
              </w:rPr>
            </w:pPr>
            <w:r w:rsidRPr="00C405E4">
              <w:rPr>
                <w:rFonts w:ascii="Arial" w:hAnsi="Arial" w:cs="Arial"/>
                <w:bCs/>
              </w:rPr>
              <w:t xml:space="preserve">Odbor </w:t>
            </w:r>
            <w:proofErr w:type="spellStart"/>
            <w:r w:rsidRPr="00C405E4">
              <w:rPr>
                <w:rFonts w:ascii="Arial" w:hAnsi="Arial" w:cs="Arial"/>
                <w:bCs/>
              </w:rPr>
              <w:t>MMPv</w:t>
            </w:r>
            <w:proofErr w:type="spellEnd"/>
            <w:r w:rsidRPr="00C405E4">
              <w:rPr>
                <w:rFonts w:ascii="Arial" w:hAnsi="Arial" w:cs="Arial"/>
                <w:bCs/>
              </w:rPr>
              <w:t xml:space="preserve"> (subjekt)</w:t>
            </w:r>
          </w:p>
        </w:tc>
        <w:tc>
          <w:tcPr>
            <w:tcW w:w="2368" w:type="dxa"/>
            <w:shd w:val="clear" w:color="auto" w:fill="EEECE1" w:themeFill="background2"/>
          </w:tcPr>
          <w:p w:rsidR="00C405E4" w:rsidRPr="00C405E4" w:rsidRDefault="00C405E4" w:rsidP="00C405E4">
            <w:pPr>
              <w:jc w:val="both"/>
              <w:rPr>
                <w:rFonts w:ascii="Arial" w:hAnsi="Arial" w:cs="Arial"/>
                <w:bCs/>
              </w:rPr>
            </w:pPr>
            <w:r w:rsidRPr="00C405E4">
              <w:rPr>
                <w:rFonts w:ascii="Arial" w:hAnsi="Arial" w:cs="Arial"/>
                <w:bCs/>
              </w:rPr>
              <w:t>Stanovisko ze dne</w:t>
            </w:r>
          </w:p>
        </w:tc>
        <w:tc>
          <w:tcPr>
            <w:tcW w:w="3939" w:type="dxa"/>
            <w:shd w:val="clear" w:color="auto" w:fill="EEECE1" w:themeFill="background2"/>
          </w:tcPr>
          <w:p w:rsidR="00C405E4" w:rsidRPr="00C405E4" w:rsidRDefault="00C405E4" w:rsidP="00C405E4">
            <w:pPr>
              <w:jc w:val="both"/>
              <w:rPr>
                <w:rFonts w:ascii="Arial" w:hAnsi="Arial" w:cs="Arial"/>
                <w:bCs/>
              </w:rPr>
            </w:pPr>
            <w:r w:rsidRPr="00C405E4">
              <w:rPr>
                <w:rFonts w:ascii="Arial" w:hAnsi="Arial" w:cs="Arial"/>
                <w:bCs/>
              </w:rPr>
              <w:t>Resumé</w:t>
            </w:r>
          </w:p>
        </w:tc>
      </w:tr>
      <w:tr w:rsidR="00C405E4" w:rsidRPr="00C405E4" w:rsidTr="00180A06">
        <w:tc>
          <w:tcPr>
            <w:tcW w:w="417" w:type="dxa"/>
          </w:tcPr>
          <w:p w:rsidR="00C405E4" w:rsidRPr="00C405E4" w:rsidRDefault="00C405E4" w:rsidP="00C405E4">
            <w:pPr>
              <w:jc w:val="both"/>
              <w:rPr>
                <w:rFonts w:ascii="Arial" w:hAnsi="Arial" w:cs="Arial"/>
                <w:bCs/>
              </w:rPr>
            </w:pPr>
            <w:r w:rsidRPr="00C405E4">
              <w:rPr>
                <w:rFonts w:ascii="Arial" w:hAnsi="Arial" w:cs="Arial"/>
                <w:bCs/>
              </w:rPr>
              <w:t>1.</w:t>
            </w:r>
          </w:p>
        </w:tc>
        <w:tc>
          <w:tcPr>
            <w:tcW w:w="2764" w:type="dxa"/>
          </w:tcPr>
          <w:p w:rsidR="00C405E4" w:rsidRPr="00C405E4" w:rsidRDefault="00C405E4" w:rsidP="00C405E4">
            <w:pPr>
              <w:jc w:val="both"/>
              <w:rPr>
                <w:rFonts w:ascii="Arial" w:hAnsi="Arial" w:cs="Arial"/>
                <w:bCs/>
              </w:rPr>
            </w:pPr>
            <w:r w:rsidRPr="00C405E4">
              <w:rPr>
                <w:rFonts w:ascii="Arial" w:hAnsi="Arial" w:cs="Arial"/>
                <w:bCs/>
              </w:rPr>
              <w:t>OŠKS</w:t>
            </w:r>
          </w:p>
        </w:tc>
        <w:tc>
          <w:tcPr>
            <w:tcW w:w="2368" w:type="dxa"/>
          </w:tcPr>
          <w:p w:rsidR="00C405E4" w:rsidRPr="00C405E4" w:rsidRDefault="00656F5E" w:rsidP="00965B01">
            <w:pPr>
              <w:jc w:val="center"/>
              <w:rPr>
                <w:rFonts w:ascii="Arial" w:hAnsi="Arial" w:cs="Arial"/>
                <w:bCs/>
              </w:rPr>
            </w:pPr>
            <w:proofErr w:type="gramStart"/>
            <w:r>
              <w:rPr>
                <w:rFonts w:ascii="Arial" w:hAnsi="Arial" w:cs="Arial"/>
                <w:bCs/>
              </w:rPr>
              <w:t>2</w:t>
            </w:r>
            <w:r w:rsidR="00965B01">
              <w:rPr>
                <w:rFonts w:ascii="Arial" w:hAnsi="Arial" w:cs="Arial"/>
                <w:bCs/>
              </w:rPr>
              <w:t>7</w:t>
            </w:r>
            <w:r w:rsidR="005778DE">
              <w:rPr>
                <w:rFonts w:ascii="Arial" w:hAnsi="Arial" w:cs="Arial"/>
                <w:bCs/>
              </w:rPr>
              <w:t>.0</w:t>
            </w:r>
            <w:r w:rsidR="00D0571F">
              <w:rPr>
                <w:rFonts w:ascii="Arial" w:hAnsi="Arial" w:cs="Arial"/>
                <w:bCs/>
              </w:rPr>
              <w:t>8</w:t>
            </w:r>
            <w:r w:rsidR="005778DE">
              <w:rPr>
                <w:rFonts w:ascii="Arial" w:hAnsi="Arial" w:cs="Arial"/>
                <w:bCs/>
              </w:rPr>
              <w:t>.202</w:t>
            </w:r>
            <w:r w:rsidR="00D0571F">
              <w:rPr>
                <w:rFonts w:ascii="Arial" w:hAnsi="Arial" w:cs="Arial"/>
                <w:bCs/>
              </w:rPr>
              <w:t>5</w:t>
            </w:r>
            <w:proofErr w:type="gramEnd"/>
          </w:p>
        </w:tc>
        <w:tc>
          <w:tcPr>
            <w:tcW w:w="3939" w:type="dxa"/>
          </w:tcPr>
          <w:p w:rsidR="00C405E4" w:rsidRPr="00C405E4" w:rsidRDefault="00C405E4" w:rsidP="00C405E4">
            <w:pPr>
              <w:rPr>
                <w:rFonts w:ascii="Arial" w:hAnsi="Arial" w:cs="Arial"/>
                <w:bCs/>
              </w:rPr>
            </w:pPr>
            <w:r w:rsidRPr="00C405E4">
              <w:rPr>
                <w:rFonts w:ascii="Arial" w:hAnsi="Arial" w:cs="Arial"/>
                <w:bCs/>
              </w:rPr>
              <w:t xml:space="preserve">doporučuje usnesení schválit </w:t>
            </w:r>
          </w:p>
        </w:tc>
      </w:tr>
      <w:tr w:rsidR="00C405E4" w:rsidRPr="00C405E4" w:rsidTr="00180A06">
        <w:tc>
          <w:tcPr>
            <w:tcW w:w="417" w:type="dxa"/>
          </w:tcPr>
          <w:p w:rsidR="00C405E4" w:rsidRPr="00C405E4" w:rsidRDefault="00C405E4" w:rsidP="00C405E4">
            <w:pPr>
              <w:jc w:val="both"/>
              <w:rPr>
                <w:rFonts w:ascii="Arial" w:hAnsi="Arial" w:cs="Arial"/>
                <w:bCs/>
              </w:rPr>
            </w:pPr>
            <w:r w:rsidRPr="00C405E4">
              <w:rPr>
                <w:rFonts w:ascii="Arial" w:hAnsi="Arial" w:cs="Arial"/>
                <w:bCs/>
              </w:rPr>
              <w:t>2.</w:t>
            </w:r>
          </w:p>
        </w:tc>
        <w:tc>
          <w:tcPr>
            <w:tcW w:w="2764" w:type="dxa"/>
          </w:tcPr>
          <w:p w:rsidR="00C405E4" w:rsidRPr="00066A36" w:rsidRDefault="00C405E4" w:rsidP="00C405E4">
            <w:pPr>
              <w:jc w:val="both"/>
              <w:rPr>
                <w:rFonts w:ascii="Arial" w:hAnsi="Arial" w:cs="Arial"/>
                <w:bCs/>
              </w:rPr>
            </w:pPr>
            <w:r w:rsidRPr="00066A36">
              <w:rPr>
                <w:rFonts w:ascii="Arial" w:hAnsi="Arial" w:cs="Arial"/>
                <w:bCs/>
              </w:rPr>
              <w:t>FO</w:t>
            </w:r>
          </w:p>
        </w:tc>
        <w:tc>
          <w:tcPr>
            <w:tcW w:w="2368" w:type="dxa"/>
          </w:tcPr>
          <w:p w:rsidR="00C405E4" w:rsidRPr="00066A36" w:rsidRDefault="00656F5E" w:rsidP="00965B01">
            <w:pPr>
              <w:jc w:val="center"/>
              <w:rPr>
                <w:rFonts w:ascii="Arial" w:hAnsi="Arial" w:cs="Arial"/>
                <w:bCs/>
              </w:rPr>
            </w:pPr>
            <w:proofErr w:type="gramStart"/>
            <w:r>
              <w:rPr>
                <w:rFonts w:ascii="Arial" w:hAnsi="Arial" w:cs="Arial"/>
                <w:bCs/>
              </w:rPr>
              <w:t>2</w:t>
            </w:r>
            <w:r w:rsidR="00965B01">
              <w:rPr>
                <w:rFonts w:ascii="Arial" w:hAnsi="Arial" w:cs="Arial"/>
                <w:bCs/>
              </w:rPr>
              <w:t>7</w:t>
            </w:r>
            <w:r w:rsidR="005778DE" w:rsidRPr="00066A36">
              <w:rPr>
                <w:rFonts w:ascii="Arial" w:hAnsi="Arial" w:cs="Arial"/>
                <w:bCs/>
              </w:rPr>
              <w:t>.0</w:t>
            </w:r>
            <w:r w:rsidR="00D0571F" w:rsidRPr="00066A36">
              <w:rPr>
                <w:rFonts w:ascii="Arial" w:hAnsi="Arial" w:cs="Arial"/>
                <w:bCs/>
              </w:rPr>
              <w:t>8</w:t>
            </w:r>
            <w:r w:rsidR="005778DE" w:rsidRPr="00066A36">
              <w:rPr>
                <w:rFonts w:ascii="Arial" w:hAnsi="Arial" w:cs="Arial"/>
                <w:bCs/>
              </w:rPr>
              <w:t>.202</w:t>
            </w:r>
            <w:r w:rsidR="00D0571F" w:rsidRPr="00066A36">
              <w:rPr>
                <w:rFonts w:ascii="Arial" w:hAnsi="Arial" w:cs="Arial"/>
                <w:bCs/>
              </w:rPr>
              <w:t>5</w:t>
            </w:r>
            <w:proofErr w:type="gramEnd"/>
          </w:p>
        </w:tc>
        <w:tc>
          <w:tcPr>
            <w:tcW w:w="3939" w:type="dxa"/>
          </w:tcPr>
          <w:p w:rsidR="00C405E4" w:rsidRPr="00066A36" w:rsidRDefault="006E2783" w:rsidP="00066A36">
            <w:pPr>
              <w:rPr>
                <w:rFonts w:ascii="Arial" w:hAnsi="Arial" w:cs="Arial"/>
                <w:bCs/>
                <w:color w:val="FF0000"/>
                <w:highlight w:val="yellow"/>
              </w:rPr>
            </w:pPr>
            <w:r w:rsidRPr="00C405E4">
              <w:rPr>
                <w:rFonts w:ascii="Arial" w:hAnsi="Arial" w:cs="Arial"/>
                <w:bCs/>
              </w:rPr>
              <w:t>doporučuje usnesení schválit</w:t>
            </w:r>
          </w:p>
        </w:tc>
      </w:tr>
      <w:tr w:rsidR="008B744F" w:rsidRPr="00C405E4" w:rsidTr="00180A06">
        <w:tc>
          <w:tcPr>
            <w:tcW w:w="417" w:type="dxa"/>
          </w:tcPr>
          <w:p w:rsidR="008B744F" w:rsidRPr="00C405E4" w:rsidRDefault="007D2EC0" w:rsidP="007D2EC0">
            <w:pPr>
              <w:jc w:val="both"/>
              <w:rPr>
                <w:rFonts w:ascii="Arial" w:hAnsi="Arial" w:cs="Arial"/>
                <w:bCs/>
              </w:rPr>
            </w:pPr>
            <w:r>
              <w:rPr>
                <w:rFonts w:ascii="Arial" w:hAnsi="Arial" w:cs="Arial"/>
                <w:bCs/>
              </w:rPr>
              <w:t>3</w:t>
            </w:r>
            <w:r w:rsidR="008B744F" w:rsidRPr="00C405E4">
              <w:rPr>
                <w:rFonts w:ascii="Arial" w:hAnsi="Arial" w:cs="Arial"/>
                <w:bCs/>
              </w:rPr>
              <w:t>.</w:t>
            </w:r>
          </w:p>
        </w:tc>
        <w:tc>
          <w:tcPr>
            <w:tcW w:w="2764" w:type="dxa"/>
          </w:tcPr>
          <w:p w:rsidR="008B744F" w:rsidRPr="00164062" w:rsidRDefault="008B744F" w:rsidP="008B744F">
            <w:pPr>
              <w:jc w:val="both"/>
              <w:rPr>
                <w:rFonts w:ascii="Arial" w:hAnsi="Arial" w:cs="Arial"/>
                <w:bCs/>
              </w:rPr>
            </w:pPr>
            <w:r w:rsidRPr="00164062">
              <w:rPr>
                <w:rFonts w:ascii="Arial" w:hAnsi="Arial" w:cs="Arial"/>
                <w:bCs/>
              </w:rPr>
              <w:t>OSÚMM</w:t>
            </w:r>
          </w:p>
        </w:tc>
        <w:tc>
          <w:tcPr>
            <w:tcW w:w="2368" w:type="dxa"/>
          </w:tcPr>
          <w:p w:rsidR="008B744F" w:rsidRPr="00164062" w:rsidRDefault="00656F5E" w:rsidP="00965B01">
            <w:pPr>
              <w:jc w:val="center"/>
              <w:rPr>
                <w:rFonts w:ascii="Arial" w:hAnsi="Arial" w:cs="Arial"/>
                <w:bCs/>
              </w:rPr>
            </w:pPr>
            <w:proofErr w:type="gramStart"/>
            <w:r>
              <w:rPr>
                <w:rFonts w:ascii="Arial" w:hAnsi="Arial" w:cs="Arial"/>
                <w:bCs/>
              </w:rPr>
              <w:t>2</w:t>
            </w:r>
            <w:r w:rsidR="00965B01">
              <w:rPr>
                <w:rFonts w:ascii="Arial" w:hAnsi="Arial" w:cs="Arial"/>
                <w:bCs/>
              </w:rPr>
              <w:t>7</w:t>
            </w:r>
            <w:r w:rsidR="005778DE" w:rsidRPr="00164062">
              <w:rPr>
                <w:rFonts w:ascii="Arial" w:hAnsi="Arial" w:cs="Arial"/>
                <w:bCs/>
              </w:rPr>
              <w:t>.0</w:t>
            </w:r>
            <w:r w:rsidR="00D0571F" w:rsidRPr="00164062">
              <w:rPr>
                <w:rFonts w:ascii="Arial" w:hAnsi="Arial" w:cs="Arial"/>
                <w:bCs/>
              </w:rPr>
              <w:t>8</w:t>
            </w:r>
            <w:r w:rsidR="005778DE" w:rsidRPr="00164062">
              <w:rPr>
                <w:rFonts w:ascii="Arial" w:hAnsi="Arial" w:cs="Arial"/>
                <w:bCs/>
              </w:rPr>
              <w:t>.202</w:t>
            </w:r>
            <w:r w:rsidR="00D0571F" w:rsidRPr="00164062">
              <w:rPr>
                <w:rFonts w:ascii="Arial" w:hAnsi="Arial" w:cs="Arial"/>
                <w:bCs/>
              </w:rPr>
              <w:t>5</w:t>
            </w:r>
            <w:proofErr w:type="gramEnd"/>
          </w:p>
        </w:tc>
        <w:tc>
          <w:tcPr>
            <w:tcW w:w="3939" w:type="dxa"/>
          </w:tcPr>
          <w:p w:rsidR="008B744F" w:rsidRPr="00164062" w:rsidRDefault="00164062" w:rsidP="00164062">
            <w:pPr>
              <w:rPr>
                <w:rFonts w:ascii="Arial" w:hAnsi="Arial" w:cs="Arial"/>
                <w:bCs/>
                <w:color w:val="FF0000"/>
              </w:rPr>
            </w:pPr>
            <w:r w:rsidRPr="00164062">
              <w:rPr>
                <w:rFonts w:ascii="Arial" w:hAnsi="Arial" w:cs="Arial"/>
                <w:bCs/>
              </w:rPr>
              <w:t>nemá námitky</w:t>
            </w:r>
          </w:p>
        </w:tc>
      </w:tr>
      <w:tr w:rsidR="0083014A" w:rsidRPr="00C405E4" w:rsidTr="00180A06">
        <w:tc>
          <w:tcPr>
            <w:tcW w:w="417" w:type="dxa"/>
          </w:tcPr>
          <w:p w:rsidR="0083014A" w:rsidRDefault="0083014A" w:rsidP="007D2EC0">
            <w:pPr>
              <w:jc w:val="both"/>
              <w:rPr>
                <w:rFonts w:ascii="Arial" w:hAnsi="Arial" w:cs="Arial"/>
                <w:bCs/>
              </w:rPr>
            </w:pPr>
            <w:r>
              <w:rPr>
                <w:rFonts w:ascii="Arial" w:hAnsi="Arial" w:cs="Arial"/>
                <w:bCs/>
              </w:rPr>
              <w:t>4.</w:t>
            </w:r>
          </w:p>
        </w:tc>
        <w:tc>
          <w:tcPr>
            <w:tcW w:w="2764" w:type="dxa"/>
          </w:tcPr>
          <w:p w:rsidR="0083014A" w:rsidRPr="00955421" w:rsidRDefault="0083014A" w:rsidP="008B744F">
            <w:pPr>
              <w:jc w:val="both"/>
              <w:rPr>
                <w:rFonts w:ascii="Arial" w:hAnsi="Arial" w:cs="Arial"/>
                <w:bCs/>
              </w:rPr>
            </w:pPr>
            <w:r w:rsidRPr="00955421">
              <w:rPr>
                <w:rFonts w:ascii="Arial" w:hAnsi="Arial" w:cs="Arial"/>
                <w:bCs/>
              </w:rPr>
              <w:t>OVS</w:t>
            </w:r>
          </w:p>
        </w:tc>
        <w:tc>
          <w:tcPr>
            <w:tcW w:w="2368" w:type="dxa"/>
          </w:tcPr>
          <w:p w:rsidR="0083014A" w:rsidRPr="00955421" w:rsidRDefault="00656F5E" w:rsidP="00965B01">
            <w:pPr>
              <w:jc w:val="center"/>
              <w:rPr>
                <w:rFonts w:ascii="Arial" w:hAnsi="Arial" w:cs="Arial"/>
                <w:bCs/>
              </w:rPr>
            </w:pPr>
            <w:proofErr w:type="gramStart"/>
            <w:r>
              <w:rPr>
                <w:rFonts w:ascii="Arial" w:hAnsi="Arial" w:cs="Arial"/>
                <w:bCs/>
              </w:rPr>
              <w:t>2</w:t>
            </w:r>
            <w:r w:rsidR="00965B01">
              <w:rPr>
                <w:rFonts w:ascii="Arial" w:hAnsi="Arial" w:cs="Arial"/>
                <w:bCs/>
              </w:rPr>
              <w:t>7</w:t>
            </w:r>
            <w:r w:rsidR="005778DE" w:rsidRPr="00955421">
              <w:rPr>
                <w:rFonts w:ascii="Arial" w:hAnsi="Arial" w:cs="Arial"/>
                <w:bCs/>
              </w:rPr>
              <w:t>.0</w:t>
            </w:r>
            <w:r w:rsidR="00D0571F" w:rsidRPr="00955421">
              <w:rPr>
                <w:rFonts w:ascii="Arial" w:hAnsi="Arial" w:cs="Arial"/>
                <w:bCs/>
              </w:rPr>
              <w:t>8</w:t>
            </w:r>
            <w:r w:rsidR="005778DE" w:rsidRPr="00955421">
              <w:rPr>
                <w:rFonts w:ascii="Arial" w:hAnsi="Arial" w:cs="Arial"/>
                <w:bCs/>
              </w:rPr>
              <w:t>.202</w:t>
            </w:r>
            <w:r w:rsidR="00D0571F" w:rsidRPr="00955421">
              <w:rPr>
                <w:rFonts w:ascii="Arial" w:hAnsi="Arial" w:cs="Arial"/>
                <w:bCs/>
              </w:rPr>
              <w:t>5</w:t>
            </w:r>
            <w:proofErr w:type="gramEnd"/>
          </w:p>
        </w:tc>
        <w:tc>
          <w:tcPr>
            <w:tcW w:w="3939" w:type="dxa"/>
          </w:tcPr>
          <w:p w:rsidR="00955421" w:rsidRPr="00955421" w:rsidRDefault="00955421" w:rsidP="00955421">
            <w:pPr>
              <w:rPr>
                <w:rFonts w:ascii="Arial" w:hAnsi="Arial" w:cs="Arial"/>
                <w:bCs/>
                <w:color w:val="FF0000"/>
              </w:rPr>
            </w:pPr>
            <w:r>
              <w:rPr>
                <w:rFonts w:ascii="Arial" w:hAnsi="Arial" w:cs="Arial"/>
                <w:bCs/>
              </w:rPr>
              <w:t>d</w:t>
            </w:r>
            <w:r w:rsidRPr="00955421">
              <w:rPr>
                <w:rFonts w:ascii="Arial" w:hAnsi="Arial" w:cs="Arial"/>
                <w:bCs/>
              </w:rPr>
              <w:t>oporučuje usnesení schválit</w:t>
            </w:r>
          </w:p>
        </w:tc>
      </w:tr>
    </w:tbl>
    <w:p w:rsidR="005778DE" w:rsidRDefault="005778DE" w:rsidP="00C405E4">
      <w:pPr>
        <w:jc w:val="both"/>
        <w:rPr>
          <w:rFonts w:ascii="Arial" w:hAnsi="Arial" w:cs="Arial"/>
          <w:u w:val="single"/>
        </w:rPr>
      </w:pPr>
    </w:p>
    <w:p w:rsidR="00537180" w:rsidRPr="008B744F" w:rsidRDefault="00537180" w:rsidP="00537180">
      <w:pPr>
        <w:jc w:val="both"/>
        <w:rPr>
          <w:rFonts w:ascii="Arial" w:hAnsi="Arial" w:cs="Arial"/>
          <w:b/>
          <w:i/>
        </w:rPr>
      </w:pPr>
      <w:r w:rsidRPr="008B744F">
        <w:rPr>
          <w:rFonts w:ascii="Arial" w:hAnsi="Arial" w:cs="Arial"/>
          <w:b/>
        </w:rPr>
        <w:t>Přílohy</w:t>
      </w:r>
    </w:p>
    <w:p w:rsidR="00537180" w:rsidRPr="00C405E4" w:rsidRDefault="00537180" w:rsidP="00537180">
      <w:pPr>
        <w:rPr>
          <w:rFonts w:ascii="Arial" w:hAnsi="Arial" w:cs="Arial"/>
        </w:rPr>
      </w:pPr>
    </w:p>
    <w:p w:rsidR="00537180" w:rsidRPr="00C405E4" w:rsidRDefault="00537180" w:rsidP="00537180">
      <w:pPr>
        <w:jc w:val="both"/>
        <w:rPr>
          <w:rFonts w:ascii="Arial" w:hAnsi="Arial" w:cs="Arial"/>
        </w:rPr>
      </w:pPr>
      <w:r w:rsidRPr="00C405E4">
        <w:rPr>
          <w:rFonts w:ascii="Arial" w:hAnsi="Arial" w:cs="Arial"/>
        </w:rPr>
        <w:t xml:space="preserve">Příloha č. 1: Dodatek č. </w:t>
      </w:r>
      <w:r>
        <w:rPr>
          <w:rFonts w:ascii="Arial" w:hAnsi="Arial" w:cs="Arial"/>
        </w:rPr>
        <w:t xml:space="preserve">4 </w:t>
      </w:r>
      <w:r w:rsidRPr="00C405E4">
        <w:rPr>
          <w:rFonts w:ascii="Arial" w:hAnsi="Arial" w:cs="Arial"/>
        </w:rPr>
        <w:t xml:space="preserve">ke Zřizovací listině příspěvkové organizace </w:t>
      </w:r>
      <w:r w:rsidR="00D0571F">
        <w:rPr>
          <w:rFonts w:ascii="Arial" w:hAnsi="Arial" w:cs="Arial"/>
        </w:rPr>
        <w:t xml:space="preserve">Městská knihovna </w:t>
      </w:r>
      <w:r w:rsidRPr="00C405E4">
        <w:rPr>
          <w:rFonts w:ascii="Arial" w:hAnsi="Arial" w:cs="Arial"/>
        </w:rPr>
        <w:t xml:space="preserve">Prostějov, se sídlem Prostějov, </w:t>
      </w:r>
      <w:r w:rsidR="00D0571F">
        <w:rPr>
          <w:rFonts w:ascii="Arial" w:hAnsi="Arial" w:cs="Arial"/>
        </w:rPr>
        <w:t>Skálovo nám. 6</w:t>
      </w:r>
      <w:r w:rsidRPr="00C405E4">
        <w:rPr>
          <w:rFonts w:ascii="Arial" w:hAnsi="Arial" w:cs="Arial"/>
        </w:rPr>
        <w:t xml:space="preserve">, PSČ 796 01, IČO </w:t>
      </w:r>
      <w:r w:rsidR="00D0571F">
        <w:rPr>
          <w:rFonts w:ascii="Arial" w:hAnsi="Arial" w:cs="Arial"/>
        </w:rPr>
        <w:t>670 08 976</w:t>
      </w:r>
    </w:p>
    <w:p w:rsidR="00537180" w:rsidRPr="00C405E4" w:rsidRDefault="00537180" w:rsidP="00537180">
      <w:pPr>
        <w:jc w:val="both"/>
        <w:rPr>
          <w:rFonts w:ascii="Arial" w:hAnsi="Arial" w:cs="Arial"/>
        </w:rPr>
      </w:pPr>
    </w:p>
    <w:p w:rsidR="00537180" w:rsidRPr="00C405E4" w:rsidRDefault="00537180" w:rsidP="00537180">
      <w:pPr>
        <w:jc w:val="both"/>
        <w:rPr>
          <w:rFonts w:ascii="Arial" w:hAnsi="Arial" w:cs="Arial"/>
        </w:rPr>
      </w:pPr>
      <w:r w:rsidRPr="00C405E4">
        <w:rPr>
          <w:rFonts w:ascii="Arial" w:hAnsi="Arial" w:cs="Arial"/>
        </w:rPr>
        <w:t xml:space="preserve">Příloha č. 2: Úplné znění Zřizovací listiny příspěvkové organizace </w:t>
      </w:r>
      <w:r w:rsidR="00AB2074">
        <w:rPr>
          <w:rFonts w:ascii="Arial" w:hAnsi="Arial" w:cs="Arial"/>
        </w:rPr>
        <w:t xml:space="preserve">Městská knihovna </w:t>
      </w:r>
      <w:r w:rsidR="00AB2074" w:rsidRPr="00C405E4">
        <w:rPr>
          <w:rFonts w:ascii="Arial" w:hAnsi="Arial" w:cs="Arial"/>
        </w:rPr>
        <w:t xml:space="preserve">Prostějov, se sídlem Prostějov, </w:t>
      </w:r>
      <w:r w:rsidR="00AB2074">
        <w:rPr>
          <w:rFonts w:ascii="Arial" w:hAnsi="Arial" w:cs="Arial"/>
        </w:rPr>
        <w:t>Skálovo nám. 6</w:t>
      </w:r>
      <w:r w:rsidR="00AB2074" w:rsidRPr="00C405E4">
        <w:rPr>
          <w:rFonts w:ascii="Arial" w:hAnsi="Arial" w:cs="Arial"/>
        </w:rPr>
        <w:t xml:space="preserve">, PSČ 796 01, IČO </w:t>
      </w:r>
      <w:r w:rsidR="00AB2074">
        <w:rPr>
          <w:rFonts w:ascii="Arial" w:hAnsi="Arial" w:cs="Arial"/>
        </w:rPr>
        <w:t xml:space="preserve">670 08 976 </w:t>
      </w:r>
      <w:r w:rsidRPr="00C405E4">
        <w:rPr>
          <w:rFonts w:ascii="Arial" w:hAnsi="Arial" w:cs="Arial"/>
        </w:rPr>
        <w:t>ve znění pozdějších dodatků s barevně vyznačenou změnou</w:t>
      </w:r>
    </w:p>
    <w:p w:rsidR="004B3881" w:rsidRDefault="004B3881">
      <w:pPr>
        <w:rPr>
          <w:rFonts w:ascii="Arial" w:hAnsi="Arial" w:cs="Arial"/>
        </w:rPr>
      </w:pPr>
      <w:r>
        <w:rPr>
          <w:rFonts w:ascii="Arial" w:hAnsi="Arial" w:cs="Arial"/>
        </w:rPr>
        <w:br w:type="page"/>
      </w:r>
    </w:p>
    <w:p w:rsidR="00F110FE" w:rsidRDefault="008604AF" w:rsidP="008604AF">
      <w:pPr>
        <w:rPr>
          <w:rFonts w:ascii="Arial" w:hAnsi="Arial" w:cs="Arial"/>
        </w:rPr>
      </w:pPr>
      <w:r w:rsidRPr="00793106">
        <w:rPr>
          <w:rFonts w:ascii="Arial" w:hAnsi="Arial" w:cs="Arial"/>
        </w:rPr>
        <w:lastRenderedPageBreak/>
        <w:t xml:space="preserve">Příloha č. </w:t>
      </w:r>
      <w:r>
        <w:rPr>
          <w:rFonts w:ascii="Arial" w:hAnsi="Arial" w:cs="Arial"/>
        </w:rPr>
        <w:t>1</w:t>
      </w:r>
    </w:p>
    <w:p w:rsidR="00BD6898" w:rsidRDefault="00BD6898" w:rsidP="008604AF">
      <w:pPr>
        <w:rPr>
          <w:rFonts w:ascii="Arial" w:hAnsi="Arial" w:cs="Arial"/>
        </w:rPr>
      </w:pPr>
    </w:p>
    <w:p w:rsidR="00BD6898" w:rsidRDefault="00BD6898" w:rsidP="008604AF">
      <w:pPr>
        <w:rPr>
          <w:rFonts w:ascii="Arial" w:hAnsi="Arial" w:cs="Arial"/>
        </w:rPr>
      </w:pPr>
    </w:p>
    <w:p w:rsidR="00BD6898" w:rsidRPr="00E50334" w:rsidRDefault="00BD6898" w:rsidP="00BD6898">
      <w:pPr>
        <w:widowControl w:val="0"/>
        <w:spacing w:line="360" w:lineRule="auto"/>
        <w:jc w:val="center"/>
        <w:rPr>
          <w:b/>
        </w:rPr>
      </w:pPr>
      <w:proofErr w:type="gramStart"/>
      <w:r w:rsidRPr="00E50334">
        <w:rPr>
          <w:b/>
          <w:sz w:val="36"/>
        </w:rPr>
        <w:t>S T A T U T Á R N Í   M Ě S T O   P R O S T Ě J O V</w:t>
      </w:r>
      <w:proofErr w:type="gramEnd"/>
    </w:p>
    <w:p w:rsidR="00BD6898" w:rsidRPr="00E50334" w:rsidRDefault="00BD6898" w:rsidP="00BD6898">
      <w:pPr>
        <w:widowControl w:val="0"/>
        <w:spacing w:line="360" w:lineRule="auto"/>
        <w:jc w:val="center"/>
        <w:rPr>
          <w:b/>
        </w:rPr>
      </w:pPr>
      <w:proofErr w:type="gramStart"/>
      <w:r w:rsidRPr="00E50334">
        <w:rPr>
          <w:b/>
          <w:sz w:val="32"/>
        </w:rPr>
        <w:t>Z a s t u p i t e l s t v o   m ě s t a   P r o s t ě j o v a</w:t>
      </w:r>
      <w:proofErr w:type="gramEnd"/>
    </w:p>
    <w:p w:rsidR="00BD6898" w:rsidRPr="00E50334" w:rsidRDefault="00BD6898" w:rsidP="00BD6898">
      <w:pPr>
        <w:widowControl w:val="0"/>
        <w:jc w:val="center"/>
        <w:rPr>
          <w:b/>
        </w:rPr>
      </w:pPr>
      <w:r w:rsidRPr="00E50334">
        <w:rPr>
          <w:b/>
          <w:sz w:val="32"/>
        </w:rPr>
        <w:t>-------------------------------------------------------------------------------------</w:t>
      </w:r>
    </w:p>
    <w:p w:rsidR="00BD6898" w:rsidRPr="00E50334" w:rsidRDefault="00BD6898" w:rsidP="00BD6898">
      <w:pPr>
        <w:jc w:val="center"/>
        <w:rPr>
          <w:b/>
        </w:rPr>
      </w:pPr>
    </w:p>
    <w:p w:rsidR="00BD6898" w:rsidRPr="00E50334" w:rsidRDefault="00BD6898" w:rsidP="00BD6898">
      <w:pPr>
        <w:jc w:val="center"/>
        <w:rPr>
          <w:b/>
          <w:sz w:val="28"/>
        </w:rPr>
      </w:pPr>
      <w:r w:rsidRPr="00E50334">
        <w:rPr>
          <w:b/>
          <w:sz w:val="28"/>
        </w:rPr>
        <w:t xml:space="preserve">D o d a t e k  č. </w:t>
      </w:r>
      <w:r>
        <w:rPr>
          <w:b/>
          <w:sz w:val="28"/>
        </w:rPr>
        <w:t>4</w:t>
      </w:r>
    </w:p>
    <w:p w:rsidR="00BD6898" w:rsidRPr="00E50334" w:rsidRDefault="00BD6898" w:rsidP="00BD6898">
      <w:pPr>
        <w:jc w:val="center"/>
        <w:rPr>
          <w:b/>
          <w:sz w:val="28"/>
        </w:rPr>
      </w:pPr>
    </w:p>
    <w:p w:rsidR="00BD6898" w:rsidRPr="00E50334" w:rsidRDefault="00BD6898" w:rsidP="00BD6898">
      <w:pPr>
        <w:jc w:val="center"/>
        <w:rPr>
          <w:b/>
          <w:sz w:val="28"/>
        </w:rPr>
      </w:pPr>
      <w:r w:rsidRPr="00E50334">
        <w:rPr>
          <w:b/>
          <w:sz w:val="28"/>
        </w:rPr>
        <w:t>ke Zřizovací listině příspěvkové organizace</w:t>
      </w:r>
    </w:p>
    <w:p w:rsidR="00BD6898" w:rsidRPr="00E50334" w:rsidRDefault="00BD6898" w:rsidP="00BD6898">
      <w:pPr>
        <w:jc w:val="center"/>
        <w:rPr>
          <w:b/>
          <w:sz w:val="28"/>
        </w:rPr>
      </w:pPr>
      <w:r w:rsidRPr="00E50334">
        <w:rPr>
          <w:b/>
          <w:sz w:val="28"/>
        </w:rPr>
        <w:t xml:space="preserve">Městská knihovna Prostějov, příspěvková organizace, </w:t>
      </w:r>
    </w:p>
    <w:p w:rsidR="00BD6898" w:rsidRPr="00E50334" w:rsidRDefault="00BD6898" w:rsidP="00BD6898">
      <w:pPr>
        <w:jc w:val="center"/>
        <w:rPr>
          <w:b/>
          <w:sz w:val="28"/>
        </w:rPr>
      </w:pPr>
      <w:r w:rsidRPr="00E50334">
        <w:rPr>
          <w:b/>
          <w:sz w:val="28"/>
        </w:rPr>
        <w:t>se sídlem Prostějov, Skálovo nám. 6, PSČ 796 01, IČO 670 08 976,</w:t>
      </w:r>
    </w:p>
    <w:p w:rsidR="00BD6898" w:rsidRPr="00E50334" w:rsidRDefault="00BD6898" w:rsidP="00BD6898">
      <w:pPr>
        <w:jc w:val="center"/>
        <w:rPr>
          <w:b/>
          <w:sz w:val="28"/>
        </w:rPr>
      </w:pPr>
      <w:r w:rsidRPr="00E50334">
        <w:rPr>
          <w:b/>
          <w:sz w:val="28"/>
        </w:rPr>
        <w:t>vydané zřizovatelem statutárním městem Prostějovem</w:t>
      </w:r>
    </w:p>
    <w:p w:rsidR="00BD6898" w:rsidRPr="00E50334" w:rsidRDefault="00BD6898" w:rsidP="00BD6898">
      <w:pPr>
        <w:jc w:val="center"/>
        <w:rPr>
          <w:b/>
          <w:sz w:val="28"/>
        </w:rPr>
      </w:pPr>
      <w:r w:rsidRPr="00E50334">
        <w:rPr>
          <w:b/>
          <w:sz w:val="28"/>
        </w:rPr>
        <w:t>dne 31. 12. 2013</w:t>
      </w:r>
    </w:p>
    <w:p w:rsidR="00BD6898" w:rsidRPr="00E50334" w:rsidRDefault="00BD6898" w:rsidP="00BD6898"/>
    <w:p w:rsidR="00BD6898" w:rsidRPr="00E50334" w:rsidRDefault="00BD6898" w:rsidP="00BD6898">
      <w:pPr>
        <w:widowControl w:val="0"/>
        <w:jc w:val="center"/>
      </w:pPr>
    </w:p>
    <w:p w:rsidR="00BD6898" w:rsidRPr="00E50334" w:rsidRDefault="00BD6898" w:rsidP="00BD6898">
      <w:pPr>
        <w:widowControl w:val="0"/>
        <w:jc w:val="both"/>
      </w:pPr>
      <w:r w:rsidRPr="00E50334">
        <w:t xml:space="preserve">Statutární město Prostějov v souladu s § 84 odst. 2 písm. d) zákona č. 128/2000 Sb., o obcích (obecní zřízení), ve znění pozdějších předpisů a § 27 odst. 2 zákona č. 250/2000 Sb., </w:t>
      </w:r>
      <w:r w:rsidRPr="00E50334">
        <w:br/>
        <w:t xml:space="preserve">o rozpočtových pravidlech územních rozpočtů, ve znění pozdějších předpisů, vydává tento Dodatek č. </w:t>
      </w:r>
      <w:r>
        <w:t>4</w:t>
      </w:r>
      <w:r w:rsidRPr="00E50334">
        <w:t xml:space="preserve">, kterým se mění a doplňuje Zřizovací listina příspěvkové organizace </w:t>
      </w:r>
      <w:r w:rsidRPr="00E50334">
        <w:rPr>
          <w:b/>
        </w:rPr>
        <w:t>Městská knihovna Prostějov, příspěvková organizace</w:t>
      </w:r>
      <w:r w:rsidRPr="00E50334">
        <w:t xml:space="preserve"> takto:</w:t>
      </w:r>
    </w:p>
    <w:p w:rsidR="00BD6898" w:rsidRPr="00E50334" w:rsidRDefault="00BD6898" w:rsidP="00BD6898">
      <w:pPr>
        <w:widowControl w:val="0"/>
        <w:jc w:val="both"/>
      </w:pPr>
    </w:p>
    <w:p w:rsidR="00BD6898" w:rsidRDefault="00BD6898" w:rsidP="00BD6898">
      <w:pPr>
        <w:widowControl w:val="0"/>
        <w:jc w:val="both"/>
      </w:pPr>
    </w:p>
    <w:p w:rsidR="00BD6898" w:rsidRPr="00E50334" w:rsidRDefault="00BD6898" w:rsidP="00BD6898">
      <w:pPr>
        <w:widowControl w:val="0"/>
        <w:jc w:val="both"/>
      </w:pPr>
    </w:p>
    <w:p w:rsidR="00BD6898" w:rsidRPr="00E50334" w:rsidRDefault="00BD6898" w:rsidP="00BD6898">
      <w:pPr>
        <w:widowControl w:val="0"/>
        <w:jc w:val="center"/>
        <w:rPr>
          <w:b/>
          <w:sz w:val="28"/>
          <w:szCs w:val="28"/>
        </w:rPr>
      </w:pPr>
      <w:r w:rsidRPr="00E50334">
        <w:rPr>
          <w:b/>
          <w:sz w:val="28"/>
          <w:szCs w:val="28"/>
        </w:rPr>
        <w:t>I.</w:t>
      </w:r>
    </w:p>
    <w:p w:rsidR="00BD6898" w:rsidRPr="00E50334" w:rsidRDefault="00BD6898" w:rsidP="00BD6898">
      <w:pPr>
        <w:widowControl w:val="0"/>
        <w:jc w:val="center"/>
        <w:rPr>
          <w:b/>
        </w:rPr>
      </w:pPr>
      <w:r w:rsidRPr="00E50334">
        <w:rPr>
          <w:b/>
        </w:rPr>
        <w:t xml:space="preserve">Změna Zřizovací listiny příspěvkové organizace Městská knihovna Prostějov, příspěvková organizace </w:t>
      </w:r>
    </w:p>
    <w:p w:rsidR="00BD6898" w:rsidRPr="002264E8" w:rsidRDefault="00BD6898" w:rsidP="00BD6898">
      <w:pPr>
        <w:widowControl w:val="0"/>
        <w:jc w:val="center"/>
        <w:rPr>
          <w:sz w:val="28"/>
        </w:rPr>
      </w:pPr>
    </w:p>
    <w:p w:rsidR="00BD6898" w:rsidRDefault="00BD6898" w:rsidP="00BD6898">
      <w:pPr>
        <w:widowControl w:val="0"/>
        <w:rPr>
          <w:b/>
        </w:rPr>
      </w:pPr>
    </w:p>
    <w:p w:rsidR="00BD6898" w:rsidRPr="008F5E1A" w:rsidRDefault="00BD6898" w:rsidP="00BD6898">
      <w:pPr>
        <w:widowControl w:val="0"/>
        <w:rPr>
          <w:b/>
        </w:rPr>
      </w:pPr>
      <w:r>
        <w:rPr>
          <w:b/>
        </w:rPr>
        <w:t xml:space="preserve">Změna </w:t>
      </w:r>
      <w:r w:rsidRPr="008F5E1A">
        <w:rPr>
          <w:b/>
        </w:rPr>
        <w:t>Článk</w:t>
      </w:r>
      <w:r>
        <w:rPr>
          <w:b/>
        </w:rPr>
        <w:t>u</w:t>
      </w:r>
      <w:r w:rsidRPr="008F5E1A">
        <w:rPr>
          <w:b/>
        </w:rPr>
        <w:t xml:space="preserve"> </w:t>
      </w:r>
      <w:r>
        <w:rPr>
          <w:b/>
        </w:rPr>
        <w:t>I</w:t>
      </w:r>
      <w:r w:rsidRPr="008F5E1A">
        <w:rPr>
          <w:b/>
        </w:rPr>
        <w:t>I.</w:t>
      </w:r>
      <w:r>
        <w:rPr>
          <w:b/>
        </w:rPr>
        <w:t xml:space="preserve"> – </w:t>
      </w:r>
      <w:r>
        <w:t>Název, sídlo a identifikační číslo příspěvkové organizace</w:t>
      </w:r>
    </w:p>
    <w:p w:rsidR="00BD6898" w:rsidRPr="008F5E1A" w:rsidRDefault="00BD6898" w:rsidP="00BD6898">
      <w:pPr>
        <w:widowControl w:val="0"/>
        <w:jc w:val="center"/>
        <w:rPr>
          <w:b/>
        </w:rPr>
      </w:pPr>
    </w:p>
    <w:p w:rsidR="00BD6898" w:rsidRPr="008F5E1A" w:rsidRDefault="00BD6898" w:rsidP="00BD6898">
      <w:pPr>
        <w:widowControl w:val="0"/>
        <w:rPr>
          <w:b/>
        </w:rPr>
      </w:pPr>
      <w:r>
        <w:rPr>
          <w:b/>
        </w:rPr>
        <w:t>Text článku II. odst. 1 se mění takto:</w:t>
      </w:r>
    </w:p>
    <w:p w:rsidR="00BD6898" w:rsidRDefault="00BD6898" w:rsidP="00BD6898">
      <w:pPr>
        <w:pStyle w:val="PVNormal"/>
        <w:rPr>
          <w:rFonts w:ascii="Times New Roman" w:hAnsi="Times New Roman"/>
        </w:rPr>
      </w:pPr>
    </w:p>
    <w:p w:rsidR="004B3881" w:rsidRPr="004B3881" w:rsidRDefault="00BD6898" w:rsidP="004B3881">
      <w:pPr>
        <w:spacing w:after="120"/>
        <w:jc w:val="both"/>
      </w:pPr>
      <w:r>
        <w:t>1. Název příspěvkové organizace:</w:t>
      </w:r>
      <w:r>
        <w:tab/>
      </w:r>
      <w:r w:rsidR="004B3881" w:rsidRPr="004B3881">
        <w:rPr>
          <w:iCs/>
        </w:rPr>
        <w:t xml:space="preserve">„Knihovna – Zámek – Duha – centrum zábavy a vzdělání Prostějov, příspěvková organizace.“ </w:t>
      </w:r>
    </w:p>
    <w:p w:rsidR="00BD6898" w:rsidRDefault="00BD6898" w:rsidP="00BD6898">
      <w:pPr>
        <w:widowControl w:val="0"/>
        <w:rPr>
          <w:b/>
        </w:rPr>
      </w:pPr>
    </w:p>
    <w:p w:rsidR="00BD6898" w:rsidRPr="008F5E1A" w:rsidRDefault="00BD6898" w:rsidP="00BD6898">
      <w:pPr>
        <w:widowControl w:val="0"/>
        <w:rPr>
          <w:b/>
        </w:rPr>
      </w:pPr>
      <w:r>
        <w:rPr>
          <w:b/>
        </w:rPr>
        <w:t xml:space="preserve">Změna </w:t>
      </w:r>
      <w:r w:rsidRPr="008F5E1A">
        <w:rPr>
          <w:b/>
        </w:rPr>
        <w:t>Článk</w:t>
      </w:r>
      <w:r>
        <w:rPr>
          <w:b/>
        </w:rPr>
        <w:t>u</w:t>
      </w:r>
      <w:r w:rsidRPr="008F5E1A">
        <w:rPr>
          <w:b/>
        </w:rPr>
        <w:t xml:space="preserve"> I</w:t>
      </w:r>
      <w:r>
        <w:rPr>
          <w:b/>
        </w:rPr>
        <w:t>I</w:t>
      </w:r>
      <w:r w:rsidRPr="008F5E1A">
        <w:rPr>
          <w:b/>
        </w:rPr>
        <w:t>I.</w:t>
      </w:r>
      <w:r>
        <w:rPr>
          <w:b/>
        </w:rPr>
        <w:t xml:space="preserve"> - </w:t>
      </w:r>
      <w:r w:rsidRPr="006C673E">
        <w:t>Hlavní účel a předmět činnosti příspěvkové organizace</w:t>
      </w:r>
    </w:p>
    <w:p w:rsidR="00BD6898" w:rsidRPr="008F5E1A" w:rsidRDefault="00BD6898" w:rsidP="00BD6898">
      <w:pPr>
        <w:widowControl w:val="0"/>
        <w:jc w:val="center"/>
        <w:rPr>
          <w:b/>
        </w:rPr>
      </w:pPr>
    </w:p>
    <w:p w:rsidR="00BD6898" w:rsidRPr="008F5E1A" w:rsidRDefault="00BD6898" w:rsidP="00BD6898">
      <w:pPr>
        <w:widowControl w:val="0"/>
        <w:rPr>
          <w:b/>
        </w:rPr>
      </w:pPr>
      <w:r>
        <w:rPr>
          <w:b/>
        </w:rPr>
        <w:t>Text článku III. odst. 4 se mění takto:</w:t>
      </w:r>
    </w:p>
    <w:p w:rsidR="00BD6898" w:rsidRDefault="00BD6898" w:rsidP="00BD6898">
      <w:pPr>
        <w:widowControl w:val="0"/>
        <w:ind w:left="284"/>
        <w:rPr>
          <w:b/>
          <w:bCs/>
          <w:color w:val="FF0000"/>
        </w:rPr>
      </w:pPr>
    </w:p>
    <w:p w:rsidR="00BD6898" w:rsidRPr="006311C5" w:rsidRDefault="00BD6898" w:rsidP="00BD6898">
      <w:pPr>
        <w:ind w:left="284" w:hanging="284"/>
        <w:jc w:val="both"/>
      </w:pPr>
      <w:r w:rsidRPr="006311C5">
        <w:t>4. V souladu s hlavním účelem je příspěvková organizace oprávněna poskytovat další služby spočívající zejména v:</w:t>
      </w:r>
    </w:p>
    <w:p w:rsidR="00BD6898" w:rsidRPr="006311C5" w:rsidRDefault="00BD6898" w:rsidP="00BD6898">
      <w:pPr>
        <w:ind w:left="284" w:firstLine="283"/>
        <w:jc w:val="both"/>
      </w:pPr>
      <w:r w:rsidRPr="006311C5">
        <w:t xml:space="preserve">a) umožnění přístupu k placeným vnějším informačním zdrojům pomocí   </w:t>
      </w:r>
    </w:p>
    <w:p w:rsidR="00BD6898" w:rsidRPr="006311C5" w:rsidRDefault="00BD6898" w:rsidP="00BD6898">
      <w:pPr>
        <w:ind w:left="284" w:firstLine="283"/>
        <w:jc w:val="both"/>
      </w:pPr>
      <w:r w:rsidRPr="006311C5">
        <w:t xml:space="preserve">    telekomunikačního zařízení,</w:t>
      </w:r>
    </w:p>
    <w:p w:rsidR="00BD6898" w:rsidRPr="006311C5" w:rsidRDefault="00BD6898" w:rsidP="00BD6898">
      <w:pPr>
        <w:ind w:left="284" w:firstLine="283"/>
        <w:jc w:val="both"/>
      </w:pPr>
      <w:r w:rsidRPr="006311C5">
        <w:t>b) výchovné a vzdělávací činnosti,</w:t>
      </w:r>
    </w:p>
    <w:p w:rsidR="00BD6898" w:rsidRPr="006311C5" w:rsidRDefault="00BD6898" w:rsidP="00BD6898">
      <w:pPr>
        <w:ind w:left="284" w:firstLine="283"/>
        <w:jc w:val="both"/>
      </w:pPr>
      <w:r w:rsidRPr="006311C5">
        <w:t>c) vydávání tematických publikací,</w:t>
      </w:r>
    </w:p>
    <w:p w:rsidR="00BD6898" w:rsidRPr="006311C5" w:rsidRDefault="00BD6898" w:rsidP="00BD6898">
      <w:pPr>
        <w:ind w:left="284" w:firstLine="283"/>
        <w:jc w:val="both"/>
      </w:pPr>
      <w:r w:rsidRPr="006311C5">
        <w:lastRenderedPageBreak/>
        <w:t>d) poskytování reprografických služeb,</w:t>
      </w:r>
    </w:p>
    <w:p w:rsidR="00BD6898" w:rsidRPr="006311C5" w:rsidRDefault="00BD6898" w:rsidP="00BD6898">
      <w:pPr>
        <w:ind w:left="993" w:hanging="426"/>
        <w:jc w:val="both"/>
      </w:pPr>
      <w:r w:rsidRPr="006311C5">
        <w:t>e) poskytování písemných bibliografických, referenčních a faktografických informací a rešerší,</w:t>
      </w:r>
    </w:p>
    <w:p w:rsidR="00BD6898" w:rsidRPr="00BD6898" w:rsidRDefault="00BD6898" w:rsidP="00BD6898">
      <w:pPr>
        <w:ind w:left="851" w:hanging="284"/>
        <w:jc w:val="both"/>
      </w:pPr>
      <w:r w:rsidRPr="006311C5">
        <w:t xml:space="preserve">f) </w:t>
      </w:r>
      <w:r w:rsidRPr="00BD6898">
        <w:tab/>
        <w:t>zajišťování a pořádání veřejně prospěšné služby a činnosti v oblasti kultury, a to zejména:</w:t>
      </w:r>
    </w:p>
    <w:p w:rsidR="00BD6898" w:rsidRPr="00BD6898" w:rsidRDefault="00BD6898" w:rsidP="004862D7">
      <w:pPr>
        <w:numPr>
          <w:ilvl w:val="0"/>
          <w:numId w:val="2"/>
        </w:numPr>
        <w:ind w:left="1701" w:hanging="285"/>
        <w:jc w:val="both"/>
      </w:pPr>
      <w:r w:rsidRPr="00BD6898">
        <w:t>soutěže a přehlídky neprofesionálního umění místního, obecního, regionálního a národního významu,</w:t>
      </w:r>
    </w:p>
    <w:p w:rsidR="00BD6898" w:rsidRPr="00BD6898" w:rsidRDefault="00BD6898" w:rsidP="004862D7">
      <w:pPr>
        <w:numPr>
          <w:ilvl w:val="0"/>
          <w:numId w:val="2"/>
        </w:numPr>
        <w:ind w:left="1701" w:hanging="285"/>
        <w:jc w:val="both"/>
      </w:pPr>
      <w:r w:rsidRPr="00BD6898">
        <w:t>konfrontační a inspirativní setkání a přehlídky,</w:t>
      </w:r>
    </w:p>
    <w:p w:rsidR="00BD6898" w:rsidRPr="00BD6898" w:rsidRDefault="00BD6898" w:rsidP="004862D7">
      <w:pPr>
        <w:numPr>
          <w:ilvl w:val="0"/>
          <w:numId w:val="2"/>
        </w:numPr>
        <w:ind w:left="1701" w:hanging="285"/>
        <w:jc w:val="both"/>
      </w:pPr>
      <w:r w:rsidRPr="00BD6898">
        <w:t>slavnosti a občanské akce,</w:t>
      </w:r>
    </w:p>
    <w:p w:rsidR="00BD6898" w:rsidRPr="00BD6898" w:rsidRDefault="00BD6898" w:rsidP="004862D7">
      <w:pPr>
        <w:numPr>
          <w:ilvl w:val="0"/>
          <w:numId w:val="2"/>
        </w:numPr>
        <w:ind w:left="1701" w:hanging="285"/>
        <w:jc w:val="both"/>
      </w:pPr>
      <w:r w:rsidRPr="00BD6898">
        <w:t>společenské, osvětové a vzdělávací akce pro nejširší veřejnost,</w:t>
      </w:r>
    </w:p>
    <w:p w:rsidR="00BD6898" w:rsidRPr="00BD6898" w:rsidRDefault="00BD6898" w:rsidP="004862D7">
      <w:pPr>
        <w:numPr>
          <w:ilvl w:val="0"/>
          <w:numId w:val="2"/>
        </w:numPr>
        <w:ind w:left="1701" w:hanging="285"/>
        <w:jc w:val="both"/>
      </w:pPr>
      <w:r w:rsidRPr="00BD6898">
        <w:t>audiovizuální produkce,</w:t>
      </w:r>
    </w:p>
    <w:p w:rsidR="00BD6898" w:rsidRPr="00BD6898" w:rsidRDefault="00BD6898" w:rsidP="004862D7">
      <w:pPr>
        <w:numPr>
          <w:ilvl w:val="0"/>
          <w:numId w:val="2"/>
        </w:numPr>
        <w:ind w:left="1701" w:hanging="285"/>
        <w:jc w:val="both"/>
      </w:pPr>
      <w:r w:rsidRPr="00BD6898">
        <w:t>zájmové a vzdělávací kurzy,</w:t>
      </w:r>
    </w:p>
    <w:p w:rsidR="00BD6898" w:rsidRPr="00BD6898" w:rsidRDefault="00BD6898" w:rsidP="004862D7">
      <w:pPr>
        <w:numPr>
          <w:ilvl w:val="0"/>
          <w:numId w:val="2"/>
        </w:numPr>
        <w:ind w:left="1701" w:hanging="285"/>
        <w:jc w:val="both"/>
      </w:pPr>
      <w:r w:rsidRPr="00BD6898">
        <w:t>kulturní pořady profesionálních umělců všech uměleckých žánrů,</w:t>
      </w:r>
    </w:p>
    <w:p w:rsidR="00BD6898" w:rsidRPr="00BD6898" w:rsidRDefault="00BD6898" w:rsidP="00BD6898">
      <w:pPr>
        <w:ind w:left="851" w:hanging="284"/>
        <w:jc w:val="both"/>
      </w:pPr>
      <w:r w:rsidRPr="00BD6898">
        <w:t>g)</w:t>
      </w:r>
      <w:r w:rsidRPr="00BD6898">
        <w:tab/>
        <w:t>zajištění agendy významných životních výročí občanů města Prostějova pro zřizovatele,</w:t>
      </w:r>
    </w:p>
    <w:p w:rsidR="00BD6898" w:rsidRPr="00BD6898" w:rsidRDefault="00BD6898" w:rsidP="00BD6898">
      <w:pPr>
        <w:ind w:left="993" w:hanging="426"/>
        <w:jc w:val="both"/>
      </w:pPr>
      <w:r w:rsidRPr="00BD6898">
        <w:t>h) zajištění agendy slavnostního přivítání novorozenců pro zřizovatele,</w:t>
      </w:r>
    </w:p>
    <w:p w:rsidR="00BD6898" w:rsidRPr="00BD6898" w:rsidRDefault="00BD6898" w:rsidP="00BD6898">
      <w:pPr>
        <w:ind w:left="851" w:hanging="284"/>
        <w:jc w:val="both"/>
      </w:pPr>
      <w:r w:rsidRPr="00BD6898">
        <w:t>ch) hostinská činnost, prodej lihovin,</w:t>
      </w:r>
    </w:p>
    <w:p w:rsidR="00BD6898" w:rsidRPr="00BD6898" w:rsidRDefault="00BD6898" w:rsidP="00BD6898">
      <w:pPr>
        <w:ind w:left="851" w:hanging="284"/>
        <w:jc w:val="both"/>
      </w:pPr>
      <w:r w:rsidRPr="00BD6898">
        <w:t>i)</w:t>
      </w:r>
      <w:r w:rsidRPr="00BD6898">
        <w:tab/>
        <w:t xml:space="preserve">velkoobchod a maloobchod, </w:t>
      </w:r>
    </w:p>
    <w:p w:rsidR="00BD6898" w:rsidRPr="00BD6898" w:rsidRDefault="00BD6898" w:rsidP="00BD6898">
      <w:pPr>
        <w:ind w:left="851" w:hanging="284"/>
        <w:jc w:val="both"/>
      </w:pPr>
      <w:r w:rsidRPr="00BD6898">
        <w:t>j)</w:t>
      </w:r>
      <w:r w:rsidRPr="00BD6898">
        <w:tab/>
        <w:t xml:space="preserve">reklamní činnost, marketing, </w:t>
      </w:r>
    </w:p>
    <w:p w:rsidR="00BD6898" w:rsidRPr="006311C5" w:rsidRDefault="00BD6898" w:rsidP="00BD6898">
      <w:pPr>
        <w:ind w:left="993" w:hanging="426"/>
        <w:jc w:val="both"/>
      </w:pPr>
      <w:r w:rsidRPr="006311C5">
        <w:t>k) poskytování bezúplatného užívání majetku zřizovateli.</w:t>
      </w:r>
    </w:p>
    <w:p w:rsidR="00BD6898" w:rsidRDefault="00BD6898" w:rsidP="00BD6898">
      <w:pPr>
        <w:widowControl w:val="0"/>
        <w:ind w:left="284"/>
        <w:rPr>
          <w:b/>
          <w:bCs/>
          <w:color w:val="FF0000"/>
        </w:rPr>
      </w:pPr>
    </w:p>
    <w:p w:rsidR="00BD6898" w:rsidRDefault="00BD6898" w:rsidP="00BD6898">
      <w:pPr>
        <w:widowControl w:val="0"/>
        <w:ind w:left="284"/>
        <w:rPr>
          <w:b/>
          <w:bCs/>
          <w:color w:val="FF0000"/>
        </w:rPr>
      </w:pPr>
    </w:p>
    <w:p w:rsidR="00BD6898" w:rsidRDefault="00BD6898" w:rsidP="00BD6898">
      <w:pPr>
        <w:widowControl w:val="0"/>
        <w:ind w:left="284"/>
        <w:rPr>
          <w:b/>
          <w:bCs/>
          <w:color w:val="FF0000"/>
        </w:rPr>
      </w:pPr>
    </w:p>
    <w:p w:rsidR="00BD6898" w:rsidRPr="008F5E1A" w:rsidRDefault="00BD6898" w:rsidP="00BD6898">
      <w:pPr>
        <w:widowControl w:val="0"/>
        <w:rPr>
          <w:b/>
        </w:rPr>
      </w:pPr>
      <w:r>
        <w:rPr>
          <w:b/>
        </w:rPr>
        <w:t xml:space="preserve">Změna </w:t>
      </w:r>
      <w:r w:rsidRPr="008F5E1A">
        <w:rPr>
          <w:b/>
        </w:rPr>
        <w:t>Článk</w:t>
      </w:r>
      <w:r>
        <w:rPr>
          <w:b/>
        </w:rPr>
        <w:t>u</w:t>
      </w:r>
      <w:r w:rsidRPr="008F5E1A">
        <w:rPr>
          <w:b/>
        </w:rPr>
        <w:t xml:space="preserve"> </w:t>
      </w:r>
      <w:r>
        <w:rPr>
          <w:b/>
        </w:rPr>
        <w:t>VI</w:t>
      </w:r>
      <w:r w:rsidRPr="008F5E1A">
        <w:rPr>
          <w:b/>
        </w:rPr>
        <w:t>.</w:t>
      </w:r>
      <w:r>
        <w:rPr>
          <w:b/>
        </w:rPr>
        <w:t xml:space="preserve"> – </w:t>
      </w:r>
      <w:r>
        <w:t>Vymezení majetkových povinností a práv příspěvkové organizace</w:t>
      </w:r>
    </w:p>
    <w:p w:rsidR="00BD6898" w:rsidRPr="008F5E1A" w:rsidRDefault="00BD6898" w:rsidP="00BD6898">
      <w:pPr>
        <w:widowControl w:val="0"/>
        <w:jc w:val="center"/>
        <w:rPr>
          <w:b/>
        </w:rPr>
      </w:pPr>
    </w:p>
    <w:p w:rsidR="00BD6898" w:rsidRDefault="00BD6898" w:rsidP="00BD6898">
      <w:pPr>
        <w:widowControl w:val="0"/>
        <w:rPr>
          <w:b/>
        </w:rPr>
      </w:pPr>
      <w:r>
        <w:rPr>
          <w:b/>
        </w:rPr>
        <w:t>Text článku VI. odst. 1 se mění takto:</w:t>
      </w:r>
    </w:p>
    <w:p w:rsidR="00BD6898" w:rsidRDefault="00BD6898" w:rsidP="00BD6898">
      <w:pPr>
        <w:widowControl w:val="0"/>
        <w:rPr>
          <w:b/>
        </w:rPr>
      </w:pPr>
    </w:p>
    <w:p w:rsidR="00BD6898" w:rsidRPr="006311C5" w:rsidRDefault="00BD6898" w:rsidP="00BD6898">
      <w:r w:rsidRPr="006311C5">
        <w:t xml:space="preserve">1. Povinnosti příspěvkové organizace </w:t>
      </w:r>
      <w:r w:rsidRPr="00BD6898">
        <w:t xml:space="preserve">při nakládání se svěřeným </w:t>
      </w:r>
      <w:r w:rsidRPr="006311C5">
        <w:t>majetkem:</w:t>
      </w:r>
    </w:p>
    <w:p w:rsidR="00BD6898" w:rsidRDefault="00BD6898" w:rsidP="00BD6898">
      <w:pPr>
        <w:widowControl w:val="0"/>
        <w:rPr>
          <w:b/>
        </w:rPr>
      </w:pPr>
    </w:p>
    <w:p w:rsidR="00BD6898" w:rsidRDefault="00BD6898" w:rsidP="00BD6898">
      <w:pPr>
        <w:widowControl w:val="0"/>
        <w:rPr>
          <w:b/>
        </w:rPr>
      </w:pPr>
    </w:p>
    <w:p w:rsidR="00BD6898" w:rsidRDefault="00BD6898" w:rsidP="00BD6898">
      <w:pPr>
        <w:widowControl w:val="0"/>
        <w:ind w:left="284"/>
        <w:jc w:val="both"/>
        <w:rPr>
          <w:b/>
          <w:bCs/>
          <w:color w:val="FF0000"/>
        </w:rPr>
      </w:pPr>
    </w:p>
    <w:p w:rsidR="00BD6898" w:rsidRPr="008F5E1A" w:rsidRDefault="00BD6898" w:rsidP="00BD6898">
      <w:pPr>
        <w:widowControl w:val="0"/>
        <w:rPr>
          <w:b/>
        </w:rPr>
      </w:pPr>
      <w:r>
        <w:rPr>
          <w:b/>
        </w:rPr>
        <w:t xml:space="preserve">Změna </w:t>
      </w:r>
      <w:r w:rsidRPr="008F5E1A">
        <w:rPr>
          <w:b/>
        </w:rPr>
        <w:t>Článk</w:t>
      </w:r>
      <w:r>
        <w:rPr>
          <w:b/>
        </w:rPr>
        <w:t>u</w:t>
      </w:r>
      <w:r w:rsidRPr="008F5E1A">
        <w:rPr>
          <w:b/>
        </w:rPr>
        <w:t xml:space="preserve"> </w:t>
      </w:r>
      <w:r>
        <w:rPr>
          <w:b/>
        </w:rPr>
        <w:t>VII</w:t>
      </w:r>
      <w:r w:rsidRPr="008F5E1A">
        <w:rPr>
          <w:b/>
        </w:rPr>
        <w:t>.</w:t>
      </w:r>
      <w:r>
        <w:rPr>
          <w:b/>
        </w:rPr>
        <w:t xml:space="preserve"> – </w:t>
      </w:r>
      <w:r>
        <w:t>Okruhy doplňkové činnosti</w:t>
      </w:r>
    </w:p>
    <w:p w:rsidR="00BD6898" w:rsidRPr="008F5E1A" w:rsidRDefault="00BD6898" w:rsidP="00BD6898">
      <w:pPr>
        <w:widowControl w:val="0"/>
        <w:jc w:val="center"/>
        <w:rPr>
          <w:b/>
        </w:rPr>
      </w:pPr>
    </w:p>
    <w:p w:rsidR="00BD6898" w:rsidRDefault="00BD6898" w:rsidP="00BD6898">
      <w:pPr>
        <w:widowControl w:val="0"/>
        <w:rPr>
          <w:b/>
        </w:rPr>
      </w:pPr>
      <w:r>
        <w:rPr>
          <w:b/>
        </w:rPr>
        <w:t>Text článku VII. odst. 1 se mění takto:</w:t>
      </w:r>
    </w:p>
    <w:p w:rsidR="00BD6898" w:rsidRPr="00BD6898" w:rsidRDefault="00BD6898" w:rsidP="00BD6898">
      <w:pPr>
        <w:widowControl w:val="0"/>
        <w:ind w:left="284"/>
        <w:jc w:val="both"/>
        <w:rPr>
          <w:b/>
          <w:bCs/>
        </w:rPr>
      </w:pPr>
    </w:p>
    <w:p w:rsidR="00BD6898" w:rsidRPr="00BD6898" w:rsidRDefault="00BD6898" w:rsidP="00BD6898">
      <w:pPr>
        <w:ind w:left="284" w:hanging="284"/>
        <w:jc w:val="both"/>
      </w:pPr>
      <w:r w:rsidRPr="00BD6898">
        <w:t>1.</w:t>
      </w:r>
      <w:r w:rsidRPr="00BD6898">
        <w:tab/>
        <w:t>K lepšímu využití všech hospodářských možností a odborností zaměstnanců příspěvkové organizace zřizovatel povoluje příspěvkové organizaci vykonávat tyto doplňkové činnosti:</w:t>
      </w:r>
    </w:p>
    <w:p w:rsidR="00BD6898" w:rsidRPr="00BD6898" w:rsidRDefault="00BD6898" w:rsidP="00BD6898">
      <w:pPr>
        <w:ind w:left="568" w:hanging="284"/>
        <w:jc w:val="both"/>
      </w:pPr>
      <w:proofErr w:type="gramStart"/>
      <w:r w:rsidRPr="00BD6898">
        <w:t>a)  nájem</w:t>
      </w:r>
      <w:proofErr w:type="gramEnd"/>
      <w:r w:rsidRPr="00BD6898">
        <w:t xml:space="preserve"> nemovitostí a nebytových prostor,</w:t>
      </w:r>
    </w:p>
    <w:p w:rsidR="00BD6898" w:rsidRPr="00BD6898" w:rsidRDefault="00BD6898" w:rsidP="00BD6898">
      <w:pPr>
        <w:ind w:left="568" w:hanging="284"/>
        <w:jc w:val="both"/>
      </w:pPr>
      <w:r w:rsidRPr="00BD6898">
        <w:t>b) výroba, obchod a služby neuvedené v přílohách 1 až 3 živnostenského zákona (pronájem a půjčování věcí movitých).</w:t>
      </w:r>
    </w:p>
    <w:p w:rsidR="00BD6898" w:rsidRDefault="00BD6898" w:rsidP="00BD6898">
      <w:pPr>
        <w:widowControl w:val="0"/>
        <w:ind w:left="284"/>
        <w:jc w:val="both"/>
        <w:rPr>
          <w:b/>
          <w:bCs/>
          <w:color w:val="FF0000"/>
        </w:rPr>
      </w:pPr>
    </w:p>
    <w:p w:rsidR="00BD6898" w:rsidRDefault="00BD6898" w:rsidP="00BD6898">
      <w:pPr>
        <w:widowControl w:val="0"/>
        <w:ind w:left="284"/>
        <w:jc w:val="both"/>
        <w:rPr>
          <w:b/>
          <w:bCs/>
          <w:color w:val="FF0000"/>
        </w:rPr>
      </w:pPr>
    </w:p>
    <w:p w:rsidR="00BD6898" w:rsidRDefault="00BD6898" w:rsidP="00BD6898">
      <w:pPr>
        <w:widowControl w:val="0"/>
        <w:ind w:left="284"/>
        <w:jc w:val="both"/>
        <w:rPr>
          <w:b/>
          <w:bCs/>
          <w:color w:val="FF0000"/>
        </w:rPr>
      </w:pPr>
    </w:p>
    <w:p w:rsidR="00BD6898" w:rsidRPr="006311C5" w:rsidRDefault="00BD6898" w:rsidP="00BD6898">
      <w:pPr>
        <w:widowControl w:val="0"/>
        <w:jc w:val="both"/>
        <w:rPr>
          <w:b/>
        </w:rPr>
      </w:pPr>
      <w:r w:rsidRPr="006311C5">
        <w:rPr>
          <w:b/>
        </w:rPr>
        <w:t>Změna přílohy č. 1 Zřizovací listiny</w:t>
      </w:r>
    </w:p>
    <w:p w:rsidR="00BD6898" w:rsidRPr="00C2288B" w:rsidRDefault="00BD6898" w:rsidP="00BD6898">
      <w:pPr>
        <w:widowControl w:val="0"/>
        <w:jc w:val="both"/>
        <w:rPr>
          <w:highlight w:val="yellow"/>
        </w:rPr>
      </w:pPr>
    </w:p>
    <w:p w:rsidR="00BD6898" w:rsidRPr="006311C5" w:rsidRDefault="00BD6898" w:rsidP="00BD6898">
      <w:pPr>
        <w:widowControl w:val="0"/>
        <w:rPr>
          <w:b/>
        </w:rPr>
      </w:pPr>
      <w:r w:rsidRPr="006311C5">
        <w:rPr>
          <w:b/>
        </w:rPr>
        <w:t>Příloha č. 1 se nově nahrazuje:</w:t>
      </w:r>
    </w:p>
    <w:p w:rsidR="00BD6898" w:rsidRPr="00C2288B" w:rsidRDefault="00BD6898" w:rsidP="00BD6898">
      <w:pPr>
        <w:widowControl w:val="0"/>
        <w:jc w:val="both"/>
        <w:rPr>
          <w:highlight w:val="yellow"/>
        </w:rPr>
      </w:pPr>
    </w:p>
    <w:p w:rsidR="00BD6898" w:rsidRPr="006311C5" w:rsidRDefault="00BD6898" w:rsidP="00BD6898">
      <w:pPr>
        <w:jc w:val="center"/>
        <w:rPr>
          <w:b/>
          <w:highlight w:val="yellow"/>
          <w:u w:val="single"/>
        </w:rPr>
      </w:pPr>
    </w:p>
    <w:p w:rsidR="00BD6898" w:rsidRPr="006311C5" w:rsidRDefault="00BD6898" w:rsidP="00BD6898">
      <w:pPr>
        <w:pStyle w:val="Nadpis2"/>
        <w:jc w:val="center"/>
        <w:rPr>
          <w:rFonts w:ascii="Times New Roman" w:hAnsi="Times New Roman"/>
          <w:b/>
          <w:color w:val="auto"/>
          <w:sz w:val="24"/>
          <w:szCs w:val="24"/>
          <w:u w:val="single"/>
        </w:rPr>
      </w:pPr>
      <w:r w:rsidRPr="006311C5">
        <w:rPr>
          <w:rFonts w:ascii="Times New Roman" w:hAnsi="Times New Roman"/>
          <w:b/>
          <w:color w:val="auto"/>
          <w:sz w:val="24"/>
          <w:szCs w:val="24"/>
          <w:u w:val="single"/>
        </w:rPr>
        <w:t>Vymezení majetku, který se příspěvkové organizaci</w:t>
      </w:r>
    </w:p>
    <w:p w:rsidR="00BD6898" w:rsidRPr="006311C5" w:rsidRDefault="00BD6898" w:rsidP="00BD6898">
      <w:pPr>
        <w:jc w:val="center"/>
        <w:rPr>
          <w:b/>
          <w:u w:val="single"/>
        </w:rPr>
      </w:pPr>
      <w:r w:rsidRPr="006311C5">
        <w:rPr>
          <w:b/>
          <w:u w:val="single"/>
        </w:rPr>
        <w:t>Městská knihovna Prostějov, příspěvková organizace</w:t>
      </w:r>
    </w:p>
    <w:p w:rsidR="00BD6898" w:rsidRPr="006311C5" w:rsidRDefault="00BD6898" w:rsidP="00BD6898">
      <w:pPr>
        <w:widowControl w:val="0"/>
        <w:jc w:val="center"/>
        <w:rPr>
          <w:b/>
          <w:u w:val="single"/>
        </w:rPr>
      </w:pPr>
      <w:r w:rsidRPr="006311C5">
        <w:rPr>
          <w:b/>
          <w:u w:val="single"/>
        </w:rPr>
        <w:t>předává k hospodaření jako svěřený majetek</w:t>
      </w:r>
    </w:p>
    <w:p w:rsidR="00BD6898" w:rsidRPr="006311C5" w:rsidRDefault="00BD6898" w:rsidP="00BD6898"/>
    <w:p w:rsidR="00BD6898" w:rsidRPr="006311C5" w:rsidRDefault="00BD6898" w:rsidP="00BD6898">
      <w:pPr>
        <w:pStyle w:val="Zhlav"/>
        <w:tabs>
          <w:tab w:val="clear" w:pos="4536"/>
          <w:tab w:val="clear" w:pos="9072"/>
        </w:tabs>
      </w:pPr>
    </w:p>
    <w:p w:rsidR="00BD6898" w:rsidRPr="006311C5" w:rsidRDefault="00BD6898" w:rsidP="00BD6898">
      <w:pPr>
        <w:widowControl w:val="0"/>
        <w:jc w:val="center"/>
        <w:rPr>
          <w:b/>
        </w:rPr>
      </w:pPr>
    </w:p>
    <w:p w:rsidR="00BD6898" w:rsidRPr="006311C5" w:rsidRDefault="00BD6898" w:rsidP="00BD6898">
      <w:pPr>
        <w:ind w:left="426" w:hanging="426"/>
      </w:pPr>
      <w:r w:rsidRPr="006311C5">
        <w:sym w:font="Symbol" w:char="F0DE"/>
      </w:r>
      <w:r w:rsidRPr="006311C5">
        <w:t xml:space="preserve">  pozemek </w:t>
      </w:r>
      <w:proofErr w:type="spellStart"/>
      <w:r w:rsidRPr="006311C5">
        <w:t>parc</w:t>
      </w:r>
      <w:proofErr w:type="spellEnd"/>
      <w:r w:rsidRPr="006311C5">
        <w:t xml:space="preserve">. č. 238 – zastavěná plocha a nádvoří, včetně stavby občanského vybavení </w:t>
      </w:r>
      <w:proofErr w:type="gramStart"/>
      <w:r w:rsidRPr="006311C5">
        <w:t>č.p.</w:t>
      </w:r>
      <w:proofErr w:type="gramEnd"/>
      <w:r w:rsidRPr="006311C5">
        <w:t xml:space="preserve"> 175 (Skálovo nám. 6 v Prostějově)</w:t>
      </w:r>
    </w:p>
    <w:p w:rsidR="00BD6898" w:rsidRPr="006311C5" w:rsidRDefault="00BD6898" w:rsidP="00BD6898">
      <w:pPr>
        <w:ind w:left="426" w:hanging="426"/>
      </w:pPr>
    </w:p>
    <w:p w:rsidR="00BD6898" w:rsidRPr="006311C5" w:rsidRDefault="00BD6898" w:rsidP="00BD6898">
      <w:pPr>
        <w:pStyle w:val="Zkladntextodsazen"/>
        <w:ind w:left="426" w:hanging="426"/>
        <w:jc w:val="both"/>
      </w:pPr>
      <w:r w:rsidRPr="006311C5">
        <w:sym w:font="Symbol" w:char="F0DE"/>
      </w:r>
      <w:r w:rsidRPr="006311C5">
        <w:t xml:space="preserve">  část stavby občanského vybavení </w:t>
      </w:r>
      <w:proofErr w:type="gramStart"/>
      <w:r w:rsidRPr="006311C5">
        <w:t>č.p.</w:t>
      </w:r>
      <w:proofErr w:type="gramEnd"/>
      <w:r w:rsidRPr="006311C5">
        <w:t xml:space="preserve"> 2977 (ul. Vápenice 9 v Prostějově) na pozemku </w:t>
      </w:r>
      <w:proofErr w:type="spellStart"/>
      <w:r w:rsidRPr="006311C5">
        <w:t>parc</w:t>
      </w:r>
      <w:proofErr w:type="spellEnd"/>
      <w:r w:rsidRPr="006311C5">
        <w:t>. č. 5465/1, a to nebytové prostory umístěné ve 1. nadzemním podlaží o celkové rozloze 181 m</w:t>
      </w:r>
      <w:r w:rsidRPr="006311C5">
        <w:rPr>
          <w:vertAlign w:val="superscript"/>
        </w:rPr>
        <w:t>2</w:t>
      </w:r>
      <w:r w:rsidRPr="006311C5">
        <w:t xml:space="preserve"> (dětská knihovna)</w:t>
      </w:r>
    </w:p>
    <w:p w:rsidR="00BD6898" w:rsidRPr="00BD6898" w:rsidRDefault="00BD6898" w:rsidP="00BD6898">
      <w:pPr>
        <w:pStyle w:val="Zkladntextodsazen"/>
        <w:ind w:left="426" w:hanging="426"/>
        <w:jc w:val="both"/>
      </w:pPr>
    </w:p>
    <w:p w:rsidR="00BD6898" w:rsidRPr="00BD6898" w:rsidRDefault="00BD6898" w:rsidP="00BD6898">
      <w:pPr>
        <w:ind w:left="426" w:hanging="426"/>
      </w:pPr>
      <w:r w:rsidRPr="00BD6898">
        <w:sym w:font="Symbol" w:char="F0DE"/>
      </w:r>
      <w:r w:rsidRPr="00BD6898">
        <w:t xml:space="preserve">  pozemek </w:t>
      </w:r>
      <w:proofErr w:type="spellStart"/>
      <w:r w:rsidRPr="00BD6898">
        <w:t>parc</w:t>
      </w:r>
      <w:proofErr w:type="spellEnd"/>
      <w:r w:rsidRPr="00BD6898">
        <w:t xml:space="preserve">. č. 242 – zastavěná plocha a nádvoří, včetně stavby občanského vybavení </w:t>
      </w:r>
      <w:proofErr w:type="gramStart"/>
      <w:r w:rsidRPr="00BD6898">
        <w:t>č.p.</w:t>
      </w:r>
      <w:proofErr w:type="gramEnd"/>
      <w:r w:rsidRPr="00BD6898">
        <w:t xml:space="preserve"> 176 (Pernštýnské nám. 8 v Prostějově), vyjma prostor svěřených k hospodaření příspěvkové organizaci Základní umělecká škola Vladimíra </w:t>
      </w:r>
      <w:proofErr w:type="spellStart"/>
      <w:r w:rsidRPr="00BD6898">
        <w:t>Ambrose</w:t>
      </w:r>
      <w:proofErr w:type="spellEnd"/>
      <w:r w:rsidRPr="00BD6898">
        <w:t xml:space="preserve"> Prostějov</w:t>
      </w:r>
    </w:p>
    <w:p w:rsidR="00BD6898" w:rsidRPr="00BD6898" w:rsidRDefault="00BD6898" w:rsidP="00BD6898">
      <w:pPr>
        <w:ind w:left="426" w:hanging="426"/>
      </w:pPr>
      <w:r w:rsidRPr="00BD6898">
        <w:sym w:font="Symbol" w:char="F0DE"/>
      </w:r>
      <w:r w:rsidRPr="00BD6898">
        <w:t xml:space="preserve">  pozemek </w:t>
      </w:r>
      <w:proofErr w:type="spellStart"/>
      <w:r w:rsidRPr="00BD6898">
        <w:t>parc</w:t>
      </w:r>
      <w:proofErr w:type="spellEnd"/>
      <w:r w:rsidRPr="00BD6898">
        <w:t xml:space="preserve">. </w:t>
      </w:r>
      <w:proofErr w:type="gramStart"/>
      <w:r w:rsidRPr="00BD6898">
        <w:t>č.</w:t>
      </w:r>
      <w:proofErr w:type="gramEnd"/>
      <w:r w:rsidRPr="00BD6898">
        <w:t xml:space="preserve"> 243 – zahrada</w:t>
      </w:r>
    </w:p>
    <w:p w:rsidR="00BD6898" w:rsidRPr="00BD6898" w:rsidRDefault="00BD6898" w:rsidP="00BD6898">
      <w:pPr>
        <w:ind w:left="426" w:hanging="426"/>
      </w:pPr>
      <w:r w:rsidRPr="00BD6898">
        <w:sym w:font="Symbol" w:char="F0DE"/>
      </w:r>
      <w:r w:rsidRPr="00BD6898">
        <w:t xml:space="preserve">  pozemek </w:t>
      </w:r>
      <w:proofErr w:type="spellStart"/>
      <w:r w:rsidRPr="00BD6898">
        <w:t>parc</w:t>
      </w:r>
      <w:proofErr w:type="spellEnd"/>
      <w:r w:rsidRPr="00BD6898">
        <w:t xml:space="preserve">. </w:t>
      </w:r>
      <w:proofErr w:type="gramStart"/>
      <w:r w:rsidRPr="00BD6898">
        <w:t>č.</w:t>
      </w:r>
      <w:proofErr w:type="gramEnd"/>
      <w:r w:rsidRPr="00BD6898">
        <w:t xml:space="preserve"> 244 – zahrada</w:t>
      </w:r>
    </w:p>
    <w:p w:rsidR="00BD6898" w:rsidRPr="00BD6898" w:rsidRDefault="00BD6898" w:rsidP="00BD6898">
      <w:pPr>
        <w:pStyle w:val="Zkladntextodsazen"/>
        <w:ind w:left="426" w:hanging="426"/>
        <w:jc w:val="both"/>
      </w:pPr>
    </w:p>
    <w:p w:rsidR="00BD6898" w:rsidRPr="006311C5" w:rsidRDefault="00BD6898" w:rsidP="00BD6898">
      <w:pPr>
        <w:ind w:left="426" w:hanging="426"/>
      </w:pPr>
      <w:r w:rsidRPr="006311C5">
        <w:t xml:space="preserve">vše v k. </w:t>
      </w:r>
      <w:proofErr w:type="spellStart"/>
      <w:r w:rsidRPr="006311C5">
        <w:t>ú.</w:t>
      </w:r>
      <w:proofErr w:type="spellEnd"/>
      <w:r w:rsidRPr="006311C5">
        <w:t xml:space="preserve"> Prostějov</w:t>
      </w:r>
    </w:p>
    <w:p w:rsidR="00BD6898" w:rsidRDefault="00BD6898" w:rsidP="00BD6898"/>
    <w:p w:rsidR="00BD6898" w:rsidRDefault="00BD6898" w:rsidP="00BD6898">
      <w:pPr>
        <w:widowControl w:val="0"/>
        <w:ind w:left="284"/>
        <w:jc w:val="both"/>
        <w:rPr>
          <w:b/>
          <w:bCs/>
          <w:color w:val="FF0000"/>
        </w:rPr>
      </w:pPr>
    </w:p>
    <w:p w:rsidR="00BD6898" w:rsidRPr="00E50334" w:rsidRDefault="00BD6898" w:rsidP="00BD6898">
      <w:pPr>
        <w:widowControl w:val="0"/>
        <w:jc w:val="center"/>
        <w:rPr>
          <w:b/>
        </w:rPr>
      </w:pPr>
      <w:r w:rsidRPr="00E50334">
        <w:rPr>
          <w:b/>
        </w:rPr>
        <w:t>II.</w:t>
      </w:r>
    </w:p>
    <w:p w:rsidR="00BD6898" w:rsidRPr="00E50334" w:rsidRDefault="00BD6898" w:rsidP="00BD6898">
      <w:pPr>
        <w:widowControl w:val="0"/>
        <w:jc w:val="center"/>
        <w:rPr>
          <w:b/>
        </w:rPr>
      </w:pPr>
      <w:r w:rsidRPr="00E50334">
        <w:rPr>
          <w:b/>
        </w:rPr>
        <w:t>Závěrečná ustanovení</w:t>
      </w:r>
    </w:p>
    <w:p w:rsidR="00BD6898" w:rsidRPr="00E50334" w:rsidRDefault="00BD6898" w:rsidP="00BD6898">
      <w:pPr>
        <w:widowControl w:val="0"/>
        <w:jc w:val="center"/>
      </w:pPr>
    </w:p>
    <w:p w:rsidR="00BD6898" w:rsidRPr="00E50334" w:rsidRDefault="00BD6898" w:rsidP="004862D7">
      <w:pPr>
        <w:pStyle w:val="Zkladntextodsazen"/>
        <w:widowControl w:val="0"/>
        <w:numPr>
          <w:ilvl w:val="0"/>
          <w:numId w:val="3"/>
        </w:numPr>
        <w:spacing w:after="0"/>
        <w:jc w:val="both"/>
      </w:pPr>
      <w:r w:rsidRPr="00E50334">
        <w:t xml:space="preserve">Tento Dodatek č. </w:t>
      </w:r>
      <w:r>
        <w:t>4</w:t>
      </w:r>
      <w:r w:rsidRPr="00E50334">
        <w:t xml:space="preserve"> schválilo Zastupitelstvo města Prostějova na svém zasedání konaném dne </w:t>
      </w:r>
      <w:r>
        <w:t>8. 9</w:t>
      </w:r>
      <w:r w:rsidRPr="00E50334">
        <w:t>. 20</w:t>
      </w:r>
      <w:r>
        <w:t>25</w:t>
      </w:r>
      <w:r w:rsidRPr="00E50334">
        <w:t xml:space="preserve"> usnesením č. </w:t>
      </w:r>
      <w:r>
        <w:t>ZM/2025/</w:t>
      </w:r>
      <w:proofErr w:type="spellStart"/>
      <w:r>
        <w:t>xxxxxx</w:t>
      </w:r>
      <w:proofErr w:type="spellEnd"/>
      <w:r w:rsidRPr="00E50334">
        <w:t xml:space="preserve"> s účinností od 1. </w:t>
      </w:r>
      <w:r>
        <w:t>1</w:t>
      </w:r>
      <w:r w:rsidRPr="00E50334">
        <w:t>. 20</w:t>
      </w:r>
      <w:r>
        <w:t>26</w:t>
      </w:r>
      <w:r w:rsidRPr="00E50334">
        <w:t>.</w:t>
      </w:r>
    </w:p>
    <w:p w:rsidR="00BD6898" w:rsidRPr="00E50334" w:rsidRDefault="00BD6898" w:rsidP="00BD6898">
      <w:pPr>
        <w:pStyle w:val="Zkladntextodsazen"/>
        <w:jc w:val="both"/>
      </w:pPr>
    </w:p>
    <w:p w:rsidR="00BD6898" w:rsidRPr="00E50334" w:rsidRDefault="00BD6898" w:rsidP="004862D7">
      <w:pPr>
        <w:pStyle w:val="Zkladntextodsazen"/>
        <w:widowControl w:val="0"/>
        <w:numPr>
          <w:ilvl w:val="0"/>
          <w:numId w:val="3"/>
        </w:numPr>
        <w:spacing w:after="0"/>
        <w:jc w:val="both"/>
      </w:pPr>
      <w:r w:rsidRPr="00E50334">
        <w:t xml:space="preserve">Dodatek č. </w:t>
      </w:r>
      <w:r>
        <w:t>4</w:t>
      </w:r>
      <w:r w:rsidRPr="00E50334">
        <w:t xml:space="preserve"> je nedílnou součástí Zřizovací listiny příspěvkové organizace Městská knihovna Prostějov, příspěvková organizace ze dne 31. 12. 2013 schválené Zastupitelstvem města Prostějova na svém zasedání konaném dne 17. 12. 2013 usnesením č. 13239 ve znění Dodatku č. 1 schváleného Zastupitelstvem města Prostějova na svém zasedání konaném dne 15. 12. 2014 usnesením č. 14307</w:t>
      </w:r>
      <w:r>
        <w:t>, Dodatku č. 2 schváleného Zastupitelstvem města Prostějova na svém zasedání konaném dne 11. 12. 2017 usnesením č. 17271 a Dodatku č. 3 schváleného Zastupitelstvem města Prostějova na svém zasedání konaném dne 25. 6. 2024 usnesením č. ZM/2024/12/12</w:t>
      </w:r>
      <w:r w:rsidRPr="00E50334">
        <w:t>.</w:t>
      </w:r>
    </w:p>
    <w:p w:rsidR="00BD6898" w:rsidRPr="00E50334" w:rsidRDefault="00BD6898" w:rsidP="00BD6898">
      <w:pPr>
        <w:pStyle w:val="Zkladntextodsazen"/>
        <w:ind w:left="0"/>
        <w:jc w:val="both"/>
      </w:pPr>
    </w:p>
    <w:p w:rsidR="00BD6898" w:rsidRPr="00E50334" w:rsidRDefault="00BD6898" w:rsidP="004862D7">
      <w:pPr>
        <w:pStyle w:val="Zkladntextodsazen"/>
        <w:widowControl w:val="0"/>
        <w:numPr>
          <w:ilvl w:val="0"/>
          <w:numId w:val="3"/>
        </w:numPr>
        <w:spacing w:after="0"/>
        <w:jc w:val="both"/>
      </w:pPr>
      <w:r w:rsidRPr="00E50334">
        <w:t>Ostatní ustanovení zřizovací listiny zůstávají beze změn.</w:t>
      </w:r>
    </w:p>
    <w:p w:rsidR="00BD6898" w:rsidRPr="00E50334" w:rsidRDefault="00BD6898" w:rsidP="00BD6898">
      <w:pPr>
        <w:pStyle w:val="Zkladntextodsazen"/>
        <w:ind w:left="360"/>
        <w:jc w:val="both"/>
      </w:pPr>
    </w:p>
    <w:p w:rsidR="00BD6898" w:rsidRPr="00E50334" w:rsidRDefault="00BD6898" w:rsidP="004862D7">
      <w:pPr>
        <w:pStyle w:val="Zkladntextodsazen"/>
        <w:widowControl w:val="0"/>
        <w:numPr>
          <w:ilvl w:val="0"/>
          <w:numId w:val="3"/>
        </w:numPr>
        <w:spacing w:after="0"/>
        <w:jc w:val="both"/>
      </w:pPr>
      <w:r w:rsidRPr="00E50334">
        <w:t xml:space="preserve">Tento Dodatek č. </w:t>
      </w:r>
      <w:r>
        <w:t>4</w:t>
      </w:r>
      <w:r w:rsidRPr="00E50334">
        <w:t xml:space="preserve"> je vyhotoven ve čtyřech vyhotoveních, z nichž každé má platnost originálu.</w:t>
      </w:r>
    </w:p>
    <w:p w:rsidR="00BD6898" w:rsidRPr="00E50334" w:rsidRDefault="00BD6898" w:rsidP="00BD6898">
      <w:pPr>
        <w:pStyle w:val="Zkladntextodsazen"/>
        <w:jc w:val="both"/>
      </w:pPr>
      <w:r w:rsidRPr="00E50334">
        <w:t xml:space="preserve"> </w:t>
      </w:r>
    </w:p>
    <w:p w:rsidR="00BD6898" w:rsidRPr="00E50334" w:rsidRDefault="00BD6898" w:rsidP="00BD6898">
      <w:pPr>
        <w:widowControl w:val="0"/>
        <w:ind w:left="284"/>
        <w:jc w:val="both"/>
        <w:rPr>
          <w:b/>
          <w:bCs/>
          <w:color w:val="FF0000"/>
        </w:rPr>
      </w:pPr>
    </w:p>
    <w:p w:rsidR="00BD6898" w:rsidRPr="008F5E1A" w:rsidRDefault="00BD6898" w:rsidP="00BD6898">
      <w:pPr>
        <w:widowControl w:val="0"/>
        <w:shd w:val="clear" w:color="auto" w:fill="FFFFFF"/>
      </w:pPr>
      <w:r w:rsidRPr="008F5E1A">
        <w:t xml:space="preserve">Prostějov </w:t>
      </w:r>
      <w:r>
        <w:t>16</w:t>
      </w:r>
      <w:r w:rsidRPr="008F5E1A">
        <w:t xml:space="preserve">. </w:t>
      </w:r>
      <w:r>
        <w:t>9</w:t>
      </w:r>
      <w:r w:rsidRPr="008F5E1A">
        <w:t>. 20</w:t>
      </w:r>
      <w:r>
        <w:t>25</w:t>
      </w:r>
    </w:p>
    <w:p w:rsidR="00BD6898" w:rsidRDefault="00BD6898" w:rsidP="00BD6898">
      <w:pPr>
        <w:widowControl w:val="0"/>
      </w:pPr>
    </w:p>
    <w:p w:rsidR="00BD6898" w:rsidRPr="008F5E1A" w:rsidRDefault="00BD6898" w:rsidP="00BD6898">
      <w:pPr>
        <w:widowControl w:val="0"/>
      </w:pPr>
    </w:p>
    <w:p w:rsidR="00BD6898" w:rsidRPr="00AF0429" w:rsidRDefault="00BD6898" w:rsidP="00BD6898">
      <w:pPr>
        <w:autoSpaceDE w:val="0"/>
        <w:autoSpaceDN w:val="0"/>
        <w:adjustRightInd w:val="0"/>
      </w:pPr>
      <w:r w:rsidRPr="00AF0429">
        <w:t xml:space="preserve">Mgr. František Jura, MBA, </w:t>
      </w:r>
      <w:proofErr w:type="gramStart"/>
      <w:r w:rsidRPr="00AF0429">
        <w:t>LL.M.</w:t>
      </w:r>
      <w:proofErr w:type="gramEnd"/>
      <w:r w:rsidRPr="00AF0429">
        <w:t xml:space="preserve"> </w:t>
      </w:r>
    </w:p>
    <w:p w:rsidR="00BD6898" w:rsidRPr="00121139" w:rsidRDefault="00BD6898" w:rsidP="00BD6898">
      <w:r w:rsidRPr="00AF0429">
        <w:t xml:space="preserve">primátor statutárního města Prostějova </w:t>
      </w:r>
    </w:p>
    <w:p w:rsidR="00BD6898" w:rsidRDefault="00BD6898" w:rsidP="008604AF">
      <w:pPr>
        <w:rPr>
          <w:rFonts w:ascii="Arial" w:hAnsi="Arial" w:cs="Arial"/>
        </w:rPr>
      </w:pPr>
    </w:p>
    <w:p w:rsidR="00F110FE" w:rsidRDefault="00F110FE" w:rsidP="008604AF">
      <w:pPr>
        <w:rPr>
          <w:rFonts w:ascii="Arial" w:hAnsi="Arial" w:cs="Arial"/>
        </w:rPr>
      </w:pPr>
    </w:p>
    <w:p w:rsidR="00F110FE" w:rsidRDefault="00F110FE" w:rsidP="008604AF">
      <w:pPr>
        <w:rPr>
          <w:rFonts w:ascii="Arial" w:hAnsi="Arial" w:cs="Arial"/>
        </w:rPr>
      </w:pPr>
      <w:r>
        <w:rPr>
          <w:rFonts w:ascii="Arial" w:hAnsi="Arial" w:cs="Arial"/>
        </w:rPr>
        <w:t xml:space="preserve">            </w:t>
      </w:r>
    </w:p>
    <w:p w:rsidR="004B3881" w:rsidRDefault="004B3881">
      <w:pPr>
        <w:rPr>
          <w:rFonts w:ascii="Arial" w:hAnsi="Arial" w:cs="Arial"/>
        </w:rPr>
      </w:pPr>
      <w:r>
        <w:rPr>
          <w:rFonts w:ascii="Arial" w:hAnsi="Arial" w:cs="Arial"/>
        </w:rPr>
        <w:br w:type="page"/>
      </w:r>
    </w:p>
    <w:p w:rsidR="00AC6375" w:rsidRDefault="00BD6898" w:rsidP="00AC6375">
      <w:pPr>
        <w:rPr>
          <w:rFonts w:ascii="Arial" w:hAnsi="Arial" w:cs="Arial"/>
        </w:rPr>
      </w:pPr>
      <w:r>
        <w:rPr>
          <w:rFonts w:ascii="Arial" w:hAnsi="Arial" w:cs="Arial"/>
        </w:rPr>
        <w:lastRenderedPageBreak/>
        <w:t>Pří</w:t>
      </w:r>
      <w:r w:rsidR="00AC6375" w:rsidRPr="00793106">
        <w:rPr>
          <w:rFonts w:ascii="Arial" w:hAnsi="Arial" w:cs="Arial"/>
        </w:rPr>
        <w:t xml:space="preserve">loha č. </w:t>
      </w:r>
      <w:r w:rsidR="00AC6375">
        <w:rPr>
          <w:rFonts w:ascii="Arial" w:hAnsi="Arial" w:cs="Arial"/>
        </w:rPr>
        <w:t>2</w:t>
      </w:r>
    </w:p>
    <w:p w:rsidR="00144CAD" w:rsidRDefault="00144CAD" w:rsidP="00AC6375">
      <w:pPr>
        <w:rPr>
          <w:rFonts w:ascii="Arial" w:hAnsi="Arial" w:cs="Arial"/>
        </w:rPr>
      </w:pPr>
    </w:p>
    <w:p w:rsidR="000C4B12" w:rsidRDefault="000C4B12" w:rsidP="00AC6375">
      <w:pPr>
        <w:rPr>
          <w:rFonts w:ascii="Arial" w:hAnsi="Arial" w:cs="Arial"/>
        </w:rPr>
      </w:pPr>
    </w:p>
    <w:p w:rsidR="000C4B12" w:rsidRPr="00A6435D" w:rsidRDefault="000C4B12" w:rsidP="000C4B12">
      <w:pPr>
        <w:jc w:val="center"/>
        <w:rPr>
          <w:b/>
          <w:sz w:val="36"/>
          <w:szCs w:val="36"/>
        </w:rPr>
      </w:pPr>
      <w:proofErr w:type="gramStart"/>
      <w:r w:rsidRPr="00A6435D">
        <w:rPr>
          <w:b/>
          <w:sz w:val="36"/>
          <w:szCs w:val="36"/>
        </w:rPr>
        <w:t>S T A T U T Á R N Í   M Ě S T O   P R O S T Ě J O V</w:t>
      </w:r>
      <w:proofErr w:type="gramEnd"/>
    </w:p>
    <w:p w:rsidR="000C4B12" w:rsidRPr="00A6435D" w:rsidRDefault="000C4B12" w:rsidP="000C4B12">
      <w:pPr>
        <w:jc w:val="center"/>
        <w:rPr>
          <w:b/>
          <w:sz w:val="36"/>
          <w:szCs w:val="36"/>
        </w:rPr>
      </w:pPr>
      <w:proofErr w:type="gramStart"/>
      <w:r w:rsidRPr="00A6435D">
        <w:rPr>
          <w:b/>
          <w:sz w:val="36"/>
          <w:szCs w:val="36"/>
        </w:rPr>
        <w:t>Z a s t u p i t e l s t v o   m ě s t a   P r o s t ě j o v a</w:t>
      </w:r>
      <w:proofErr w:type="gramEnd"/>
    </w:p>
    <w:p w:rsidR="000C4B12" w:rsidRDefault="000C4B12" w:rsidP="000C4B12">
      <w:r>
        <w:t>-----------------------------------------------------------------------------------------------------------------</w:t>
      </w:r>
    </w:p>
    <w:p w:rsidR="000C4B12" w:rsidRDefault="000C4B12" w:rsidP="000C4B12"/>
    <w:p w:rsidR="000C4B12" w:rsidRDefault="000C4B12" w:rsidP="000C4B12"/>
    <w:p w:rsidR="000C4B12" w:rsidRPr="00A6435D" w:rsidRDefault="000C4B12" w:rsidP="000C4B12">
      <w:pPr>
        <w:jc w:val="center"/>
        <w:rPr>
          <w:b/>
          <w:sz w:val="28"/>
          <w:szCs w:val="28"/>
        </w:rPr>
      </w:pPr>
      <w:r w:rsidRPr="00A6435D">
        <w:rPr>
          <w:b/>
          <w:sz w:val="28"/>
          <w:szCs w:val="28"/>
        </w:rPr>
        <w:t>Zřizovací listina</w:t>
      </w:r>
    </w:p>
    <w:p w:rsidR="000C4B12" w:rsidRPr="00A6435D" w:rsidRDefault="000C4B12" w:rsidP="000C4B12">
      <w:pPr>
        <w:jc w:val="center"/>
        <w:rPr>
          <w:b/>
          <w:sz w:val="28"/>
          <w:szCs w:val="28"/>
        </w:rPr>
      </w:pPr>
      <w:r w:rsidRPr="00A6435D">
        <w:rPr>
          <w:b/>
          <w:sz w:val="28"/>
          <w:szCs w:val="28"/>
        </w:rPr>
        <w:t>příspěvkové organizace statutárního města Prostějova</w:t>
      </w:r>
    </w:p>
    <w:p w:rsidR="000C4B12" w:rsidRPr="00A6435D" w:rsidRDefault="000C4B12" w:rsidP="000C4B12">
      <w:pPr>
        <w:jc w:val="center"/>
        <w:rPr>
          <w:b/>
          <w:sz w:val="28"/>
          <w:szCs w:val="28"/>
        </w:rPr>
      </w:pPr>
    </w:p>
    <w:p w:rsidR="000C4B12" w:rsidRPr="00A6435D" w:rsidRDefault="000C4B12" w:rsidP="000C4B12">
      <w:pPr>
        <w:jc w:val="center"/>
        <w:rPr>
          <w:b/>
          <w:sz w:val="28"/>
          <w:szCs w:val="28"/>
        </w:rPr>
      </w:pPr>
      <w:r w:rsidRPr="00A6435D">
        <w:rPr>
          <w:b/>
          <w:sz w:val="28"/>
          <w:szCs w:val="28"/>
        </w:rPr>
        <w:t>/Úplné znění/</w:t>
      </w:r>
    </w:p>
    <w:p w:rsidR="000C4B12" w:rsidRDefault="000C4B12" w:rsidP="000C4B12"/>
    <w:p w:rsidR="000C4B12" w:rsidRDefault="000C4B12" w:rsidP="000C4B12"/>
    <w:p w:rsidR="000C4B12" w:rsidRPr="00A6435D" w:rsidRDefault="000C4B12" w:rsidP="000C4B12">
      <w:pPr>
        <w:jc w:val="both"/>
      </w:pPr>
      <w:r w:rsidRPr="00A6435D">
        <w:t>Statutární město Prostějov v souladu s § 84 odst. 2 písm. d) zákona č. 128/2000 Sb., o obcích (obecní zřízení), ve znění pozdějších př</w:t>
      </w:r>
      <w:r>
        <w:t>edpisů a § 27 odst. 2 zákona č. </w:t>
      </w:r>
      <w:r w:rsidRPr="00A6435D">
        <w:t xml:space="preserve">250/2000 Sb., </w:t>
      </w:r>
      <w:r>
        <w:t>o </w:t>
      </w:r>
      <w:r w:rsidRPr="00A6435D">
        <w:t>rozpočtových pravidlech územních rozpočtů, ve znění pozdějších předpisů vydává tuto zřizovací listinu příspěvkové organizace.</w:t>
      </w:r>
    </w:p>
    <w:p w:rsidR="000C4B12" w:rsidRDefault="000C4B12" w:rsidP="000C4B12"/>
    <w:p w:rsidR="000C4B12" w:rsidRDefault="000C4B12" w:rsidP="000C4B12"/>
    <w:p w:rsidR="000C4B12" w:rsidRPr="00A6435D" w:rsidRDefault="000C4B12" w:rsidP="000C4B12">
      <w:pPr>
        <w:jc w:val="center"/>
        <w:rPr>
          <w:b/>
        </w:rPr>
      </w:pPr>
      <w:r w:rsidRPr="00A6435D">
        <w:rPr>
          <w:b/>
        </w:rPr>
        <w:t>Článek I.</w:t>
      </w:r>
    </w:p>
    <w:p w:rsidR="000C4B12" w:rsidRPr="00A6435D" w:rsidRDefault="000C4B12" w:rsidP="000C4B12">
      <w:pPr>
        <w:jc w:val="center"/>
        <w:rPr>
          <w:b/>
        </w:rPr>
      </w:pPr>
      <w:r w:rsidRPr="00A6435D">
        <w:rPr>
          <w:b/>
        </w:rPr>
        <w:t>Zřizovatel</w:t>
      </w:r>
    </w:p>
    <w:p w:rsidR="000C4B12" w:rsidRDefault="000C4B12" w:rsidP="000C4B12"/>
    <w:p w:rsidR="000C4B12" w:rsidRDefault="000C4B12" w:rsidP="000C4B12"/>
    <w:p w:rsidR="000C4B12" w:rsidRPr="00A6435D" w:rsidRDefault="000C4B12" w:rsidP="000C4B12">
      <w:r w:rsidRPr="00A6435D">
        <w:t xml:space="preserve">1. Název zřizovatele: </w:t>
      </w:r>
      <w:r w:rsidRPr="00A6435D">
        <w:tab/>
      </w:r>
      <w:r w:rsidRPr="00A6435D">
        <w:tab/>
        <w:t xml:space="preserve">statutární město Prostějov </w:t>
      </w:r>
    </w:p>
    <w:p w:rsidR="000C4B12" w:rsidRPr="00A6435D" w:rsidRDefault="000C4B12" w:rsidP="000C4B12">
      <w:r w:rsidRPr="00A6435D">
        <w:t xml:space="preserve">(dále jen „zřizovatel“)     </w:t>
      </w:r>
    </w:p>
    <w:p w:rsidR="000C4B12" w:rsidRPr="00A6435D" w:rsidRDefault="000C4B12" w:rsidP="000C4B12"/>
    <w:p w:rsidR="000C4B12" w:rsidRPr="00A6435D" w:rsidRDefault="000C4B12" w:rsidP="000C4B12">
      <w:r w:rsidRPr="00A6435D">
        <w:t xml:space="preserve">2. Sídlo zřizovatele: </w:t>
      </w:r>
      <w:r w:rsidRPr="00A6435D">
        <w:tab/>
      </w:r>
      <w:r w:rsidRPr="00A6435D">
        <w:tab/>
        <w:t xml:space="preserve">796 01 Prostějov, nám. T. G. Masaryka 130/14   </w:t>
      </w:r>
    </w:p>
    <w:p w:rsidR="000C4B12" w:rsidRPr="00A6435D" w:rsidRDefault="000C4B12" w:rsidP="000C4B12"/>
    <w:p w:rsidR="000C4B12" w:rsidRPr="00A6435D" w:rsidRDefault="000C4B12" w:rsidP="000C4B12">
      <w:r w:rsidRPr="00A6435D">
        <w:t xml:space="preserve">3. Identifikační číslo zřizovatele: </w:t>
      </w:r>
      <w:r w:rsidRPr="00A6435D">
        <w:tab/>
        <w:t>002 88 659</w:t>
      </w:r>
    </w:p>
    <w:p w:rsidR="000C4B12" w:rsidRDefault="000C4B12" w:rsidP="000C4B12"/>
    <w:p w:rsidR="000C4B12" w:rsidRDefault="000C4B12" w:rsidP="000C4B12"/>
    <w:p w:rsidR="000C4B12" w:rsidRPr="00A6435D" w:rsidRDefault="000C4B12" w:rsidP="000C4B12">
      <w:pPr>
        <w:jc w:val="center"/>
        <w:rPr>
          <w:b/>
        </w:rPr>
      </w:pPr>
    </w:p>
    <w:p w:rsidR="000C4B12" w:rsidRPr="00A6435D" w:rsidRDefault="000C4B12" w:rsidP="000C4B12">
      <w:pPr>
        <w:jc w:val="center"/>
        <w:rPr>
          <w:b/>
        </w:rPr>
      </w:pPr>
      <w:r w:rsidRPr="00A6435D">
        <w:rPr>
          <w:b/>
        </w:rPr>
        <w:t>Článek II.</w:t>
      </w:r>
    </w:p>
    <w:p w:rsidR="000C4B12" w:rsidRPr="00A6435D" w:rsidRDefault="000C4B12" w:rsidP="000C4B12">
      <w:pPr>
        <w:jc w:val="center"/>
        <w:rPr>
          <w:b/>
        </w:rPr>
      </w:pPr>
      <w:r w:rsidRPr="00A6435D">
        <w:rPr>
          <w:b/>
        </w:rPr>
        <w:t>Název, sídlo a identifikační číslo příspěvkové organizace</w:t>
      </w:r>
    </w:p>
    <w:p w:rsidR="000C4B12" w:rsidRDefault="000C4B12" w:rsidP="000C4B12"/>
    <w:p w:rsidR="000C4B12" w:rsidRDefault="000C4B12" w:rsidP="000C4B12"/>
    <w:p w:rsidR="000C4B12" w:rsidRPr="00A6435D" w:rsidRDefault="000C4B12" w:rsidP="000C4B12">
      <w:pPr>
        <w:ind w:left="4245" w:hanging="4245"/>
      </w:pPr>
      <w:r w:rsidRPr="00A6435D">
        <w:t>1.</w:t>
      </w:r>
      <w:r>
        <w:t xml:space="preserve"> </w:t>
      </w:r>
      <w:r w:rsidRPr="00A6435D">
        <w:t>Název příspěvkové organizace:</w:t>
      </w:r>
      <w:r w:rsidRPr="00A6435D">
        <w:tab/>
      </w:r>
      <w:r w:rsidR="007A1EF0" w:rsidRPr="004B3881">
        <w:rPr>
          <w:highlight w:val="yellow"/>
        </w:rPr>
        <w:t>Knihovna – Zámek – Duha – centrum zábavy a</w:t>
      </w:r>
      <w:r w:rsidR="004B3881">
        <w:rPr>
          <w:highlight w:val="yellow"/>
        </w:rPr>
        <w:t> </w:t>
      </w:r>
      <w:r w:rsidR="007A1EF0" w:rsidRPr="004B3881">
        <w:rPr>
          <w:highlight w:val="yellow"/>
        </w:rPr>
        <w:t>vzdělání Prostějov, p</w:t>
      </w:r>
      <w:r w:rsidR="004B3881">
        <w:rPr>
          <w:highlight w:val="yellow"/>
        </w:rPr>
        <w:t xml:space="preserve">říspěvková </w:t>
      </w:r>
      <w:r w:rsidR="007A1EF0" w:rsidRPr="004B3881">
        <w:rPr>
          <w:highlight w:val="yellow"/>
        </w:rPr>
        <w:t>o</w:t>
      </w:r>
      <w:r w:rsidR="004B3881">
        <w:rPr>
          <w:highlight w:val="yellow"/>
        </w:rPr>
        <w:t>rganizace</w:t>
      </w:r>
      <w:r w:rsidRPr="004B3881">
        <w:rPr>
          <w:b/>
          <w:highlight w:val="yellow"/>
        </w:rPr>
        <w:t xml:space="preserve"> </w:t>
      </w:r>
    </w:p>
    <w:p w:rsidR="000C4B12" w:rsidRPr="00A6435D" w:rsidRDefault="000C4B12" w:rsidP="000C4B12">
      <w:r w:rsidRPr="00A6435D">
        <w:t xml:space="preserve">                   </w:t>
      </w:r>
      <w:r w:rsidRPr="00A6435D">
        <w:tab/>
      </w:r>
      <w:r w:rsidRPr="00A6435D">
        <w:tab/>
      </w:r>
      <w:r w:rsidRPr="00A6435D">
        <w:tab/>
      </w:r>
    </w:p>
    <w:p w:rsidR="000C4B12" w:rsidRPr="00A6435D" w:rsidRDefault="000C4B12" w:rsidP="000C4B12">
      <w:r w:rsidRPr="00A6435D">
        <w:t>2.</w:t>
      </w:r>
      <w:r>
        <w:t xml:space="preserve"> </w:t>
      </w:r>
      <w:r w:rsidRPr="00A6435D">
        <w:t xml:space="preserve">Sídlo příspěvkové organizace: </w:t>
      </w:r>
      <w:r w:rsidRPr="00A6435D">
        <w:tab/>
      </w:r>
      <w:r>
        <w:tab/>
      </w:r>
      <w:proofErr w:type="gramStart"/>
      <w:r w:rsidRPr="00A6435D">
        <w:t>796 01  Prostějov</w:t>
      </w:r>
      <w:proofErr w:type="gramEnd"/>
      <w:r w:rsidRPr="00A6435D">
        <w:t xml:space="preserve">, Skálovo nám. 6  </w:t>
      </w:r>
    </w:p>
    <w:p w:rsidR="000C4B12" w:rsidRPr="00A6435D" w:rsidRDefault="000C4B12" w:rsidP="000C4B12"/>
    <w:p w:rsidR="000C4B12" w:rsidRPr="00A6435D" w:rsidRDefault="000C4B12" w:rsidP="000C4B12">
      <w:r w:rsidRPr="00A6435D">
        <w:t>3.</w:t>
      </w:r>
      <w:r>
        <w:t xml:space="preserve"> </w:t>
      </w:r>
      <w:r w:rsidRPr="00A6435D">
        <w:t xml:space="preserve">Identifikační číslo: </w:t>
      </w:r>
      <w:r w:rsidRPr="00A6435D">
        <w:tab/>
      </w:r>
      <w:r w:rsidRPr="00A6435D">
        <w:tab/>
      </w:r>
      <w:r>
        <w:tab/>
      </w:r>
      <w:r>
        <w:tab/>
      </w:r>
      <w:r w:rsidRPr="00A6435D">
        <w:t xml:space="preserve">670 08 976                   </w:t>
      </w:r>
    </w:p>
    <w:p w:rsidR="000C4B12" w:rsidRPr="00A6435D" w:rsidRDefault="000C4B12" w:rsidP="000C4B12"/>
    <w:p w:rsidR="000C4B12" w:rsidRPr="00A6435D" w:rsidRDefault="000C4B12" w:rsidP="000C4B12">
      <w:r w:rsidRPr="00A6435D">
        <w:t>4.</w:t>
      </w:r>
      <w:r>
        <w:t xml:space="preserve"> </w:t>
      </w:r>
      <w:r w:rsidRPr="00A6435D">
        <w:t xml:space="preserve">Právní forma: </w:t>
      </w:r>
      <w:r w:rsidRPr="00A6435D">
        <w:tab/>
      </w:r>
      <w:r w:rsidRPr="00A6435D">
        <w:tab/>
      </w:r>
      <w:r>
        <w:tab/>
      </w:r>
      <w:r w:rsidRPr="00A6435D">
        <w:tab/>
        <w:t xml:space="preserve">příspěvková organizace </w:t>
      </w:r>
    </w:p>
    <w:p w:rsidR="000C4B12" w:rsidRDefault="000C4B12" w:rsidP="000C4B12"/>
    <w:p w:rsidR="000C4B12" w:rsidRDefault="000C4B12" w:rsidP="000C4B12">
      <w:r>
        <w:t xml:space="preserve">  </w:t>
      </w:r>
    </w:p>
    <w:p w:rsidR="000C4B12" w:rsidRDefault="000C4B12" w:rsidP="000C4B12"/>
    <w:p w:rsidR="000C4B12" w:rsidRPr="00A6435D" w:rsidRDefault="000C4B12" w:rsidP="000C4B12">
      <w:pPr>
        <w:jc w:val="center"/>
        <w:rPr>
          <w:b/>
        </w:rPr>
      </w:pPr>
      <w:r w:rsidRPr="00A6435D">
        <w:rPr>
          <w:b/>
        </w:rPr>
        <w:t>Článek III.</w:t>
      </w:r>
    </w:p>
    <w:p w:rsidR="000C4B12" w:rsidRPr="00A6435D" w:rsidRDefault="000C4B12" w:rsidP="000C4B12">
      <w:pPr>
        <w:jc w:val="center"/>
        <w:rPr>
          <w:b/>
        </w:rPr>
      </w:pPr>
      <w:r w:rsidRPr="00A6435D">
        <w:rPr>
          <w:b/>
        </w:rPr>
        <w:lastRenderedPageBreak/>
        <w:t xml:space="preserve"> Hlavní účel a předmět činnosti příspěvkové organizace</w:t>
      </w:r>
    </w:p>
    <w:p w:rsidR="000C4B12" w:rsidRDefault="000C4B12" w:rsidP="000C4B12"/>
    <w:p w:rsidR="000C4B12" w:rsidRPr="00A6435D" w:rsidRDefault="000C4B12" w:rsidP="000C4B12">
      <w:pPr>
        <w:ind w:left="284" w:hanging="284"/>
        <w:jc w:val="both"/>
      </w:pPr>
      <w:r w:rsidRPr="00A6435D">
        <w:t xml:space="preserve">1. </w:t>
      </w:r>
      <w:r w:rsidRPr="00685316">
        <w:t>Město Prostějov zřídilo příspěvkovou organizaci usnesením Městského zastupitelstva v Prostějově ze dne 23. 4. 1998 ke dni 1. 9. 1998 podle ustanovení § 36 odst. 1 písm. d) zákona č. 367/1990 Sb., o obcích (obecní zřízení), ve znění tehdejších předpisů a podle § 31 zákona č. 576/1990 Sb., o pravidlech hospodaření s rozpočtovými prostředky České republiky a obcí v České republice (rozpočtová pravidla republiky), ve znění tehdejších předpisů.</w:t>
      </w:r>
    </w:p>
    <w:p w:rsidR="000C4B12" w:rsidRPr="00A6435D" w:rsidRDefault="000C4B12" w:rsidP="000C4B12">
      <w:pPr>
        <w:ind w:left="284" w:hanging="284"/>
        <w:jc w:val="both"/>
      </w:pPr>
    </w:p>
    <w:p w:rsidR="000C4B12" w:rsidRPr="00A6435D" w:rsidRDefault="000C4B12" w:rsidP="000C4B12">
      <w:pPr>
        <w:ind w:left="284" w:hanging="284"/>
        <w:jc w:val="both"/>
      </w:pPr>
      <w:r w:rsidRPr="00A6435D">
        <w:t xml:space="preserve">2. Příspěvková organizace je zřízena za účelem zajištění veřejně prospěšných služeb </w:t>
      </w:r>
      <w:r>
        <w:t>a </w:t>
      </w:r>
      <w:r w:rsidRPr="00A6435D">
        <w:t xml:space="preserve">neziskových činností, které jsou v působnosti statutárního města Prostějova a jsou provozovány na jeho území. </w:t>
      </w:r>
      <w:r>
        <w:t>V souladu s hlavním účelem, pro </w:t>
      </w:r>
      <w:r w:rsidRPr="00A6435D">
        <w:t>který je příspěvková organizace zřízena, vykonává činnost pro statutární město Prostějov i pro třetí osoby.</w:t>
      </w:r>
    </w:p>
    <w:p w:rsidR="000C4B12" w:rsidRPr="00A6435D" w:rsidRDefault="000C4B12" w:rsidP="000C4B12">
      <w:pPr>
        <w:ind w:left="284" w:hanging="284"/>
        <w:jc w:val="both"/>
      </w:pPr>
    </w:p>
    <w:p w:rsidR="000C4B12" w:rsidRPr="00A6435D" w:rsidRDefault="000C4B12" w:rsidP="000C4B12">
      <w:pPr>
        <w:ind w:left="284" w:hanging="284"/>
        <w:jc w:val="both"/>
      </w:pPr>
      <w:r w:rsidRPr="00A6435D">
        <w:t>3.  V souladu s hlavním účelem je předmětem činnosti příspěvkové organizace výkon nebo organizování veřejných knihovnických a informačních služeb v rozsahu § 4 zákona</w:t>
      </w:r>
      <w:r>
        <w:t xml:space="preserve"> č. </w:t>
      </w:r>
      <w:r w:rsidRPr="00A6435D">
        <w:t>257/2001 Sb., o knihovnách a podmínkách provoz</w:t>
      </w:r>
      <w:r>
        <w:t>ování veřejných knihovnických a </w:t>
      </w:r>
      <w:r w:rsidRPr="00A6435D">
        <w:t>informačních služeb (knihovní zákon), spočívajících zejména v:</w:t>
      </w:r>
    </w:p>
    <w:p w:rsidR="000C4B12" w:rsidRPr="00A6435D" w:rsidRDefault="000C4B12" w:rsidP="000C4B12">
      <w:pPr>
        <w:ind w:left="709" w:hanging="283"/>
        <w:jc w:val="both"/>
      </w:pPr>
      <w:r w:rsidRPr="00A6435D">
        <w:t>a)</w:t>
      </w:r>
      <w:r w:rsidRPr="00A6435D">
        <w:tab/>
        <w:t>zpřístupňování knihovních dokumentů z knihovního fondu knihovny nebo prostřednictvím meziknihovních služeb z knihovního fondu jiné knihovny, a to včetně knihovních dokumentů, které mají povahu rozmnoženin zvukového či zvukově obrazového záznamu,</w:t>
      </w:r>
    </w:p>
    <w:p w:rsidR="000C4B12" w:rsidRPr="00A6435D" w:rsidRDefault="000C4B12" w:rsidP="000C4B12">
      <w:pPr>
        <w:ind w:left="284" w:firstLine="142"/>
        <w:jc w:val="both"/>
      </w:pPr>
      <w:r w:rsidRPr="00A6435D">
        <w:t>b)</w:t>
      </w:r>
      <w:r w:rsidRPr="00A6435D">
        <w:tab/>
        <w:t xml:space="preserve">poskytování ústních bibliografických, referenčních a faktografických informací </w:t>
      </w:r>
    </w:p>
    <w:p w:rsidR="000C4B12" w:rsidRPr="00A6435D" w:rsidRDefault="000C4B12" w:rsidP="000C4B12">
      <w:pPr>
        <w:ind w:left="284" w:firstLine="142"/>
        <w:jc w:val="both"/>
      </w:pPr>
      <w:r w:rsidRPr="00A6435D">
        <w:t xml:space="preserve">      a rešerší,</w:t>
      </w:r>
    </w:p>
    <w:p w:rsidR="000C4B12" w:rsidRPr="00A6435D" w:rsidRDefault="000C4B12" w:rsidP="000C4B12">
      <w:pPr>
        <w:ind w:left="284" w:firstLine="142"/>
        <w:jc w:val="both"/>
      </w:pPr>
      <w:r w:rsidRPr="00A6435D">
        <w:t>c)</w:t>
      </w:r>
      <w:r w:rsidRPr="00A6435D">
        <w:tab/>
        <w:t xml:space="preserve">zprostředkování informací z vnějších informačních zdrojů, zejména informací </w:t>
      </w:r>
    </w:p>
    <w:p w:rsidR="000C4B12" w:rsidRPr="00A6435D" w:rsidRDefault="000C4B12" w:rsidP="000C4B12">
      <w:pPr>
        <w:ind w:left="284" w:firstLine="142"/>
        <w:jc w:val="both"/>
      </w:pPr>
      <w:r w:rsidRPr="00A6435D">
        <w:t xml:space="preserve">      ze státní správy a samosprávy,</w:t>
      </w:r>
    </w:p>
    <w:p w:rsidR="000C4B12" w:rsidRPr="00A6435D" w:rsidRDefault="000C4B12" w:rsidP="000C4B12">
      <w:pPr>
        <w:ind w:left="709" w:hanging="283"/>
        <w:jc w:val="both"/>
      </w:pPr>
      <w:r w:rsidRPr="00A6435D">
        <w:t>d)</w:t>
      </w:r>
      <w:r w:rsidRPr="00A6435D">
        <w:tab/>
        <w:t>umožnění přístupu k vnějším informačním zdrojům, ke kterým má knihovna bezplatný přístup, pomocí telekomunikačního zařízení,</w:t>
      </w:r>
    </w:p>
    <w:p w:rsidR="000C4B12" w:rsidRPr="00A6435D" w:rsidRDefault="000C4B12" w:rsidP="000C4B12">
      <w:pPr>
        <w:ind w:left="709" w:hanging="283"/>
        <w:jc w:val="both"/>
      </w:pPr>
      <w:r w:rsidRPr="00A6435D">
        <w:t>e)</w:t>
      </w:r>
      <w:r w:rsidRPr="00A6435D">
        <w:tab/>
        <w:t>zpřístupňování knihovních dokumentů z knihovních fondů jiných knihoven zprostředkováním jejich rozmnoženin v rámci meziknihovních reprografických služeb,</w:t>
      </w:r>
    </w:p>
    <w:p w:rsidR="000C4B12" w:rsidRPr="00A6435D" w:rsidRDefault="000C4B12" w:rsidP="000C4B12">
      <w:pPr>
        <w:ind w:left="709" w:hanging="283"/>
        <w:jc w:val="both"/>
      </w:pPr>
      <w:r w:rsidRPr="00A6435D">
        <w:t>f)</w:t>
      </w:r>
      <w:r w:rsidRPr="00A6435D">
        <w:tab/>
        <w:t>zpřístupňování knihovních dokumentů z knihovních fondů knihoven v rámci mezinárodních meziknihovních služeb.</w:t>
      </w:r>
    </w:p>
    <w:p w:rsidR="000C4B12" w:rsidRPr="00A6435D" w:rsidRDefault="000C4B12" w:rsidP="000C4B12">
      <w:pPr>
        <w:ind w:left="284" w:hanging="284"/>
        <w:jc w:val="both"/>
      </w:pPr>
    </w:p>
    <w:p w:rsidR="000C4B12" w:rsidRPr="00A6435D" w:rsidRDefault="000C4B12" w:rsidP="000C4B12">
      <w:pPr>
        <w:ind w:left="284" w:hanging="284"/>
        <w:jc w:val="both"/>
      </w:pPr>
      <w:r w:rsidRPr="00A6435D">
        <w:t xml:space="preserve"> 4. V souladu s hlavním účelem je příspěvková organizace oprávněna poskytovat další služby spočívající zejména v:</w:t>
      </w:r>
    </w:p>
    <w:p w:rsidR="000C4B12" w:rsidRPr="00A6435D" w:rsidRDefault="000C4B12" w:rsidP="000C4B12">
      <w:pPr>
        <w:ind w:left="284" w:firstLine="283"/>
        <w:jc w:val="both"/>
      </w:pPr>
      <w:r w:rsidRPr="00A6435D">
        <w:t xml:space="preserve">a) umožnění přístupu k placeným vnějším informačním zdrojům pomocí   </w:t>
      </w:r>
    </w:p>
    <w:p w:rsidR="000C4B12" w:rsidRPr="00A6435D" w:rsidRDefault="000C4B12" w:rsidP="000C4B12">
      <w:pPr>
        <w:ind w:left="284" w:firstLine="283"/>
        <w:jc w:val="both"/>
      </w:pPr>
      <w:r w:rsidRPr="00A6435D">
        <w:t xml:space="preserve">    telekomunikačního zařízení,</w:t>
      </w:r>
    </w:p>
    <w:p w:rsidR="000C4B12" w:rsidRPr="00A6435D" w:rsidRDefault="000C4B12" w:rsidP="000C4B12">
      <w:pPr>
        <w:ind w:left="284" w:firstLine="283"/>
        <w:jc w:val="both"/>
      </w:pPr>
      <w:r w:rsidRPr="00316735">
        <w:rPr>
          <w:highlight w:val="yellow"/>
        </w:rPr>
        <w:t>b) výchovné a vzdělávací činnosti,</w:t>
      </w:r>
    </w:p>
    <w:p w:rsidR="000C4B12" w:rsidRPr="00A6435D" w:rsidRDefault="000C4B12" w:rsidP="000C4B12">
      <w:pPr>
        <w:ind w:left="284" w:firstLine="283"/>
        <w:jc w:val="both"/>
      </w:pPr>
      <w:r w:rsidRPr="00A6435D">
        <w:t>c) vydávání tematických publikací,</w:t>
      </w:r>
    </w:p>
    <w:p w:rsidR="000C4B12" w:rsidRPr="00A6435D" w:rsidRDefault="000C4B12" w:rsidP="000C4B12">
      <w:pPr>
        <w:ind w:left="284" w:firstLine="283"/>
        <w:jc w:val="both"/>
      </w:pPr>
      <w:r w:rsidRPr="00A6435D">
        <w:t>d) poskytování reprografických služeb,</w:t>
      </w:r>
    </w:p>
    <w:p w:rsidR="000C4B12" w:rsidRDefault="000C4B12" w:rsidP="000C4B12">
      <w:pPr>
        <w:ind w:left="993" w:hanging="426"/>
        <w:jc w:val="both"/>
      </w:pPr>
      <w:r w:rsidRPr="00A6435D">
        <w:t>e) poskytování písemných bibliografických, referenčních a faktografických informací a rešerší,</w:t>
      </w:r>
    </w:p>
    <w:p w:rsidR="000C4B12" w:rsidRPr="00316735" w:rsidRDefault="000C4B12" w:rsidP="000C4B12">
      <w:pPr>
        <w:ind w:left="851" w:hanging="284"/>
        <w:jc w:val="both"/>
        <w:rPr>
          <w:rFonts w:cs="Arial"/>
          <w:highlight w:val="yellow"/>
        </w:rPr>
      </w:pPr>
      <w:r w:rsidRPr="006311C5">
        <w:t xml:space="preserve">f) </w:t>
      </w:r>
      <w:r w:rsidRPr="006311C5">
        <w:tab/>
      </w:r>
      <w:r w:rsidRPr="00316735">
        <w:rPr>
          <w:rFonts w:cs="Arial"/>
          <w:highlight w:val="yellow"/>
        </w:rPr>
        <w:t>zajišťování a pořádání veřejně prospěšné služby a činnosti v oblasti kultury, a to zejména:</w:t>
      </w:r>
    </w:p>
    <w:p w:rsidR="000C4B12" w:rsidRPr="00316735" w:rsidRDefault="000C4B12" w:rsidP="004862D7">
      <w:pPr>
        <w:numPr>
          <w:ilvl w:val="0"/>
          <w:numId w:val="4"/>
        </w:numPr>
        <w:ind w:left="1701" w:hanging="283"/>
        <w:jc w:val="both"/>
        <w:rPr>
          <w:rFonts w:cs="Arial"/>
          <w:highlight w:val="yellow"/>
        </w:rPr>
      </w:pPr>
      <w:r w:rsidRPr="00316735">
        <w:rPr>
          <w:rFonts w:cs="Arial"/>
          <w:highlight w:val="yellow"/>
        </w:rPr>
        <w:t>soutěže a přehlídky neprofesionálního umění místního, obecního, regionálního a národního významu,</w:t>
      </w:r>
    </w:p>
    <w:p w:rsidR="000C4B12" w:rsidRPr="00316735" w:rsidRDefault="000C4B12" w:rsidP="004862D7">
      <w:pPr>
        <w:numPr>
          <w:ilvl w:val="0"/>
          <w:numId w:val="4"/>
        </w:numPr>
        <w:ind w:left="1701" w:hanging="285"/>
        <w:jc w:val="both"/>
        <w:rPr>
          <w:rFonts w:cs="Arial"/>
          <w:highlight w:val="yellow"/>
        </w:rPr>
      </w:pPr>
      <w:r w:rsidRPr="00316735">
        <w:rPr>
          <w:rFonts w:cs="Arial"/>
          <w:highlight w:val="yellow"/>
        </w:rPr>
        <w:t>konfrontační a inspirativní setkání a přehlídky,</w:t>
      </w:r>
    </w:p>
    <w:p w:rsidR="000C4B12" w:rsidRPr="00316735" w:rsidRDefault="000C4B12" w:rsidP="004862D7">
      <w:pPr>
        <w:numPr>
          <w:ilvl w:val="0"/>
          <w:numId w:val="4"/>
        </w:numPr>
        <w:ind w:left="1701" w:hanging="285"/>
        <w:jc w:val="both"/>
        <w:rPr>
          <w:rFonts w:cs="Arial"/>
          <w:highlight w:val="yellow"/>
        </w:rPr>
      </w:pPr>
      <w:r w:rsidRPr="00316735">
        <w:rPr>
          <w:rFonts w:cs="Arial"/>
          <w:highlight w:val="yellow"/>
        </w:rPr>
        <w:t>slavnosti a občanské akce,</w:t>
      </w:r>
    </w:p>
    <w:p w:rsidR="000C4B12" w:rsidRPr="00316735" w:rsidRDefault="000C4B12" w:rsidP="004862D7">
      <w:pPr>
        <w:numPr>
          <w:ilvl w:val="0"/>
          <w:numId w:val="4"/>
        </w:numPr>
        <w:ind w:left="1701" w:hanging="285"/>
        <w:jc w:val="both"/>
        <w:rPr>
          <w:rFonts w:cs="Arial"/>
          <w:highlight w:val="yellow"/>
        </w:rPr>
      </w:pPr>
      <w:r w:rsidRPr="00316735">
        <w:rPr>
          <w:rFonts w:cs="Arial"/>
          <w:highlight w:val="yellow"/>
        </w:rPr>
        <w:t>společenské, osvětové a vzdělávací akce pro nejširší veřejnost,</w:t>
      </w:r>
    </w:p>
    <w:p w:rsidR="000C4B12" w:rsidRPr="00316735" w:rsidRDefault="000C4B12" w:rsidP="004862D7">
      <w:pPr>
        <w:numPr>
          <w:ilvl w:val="0"/>
          <w:numId w:val="4"/>
        </w:numPr>
        <w:ind w:left="1701" w:hanging="285"/>
        <w:jc w:val="both"/>
        <w:rPr>
          <w:rFonts w:cs="Arial"/>
          <w:highlight w:val="yellow"/>
        </w:rPr>
      </w:pPr>
      <w:r w:rsidRPr="00316735">
        <w:rPr>
          <w:rFonts w:cs="Arial"/>
          <w:highlight w:val="yellow"/>
        </w:rPr>
        <w:t>audiovizuální produkce,</w:t>
      </w:r>
    </w:p>
    <w:p w:rsidR="000C4B12" w:rsidRPr="00316735" w:rsidRDefault="000C4B12" w:rsidP="004862D7">
      <w:pPr>
        <w:numPr>
          <w:ilvl w:val="0"/>
          <w:numId w:val="4"/>
        </w:numPr>
        <w:ind w:left="1701" w:hanging="285"/>
        <w:jc w:val="both"/>
        <w:rPr>
          <w:rFonts w:cs="Arial"/>
          <w:highlight w:val="yellow"/>
        </w:rPr>
      </w:pPr>
      <w:r w:rsidRPr="00316735">
        <w:rPr>
          <w:rFonts w:cs="Arial"/>
          <w:highlight w:val="yellow"/>
        </w:rPr>
        <w:t>zájmové a vzdělávací kurzy,</w:t>
      </w:r>
    </w:p>
    <w:p w:rsidR="000C4B12" w:rsidRPr="00316735" w:rsidRDefault="000C4B12" w:rsidP="004862D7">
      <w:pPr>
        <w:numPr>
          <w:ilvl w:val="0"/>
          <w:numId w:val="4"/>
        </w:numPr>
        <w:ind w:left="1701" w:hanging="285"/>
        <w:jc w:val="both"/>
        <w:rPr>
          <w:rFonts w:cs="Arial"/>
          <w:highlight w:val="yellow"/>
        </w:rPr>
      </w:pPr>
      <w:r w:rsidRPr="00316735">
        <w:rPr>
          <w:rFonts w:cs="Arial"/>
          <w:highlight w:val="yellow"/>
        </w:rPr>
        <w:t>kulturní pořady profesionálních umělců všech uměleckých žánrů,</w:t>
      </w:r>
    </w:p>
    <w:p w:rsidR="000C4B12" w:rsidRPr="00316735" w:rsidRDefault="000C4B12" w:rsidP="000C4B12">
      <w:pPr>
        <w:ind w:left="851" w:hanging="284"/>
        <w:jc w:val="both"/>
        <w:rPr>
          <w:rFonts w:cs="Arial"/>
          <w:highlight w:val="yellow"/>
        </w:rPr>
      </w:pPr>
      <w:r w:rsidRPr="00316735">
        <w:rPr>
          <w:rFonts w:cs="Arial"/>
          <w:highlight w:val="yellow"/>
        </w:rPr>
        <w:t>g)</w:t>
      </w:r>
      <w:r w:rsidRPr="00316735">
        <w:rPr>
          <w:rFonts w:cs="Arial"/>
          <w:highlight w:val="yellow"/>
        </w:rPr>
        <w:tab/>
        <w:t>zajištění agendy významných životních výročí občanů města Prostějova pro zřizovatele,</w:t>
      </w:r>
    </w:p>
    <w:p w:rsidR="000C4B12" w:rsidRPr="00316735" w:rsidRDefault="000C4B12" w:rsidP="000C4B12">
      <w:pPr>
        <w:ind w:left="993" w:hanging="426"/>
        <w:jc w:val="both"/>
        <w:rPr>
          <w:rFonts w:cs="Arial"/>
          <w:highlight w:val="yellow"/>
        </w:rPr>
      </w:pPr>
      <w:r w:rsidRPr="00316735">
        <w:rPr>
          <w:rFonts w:cs="Arial"/>
          <w:highlight w:val="yellow"/>
        </w:rPr>
        <w:lastRenderedPageBreak/>
        <w:t>h) zajištění agendy slavnostního přivítání novorozenců pro zřizovatele,</w:t>
      </w:r>
    </w:p>
    <w:p w:rsidR="000C4B12" w:rsidRPr="00316735" w:rsidRDefault="000C4B12" w:rsidP="000C4B12">
      <w:pPr>
        <w:ind w:left="851" w:hanging="284"/>
        <w:jc w:val="both"/>
        <w:rPr>
          <w:rFonts w:cs="Arial"/>
          <w:highlight w:val="yellow"/>
        </w:rPr>
      </w:pPr>
      <w:r w:rsidRPr="00316735">
        <w:rPr>
          <w:rFonts w:cs="Arial"/>
          <w:highlight w:val="yellow"/>
        </w:rPr>
        <w:t>ch) hostinská činnost, prodej lihovin,</w:t>
      </w:r>
    </w:p>
    <w:p w:rsidR="000C4B12" w:rsidRPr="00316735" w:rsidRDefault="000C4B12" w:rsidP="000C4B12">
      <w:pPr>
        <w:ind w:left="851" w:hanging="284"/>
        <w:jc w:val="both"/>
        <w:rPr>
          <w:rFonts w:cs="Arial"/>
          <w:highlight w:val="yellow"/>
        </w:rPr>
      </w:pPr>
      <w:r w:rsidRPr="00316735">
        <w:rPr>
          <w:rFonts w:cs="Arial"/>
          <w:highlight w:val="yellow"/>
        </w:rPr>
        <w:t>i)</w:t>
      </w:r>
      <w:r w:rsidRPr="00316735">
        <w:rPr>
          <w:rFonts w:cs="Arial"/>
          <w:highlight w:val="yellow"/>
        </w:rPr>
        <w:tab/>
        <w:t xml:space="preserve">velkoobchod a maloobchod, </w:t>
      </w:r>
    </w:p>
    <w:p w:rsidR="000C4B12" w:rsidRPr="00316735" w:rsidRDefault="000C4B12" w:rsidP="000C4B12">
      <w:pPr>
        <w:ind w:left="851" w:hanging="284"/>
        <w:jc w:val="both"/>
        <w:rPr>
          <w:rFonts w:cs="Arial"/>
        </w:rPr>
      </w:pPr>
      <w:r w:rsidRPr="00316735">
        <w:rPr>
          <w:rFonts w:cs="Arial"/>
          <w:highlight w:val="yellow"/>
        </w:rPr>
        <w:t>j)</w:t>
      </w:r>
      <w:r w:rsidRPr="00316735">
        <w:rPr>
          <w:rFonts w:cs="Arial"/>
          <w:highlight w:val="yellow"/>
        </w:rPr>
        <w:tab/>
        <w:t>reklamní činnost, marketing,</w:t>
      </w:r>
      <w:r w:rsidRPr="00316735">
        <w:rPr>
          <w:rFonts w:cs="Arial"/>
        </w:rPr>
        <w:t xml:space="preserve"> </w:t>
      </w:r>
    </w:p>
    <w:p w:rsidR="000C4B12" w:rsidRPr="00A6435D" w:rsidRDefault="000C4B12" w:rsidP="000C4B12">
      <w:pPr>
        <w:ind w:left="284" w:firstLine="283"/>
        <w:jc w:val="both"/>
      </w:pPr>
      <w:r>
        <w:t>k</w:t>
      </w:r>
      <w:r w:rsidRPr="00A6435D">
        <w:t>) poskytování bezúplatného užívání majetku zřizovateli.</w:t>
      </w:r>
    </w:p>
    <w:p w:rsidR="000C4B12" w:rsidRPr="00A6435D" w:rsidRDefault="000C4B12" w:rsidP="000C4B12">
      <w:pPr>
        <w:ind w:left="284" w:hanging="284"/>
        <w:jc w:val="both"/>
      </w:pPr>
    </w:p>
    <w:p w:rsidR="000C4B12" w:rsidRPr="00A6435D" w:rsidRDefault="000C4B12" w:rsidP="000C4B12">
      <w:pPr>
        <w:ind w:left="284" w:hanging="284"/>
        <w:jc w:val="both"/>
      </w:pPr>
      <w:r w:rsidRPr="00A6435D">
        <w:t>5. V souladu s hlavním účelem je příspěvková organizace oprávněna poskytovat regionální knihovnické funkce pro obce okresu Prost</w:t>
      </w:r>
      <w:r>
        <w:t>ějov a další právní subjekty, a </w:t>
      </w:r>
      <w:r w:rsidRPr="00A6435D">
        <w:t>to na základě písemné smlouvy o přenesení</w:t>
      </w:r>
      <w:r>
        <w:t xml:space="preserve"> regionálních funkcí uzavřené s </w:t>
      </w:r>
      <w:r w:rsidRPr="00A6435D">
        <w:t>krajskou knihovnou. Regionální funkce jsou zajišťovány z jin</w:t>
      </w:r>
      <w:r>
        <w:t>ých prostředků než z </w:t>
      </w:r>
      <w:r w:rsidRPr="00A6435D">
        <w:t>příspěvku zřizovatele.</w:t>
      </w:r>
    </w:p>
    <w:p w:rsidR="000C4B12" w:rsidRDefault="000C4B12" w:rsidP="000C4B12"/>
    <w:p w:rsidR="000C4B12" w:rsidRPr="00A6435D" w:rsidRDefault="000C4B12" w:rsidP="000C4B12">
      <w:pPr>
        <w:jc w:val="center"/>
        <w:rPr>
          <w:b/>
        </w:rPr>
      </w:pPr>
    </w:p>
    <w:p w:rsidR="000C4B12" w:rsidRPr="00A6435D" w:rsidRDefault="000C4B12" w:rsidP="000C4B12">
      <w:pPr>
        <w:jc w:val="center"/>
        <w:rPr>
          <w:b/>
        </w:rPr>
      </w:pPr>
      <w:r w:rsidRPr="00A6435D">
        <w:rPr>
          <w:b/>
        </w:rPr>
        <w:t>Článek IV.</w:t>
      </w:r>
    </w:p>
    <w:p w:rsidR="000C4B12" w:rsidRPr="00A6435D" w:rsidRDefault="000C4B12" w:rsidP="000C4B12">
      <w:pPr>
        <w:jc w:val="center"/>
        <w:rPr>
          <w:b/>
        </w:rPr>
      </w:pPr>
      <w:r w:rsidRPr="00A6435D">
        <w:rPr>
          <w:b/>
        </w:rPr>
        <w:t xml:space="preserve"> Statutární orgán a způsob, jakým vystupuje jménem příspěvkové organizace</w:t>
      </w:r>
    </w:p>
    <w:p w:rsidR="000C4B12" w:rsidRDefault="000C4B12" w:rsidP="000C4B12"/>
    <w:p w:rsidR="000C4B12" w:rsidRPr="00A6435D" w:rsidRDefault="000C4B12" w:rsidP="000C4B12">
      <w:pPr>
        <w:ind w:left="284" w:hanging="284"/>
        <w:jc w:val="both"/>
      </w:pPr>
      <w:r w:rsidRPr="00A6435D">
        <w:t>1.</w:t>
      </w:r>
      <w:r w:rsidRPr="00A6435D">
        <w:tab/>
        <w:t>Příspěvková organizace vystupuje v právních vztazích svým jménem a má odpovědnost vyplývající z těchto vztahů.</w:t>
      </w:r>
    </w:p>
    <w:p w:rsidR="000C4B12" w:rsidRPr="00A6435D" w:rsidRDefault="000C4B12" w:rsidP="000C4B12">
      <w:pPr>
        <w:ind w:left="284" w:hanging="284"/>
        <w:jc w:val="both"/>
      </w:pPr>
    </w:p>
    <w:p w:rsidR="000C4B12" w:rsidRPr="00A6435D" w:rsidRDefault="000C4B12" w:rsidP="000C4B12">
      <w:pPr>
        <w:ind w:left="284" w:hanging="284"/>
        <w:jc w:val="both"/>
      </w:pPr>
      <w:r w:rsidRPr="00A6435D">
        <w:t>2.</w:t>
      </w:r>
      <w:r w:rsidRPr="00A6435D">
        <w:tab/>
        <w:t xml:space="preserve">Statutárním orgánem příspěvkové organizace je ředitel, který je na základě výsledků výběrového řízení jmenován a odvolán zřizovatelem.   </w:t>
      </w:r>
    </w:p>
    <w:p w:rsidR="000C4B12" w:rsidRPr="00A6435D" w:rsidRDefault="000C4B12" w:rsidP="000C4B12">
      <w:pPr>
        <w:ind w:left="284" w:hanging="284"/>
        <w:jc w:val="both"/>
      </w:pPr>
    </w:p>
    <w:p w:rsidR="000C4B12" w:rsidRPr="00A6435D" w:rsidRDefault="000C4B12" w:rsidP="000C4B12">
      <w:pPr>
        <w:ind w:left="284" w:hanging="284"/>
        <w:jc w:val="both"/>
      </w:pPr>
      <w:r w:rsidRPr="00A6435D">
        <w:t>3.</w:t>
      </w:r>
      <w:r w:rsidRPr="00A6435D">
        <w:tab/>
        <w:t>Ředitel vystupuje a je oprávněn jednat ve všech věcech jménem příspěvkové organizace, řídí příspěvkovou organizaci, plní povinnosti ved</w:t>
      </w:r>
      <w:r>
        <w:t>oucího příspěvkové organizace a </w:t>
      </w:r>
      <w:r w:rsidRPr="00A6435D">
        <w:t xml:space="preserve">zaměstnavatele a další úkoly vyplývající z obecně závazných právních předpisů. Ředitel jmenuje a odvolává svého zástupce, který je oprávněn jej zastupovat v celém rozsahu v době jeho nepřítomnosti nebo není-li pracovní místo ředitele obsazeno.  </w:t>
      </w:r>
    </w:p>
    <w:p w:rsidR="000C4B12" w:rsidRPr="00A6435D" w:rsidRDefault="000C4B12" w:rsidP="000C4B12">
      <w:pPr>
        <w:ind w:left="284" w:hanging="284"/>
        <w:jc w:val="both"/>
      </w:pPr>
    </w:p>
    <w:p w:rsidR="000C4B12" w:rsidRPr="00A6435D" w:rsidRDefault="000C4B12" w:rsidP="000C4B12">
      <w:pPr>
        <w:ind w:left="284" w:hanging="284"/>
        <w:jc w:val="both"/>
      </w:pPr>
      <w:r w:rsidRPr="00A6435D">
        <w:t>4.</w:t>
      </w:r>
      <w:r w:rsidRPr="00A6435D">
        <w:tab/>
        <w:t>Za příspěvkovou organizaci vystupuje ředitel nebo v době jeho nepřítomnosti jím jmenovaný zástupce samostatně a podepisuje se tak, že k napsanému či vytištěnému názvu příspěvkové organizace připojí svůj vlastnoruční podpis.</w:t>
      </w:r>
    </w:p>
    <w:p w:rsidR="000C4B12" w:rsidRDefault="000C4B12" w:rsidP="000C4B12"/>
    <w:p w:rsidR="000C4B12" w:rsidRDefault="000C4B12" w:rsidP="000C4B12"/>
    <w:p w:rsidR="000C4B12" w:rsidRPr="00A6435D" w:rsidRDefault="000C4B12" w:rsidP="000C4B12">
      <w:pPr>
        <w:jc w:val="center"/>
        <w:rPr>
          <w:b/>
        </w:rPr>
      </w:pPr>
      <w:r w:rsidRPr="00A6435D">
        <w:rPr>
          <w:b/>
        </w:rPr>
        <w:t>Článek V.</w:t>
      </w:r>
    </w:p>
    <w:p w:rsidR="000C4B12" w:rsidRPr="00A6435D" w:rsidRDefault="000C4B12" w:rsidP="000C4B12">
      <w:pPr>
        <w:jc w:val="center"/>
        <w:rPr>
          <w:b/>
        </w:rPr>
      </w:pPr>
      <w:r w:rsidRPr="00A6435D">
        <w:rPr>
          <w:b/>
        </w:rPr>
        <w:t>Vymezení majetku příspěvkové organizace</w:t>
      </w:r>
    </w:p>
    <w:p w:rsidR="000C4B12" w:rsidRDefault="000C4B12" w:rsidP="000C4B12"/>
    <w:p w:rsidR="000C4B12" w:rsidRPr="00A6435D" w:rsidRDefault="000C4B12" w:rsidP="000C4B12">
      <w:pPr>
        <w:ind w:left="284" w:hanging="284"/>
        <w:jc w:val="both"/>
      </w:pPr>
      <w:r w:rsidRPr="00A6435D">
        <w:t>1.</w:t>
      </w:r>
      <w:r w:rsidRPr="00A6435D">
        <w:tab/>
        <w:t>Příspěvková organizace hospodaří:</w:t>
      </w:r>
    </w:p>
    <w:p w:rsidR="000C4B12" w:rsidRPr="00A6435D" w:rsidRDefault="000C4B12" w:rsidP="000C4B12">
      <w:pPr>
        <w:ind w:left="567" w:hanging="283"/>
        <w:jc w:val="both"/>
      </w:pPr>
      <w:r w:rsidRPr="00A6435D">
        <w:t>a)</w:t>
      </w:r>
      <w:r>
        <w:t xml:space="preserve"> </w:t>
      </w:r>
      <w:r w:rsidRPr="00A6435D">
        <w:t xml:space="preserve">s majetkem ve vlastnictví zřizovatele, který jí byl předán k hospodaření (dále jen „svěřený majetek“), </w:t>
      </w:r>
    </w:p>
    <w:p w:rsidR="000C4B12" w:rsidRPr="00A6435D" w:rsidRDefault="000C4B12" w:rsidP="000C4B12">
      <w:pPr>
        <w:ind w:left="284"/>
        <w:jc w:val="both"/>
      </w:pPr>
      <w:r w:rsidRPr="00A6435D">
        <w:t>b)</w:t>
      </w:r>
      <w:r>
        <w:t xml:space="preserve"> </w:t>
      </w:r>
      <w:r w:rsidRPr="00A6435D">
        <w:t>s majetkem ve svém vlastnictví, který nabyla:</w:t>
      </w:r>
    </w:p>
    <w:p w:rsidR="000C4B12" w:rsidRPr="00A6435D" w:rsidRDefault="000C4B12" w:rsidP="000C4B12">
      <w:pPr>
        <w:ind w:firstLine="709"/>
        <w:jc w:val="both"/>
      </w:pPr>
      <w:r w:rsidRPr="00A6435D">
        <w:t>ba)</w:t>
      </w:r>
      <w:r w:rsidRPr="00A6435D">
        <w:tab/>
        <w:t>bezúplatným převodem od svého zřizovatele,</w:t>
      </w:r>
    </w:p>
    <w:p w:rsidR="000C4B12" w:rsidRPr="00A6435D" w:rsidRDefault="000C4B12" w:rsidP="000C4B12">
      <w:pPr>
        <w:ind w:left="1418" w:hanging="709"/>
        <w:jc w:val="both"/>
      </w:pPr>
      <w:proofErr w:type="spellStart"/>
      <w:r w:rsidRPr="00A6435D">
        <w:t>bb</w:t>
      </w:r>
      <w:proofErr w:type="spellEnd"/>
      <w:r w:rsidRPr="00A6435D">
        <w:t>)</w:t>
      </w:r>
      <w:r w:rsidRPr="00A6435D">
        <w:tab/>
        <w:t>finančním a věcným darem s předchozím písemným so</w:t>
      </w:r>
      <w:r>
        <w:t>uhlasem zřizovatele, s </w:t>
      </w:r>
      <w:r w:rsidRPr="00A6435D">
        <w:t xml:space="preserve">výjimkou článku VIII, odst. 10 této zřizovací listiny, </w:t>
      </w:r>
    </w:p>
    <w:p w:rsidR="000C4B12" w:rsidRPr="00A6435D" w:rsidRDefault="000C4B12" w:rsidP="000C4B12">
      <w:pPr>
        <w:ind w:left="1418" w:hanging="709"/>
        <w:jc w:val="both"/>
      </w:pPr>
      <w:proofErr w:type="spellStart"/>
      <w:r w:rsidRPr="00A6435D">
        <w:t>bc</w:t>
      </w:r>
      <w:proofErr w:type="spellEnd"/>
      <w:r w:rsidRPr="00A6435D">
        <w:t>)</w:t>
      </w:r>
      <w:r w:rsidRPr="00A6435D">
        <w:tab/>
        <w:t>děděním s předchozím písemným souhlasem zřizovatele (bez písemného souhlasu zřizovatele je příspěvková organizace povinna dědictví odmítnout),</w:t>
      </w:r>
    </w:p>
    <w:p w:rsidR="000C4B12" w:rsidRPr="00A6435D" w:rsidRDefault="000C4B12" w:rsidP="000C4B12">
      <w:pPr>
        <w:ind w:left="1418" w:hanging="709"/>
        <w:jc w:val="both"/>
      </w:pPr>
      <w:proofErr w:type="spellStart"/>
      <w:r w:rsidRPr="00A6435D">
        <w:t>bd</w:t>
      </w:r>
      <w:proofErr w:type="spellEnd"/>
      <w:r w:rsidRPr="00A6435D">
        <w:t>)</w:t>
      </w:r>
      <w:r w:rsidRPr="00A6435D">
        <w:tab/>
        <w:t xml:space="preserve">úhradou z rozpočtu zřizovatele, jiného územně samosprávného celku, ze státního rozpočtu, z rozpočtu Evropské unie, ze zahraničí, ze svých peněžních fondů nebo z doplňkové činnosti. </w:t>
      </w:r>
    </w:p>
    <w:p w:rsidR="000C4B12" w:rsidRPr="00A6435D" w:rsidRDefault="000C4B12" w:rsidP="000C4B12">
      <w:pPr>
        <w:ind w:left="284"/>
        <w:jc w:val="both"/>
      </w:pPr>
      <w:r w:rsidRPr="00A6435D">
        <w:t>c)</w:t>
      </w:r>
      <w:r>
        <w:t xml:space="preserve"> </w:t>
      </w:r>
      <w:r w:rsidRPr="00A6435D">
        <w:t>s majetkem vypůjčeným na základě smlouvy o výpůjčce,</w:t>
      </w:r>
    </w:p>
    <w:p w:rsidR="000C4B12" w:rsidRPr="00A6435D" w:rsidRDefault="000C4B12" w:rsidP="000C4B12">
      <w:pPr>
        <w:ind w:left="284"/>
        <w:jc w:val="both"/>
      </w:pPr>
      <w:r w:rsidRPr="00A6435D">
        <w:t>d)</w:t>
      </w:r>
      <w:r>
        <w:t xml:space="preserve"> </w:t>
      </w:r>
      <w:r w:rsidRPr="00A6435D">
        <w:t xml:space="preserve">s majetkem pronajatým na základě nájemní nebo podnájemní smlouvy. </w:t>
      </w:r>
    </w:p>
    <w:p w:rsidR="000C4B12" w:rsidRPr="00A6435D" w:rsidRDefault="000C4B12" w:rsidP="000C4B12">
      <w:pPr>
        <w:ind w:left="284" w:hanging="284"/>
        <w:jc w:val="both"/>
      </w:pPr>
    </w:p>
    <w:p w:rsidR="000C4B12" w:rsidRPr="00A6435D" w:rsidRDefault="000C4B12" w:rsidP="000C4B12">
      <w:pPr>
        <w:ind w:left="284" w:hanging="284"/>
        <w:jc w:val="both"/>
      </w:pPr>
    </w:p>
    <w:p w:rsidR="000C4B12" w:rsidRPr="00A6435D" w:rsidRDefault="000C4B12" w:rsidP="000C4B12">
      <w:pPr>
        <w:ind w:left="284" w:hanging="284"/>
        <w:jc w:val="both"/>
      </w:pPr>
      <w:r w:rsidRPr="00A6435D">
        <w:t>2.</w:t>
      </w:r>
      <w:r w:rsidRPr="00A6435D">
        <w:tab/>
        <w:t>Zřizovatel rozhodl, že veškerý dlouhodobý hmotný a nehmotný majetek (včetně jiného drobného dlouhodobého majetku zaúčtovaného na podrozvahových účtech) příspěvkové organizace k 31. 3. 2009 (tj. před účinností zákona č. 477/2008 Sb., kterým se mění zákon č. 250/2000 Sb., o rozpočtových pravidlech územních rozpočtů, ve znění pozdějších předpisů), zůstává ve vlastnictví příspěvkové organizace.</w:t>
      </w:r>
    </w:p>
    <w:p w:rsidR="000C4B12" w:rsidRPr="00A6435D" w:rsidRDefault="000C4B12" w:rsidP="000C4B12">
      <w:pPr>
        <w:ind w:left="284" w:hanging="284"/>
        <w:jc w:val="both"/>
      </w:pPr>
    </w:p>
    <w:p w:rsidR="000C4B12" w:rsidRPr="00A6435D" w:rsidRDefault="000C4B12" w:rsidP="000C4B12">
      <w:pPr>
        <w:ind w:left="284" w:hanging="284"/>
        <w:jc w:val="both"/>
      </w:pPr>
      <w:r w:rsidRPr="00A6435D">
        <w:t>3.</w:t>
      </w:r>
      <w:r w:rsidRPr="00A6435D">
        <w:tab/>
        <w:t>Majetek ve vlastnictví zřizovatele, který se p</w:t>
      </w:r>
      <w:r>
        <w:t>ředává příspěvkové organizaci k </w:t>
      </w:r>
      <w:r w:rsidRPr="00A6435D">
        <w:t>hospodaření jako svěřený majetek, je uveden v příloze č. 1 této zřizovací listiny.</w:t>
      </w:r>
    </w:p>
    <w:p w:rsidR="000C4B12" w:rsidRPr="00A6435D" w:rsidRDefault="000C4B12" w:rsidP="000C4B12">
      <w:pPr>
        <w:ind w:left="284" w:hanging="284"/>
        <w:jc w:val="both"/>
      </w:pPr>
    </w:p>
    <w:p w:rsidR="000C4B12" w:rsidRDefault="000C4B12" w:rsidP="000C4B12"/>
    <w:p w:rsidR="000C4B12" w:rsidRDefault="000C4B12" w:rsidP="000C4B12"/>
    <w:p w:rsidR="000C4B12" w:rsidRPr="00F73890" w:rsidRDefault="000C4B12" w:rsidP="000C4B12">
      <w:pPr>
        <w:jc w:val="center"/>
        <w:rPr>
          <w:b/>
        </w:rPr>
      </w:pPr>
      <w:r w:rsidRPr="00F73890">
        <w:rPr>
          <w:b/>
        </w:rPr>
        <w:t>Článek VI.</w:t>
      </w:r>
    </w:p>
    <w:p w:rsidR="000C4B12" w:rsidRPr="00F73890" w:rsidRDefault="000C4B12" w:rsidP="000C4B12">
      <w:pPr>
        <w:jc w:val="center"/>
        <w:rPr>
          <w:b/>
        </w:rPr>
      </w:pPr>
      <w:r w:rsidRPr="00F73890">
        <w:rPr>
          <w:b/>
        </w:rPr>
        <w:t xml:space="preserve">Vymezení majetkových povinností a práv příspěvkové organizace </w:t>
      </w:r>
    </w:p>
    <w:p w:rsidR="000C4B12" w:rsidRDefault="000C4B12" w:rsidP="000C4B12"/>
    <w:p w:rsidR="000C4B12" w:rsidRPr="00F73890" w:rsidRDefault="000C4B12" w:rsidP="000C4B12">
      <w:r w:rsidRPr="00F73890">
        <w:t>1.</w:t>
      </w:r>
      <w:r>
        <w:t xml:space="preserve"> </w:t>
      </w:r>
      <w:r w:rsidRPr="00F73890">
        <w:t xml:space="preserve">Povinnosti příspěvkové organizace při nakládání </w:t>
      </w:r>
      <w:r w:rsidRPr="00316735">
        <w:rPr>
          <w:highlight w:val="yellow"/>
        </w:rPr>
        <w:t>se svěřeným</w:t>
      </w:r>
      <w:r w:rsidRPr="00F73890">
        <w:t xml:space="preserve"> majetkem:</w:t>
      </w:r>
    </w:p>
    <w:p w:rsidR="000C4B12" w:rsidRPr="00F73890" w:rsidRDefault="000C4B12" w:rsidP="000C4B12">
      <w:pPr>
        <w:tabs>
          <w:tab w:val="left" w:pos="284"/>
        </w:tabs>
        <w:ind w:left="284" w:hanging="284"/>
        <w:jc w:val="both"/>
        <w:rPr>
          <w:b/>
          <w:i/>
        </w:rPr>
      </w:pPr>
      <w:r w:rsidRPr="00F73890">
        <w:rPr>
          <w:b/>
          <w:i/>
        </w:rPr>
        <w:t>Obecná ustanovení</w:t>
      </w:r>
    </w:p>
    <w:p w:rsidR="000C4B12" w:rsidRPr="00F73890" w:rsidRDefault="000C4B12" w:rsidP="000C4B12">
      <w:pPr>
        <w:ind w:left="426" w:hanging="426"/>
        <w:jc w:val="both"/>
      </w:pPr>
      <w:r w:rsidRPr="00F73890">
        <w:t>a)</w:t>
      </w:r>
      <w:r w:rsidRPr="00F73890">
        <w:tab/>
        <w:t xml:space="preserve">s majetkem hospodaří efektivně a ekonomicky jej využívá pro zajištění hlavního účelu </w:t>
      </w:r>
      <w:r>
        <w:t>a </w:t>
      </w:r>
      <w:r w:rsidRPr="00F73890">
        <w:t xml:space="preserve">předmětu činnosti a doplňkové činnosti dle této zřizovací listiny, </w:t>
      </w:r>
    </w:p>
    <w:p w:rsidR="000C4B12" w:rsidRPr="00F73890" w:rsidRDefault="000C4B12" w:rsidP="000C4B12">
      <w:pPr>
        <w:ind w:left="426" w:hanging="426"/>
        <w:jc w:val="both"/>
      </w:pPr>
      <w:r w:rsidRPr="00F73890">
        <w:t>b)</w:t>
      </w:r>
      <w:r w:rsidRPr="00F73890">
        <w:tab/>
        <w:t>je povinna se o tento majetek řádně starat a pečovat o něj, vést o něm příslušnou evidenci, účtovat o něm a inventarizovat ho v souladu s platnými předpisy, zajistit včasnou a řádnou údržbu a opravy a chránit tento majetek před poškozením, ztrátou, zničením, odcizením nebo zneužitím,</w:t>
      </w:r>
    </w:p>
    <w:p w:rsidR="000C4B12" w:rsidRPr="00F73890" w:rsidRDefault="000C4B12" w:rsidP="000C4B12">
      <w:pPr>
        <w:ind w:left="426" w:hanging="426"/>
        <w:jc w:val="both"/>
      </w:pPr>
      <w:r w:rsidRPr="00F73890">
        <w:t>c)</w:t>
      </w:r>
      <w:r w:rsidRPr="00F73890">
        <w:tab/>
        <w:t>je povinna dodržovat veškeré právní a jiné předpisy v oblasti požární ochrany, bezpečnosti práce a ochrany zdraví, hygienické a ekologické předpisy, předpisy týkající se shromažďování a likvidace odpadů a další předpisy souvise</w:t>
      </w:r>
      <w:r>
        <w:t>jící s </w:t>
      </w:r>
      <w:r w:rsidRPr="00F73890">
        <w:t xml:space="preserve">činností příspěvkové organizace, </w:t>
      </w:r>
    </w:p>
    <w:p w:rsidR="000C4B12" w:rsidRPr="00F73890" w:rsidRDefault="000C4B12" w:rsidP="000C4B12">
      <w:pPr>
        <w:ind w:left="426" w:hanging="426"/>
        <w:jc w:val="both"/>
      </w:pPr>
      <w:r w:rsidRPr="00F73890">
        <w:t>d)</w:t>
      </w:r>
      <w:r w:rsidRPr="00F73890">
        <w:tab/>
        <w:t>je povinna využívat všechny právní prostředky na jeho ochranu proti tomu, kdo zasahuje neoprávněně do vlastnického práva a uplatnit nárok na náhradu škody jak proti těm, kteří škodu způsobili, tak proti těm, kteří úmyslně nebo z nedb</w:t>
      </w:r>
      <w:r>
        <w:t>alosti umožnili její vznik; při </w:t>
      </w:r>
      <w:r w:rsidRPr="00F73890">
        <w:t>podezření z přestupku nebo trestného činu oznámit věc příslušným orgánům,</w:t>
      </w:r>
    </w:p>
    <w:p w:rsidR="000C4B12" w:rsidRPr="00F73890" w:rsidRDefault="000C4B12" w:rsidP="000C4B12">
      <w:pPr>
        <w:ind w:left="426" w:hanging="426"/>
        <w:jc w:val="both"/>
      </w:pPr>
      <w:r w:rsidRPr="00F73890">
        <w:t>e)</w:t>
      </w:r>
      <w:r w:rsidRPr="00F73890">
        <w:tab/>
        <w:t xml:space="preserve">je povinna umožnit zřizovateli vstup do nebytových prostor svěřeného nemovitého majetku za účelem kontroly, zda tento majetek </w:t>
      </w:r>
      <w:r>
        <w:t>užívá v souladu s </w:t>
      </w:r>
      <w:r w:rsidRPr="00F73890">
        <w:t>podmínkami stanovenými touto zřizovací listinou, Zásadami řízení příspěvkových organizací zřizovaných městem Prostějovem, pokyny zřizovatele a pokyny příslušného odboru Magistrátu města Prostějova, který ji metodicky řídí (dále jen „příslušného odboru Magistrátu města Prostějova“),</w:t>
      </w:r>
    </w:p>
    <w:p w:rsidR="000C4B12" w:rsidRPr="00F73890" w:rsidRDefault="000C4B12" w:rsidP="000C4B12">
      <w:pPr>
        <w:ind w:left="426" w:hanging="426"/>
        <w:jc w:val="both"/>
      </w:pPr>
      <w:r w:rsidRPr="00F73890">
        <w:t>f)</w:t>
      </w:r>
      <w:r w:rsidRPr="00F73890">
        <w:tab/>
        <w:t>odpovídá v plném rozsahu za zdraví, bezpečnost a majetek třetích osob užívajících nemovitý majetek,</w:t>
      </w:r>
    </w:p>
    <w:p w:rsidR="000C4B12" w:rsidRDefault="000C4B12" w:rsidP="000C4B12">
      <w:pPr>
        <w:ind w:left="426" w:hanging="426"/>
        <w:jc w:val="both"/>
      </w:pPr>
      <w:r w:rsidRPr="00F73890">
        <w:t>g)</w:t>
      </w:r>
      <w:r w:rsidRPr="00F73890">
        <w:tab/>
        <w:t>je povinna upozornit zřizovatele prostřednictvím příslušného odboru Magistrátu města Prostějova, na všechna zjištěná nebezpečí a závady, kte</w:t>
      </w:r>
      <w:r>
        <w:t>ré mohou vést ke vzniku škod na </w:t>
      </w:r>
      <w:r w:rsidRPr="00F73890">
        <w:t>užívaném svěřeném majetku,</w:t>
      </w:r>
    </w:p>
    <w:p w:rsidR="000C4B12" w:rsidRPr="00F73890" w:rsidRDefault="000C4B12" w:rsidP="000C4B12">
      <w:pPr>
        <w:jc w:val="both"/>
      </w:pPr>
    </w:p>
    <w:p w:rsidR="000C4B12" w:rsidRPr="00F73890" w:rsidRDefault="000C4B12" w:rsidP="000C4B12">
      <w:pPr>
        <w:tabs>
          <w:tab w:val="left" w:pos="284"/>
        </w:tabs>
        <w:ind w:left="284" w:hanging="284"/>
        <w:jc w:val="both"/>
        <w:rPr>
          <w:b/>
          <w:i/>
        </w:rPr>
      </w:pPr>
      <w:r w:rsidRPr="00F73890">
        <w:rPr>
          <w:b/>
          <w:i/>
        </w:rPr>
        <w:t>Pořízení majetku</w:t>
      </w:r>
    </w:p>
    <w:p w:rsidR="000C4B12" w:rsidRPr="00F73890" w:rsidRDefault="000C4B12" w:rsidP="000C4B12">
      <w:pPr>
        <w:ind w:left="426" w:hanging="426"/>
        <w:jc w:val="both"/>
      </w:pPr>
      <w:r w:rsidRPr="00F73890">
        <w:t>h)</w:t>
      </w:r>
      <w:r w:rsidRPr="00F73890">
        <w:tab/>
        <w:t xml:space="preserve">úhradou </w:t>
      </w:r>
      <w:r w:rsidRPr="000E15DE">
        <w:rPr>
          <w:u w:val="single"/>
        </w:rPr>
        <w:t>z rozpočtu zřizovatele</w:t>
      </w:r>
      <w:r w:rsidRPr="00F73890">
        <w:t xml:space="preserve"> oprávněna do svého vlastnictví nabývat veškerý </w:t>
      </w:r>
      <w:r w:rsidRPr="00685316">
        <w:t xml:space="preserve">dlouhodobý majetek (včetně jiného drobného dlouhodobého majetku zaúčtovaného na podrozvahových účtech) v celkové výši </w:t>
      </w:r>
      <w:r w:rsidRPr="00685316">
        <w:rPr>
          <w:b/>
        </w:rPr>
        <w:t>do 1 000 tis. Kč (včetně) za kalendářní rok</w:t>
      </w:r>
      <w:r w:rsidRPr="00685316">
        <w:t>.</w:t>
      </w:r>
    </w:p>
    <w:p w:rsidR="000C4B12" w:rsidRPr="00F73890" w:rsidRDefault="000C4B12" w:rsidP="000C4B12">
      <w:pPr>
        <w:ind w:left="426"/>
        <w:jc w:val="both"/>
      </w:pPr>
      <w:r w:rsidRPr="00F73890">
        <w:t xml:space="preserve">Majetek převyšující uvedenou výši může příspěvková organizace nabýt do svého vlastnictví pouze s předchozím písemným souhlasem zřizovatele. </w:t>
      </w:r>
    </w:p>
    <w:p w:rsidR="000C4B12" w:rsidRPr="00F73890" w:rsidRDefault="000C4B12" w:rsidP="000C4B12">
      <w:pPr>
        <w:ind w:left="426"/>
        <w:jc w:val="both"/>
      </w:pPr>
      <w:r w:rsidRPr="00F73890">
        <w:t>Pokud o písemný souhlas zřizovatele př</w:t>
      </w:r>
      <w:r>
        <w:t>íspěvková organizace nepožádá a </w:t>
      </w:r>
      <w:r w:rsidRPr="00F73890">
        <w:t xml:space="preserve">majetek nad stanovenou hranici zaeviduje jako majetek vlastní, bude zřizovatel v souladu s § 28 odst. 10 zákona č. 250/2000 Sb., o rozpočtových pravidlech územních rozpočtů, ve znění pozdějších </w:t>
      </w:r>
      <w:r w:rsidRPr="00F73890">
        <w:lastRenderedPageBreak/>
        <w:t>předpisů, posuzovat finanční prostředky vynaložené na pořízení tohoto majetku jako finanční prostředky použité v rozporu se stanoveným účelem.</w:t>
      </w:r>
    </w:p>
    <w:p w:rsidR="000C4B12" w:rsidRPr="00685316" w:rsidRDefault="000C4B12" w:rsidP="000C4B12">
      <w:pPr>
        <w:ind w:left="426"/>
        <w:jc w:val="both"/>
      </w:pPr>
      <w:r w:rsidRPr="00F73890">
        <w:t xml:space="preserve">Majetek uhrazený </w:t>
      </w:r>
      <w:r w:rsidRPr="000E15DE">
        <w:rPr>
          <w:u w:val="single"/>
        </w:rPr>
        <w:t>z jiných zdrojů než z rozpočtu zřizovatele a z vlastního rezervního</w:t>
      </w:r>
      <w:r>
        <w:rPr>
          <w:u w:val="single"/>
        </w:rPr>
        <w:t xml:space="preserve"> a </w:t>
      </w:r>
      <w:r w:rsidRPr="000E15DE">
        <w:rPr>
          <w:u w:val="single"/>
        </w:rPr>
        <w:t>investičního fondu</w:t>
      </w:r>
      <w:r w:rsidRPr="00F73890">
        <w:t xml:space="preserve"> může příspěvková organizace nab</w:t>
      </w:r>
      <w:r>
        <w:t>ývat do svého vlastnictví i nad </w:t>
      </w:r>
      <w:r w:rsidRPr="00F73890">
        <w:t xml:space="preserve">stanovený </w:t>
      </w:r>
      <w:r w:rsidRPr="00685316">
        <w:t>limit 1 000 tis. Kč (včetně) bez souhlasu zřizovatele.</w:t>
      </w:r>
    </w:p>
    <w:p w:rsidR="000C4B12" w:rsidRPr="00685316" w:rsidRDefault="000C4B12" w:rsidP="000C4B12">
      <w:pPr>
        <w:ind w:left="426" w:hanging="426"/>
        <w:jc w:val="both"/>
      </w:pPr>
      <w:r w:rsidRPr="00685316">
        <w:t>i)</w:t>
      </w:r>
      <w:r w:rsidRPr="00685316">
        <w:tab/>
      </w:r>
      <w:r w:rsidRPr="00685316">
        <w:rPr>
          <w:u w:val="single"/>
        </w:rPr>
        <w:t>nemovitý majetek</w:t>
      </w:r>
      <w:r w:rsidRPr="00685316">
        <w:t xml:space="preserve"> nabývá příspěvková organizace do svého vlastnictví výhradně s předchozím písemným souhlasem zřizovatele, </w:t>
      </w:r>
    </w:p>
    <w:p w:rsidR="000C4B12" w:rsidRDefault="000C4B12" w:rsidP="000C4B12">
      <w:pPr>
        <w:ind w:left="426" w:hanging="426"/>
        <w:jc w:val="both"/>
      </w:pPr>
      <w:r w:rsidRPr="00685316">
        <w:t>j)</w:t>
      </w:r>
      <w:r w:rsidRPr="00685316">
        <w:tab/>
        <w:t>drobný dlouhodobý nehmotný majetek a drobný dlouhodobý hmotný majetek pořizuje v souladu se schváleným rozpočtem a o pořízení tohoto majetku předkládá pololetně, ve stanoveném termínu, přehled příslušnému odboru Magistrátu města Prostějova (a to v rámci rozborů hospodaření příspěvkové organizace),</w:t>
      </w:r>
      <w:r w:rsidRPr="00F73890">
        <w:t xml:space="preserve"> </w:t>
      </w:r>
    </w:p>
    <w:p w:rsidR="000C4B12" w:rsidRPr="00F73890" w:rsidRDefault="000C4B12" w:rsidP="000C4B12">
      <w:pPr>
        <w:jc w:val="both"/>
      </w:pPr>
    </w:p>
    <w:p w:rsidR="000C4B12" w:rsidRPr="00F73890" w:rsidRDefault="000C4B12" w:rsidP="000C4B12">
      <w:pPr>
        <w:tabs>
          <w:tab w:val="left" w:pos="284"/>
        </w:tabs>
        <w:ind w:left="284" w:hanging="284"/>
        <w:jc w:val="both"/>
        <w:rPr>
          <w:b/>
          <w:i/>
        </w:rPr>
      </w:pPr>
      <w:r w:rsidRPr="00F73890">
        <w:rPr>
          <w:b/>
          <w:i/>
        </w:rPr>
        <w:t>Evidence a účtování majetku</w:t>
      </w:r>
    </w:p>
    <w:p w:rsidR="000C4B12" w:rsidRPr="00F73890" w:rsidRDefault="000C4B12" w:rsidP="000C4B12">
      <w:pPr>
        <w:ind w:left="426" w:hanging="426"/>
        <w:jc w:val="both"/>
      </w:pPr>
      <w:r w:rsidRPr="00F73890">
        <w:t>k)</w:t>
      </w:r>
      <w:r w:rsidRPr="00F73890">
        <w:tab/>
        <w:t>svěřený majetek, vlastní majetek nabytý bezúpl</w:t>
      </w:r>
      <w:r>
        <w:t>atným převodem od zřizovatele a </w:t>
      </w:r>
      <w:r w:rsidRPr="00F73890">
        <w:t xml:space="preserve">ostatní vlastní majetek je povinna vést v účetnictví a v evidenci odděleně, </w:t>
      </w:r>
    </w:p>
    <w:p w:rsidR="000C4B12" w:rsidRPr="00F73890" w:rsidRDefault="000C4B12" w:rsidP="000C4B12">
      <w:pPr>
        <w:ind w:left="426" w:hanging="426"/>
        <w:jc w:val="both"/>
      </w:pPr>
      <w:r w:rsidRPr="00F73890">
        <w:t>l)</w:t>
      </w:r>
      <w:r w:rsidRPr="00F73890">
        <w:tab/>
        <w:t>o zařazení odpisovaného majetku do užívání je povinna provést písemný záznam; odepisování majetku zahájí v měsíci n</w:t>
      </w:r>
      <w:r>
        <w:t>ásledujícím po jeho zařazení do </w:t>
      </w:r>
      <w:r w:rsidRPr="00F73890">
        <w:t>užívání,</w:t>
      </w:r>
    </w:p>
    <w:p w:rsidR="000C4B12" w:rsidRPr="00F73890" w:rsidRDefault="000C4B12" w:rsidP="000C4B12">
      <w:pPr>
        <w:ind w:left="426" w:hanging="426"/>
        <w:jc w:val="both"/>
      </w:pPr>
      <w:r w:rsidRPr="00F73890">
        <w:t>m)</w:t>
      </w:r>
      <w:r w:rsidRPr="00F73890">
        <w:tab/>
        <w:t>majetek je povinna odepisovat v souladu s platnými právními předpisy, odepisování majetku příspěvková organizace upraví ve vnitřním předpisu,</w:t>
      </w:r>
    </w:p>
    <w:p w:rsidR="000C4B12" w:rsidRPr="00F73890" w:rsidRDefault="000C4B12" w:rsidP="000C4B12">
      <w:pPr>
        <w:jc w:val="both"/>
      </w:pPr>
    </w:p>
    <w:p w:rsidR="000C4B12" w:rsidRPr="00F73890" w:rsidRDefault="000C4B12" w:rsidP="000C4B12">
      <w:pPr>
        <w:jc w:val="both"/>
        <w:rPr>
          <w:b/>
          <w:i/>
        </w:rPr>
      </w:pPr>
      <w:r w:rsidRPr="00F73890">
        <w:rPr>
          <w:b/>
          <w:i/>
        </w:rPr>
        <w:t>Další možnosti využití majetku</w:t>
      </w:r>
    </w:p>
    <w:p w:rsidR="000C4B12" w:rsidRPr="00F73890" w:rsidRDefault="000C4B12" w:rsidP="000C4B12">
      <w:pPr>
        <w:ind w:left="426" w:hanging="426"/>
        <w:jc w:val="both"/>
      </w:pPr>
      <w:r w:rsidRPr="00F73890">
        <w:t>n)</w:t>
      </w:r>
      <w:r w:rsidRPr="00F73890">
        <w:tab/>
        <w:t xml:space="preserve">k uzavření smlouvy o nájmu na období delší než 1 rok, případně k uzavření smlouvy </w:t>
      </w:r>
      <w:r>
        <w:t>o </w:t>
      </w:r>
      <w:r w:rsidRPr="00F73890">
        <w:t>výpůjčce je povinna předem požádat o písemný souhlas zřizovatele,</w:t>
      </w:r>
    </w:p>
    <w:p w:rsidR="000C4B12" w:rsidRPr="00F73890" w:rsidRDefault="000C4B12" w:rsidP="000C4B12">
      <w:pPr>
        <w:ind w:left="426" w:hanging="426"/>
        <w:jc w:val="both"/>
      </w:pPr>
      <w:r w:rsidRPr="00F73890">
        <w:t>o)</w:t>
      </w:r>
      <w:r w:rsidRPr="00F73890">
        <w:tab/>
        <w:t>v ceně sjednaného nájmu je povinna zohledni</w:t>
      </w:r>
      <w:r>
        <w:t>t veškeré náklady související s </w:t>
      </w:r>
      <w:r w:rsidRPr="00F73890">
        <w:t xml:space="preserve">předmětem nájmu; ceny nájmu jsou součástí rozpočtu na příslušný kalendářní rok předkládaného zřizovateli při tvorbě rozpočtu zřizovatele, </w:t>
      </w:r>
    </w:p>
    <w:p w:rsidR="000C4B12" w:rsidRPr="00F73890" w:rsidRDefault="000C4B12" w:rsidP="000C4B12">
      <w:pPr>
        <w:ind w:left="426" w:hanging="426"/>
        <w:jc w:val="both"/>
      </w:pPr>
      <w:r w:rsidRPr="00F73890">
        <w:t>p)</w:t>
      </w:r>
      <w:r w:rsidRPr="00F73890">
        <w:tab/>
        <w:t xml:space="preserve">je povinna vést přehlednou a ucelenou evidenci pronajatého majetku a nájemné řádně vyúčtovávat a vybírat; vybrané nájemné je výnosem příspěvkové organizace, </w:t>
      </w:r>
    </w:p>
    <w:p w:rsidR="000C4B12" w:rsidRPr="00F73890" w:rsidRDefault="000C4B12" w:rsidP="000C4B12">
      <w:pPr>
        <w:ind w:left="426" w:hanging="426"/>
        <w:jc w:val="both"/>
      </w:pPr>
      <w:r w:rsidRPr="00F73890">
        <w:t>q)</w:t>
      </w:r>
      <w:r w:rsidRPr="00F73890">
        <w:tab/>
        <w:t>je povinna sledovat, zda dlužníci včas a řádně plní své závazky a zabezpečit, aby nedošlo k promlčení nebo zániku práv z nich vyplývajících.</w:t>
      </w:r>
    </w:p>
    <w:p w:rsidR="000C4B12" w:rsidRPr="00F73890" w:rsidRDefault="000C4B12" w:rsidP="000C4B12">
      <w:pPr>
        <w:jc w:val="both"/>
      </w:pPr>
    </w:p>
    <w:p w:rsidR="000C4B12" w:rsidRPr="00F73890" w:rsidRDefault="000C4B12" w:rsidP="000C4B12">
      <w:pPr>
        <w:jc w:val="both"/>
      </w:pPr>
      <w:r w:rsidRPr="00F73890">
        <w:t>2.</w:t>
      </w:r>
      <w:r>
        <w:t xml:space="preserve"> </w:t>
      </w:r>
      <w:r w:rsidRPr="00F73890">
        <w:t>Práva příspěvkové organizace při nakládání s majetkem:</w:t>
      </w:r>
    </w:p>
    <w:p w:rsidR="000C4B12" w:rsidRPr="00F73890" w:rsidRDefault="000C4B12" w:rsidP="000C4B12">
      <w:pPr>
        <w:ind w:left="567" w:hanging="283"/>
        <w:jc w:val="both"/>
      </w:pPr>
      <w:r w:rsidRPr="00F73890">
        <w:t>a)</w:t>
      </w:r>
      <w:r w:rsidRPr="00F73890">
        <w:tab/>
        <w:t xml:space="preserve">je oprávněna bez souhlasu zřizovatele pronajmout užívaný majetek na dobu určitou, nejdéle na 1 rok, </w:t>
      </w:r>
    </w:p>
    <w:p w:rsidR="000C4B12" w:rsidRPr="00F73890" w:rsidRDefault="000C4B12" w:rsidP="000C4B12">
      <w:pPr>
        <w:ind w:left="567" w:hanging="283"/>
        <w:jc w:val="both"/>
      </w:pPr>
      <w:r w:rsidRPr="00F73890">
        <w:t>b)</w:t>
      </w:r>
      <w:r w:rsidRPr="00F73890">
        <w:tab/>
        <w:t>od vymáhání pohledávky je oprávněna upustit pouze v případech, kdy by náklady na její vymáhání převýšily po</w:t>
      </w:r>
      <w:r>
        <w:t>hledávku samotnou, a to pouze s </w:t>
      </w:r>
      <w:r w:rsidRPr="00F73890">
        <w:t>předchozím písemným souhlasem příslušného odboru Magistrátu města Prostějova,</w:t>
      </w:r>
    </w:p>
    <w:p w:rsidR="000C4B12" w:rsidRPr="00F73890" w:rsidRDefault="000C4B12" w:rsidP="000C4B12">
      <w:pPr>
        <w:jc w:val="both"/>
      </w:pPr>
    </w:p>
    <w:p w:rsidR="000C4B12" w:rsidRPr="00F73890" w:rsidRDefault="000C4B12" w:rsidP="000C4B12">
      <w:pPr>
        <w:jc w:val="both"/>
        <w:rPr>
          <w:b/>
          <w:i/>
        </w:rPr>
      </w:pPr>
      <w:r w:rsidRPr="00F73890">
        <w:rPr>
          <w:b/>
          <w:i/>
        </w:rPr>
        <w:t>Vyřazení majetku</w:t>
      </w:r>
    </w:p>
    <w:p w:rsidR="000C4B12" w:rsidRPr="00F73890" w:rsidRDefault="000C4B12" w:rsidP="000C4B12">
      <w:pPr>
        <w:ind w:left="567" w:hanging="283"/>
        <w:jc w:val="both"/>
      </w:pPr>
      <w:r w:rsidRPr="00F73890">
        <w:t>c)</w:t>
      </w:r>
      <w:r w:rsidRPr="00F73890">
        <w:tab/>
        <w:t>je oprávněna vyřadit přebytečný a neupotřebitelný majetek;</w:t>
      </w:r>
    </w:p>
    <w:p w:rsidR="000C4B12" w:rsidRPr="00F73890" w:rsidRDefault="000C4B12" w:rsidP="000C4B12">
      <w:pPr>
        <w:ind w:left="567" w:hanging="141"/>
        <w:jc w:val="both"/>
      </w:pPr>
      <w:r w:rsidRPr="00F73890">
        <w:t xml:space="preserve">ca) </w:t>
      </w:r>
      <w:r w:rsidRPr="00F73890">
        <w:rPr>
          <w:b/>
        </w:rPr>
        <w:t>U přebytečného majetku</w:t>
      </w:r>
      <w:r w:rsidRPr="00F73890">
        <w:t xml:space="preserve"> (majetek, který příspěvková </w:t>
      </w:r>
      <w:r>
        <w:t>organizace trvale nepotřebuje k </w:t>
      </w:r>
      <w:r w:rsidRPr="00F73890">
        <w:t>plnění svých úkolů) organizace s</w:t>
      </w:r>
      <w:r>
        <w:t>tanoví jeho reálnou hodnotu (za </w:t>
      </w:r>
      <w:r w:rsidRPr="00F73890">
        <w:t>kterou je majetek možné v daném místě a čase prodat).</w:t>
      </w:r>
    </w:p>
    <w:p w:rsidR="000C4B12" w:rsidRPr="00F73890" w:rsidRDefault="000C4B12" w:rsidP="000C4B12">
      <w:pPr>
        <w:ind w:left="567"/>
        <w:jc w:val="both"/>
      </w:pPr>
      <w:r w:rsidRPr="00F73890">
        <w:t xml:space="preserve">Příspěvková organizace nabídne přebytečný majetek zřizovateli (e-mailem zaslaným odboru školství, kultury a sportu), případně prostřednictvím zřizovatele právnickým osobám zřízeným nebo založeným zřizovatelem. </w:t>
      </w:r>
    </w:p>
    <w:p w:rsidR="000C4B12" w:rsidRPr="00F73890" w:rsidRDefault="000C4B12" w:rsidP="000C4B12">
      <w:pPr>
        <w:ind w:left="567"/>
        <w:jc w:val="both"/>
      </w:pPr>
      <w:r w:rsidRPr="00F73890">
        <w:t xml:space="preserve">Pokud do 14 dnů zřizovatel, případně jiná organizace neprojeví o nabízený majetek zájem, je oprávněna tento majetek nabídnout k prodeji i jiným, než výše uvedeným, fyzickým nebo právnickým osobám. </w:t>
      </w:r>
    </w:p>
    <w:p w:rsidR="000C4B12" w:rsidRPr="00F73890" w:rsidRDefault="000C4B12" w:rsidP="000C4B12">
      <w:pPr>
        <w:ind w:left="567"/>
        <w:jc w:val="both"/>
      </w:pPr>
      <w:r w:rsidRPr="00F73890">
        <w:lastRenderedPageBreak/>
        <w:t>Majetek, o který neprojeví nikdo zájem, je příspěvková</w:t>
      </w:r>
      <w:r>
        <w:t xml:space="preserve"> organizace oprávněna vyřadit z </w:t>
      </w:r>
      <w:r w:rsidRPr="00F73890">
        <w:t xml:space="preserve">evidence a zlikvidovat. </w:t>
      </w:r>
    </w:p>
    <w:p w:rsidR="000C4B12" w:rsidRPr="00F73890" w:rsidRDefault="000C4B12" w:rsidP="000C4B12">
      <w:pPr>
        <w:ind w:left="567"/>
        <w:jc w:val="both"/>
      </w:pPr>
      <w:r w:rsidRPr="00F73890">
        <w:t xml:space="preserve">Výnosy z prodeje dlouhodobého hmotného a nehmotného majetku (investiční majetek) jsou zdrojem investičního fondu příspěvkové organizace. </w:t>
      </w:r>
    </w:p>
    <w:p w:rsidR="000C4B12" w:rsidRPr="00F73890" w:rsidRDefault="000C4B12" w:rsidP="000C4B12">
      <w:pPr>
        <w:ind w:left="567" w:hanging="141"/>
        <w:jc w:val="both"/>
      </w:pPr>
      <w:proofErr w:type="spellStart"/>
      <w:r w:rsidRPr="00F73890">
        <w:t>cb</w:t>
      </w:r>
      <w:proofErr w:type="spellEnd"/>
      <w:r w:rsidRPr="00F73890">
        <w:t xml:space="preserve">) </w:t>
      </w:r>
      <w:r w:rsidRPr="00F73890">
        <w:rPr>
          <w:b/>
        </w:rPr>
        <w:t>U neupotřebitelného majetku</w:t>
      </w:r>
      <w:r w:rsidRPr="00F73890">
        <w:t xml:space="preserve"> (majetek, který pro své opotřebení, poškození, zastarání nebo nehospodárnost v provozu či z jiných závažných důvodů nemůže již sloužit svému účelu) příspěvková organizace odhadne jeho zbytkovou hodnotu, kterou majetek má na k</w:t>
      </w:r>
      <w:r>
        <w:t>onci doby jeho použitelnosti. V </w:t>
      </w:r>
      <w:r w:rsidRPr="00F73890">
        <w:t xml:space="preserve">případě, že tato zbytková hodnota přesáhne částku 15 tis. Kč/ks, může tento majetek příspěvková organizace zlikvidovat pouze s předchozím souhlasem příslušného odboru Magistrátu města Prostějova. </w:t>
      </w:r>
    </w:p>
    <w:p w:rsidR="000C4B12" w:rsidRPr="00F73890" w:rsidRDefault="000C4B12" w:rsidP="000C4B12">
      <w:pPr>
        <w:ind w:left="567"/>
        <w:jc w:val="both"/>
      </w:pPr>
      <w:r w:rsidRPr="00F73890">
        <w:t xml:space="preserve">Ostatní majetek je příspěvková organizace oprávněna zlikvidovat na základě písemného doporučení likvidační komise (případně na doporučení odborných firem). </w:t>
      </w:r>
    </w:p>
    <w:p w:rsidR="000C4B12" w:rsidRPr="00F73890" w:rsidRDefault="000C4B12" w:rsidP="000C4B12">
      <w:pPr>
        <w:ind w:left="567"/>
        <w:jc w:val="both"/>
      </w:pPr>
      <w:r w:rsidRPr="00F73890">
        <w:t>Pokud příspěvková organizace vyřazuje majetek, který na základě jejího posouzení je možné dále využít, nabídne te</w:t>
      </w:r>
      <w:r>
        <w:t>nto majetek způsobem uvedeným u </w:t>
      </w:r>
      <w:r w:rsidRPr="00F73890">
        <w:t>vyřazení přebytečného majetku.</w:t>
      </w:r>
    </w:p>
    <w:p w:rsidR="000C4B12" w:rsidRPr="00F73890" w:rsidRDefault="000C4B12" w:rsidP="000C4B12">
      <w:pPr>
        <w:ind w:left="567" w:hanging="141"/>
        <w:jc w:val="both"/>
      </w:pPr>
      <w:proofErr w:type="spellStart"/>
      <w:r w:rsidRPr="00F73890">
        <w:t>cc</w:t>
      </w:r>
      <w:proofErr w:type="spellEnd"/>
      <w:r w:rsidRPr="00F73890">
        <w:t xml:space="preserve">) Výjimkou je vyřazení přebytečného a neupotřebitelného majetku, který </w:t>
      </w:r>
      <w:r w:rsidRPr="00F73890">
        <w:rPr>
          <w:u w:val="single"/>
        </w:rPr>
        <w:t>organizace nabyla do svého vlastnictví bezúplatným převodem od svého zřizovatele</w:t>
      </w:r>
      <w:r w:rsidRPr="00F73890">
        <w:t xml:space="preserve">. V tomto případě je povinna ho vždy nejprve nabídnout zřizovateli (nebo prostřednictvím zřizovatele právnickým osobám zřízeným nebo založeným zřizovatelem) a v případě jeho nezájmu požádat o jeho písemný souhlas s vyřazením a následnou likvidací nebo s prodejem tohoto majetku jiným právnickým nebo fyzickým osobám. </w:t>
      </w:r>
    </w:p>
    <w:p w:rsidR="000C4B12" w:rsidRPr="00F73890" w:rsidRDefault="000C4B12" w:rsidP="000C4B12">
      <w:pPr>
        <w:ind w:left="567"/>
        <w:jc w:val="both"/>
      </w:pPr>
      <w:r w:rsidRPr="00F73890">
        <w:t>Postup pro vyřazování majetku si příspěvková organizace upraví ve vnitřním předpisu.</w:t>
      </w:r>
    </w:p>
    <w:p w:rsidR="000C4B12" w:rsidRPr="00F73890" w:rsidRDefault="000C4B12" w:rsidP="000C4B12">
      <w:pPr>
        <w:jc w:val="both"/>
      </w:pPr>
    </w:p>
    <w:p w:rsidR="000C4B12" w:rsidRDefault="000C4B12" w:rsidP="000C4B12">
      <w:pPr>
        <w:ind w:left="284" w:hanging="284"/>
        <w:jc w:val="both"/>
      </w:pPr>
      <w:r w:rsidRPr="00F73890">
        <w:t>3.</w:t>
      </w:r>
      <w:r w:rsidRPr="00F73890">
        <w:tab/>
        <w:t>Stavební úpravy, technické zhodnocení, stavební opravy a údržba nemovitého majetku:</w:t>
      </w:r>
    </w:p>
    <w:p w:rsidR="000C4B12" w:rsidRPr="00F73890" w:rsidRDefault="000C4B12" w:rsidP="000C4B12">
      <w:pPr>
        <w:ind w:left="284" w:hanging="284"/>
        <w:jc w:val="both"/>
      </w:pPr>
    </w:p>
    <w:p w:rsidR="000C4B12" w:rsidRPr="000C4B12" w:rsidRDefault="000C4B12" w:rsidP="000C4B12">
      <w:pPr>
        <w:pStyle w:val="Odstavecseseznamem"/>
        <w:ind w:left="644" w:hanging="360"/>
        <w:jc w:val="both"/>
      </w:pPr>
      <w:r w:rsidRPr="00F73890">
        <w:t>a)</w:t>
      </w:r>
      <w:r w:rsidRPr="00F73890">
        <w:tab/>
      </w:r>
      <w:r w:rsidRPr="000C4B12">
        <w:rPr>
          <w:u w:val="single"/>
        </w:rPr>
        <w:t>investiční výstavbu</w:t>
      </w:r>
      <w:r w:rsidRPr="000C4B12">
        <w:t xml:space="preserve"> (tj. pořízení nové stavby) není oprávněna příspěvková organizace provádět, vyjma staveb předem schválených zřizovatelem s pořizovací cenou do 1 000 tis. Kč (včetně), které se ex lege stanou součástí svěřeného pozemku,</w:t>
      </w:r>
    </w:p>
    <w:p w:rsidR="000C4B12" w:rsidRPr="00685316" w:rsidRDefault="000C4B12" w:rsidP="000C4B12">
      <w:pPr>
        <w:pStyle w:val="Odstavecseseznamem"/>
        <w:ind w:left="644" w:hanging="360"/>
        <w:jc w:val="both"/>
        <w:rPr>
          <w:rFonts w:ascii="Arial" w:hAnsi="Arial" w:cs="Arial"/>
        </w:rPr>
      </w:pPr>
    </w:p>
    <w:p w:rsidR="000C4B12" w:rsidRPr="000C4B12" w:rsidRDefault="000C4B12" w:rsidP="000C4B12">
      <w:pPr>
        <w:pStyle w:val="Odstavecseseznamem"/>
        <w:ind w:left="644" w:hanging="360"/>
        <w:jc w:val="both"/>
      </w:pPr>
      <w:r w:rsidRPr="00F73890">
        <w:t>b)</w:t>
      </w:r>
      <w:r w:rsidRPr="00F73890">
        <w:tab/>
      </w:r>
      <w:r w:rsidRPr="000C4B12">
        <w:rPr>
          <w:u w:val="single"/>
        </w:rPr>
        <w:t>technické zhodnocení</w:t>
      </w:r>
      <w:r w:rsidRPr="000C4B12">
        <w:t xml:space="preserve"> formou rekonstrukce (tj. změny účelu nebo technických parametrů) a modernizace (tj. rozšíření vybavenosti nebo použitelnosti) a </w:t>
      </w:r>
      <w:r w:rsidRPr="000C4B12">
        <w:rPr>
          <w:u w:val="single"/>
        </w:rPr>
        <w:t>stavební opravy</w:t>
      </w:r>
      <w:r w:rsidRPr="000C4B12">
        <w:t>, jejichž výše v jednotlivých případech je vyšší než 500 tis. Kč bez DPH může příspěvková organizace provádět pouze s předchozím souhlasem zřizovatele.</w:t>
      </w:r>
    </w:p>
    <w:p w:rsidR="000C4B12" w:rsidRPr="000C4B12" w:rsidRDefault="000C4B12" w:rsidP="000C4B12">
      <w:pPr>
        <w:pStyle w:val="Odstavecseseznamem"/>
        <w:ind w:left="644"/>
        <w:jc w:val="both"/>
      </w:pPr>
      <w:r w:rsidRPr="000C4B12">
        <w:t>Pokud příspěvková organizace plánuje provést technické zhodnocení nemovitého majetku nebo stavební opravy, jejichž výše přesahuje 40 tis. Kč včetně DPH, e-mailem informuje o svém záměru vedoucího příslušného odboru Magistrátu města Prostějova.</w:t>
      </w:r>
    </w:p>
    <w:p w:rsidR="000C4B12" w:rsidRPr="000C4B12" w:rsidRDefault="000C4B12" w:rsidP="000C4B12">
      <w:pPr>
        <w:pStyle w:val="Odstavecseseznamem"/>
        <w:ind w:left="644" w:hanging="360"/>
        <w:jc w:val="both"/>
      </w:pPr>
    </w:p>
    <w:p w:rsidR="000C4B12" w:rsidRPr="000C4B12" w:rsidRDefault="000C4B12" w:rsidP="000C4B12">
      <w:pPr>
        <w:pStyle w:val="Odstavecseseznamem"/>
        <w:ind w:left="644" w:hanging="360"/>
        <w:jc w:val="both"/>
      </w:pPr>
      <w:r w:rsidRPr="00F73890">
        <w:t>c)</w:t>
      </w:r>
      <w:r w:rsidRPr="00F73890">
        <w:tab/>
      </w:r>
      <w:r w:rsidRPr="000C4B12">
        <w:t>příspěvková organizace je povinna na své náklady provádět běžnou opravu a údržbu nebytových prostor a jeho okolí.</w:t>
      </w:r>
    </w:p>
    <w:p w:rsidR="000C4B12" w:rsidRPr="00685316" w:rsidRDefault="000C4B12" w:rsidP="000C4B12">
      <w:pPr>
        <w:pStyle w:val="Odstavecseseznamem"/>
        <w:ind w:left="644" w:firstLine="65"/>
        <w:jc w:val="both"/>
        <w:rPr>
          <w:rFonts w:ascii="Arial" w:hAnsi="Arial" w:cs="Arial"/>
        </w:rPr>
      </w:pPr>
      <w:r w:rsidRPr="00685316">
        <w:rPr>
          <w:rFonts w:ascii="Arial" w:hAnsi="Arial" w:cs="Arial"/>
        </w:rPr>
        <w:t>V rámci údržby nemovitého majetku zajišťuje:</w:t>
      </w:r>
    </w:p>
    <w:p w:rsidR="000C4B12" w:rsidRPr="0000006D" w:rsidRDefault="000C4B12" w:rsidP="000C4B12">
      <w:pPr>
        <w:tabs>
          <w:tab w:val="left" w:pos="284"/>
        </w:tabs>
        <w:ind w:left="851" w:hanging="284"/>
        <w:jc w:val="both"/>
      </w:pPr>
      <w:r w:rsidRPr="0000006D">
        <w:t>-</w:t>
      </w:r>
      <w:r w:rsidRPr="0000006D">
        <w:tab/>
        <w:t>kontroly a revize technických zařízení umíst</w:t>
      </w:r>
      <w:r>
        <w:t>ěných v nebytových prostorách a </w:t>
      </w:r>
      <w:r w:rsidRPr="0000006D">
        <w:t>technických zařízení nezbytných pro jejich užívání,</w:t>
      </w:r>
    </w:p>
    <w:p w:rsidR="000C4B12" w:rsidRDefault="000C4B12" w:rsidP="000C4B12">
      <w:pPr>
        <w:tabs>
          <w:tab w:val="left" w:pos="284"/>
        </w:tabs>
        <w:ind w:left="851" w:hanging="284"/>
        <w:jc w:val="both"/>
      </w:pPr>
      <w:r w:rsidRPr="0000006D">
        <w:t>-</w:t>
      </w:r>
      <w:r w:rsidRPr="0000006D">
        <w:tab/>
        <w:t>prostřednictvím zřizovatele základní pojištění tohoto majetku,</w:t>
      </w:r>
      <w:r>
        <w:t xml:space="preserve"> tj. živelní pojištění a </w:t>
      </w:r>
      <w:r w:rsidRPr="0000006D">
        <w:t>pojištění odpovědnosti za škody způsobené na majetku,</w:t>
      </w:r>
    </w:p>
    <w:p w:rsidR="000C4B12" w:rsidRPr="00C2414F" w:rsidRDefault="000C4B12" w:rsidP="000C4B12">
      <w:pPr>
        <w:tabs>
          <w:tab w:val="left" w:pos="284"/>
        </w:tabs>
        <w:ind w:left="851" w:hanging="284"/>
        <w:jc w:val="both"/>
      </w:pPr>
      <w:r>
        <w:t>-</w:t>
      </w:r>
      <w:r>
        <w:tab/>
      </w:r>
      <w:r w:rsidRPr="00685316">
        <w:t>ve spolupráci a v součinnosti se zřizovatelem opravy a údržby svěřeného majetku, který je součástí veřejného prostranství a nachází se mimo zaplocený areál (např. chodníky, vozovky, veřejná zeleň),</w:t>
      </w:r>
    </w:p>
    <w:p w:rsidR="000C4B12" w:rsidRPr="00F73890" w:rsidRDefault="000C4B12" w:rsidP="000C4B12">
      <w:pPr>
        <w:pStyle w:val="Odstavecseseznamem"/>
        <w:ind w:left="644" w:hanging="360"/>
        <w:jc w:val="both"/>
      </w:pPr>
    </w:p>
    <w:p w:rsidR="000C4B12" w:rsidRPr="000C4B12" w:rsidRDefault="000C4B12" w:rsidP="000C4B12">
      <w:pPr>
        <w:pStyle w:val="Odstavecseseznamem"/>
        <w:ind w:left="644" w:hanging="360"/>
        <w:jc w:val="both"/>
      </w:pPr>
      <w:r w:rsidRPr="00F73890">
        <w:t>d)</w:t>
      </w:r>
      <w:r w:rsidRPr="00F73890">
        <w:tab/>
      </w:r>
      <w:r w:rsidRPr="000C4B12">
        <w:t xml:space="preserve">pokud bude </w:t>
      </w:r>
      <w:r w:rsidRPr="000C4B12">
        <w:rPr>
          <w:u w:val="single"/>
        </w:rPr>
        <w:t>investiční</w:t>
      </w:r>
      <w:r w:rsidRPr="000C4B12">
        <w:t xml:space="preserve"> výstavbu, technické zhodnocení nebo stavební opravu zajišťovat zřizovatel prostřednictvím Odboru rozvoje a investic Magistrátu města Prostějova, je </w:t>
      </w:r>
      <w:r w:rsidRPr="000C4B12">
        <w:lastRenderedPageBreak/>
        <w:t>příspěvková organizace povinna umožnit jejich provedení, jinak odpovídá za škodu, která nesplněním povinnosti vznikla.“</w:t>
      </w:r>
    </w:p>
    <w:p w:rsidR="000C4B12" w:rsidRPr="00685316" w:rsidRDefault="000C4B12" w:rsidP="000C4B12">
      <w:pPr>
        <w:pStyle w:val="Odstavecseseznamem"/>
        <w:ind w:left="644" w:hanging="360"/>
        <w:jc w:val="both"/>
        <w:rPr>
          <w:rFonts w:ascii="Arial" w:hAnsi="Arial" w:cs="Arial"/>
        </w:rPr>
      </w:pPr>
    </w:p>
    <w:p w:rsidR="000C4B12" w:rsidRPr="00F73890" w:rsidRDefault="000C4B12" w:rsidP="000C4B12">
      <w:pPr>
        <w:jc w:val="both"/>
      </w:pPr>
    </w:p>
    <w:p w:rsidR="000C4B12" w:rsidRDefault="000C4B12" w:rsidP="000C4B12"/>
    <w:p w:rsidR="000C4B12" w:rsidRPr="00F73890" w:rsidRDefault="000C4B12" w:rsidP="000C4B12">
      <w:pPr>
        <w:jc w:val="center"/>
        <w:rPr>
          <w:b/>
        </w:rPr>
      </w:pPr>
      <w:r w:rsidRPr="00F73890">
        <w:rPr>
          <w:b/>
        </w:rPr>
        <w:t>Článek VII.</w:t>
      </w:r>
    </w:p>
    <w:p w:rsidR="000C4B12" w:rsidRPr="00F73890" w:rsidRDefault="000C4B12" w:rsidP="000C4B12">
      <w:pPr>
        <w:jc w:val="center"/>
        <w:rPr>
          <w:b/>
        </w:rPr>
      </w:pPr>
      <w:r w:rsidRPr="00F73890">
        <w:rPr>
          <w:b/>
        </w:rPr>
        <w:t>Okruhy doplňkové činnosti</w:t>
      </w:r>
    </w:p>
    <w:p w:rsidR="000C4B12" w:rsidRPr="00316735" w:rsidRDefault="000C4B12" w:rsidP="000C4B12">
      <w:pPr>
        <w:rPr>
          <w:rFonts w:eastAsia="Calibri" w:cs="Arial"/>
          <w:lang w:eastAsia="en-US"/>
        </w:rPr>
      </w:pPr>
    </w:p>
    <w:p w:rsidR="000C4B12" w:rsidRPr="00316735" w:rsidRDefault="000C4B12" w:rsidP="000C4B12">
      <w:pPr>
        <w:ind w:left="284" w:hanging="284"/>
        <w:jc w:val="both"/>
        <w:rPr>
          <w:rFonts w:eastAsia="Calibri" w:cs="Arial"/>
          <w:highlight w:val="yellow"/>
          <w:lang w:eastAsia="en-US"/>
        </w:rPr>
      </w:pPr>
      <w:r w:rsidRPr="00316735">
        <w:rPr>
          <w:rFonts w:eastAsia="Calibri" w:cs="Arial"/>
          <w:highlight w:val="yellow"/>
          <w:lang w:eastAsia="en-US"/>
        </w:rPr>
        <w:t>1.</w:t>
      </w:r>
      <w:r w:rsidRPr="00316735">
        <w:rPr>
          <w:rFonts w:eastAsia="Calibri" w:cs="Arial"/>
          <w:highlight w:val="yellow"/>
          <w:lang w:eastAsia="en-US"/>
        </w:rPr>
        <w:tab/>
        <w:t>K lepšímu využití všech hospodářských možností a odborností zaměstnanců příspěvkové organizace zřizovatel povoluje příspěvkové organizaci vykonávat tyto doplňkové činnosti:</w:t>
      </w:r>
    </w:p>
    <w:p w:rsidR="000C4B12" w:rsidRPr="00316735" w:rsidRDefault="000C4B12" w:rsidP="000C4B12">
      <w:pPr>
        <w:ind w:left="568" w:hanging="284"/>
        <w:jc w:val="both"/>
        <w:rPr>
          <w:rFonts w:eastAsia="Calibri" w:cs="Arial"/>
          <w:highlight w:val="yellow"/>
          <w:lang w:eastAsia="en-US"/>
        </w:rPr>
      </w:pPr>
      <w:proofErr w:type="gramStart"/>
      <w:r w:rsidRPr="00316735">
        <w:rPr>
          <w:rFonts w:eastAsia="Calibri" w:cs="Arial"/>
          <w:highlight w:val="yellow"/>
          <w:lang w:eastAsia="en-US"/>
        </w:rPr>
        <w:t>a)  nájem</w:t>
      </w:r>
      <w:proofErr w:type="gramEnd"/>
      <w:r w:rsidRPr="00316735">
        <w:rPr>
          <w:rFonts w:eastAsia="Calibri" w:cs="Arial"/>
          <w:highlight w:val="yellow"/>
          <w:lang w:eastAsia="en-US"/>
        </w:rPr>
        <w:t xml:space="preserve"> nemovitostí a nebytových prostor,</w:t>
      </w:r>
    </w:p>
    <w:p w:rsidR="000C4B12" w:rsidRPr="00316735" w:rsidRDefault="000C4B12" w:rsidP="000C4B12">
      <w:pPr>
        <w:ind w:left="568" w:hanging="284"/>
        <w:jc w:val="both"/>
        <w:rPr>
          <w:rFonts w:eastAsia="Calibri" w:cs="Arial"/>
          <w:lang w:eastAsia="en-US"/>
        </w:rPr>
      </w:pPr>
      <w:r w:rsidRPr="00316735">
        <w:rPr>
          <w:rFonts w:eastAsia="Calibri" w:cs="Arial"/>
          <w:highlight w:val="yellow"/>
          <w:lang w:eastAsia="en-US"/>
        </w:rPr>
        <w:t>b) výroba, obchod a služby neuvedené v přílohách 1 až 3 živnostenského zákona (pronájem a půjčování věcí movitých).</w:t>
      </w:r>
    </w:p>
    <w:p w:rsidR="000C4B12" w:rsidRDefault="000C4B12" w:rsidP="000C4B12">
      <w:pPr>
        <w:widowControl w:val="0"/>
        <w:ind w:left="284"/>
        <w:jc w:val="both"/>
        <w:rPr>
          <w:b/>
          <w:bCs/>
          <w:color w:val="FF0000"/>
        </w:rPr>
      </w:pPr>
    </w:p>
    <w:p w:rsidR="000C4B12" w:rsidRDefault="000C4B12" w:rsidP="000C4B12"/>
    <w:p w:rsidR="000C4B12" w:rsidRDefault="000C4B12" w:rsidP="000C4B12"/>
    <w:p w:rsidR="000C4B12" w:rsidRPr="007B0BFC" w:rsidRDefault="000C4B12" w:rsidP="000C4B12">
      <w:pPr>
        <w:jc w:val="center"/>
        <w:rPr>
          <w:b/>
        </w:rPr>
      </w:pPr>
      <w:r w:rsidRPr="007B0BFC">
        <w:rPr>
          <w:b/>
        </w:rPr>
        <w:t xml:space="preserve">Článek VIII. </w:t>
      </w:r>
    </w:p>
    <w:p w:rsidR="000C4B12" w:rsidRPr="007B0BFC" w:rsidRDefault="000C4B12" w:rsidP="000C4B12">
      <w:pPr>
        <w:jc w:val="center"/>
        <w:rPr>
          <w:b/>
        </w:rPr>
      </w:pPr>
      <w:r w:rsidRPr="007B0BFC">
        <w:rPr>
          <w:b/>
        </w:rPr>
        <w:t>Finanční vztahy mezi zřizovatelem a příspěvkovou organizací</w:t>
      </w:r>
    </w:p>
    <w:p w:rsidR="000C4B12" w:rsidRDefault="000C4B12" w:rsidP="000C4B12"/>
    <w:p w:rsidR="000C4B12" w:rsidRPr="007B0BFC" w:rsidRDefault="000C4B12" w:rsidP="000C4B12">
      <w:pPr>
        <w:rPr>
          <w:b/>
          <w:i/>
        </w:rPr>
      </w:pPr>
      <w:r w:rsidRPr="007B0BFC">
        <w:rPr>
          <w:b/>
          <w:i/>
        </w:rPr>
        <w:t>Hospodaření příspěvkové organizace</w:t>
      </w:r>
    </w:p>
    <w:p w:rsidR="000C4B12" w:rsidRPr="007B0BFC" w:rsidRDefault="000C4B12" w:rsidP="000C4B12">
      <w:pPr>
        <w:tabs>
          <w:tab w:val="left" w:pos="284"/>
        </w:tabs>
        <w:ind w:left="284" w:hanging="284"/>
        <w:jc w:val="both"/>
      </w:pPr>
      <w:r w:rsidRPr="007B0BFC">
        <w:t>1.</w:t>
      </w:r>
      <w:r w:rsidRPr="007B0BFC">
        <w:tab/>
        <w:t>Příspěvková organizace je povinna vynakládat f</w:t>
      </w:r>
      <w:r>
        <w:t>inanční prostředky hospodárně a </w:t>
      </w:r>
      <w:r w:rsidRPr="007B0BFC">
        <w:t>efektivně pro plnění účelu, k němuž byla zřízena, uvedenému v této zřizovací listině.</w:t>
      </w:r>
    </w:p>
    <w:p w:rsidR="000C4B12" w:rsidRPr="007B0BFC" w:rsidRDefault="000C4B12" w:rsidP="000C4B12">
      <w:pPr>
        <w:tabs>
          <w:tab w:val="left" w:pos="284"/>
        </w:tabs>
        <w:ind w:left="284" w:hanging="284"/>
        <w:jc w:val="both"/>
      </w:pPr>
    </w:p>
    <w:p w:rsidR="000C4B12" w:rsidRPr="007B0BFC" w:rsidRDefault="000C4B12" w:rsidP="000C4B12">
      <w:pPr>
        <w:tabs>
          <w:tab w:val="left" w:pos="284"/>
        </w:tabs>
        <w:ind w:left="284" w:hanging="284"/>
        <w:jc w:val="both"/>
      </w:pPr>
      <w:r w:rsidRPr="007B0BFC">
        <w:t>2.</w:t>
      </w:r>
      <w:r w:rsidRPr="007B0BFC">
        <w:tab/>
        <w:t xml:space="preserve">Finanční hospodaření příspěvkové organizace je upraveno zákonem č. 250/2000 Sb., </w:t>
      </w:r>
      <w:r>
        <w:t>o </w:t>
      </w:r>
      <w:r w:rsidRPr="007B0BFC">
        <w:t>rozpočtových pravidlech územních rozpočtů, ve znění pozdějších předpisů, touto zřizovací listinou, Zásadami řízení příspěvkových organizací z</w:t>
      </w:r>
      <w:r>
        <w:t>řizovaných městem Prostějovem a </w:t>
      </w:r>
      <w:r w:rsidRPr="007B0BFC">
        <w:t>pokyny zřizovatele.</w:t>
      </w:r>
    </w:p>
    <w:p w:rsidR="000C4B12" w:rsidRPr="007B0BFC" w:rsidRDefault="000C4B12" w:rsidP="000C4B12">
      <w:pPr>
        <w:tabs>
          <w:tab w:val="left" w:pos="284"/>
        </w:tabs>
        <w:ind w:left="284" w:hanging="284"/>
        <w:jc w:val="both"/>
      </w:pPr>
    </w:p>
    <w:p w:rsidR="000C4B12" w:rsidRPr="007B0BFC" w:rsidRDefault="000C4B12" w:rsidP="000C4B12">
      <w:pPr>
        <w:tabs>
          <w:tab w:val="left" w:pos="284"/>
        </w:tabs>
        <w:ind w:left="284" w:hanging="284"/>
        <w:jc w:val="both"/>
      </w:pPr>
      <w:r w:rsidRPr="007B0BFC">
        <w:t>3.</w:t>
      </w:r>
      <w:r w:rsidRPr="007B0BFC">
        <w:tab/>
        <w:t>Finanční vztah příspěvkové organizace k rozpočtu zřizovatele je upraven střednědobým rozpočtovým výhledem a rozpočtem příspěvkové organizace, které schvaluje zřizovatel. Nedílnou součástí rozpočtu je odpisový plán.</w:t>
      </w:r>
    </w:p>
    <w:p w:rsidR="000C4B12" w:rsidRPr="007B0BFC" w:rsidRDefault="000C4B12" w:rsidP="000C4B12">
      <w:pPr>
        <w:tabs>
          <w:tab w:val="left" w:pos="284"/>
        </w:tabs>
        <w:ind w:left="284" w:hanging="284"/>
        <w:jc w:val="both"/>
      </w:pPr>
    </w:p>
    <w:p w:rsidR="000C4B12" w:rsidRPr="007B0BFC" w:rsidRDefault="000C4B12" w:rsidP="000C4B12">
      <w:pPr>
        <w:tabs>
          <w:tab w:val="left" w:pos="284"/>
        </w:tabs>
        <w:ind w:left="284" w:hanging="284"/>
        <w:jc w:val="both"/>
      </w:pPr>
      <w:r w:rsidRPr="007B0BFC">
        <w:t>4.</w:t>
      </w:r>
      <w:r w:rsidRPr="007B0BFC">
        <w:tab/>
        <w:t xml:space="preserve">Rozpočet příspěvkové organizace je v oblasti nákladů tvořen soustavou závazných ukazatelů hospodaření; jejich překročení se považuje za porušení rozpočtové kázně. Závazné ukazatele určí zřizovatel. </w:t>
      </w:r>
    </w:p>
    <w:p w:rsidR="000C4B12" w:rsidRPr="007B0BFC" w:rsidRDefault="000C4B12" w:rsidP="000C4B12">
      <w:pPr>
        <w:tabs>
          <w:tab w:val="left" w:pos="284"/>
        </w:tabs>
        <w:ind w:left="284" w:hanging="284"/>
        <w:jc w:val="both"/>
      </w:pPr>
    </w:p>
    <w:p w:rsidR="000C4B12" w:rsidRPr="007B0BFC" w:rsidRDefault="000C4B12" w:rsidP="000C4B12">
      <w:pPr>
        <w:tabs>
          <w:tab w:val="left" w:pos="284"/>
        </w:tabs>
        <w:ind w:left="284" w:hanging="284"/>
        <w:jc w:val="both"/>
      </w:pPr>
      <w:r w:rsidRPr="007B0BFC">
        <w:t>5.</w:t>
      </w:r>
      <w:r w:rsidRPr="007B0BFC">
        <w:tab/>
        <w:t xml:space="preserve">Příspěvková organizace je povinna hospodařit tak, aby: </w:t>
      </w:r>
    </w:p>
    <w:p w:rsidR="000C4B12" w:rsidRPr="007B0BFC" w:rsidRDefault="000C4B12" w:rsidP="000C4B12">
      <w:pPr>
        <w:tabs>
          <w:tab w:val="left" w:pos="284"/>
        </w:tabs>
        <w:ind w:left="284"/>
        <w:jc w:val="both"/>
      </w:pPr>
      <w:r w:rsidRPr="007B0BFC">
        <w:t>a)</w:t>
      </w:r>
      <w:r w:rsidRPr="007B0BFC">
        <w:tab/>
        <w:t>plnila určené úkoly co nejhospodárnějším způsobem,</w:t>
      </w:r>
    </w:p>
    <w:p w:rsidR="000C4B12" w:rsidRPr="007B0BFC" w:rsidRDefault="000C4B12" w:rsidP="000C4B12">
      <w:pPr>
        <w:tabs>
          <w:tab w:val="left" w:pos="709"/>
        </w:tabs>
        <w:ind w:left="709" w:hanging="425"/>
        <w:jc w:val="both"/>
      </w:pPr>
      <w:r w:rsidRPr="007B0BFC">
        <w:t>b)</w:t>
      </w:r>
      <w:r w:rsidRPr="007B0BFC">
        <w:tab/>
        <w:t xml:space="preserve">užívala příspěvku na krytí nezbytných potřeb a na </w:t>
      </w:r>
      <w:r>
        <w:t>opatření zakládající se na </w:t>
      </w:r>
      <w:r w:rsidRPr="007B0BFC">
        <w:t>právních předpisech,</w:t>
      </w:r>
    </w:p>
    <w:p w:rsidR="000C4B12" w:rsidRPr="007B0BFC" w:rsidRDefault="000C4B12" w:rsidP="000C4B12">
      <w:pPr>
        <w:tabs>
          <w:tab w:val="left" w:pos="284"/>
        </w:tabs>
        <w:ind w:left="284"/>
        <w:jc w:val="both"/>
      </w:pPr>
      <w:r w:rsidRPr="007B0BFC">
        <w:t>c)</w:t>
      </w:r>
      <w:r w:rsidRPr="007B0BFC">
        <w:tab/>
        <w:t>dosahovala efektivním způsobem plánovaných výnosů.</w:t>
      </w:r>
    </w:p>
    <w:p w:rsidR="000C4B12" w:rsidRPr="007B0BFC" w:rsidRDefault="000C4B12" w:rsidP="000C4B12">
      <w:pPr>
        <w:ind w:left="284"/>
        <w:jc w:val="both"/>
      </w:pPr>
      <w:r w:rsidRPr="007B0BFC">
        <w:t>Sankce za prokázané krácení výnosů stanoví zřizovatel obdobně jako v případě porušení rozpočtové kázně.</w:t>
      </w:r>
    </w:p>
    <w:p w:rsidR="000C4B12" w:rsidRPr="007B0BFC" w:rsidRDefault="000C4B12" w:rsidP="000C4B12">
      <w:pPr>
        <w:tabs>
          <w:tab w:val="left" w:pos="284"/>
        </w:tabs>
        <w:ind w:left="284" w:hanging="284"/>
        <w:jc w:val="both"/>
      </w:pPr>
    </w:p>
    <w:p w:rsidR="000C4B12" w:rsidRPr="007B0BFC" w:rsidRDefault="000C4B12" w:rsidP="000C4B12">
      <w:pPr>
        <w:tabs>
          <w:tab w:val="left" w:pos="284"/>
        </w:tabs>
        <w:ind w:left="284" w:hanging="284"/>
        <w:jc w:val="both"/>
      </w:pPr>
      <w:r w:rsidRPr="007B0BFC">
        <w:t>6.</w:t>
      </w:r>
      <w:r w:rsidRPr="007B0BFC">
        <w:tab/>
        <w:t>Za porušení rozpočtové kázně se nepovažuje překročení závazného ukazatele hospodaření pokryté přijatým účelovým darem.</w:t>
      </w:r>
    </w:p>
    <w:p w:rsidR="000C4B12" w:rsidRPr="007B0BFC" w:rsidRDefault="000C4B12" w:rsidP="000C4B12">
      <w:pPr>
        <w:tabs>
          <w:tab w:val="left" w:pos="284"/>
        </w:tabs>
        <w:ind w:left="284" w:hanging="284"/>
        <w:jc w:val="both"/>
      </w:pPr>
    </w:p>
    <w:p w:rsidR="000C4B12" w:rsidRPr="007B0BFC" w:rsidRDefault="000C4B12" w:rsidP="000C4B12">
      <w:pPr>
        <w:tabs>
          <w:tab w:val="left" w:pos="284"/>
        </w:tabs>
        <w:ind w:left="284" w:hanging="284"/>
        <w:jc w:val="both"/>
      </w:pPr>
      <w:r w:rsidRPr="007B0BFC">
        <w:t>7.</w:t>
      </w:r>
      <w:r w:rsidRPr="007B0BFC">
        <w:tab/>
        <w:t xml:space="preserve">Příspěvková organizace předkládá zřizovateli </w:t>
      </w:r>
      <w:r w:rsidRPr="000E15DE">
        <w:rPr>
          <w:u w:val="single"/>
        </w:rPr>
        <w:t>podklady pro schvalování její účetní závěrky</w:t>
      </w:r>
      <w:r w:rsidRPr="007B0BFC">
        <w:t xml:space="preserve">. Rozsah předkládaných podkladů včetně termínu pro předložení stanoví zřizovatel vnitřní účetní </w:t>
      </w:r>
      <w:r w:rsidRPr="007B0BFC">
        <w:lastRenderedPageBreak/>
        <w:t>Směrnicí k zabezpečení požadavků na schvalování účetní závěrky, která je závazná také pro příspěvkové organizace zřizovatele.</w:t>
      </w:r>
    </w:p>
    <w:p w:rsidR="000C4B12" w:rsidRPr="007B0BFC" w:rsidRDefault="000C4B12" w:rsidP="000C4B12">
      <w:pPr>
        <w:jc w:val="both"/>
      </w:pPr>
    </w:p>
    <w:p w:rsidR="000C4B12" w:rsidRPr="007B0BFC" w:rsidRDefault="000C4B12" w:rsidP="000C4B12">
      <w:pPr>
        <w:jc w:val="both"/>
        <w:rPr>
          <w:b/>
          <w:i/>
        </w:rPr>
      </w:pPr>
      <w:r w:rsidRPr="007B0BFC">
        <w:rPr>
          <w:b/>
          <w:i/>
        </w:rPr>
        <w:t>Nenárokové mimoprovozní prostředky</w:t>
      </w:r>
    </w:p>
    <w:p w:rsidR="000C4B12" w:rsidRPr="007B0BFC" w:rsidRDefault="000C4B12" w:rsidP="000C4B12">
      <w:pPr>
        <w:tabs>
          <w:tab w:val="left" w:pos="284"/>
        </w:tabs>
        <w:ind w:left="284" w:hanging="284"/>
        <w:jc w:val="both"/>
      </w:pPr>
      <w:r w:rsidRPr="007B0BFC">
        <w:t>8.</w:t>
      </w:r>
      <w:r w:rsidRPr="007B0BFC">
        <w:tab/>
        <w:t xml:space="preserve">Zřizovatel poskytuje příspěvkové organizaci v rámci příspěvku i </w:t>
      </w:r>
      <w:r w:rsidRPr="007B0BFC">
        <w:rPr>
          <w:u w:val="single"/>
        </w:rPr>
        <w:t>nenárokové mimoprovozní prostředky</w:t>
      </w:r>
      <w:r w:rsidRPr="007B0BFC">
        <w:t>, určené na konkrétní účely specifikované v požadavku příspěvkové organizace. Užití těchto prostředk</w:t>
      </w:r>
      <w:r>
        <w:t>ů příspěvková organizace vede v </w:t>
      </w:r>
      <w:r w:rsidRPr="007B0BFC">
        <w:t>účetnictví odděleně. Poskytnuté finanční prostředky je příspěvková organizace povinna vyčerpat na požadovaný účel. Nevyčerpané účelové finanční prostředky vrátí příspěvková organizace na účet zřizovatele.</w:t>
      </w:r>
    </w:p>
    <w:p w:rsidR="000C4B12" w:rsidRPr="007B0BFC" w:rsidRDefault="000C4B12" w:rsidP="000C4B12">
      <w:pPr>
        <w:jc w:val="both"/>
      </w:pPr>
    </w:p>
    <w:p w:rsidR="000C4B12" w:rsidRPr="007B0BFC" w:rsidRDefault="000C4B12" w:rsidP="000C4B12">
      <w:pPr>
        <w:jc w:val="both"/>
      </w:pPr>
    </w:p>
    <w:p w:rsidR="000C4B12" w:rsidRPr="007B0BFC" w:rsidRDefault="000C4B12" w:rsidP="000C4B12">
      <w:pPr>
        <w:jc w:val="both"/>
        <w:rPr>
          <w:b/>
          <w:i/>
        </w:rPr>
      </w:pPr>
      <w:r w:rsidRPr="007B0BFC">
        <w:rPr>
          <w:b/>
          <w:i/>
        </w:rPr>
        <w:t>Finanční a věcné dary</w:t>
      </w:r>
    </w:p>
    <w:p w:rsidR="000C4B12" w:rsidRPr="007B0BFC" w:rsidRDefault="000C4B12" w:rsidP="000C4B12">
      <w:pPr>
        <w:tabs>
          <w:tab w:val="left" w:pos="284"/>
        </w:tabs>
        <w:ind w:left="284" w:hanging="284"/>
        <w:jc w:val="both"/>
      </w:pPr>
      <w:r w:rsidRPr="007B0BFC">
        <w:t>9.</w:t>
      </w:r>
      <w:r w:rsidRPr="007B0BFC">
        <w:tab/>
        <w:t xml:space="preserve">Souhlas zřizovatele </w:t>
      </w:r>
      <w:r w:rsidRPr="007B0BFC">
        <w:rPr>
          <w:b/>
          <w:u w:val="single"/>
        </w:rPr>
        <w:t>s přijetím finančního daru</w:t>
      </w:r>
      <w:r w:rsidRPr="007B0BFC">
        <w:t xml:space="preserve"> dle článku V. odst. 1. písm. </w:t>
      </w:r>
      <w:proofErr w:type="spellStart"/>
      <w:r w:rsidRPr="007B0BFC">
        <w:t>bb</w:t>
      </w:r>
      <w:proofErr w:type="spellEnd"/>
      <w:r w:rsidRPr="007B0BFC">
        <w:t>) této zřizovací listiny je nedílnou součástí darovací smlouvy. Bez souhlasu zřizovatele je darovací smlouva neplatná.</w:t>
      </w:r>
    </w:p>
    <w:p w:rsidR="000C4B12" w:rsidRPr="007B0BFC" w:rsidRDefault="000C4B12" w:rsidP="000C4B12">
      <w:pPr>
        <w:tabs>
          <w:tab w:val="left" w:pos="284"/>
        </w:tabs>
        <w:ind w:left="284" w:hanging="284"/>
        <w:jc w:val="both"/>
      </w:pPr>
      <w:r>
        <w:tab/>
      </w:r>
      <w:r w:rsidRPr="007B0BFC">
        <w:t>Pokud příspěvková organizace příjme finanční prostředky na základě přislíbeného daru, eviduje je do doby udělení souhlasu zřizov</w:t>
      </w:r>
      <w:r>
        <w:t>atelem jako přijatou zálohu. Po </w:t>
      </w:r>
      <w:r w:rsidRPr="007B0BFC">
        <w:t>udělení souhlasu zřizovatele tvoří finanční dar zdroj rezervního fondu.</w:t>
      </w:r>
    </w:p>
    <w:p w:rsidR="000C4B12" w:rsidRPr="007B0BFC" w:rsidRDefault="000C4B12" w:rsidP="000C4B12">
      <w:pPr>
        <w:jc w:val="both"/>
      </w:pPr>
    </w:p>
    <w:p w:rsidR="000C4B12" w:rsidRPr="007B0BFC" w:rsidRDefault="000C4B12" w:rsidP="000C4B12">
      <w:pPr>
        <w:tabs>
          <w:tab w:val="left" w:pos="284"/>
        </w:tabs>
        <w:ind w:left="284" w:hanging="284"/>
        <w:jc w:val="both"/>
      </w:pPr>
      <w:r w:rsidRPr="007B0BFC">
        <w:t>10.</w:t>
      </w:r>
      <w:r>
        <w:t xml:space="preserve"> </w:t>
      </w:r>
      <w:r w:rsidRPr="007B0BFC">
        <w:t>Zřizovatel touto zřizovací listinou poskytl příspěvkové</w:t>
      </w:r>
      <w:r>
        <w:t xml:space="preserve"> organizaci předchozí souhlas </w:t>
      </w:r>
      <w:r w:rsidRPr="007B0BFC">
        <w:rPr>
          <w:b/>
          <w:u w:val="single"/>
        </w:rPr>
        <w:t>k přijetí finančního daru účelově neurčeného</w:t>
      </w:r>
      <w:r w:rsidRPr="007B0BFC">
        <w:t xml:space="preserve"> do výše </w:t>
      </w:r>
      <w:r w:rsidRPr="007B0BFC">
        <w:rPr>
          <w:b/>
        </w:rPr>
        <w:t>50.000 Kč</w:t>
      </w:r>
      <w:r w:rsidRPr="007B0BFC">
        <w:t xml:space="preserve"> (včetně) v jednom případě. Tento finanční dar je zdrojem rezervního fondu příspěvkové organizace.</w:t>
      </w:r>
    </w:p>
    <w:p w:rsidR="000C4B12" w:rsidRPr="007B0BFC" w:rsidRDefault="000C4B12" w:rsidP="000C4B12">
      <w:pPr>
        <w:jc w:val="both"/>
      </w:pPr>
    </w:p>
    <w:p w:rsidR="000C4B12" w:rsidRPr="007B0BFC" w:rsidRDefault="000C4B12" w:rsidP="000C4B12">
      <w:pPr>
        <w:tabs>
          <w:tab w:val="left" w:pos="284"/>
        </w:tabs>
        <w:ind w:left="284" w:hanging="284"/>
        <w:jc w:val="both"/>
      </w:pPr>
      <w:r w:rsidRPr="007B0BFC">
        <w:t>11.</w:t>
      </w:r>
      <w:r>
        <w:t xml:space="preserve"> </w:t>
      </w:r>
      <w:r w:rsidRPr="007B0BFC">
        <w:t xml:space="preserve">Pokud příspěvková organizace předem nepožádá o písemný souhlas zřizovatele v případě </w:t>
      </w:r>
      <w:r w:rsidRPr="007B0BFC">
        <w:rPr>
          <w:b/>
          <w:u w:val="single"/>
        </w:rPr>
        <w:t>přijetí věcného daru</w:t>
      </w:r>
      <w:r w:rsidRPr="007B0BFC">
        <w:t xml:space="preserve"> dle článku V. odst. 1. písm. </w:t>
      </w:r>
      <w:proofErr w:type="spellStart"/>
      <w:r w:rsidRPr="007B0BFC">
        <w:t>bb</w:t>
      </w:r>
      <w:proofErr w:type="spellEnd"/>
      <w:r w:rsidRPr="007B0BFC">
        <w:t>) této zřizovací listiny, nabývá příspěvková organizace tento majetek pro svého zřiz</w:t>
      </w:r>
      <w:r>
        <w:t>ovatele a nakládá s ním jako se </w:t>
      </w:r>
      <w:r w:rsidRPr="007B0BFC">
        <w:t xml:space="preserve">svěřeným majetkem. </w:t>
      </w:r>
    </w:p>
    <w:p w:rsidR="000C4B12" w:rsidRPr="007B0BFC" w:rsidRDefault="000C4B12" w:rsidP="000C4B12">
      <w:pPr>
        <w:jc w:val="both"/>
      </w:pPr>
    </w:p>
    <w:p w:rsidR="000C4B12" w:rsidRPr="007B0BFC" w:rsidRDefault="000C4B12" w:rsidP="000C4B12">
      <w:pPr>
        <w:ind w:left="426" w:hanging="426"/>
        <w:jc w:val="both"/>
      </w:pPr>
      <w:r w:rsidRPr="007B0BFC">
        <w:t>12.</w:t>
      </w:r>
      <w:r w:rsidRPr="007B0BFC">
        <w:tab/>
        <w:t xml:space="preserve">Bez předchozího písemného souhlasu zřizovatele je oprávněna příspěvková organizace přijímat </w:t>
      </w:r>
      <w:r w:rsidRPr="007B0BFC">
        <w:rPr>
          <w:b/>
          <w:u w:val="single"/>
        </w:rPr>
        <w:t>drobné věcné dárky do 1.000 Kč</w:t>
      </w:r>
      <w:r w:rsidRPr="007B0BFC">
        <w:rPr>
          <w:u w:val="single"/>
        </w:rPr>
        <w:t xml:space="preserve"> v jednotlivých případech, které jsou účelově určené k přímé spotřebě pro děti a žáky</w:t>
      </w:r>
      <w:r>
        <w:t xml:space="preserve"> (např. odměny do </w:t>
      </w:r>
      <w:r w:rsidRPr="007B0BFC">
        <w:t>soutěží, drobný spotřební materiál k výuce a jiným aktivitám). Tyto drobné věcné dárky se neposuzují dle § 27 od</w:t>
      </w:r>
      <w:r>
        <w:t>st. 7 zákona č. 250/2000 Sb., o </w:t>
      </w:r>
      <w:r w:rsidRPr="007B0BFC">
        <w:t>rozpočtových pravidlech územních rozpočtů, ve znění pozdějších předpisů, jako majetek určený k výkonu činnosti, pro kterou byla příspěvková organizace zřízena a není pro jejich přijetí nutný předchozí písemný souhlas zřizovatele.</w:t>
      </w:r>
    </w:p>
    <w:p w:rsidR="000C4B12" w:rsidRPr="007B0BFC" w:rsidRDefault="000C4B12" w:rsidP="000C4B12">
      <w:pPr>
        <w:ind w:left="426" w:hanging="426"/>
        <w:jc w:val="both"/>
      </w:pPr>
    </w:p>
    <w:p w:rsidR="000C4B12" w:rsidRPr="007B0BFC" w:rsidRDefault="000C4B12" w:rsidP="000C4B12">
      <w:pPr>
        <w:jc w:val="both"/>
        <w:rPr>
          <w:b/>
          <w:i/>
        </w:rPr>
      </w:pPr>
      <w:r w:rsidRPr="007B0BFC">
        <w:rPr>
          <w:b/>
          <w:i/>
        </w:rPr>
        <w:t>Užití fondu investic</w:t>
      </w:r>
    </w:p>
    <w:p w:rsidR="000C4B12" w:rsidRPr="007B0BFC" w:rsidRDefault="000C4B12" w:rsidP="000C4B12">
      <w:pPr>
        <w:ind w:left="426" w:hanging="426"/>
        <w:jc w:val="both"/>
      </w:pPr>
      <w:r w:rsidRPr="007B0BFC">
        <w:t>13.</w:t>
      </w:r>
      <w:r w:rsidRPr="007B0BFC">
        <w:tab/>
        <w:t>Čerpání fondu investic příspěvkové organ</w:t>
      </w:r>
      <w:r>
        <w:t>izace schvaluje zřizovatel. Bez </w:t>
      </w:r>
      <w:r w:rsidRPr="007B0BFC">
        <w:t xml:space="preserve">souhlasu zřizovatele může příspěvková organizace čerpat fond investic maximálně do </w:t>
      </w:r>
      <w:r w:rsidRPr="00685316">
        <w:t>částky 500.000 Kč bez DPH za celý k</w:t>
      </w:r>
      <w:r w:rsidRPr="007B0BFC">
        <w:t>alendářní rok.</w:t>
      </w:r>
    </w:p>
    <w:p w:rsidR="000C4B12" w:rsidRPr="007B0BFC" w:rsidRDefault="000C4B12" w:rsidP="000C4B12">
      <w:pPr>
        <w:jc w:val="both"/>
      </w:pPr>
    </w:p>
    <w:p w:rsidR="000C4B12" w:rsidRPr="007B0BFC" w:rsidRDefault="000C4B12" w:rsidP="000C4B12">
      <w:pPr>
        <w:jc w:val="both"/>
        <w:rPr>
          <w:b/>
          <w:i/>
        </w:rPr>
      </w:pPr>
      <w:r w:rsidRPr="007B0BFC">
        <w:rPr>
          <w:b/>
          <w:i/>
        </w:rPr>
        <w:t>Přijetí dotace</w:t>
      </w:r>
    </w:p>
    <w:p w:rsidR="000C4B12" w:rsidRPr="007B0BFC" w:rsidRDefault="000C4B12" w:rsidP="000C4B12">
      <w:pPr>
        <w:ind w:left="426" w:hanging="426"/>
        <w:jc w:val="both"/>
      </w:pPr>
      <w:r w:rsidRPr="007B0BFC">
        <w:t>14.</w:t>
      </w:r>
      <w:r w:rsidRPr="007B0BFC">
        <w:tab/>
        <w:t xml:space="preserve">Pokud příspěvková organizace k financování své činnosti </w:t>
      </w:r>
      <w:r>
        <w:t>plánuje podat žádost o dotaci z </w:t>
      </w:r>
      <w:r w:rsidRPr="007B0BFC">
        <w:t>jiných finančních zdrojů, vyjma finan</w:t>
      </w:r>
      <w:r>
        <w:t>čních prostředků poskytnutých z </w:t>
      </w:r>
      <w:r w:rsidRPr="007B0BFC">
        <w:t>rozpočtu zřizovatele a ze státního rozpočtu k</w:t>
      </w:r>
      <w:r>
        <w:t xml:space="preserve"> financování přímých nákladů na </w:t>
      </w:r>
      <w:r w:rsidRPr="007B0BFC">
        <w:t xml:space="preserve">vzdělávání, zašle e-mailem tuto informaci o podání žádosti vedoucímu příslušného odboru Magistrátu města Prostějova. </w:t>
      </w:r>
    </w:p>
    <w:p w:rsidR="000C4B12" w:rsidRPr="007B0BFC" w:rsidRDefault="000C4B12" w:rsidP="000C4B12">
      <w:pPr>
        <w:jc w:val="both"/>
      </w:pPr>
    </w:p>
    <w:p w:rsidR="000C4B12" w:rsidRPr="007B0BFC" w:rsidRDefault="000C4B12" w:rsidP="000C4B12">
      <w:pPr>
        <w:jc w:val="both"/>
        <w:rPr>
          <w:b/>
          <w:i/>
        </w:rPr>
      </w:pPr>
      <w:r w:rsidRPr="007B0BFC">
        <w:rPr>
          <w:b/>
          <w:i/>
        </w:rPr>
        <w:t>Zadávání veřejných zakázek</w:t>
      </w:r>
    </w:p>
    <w:p w:rsidR="000C4B12" w:rsidRPr="007B0BFC" w:rsidRDefault="000C4B12" w:rsidP="000C4B12">
      <w:pPr>
        <w:ind w:left="426" w:hanging="426"/>
        <w:jc w:val="both"/>
      </w:pPr>
      <w:r w:rsidRPr="007B0BFC">
        <w:t>15.</w:t>
      </w:r>
      <w:r w:rsidRPr="007B0BFC">
        <w:tab/>
        <w:t>Při zadávání veřejných zakázek na dodávky, služby a stavební práce postupuje příspěvková organizace v souladu se zákonem č. 134/2016 Sb., o zadávání veřejných zakázek, ve znění pozdějších předpisů a pokynem zřizovate</w:t>
      </w:r>
      <w:r>
        <w:t>le. V </w:t>
      </w:r>
      <w:r w:rsidRPr="007B0BFC">
        <w:t xml:space="preserve">případě zadávání veřejných zakázek hrazených </w:t>
      </w:r>
      <w:r>
        <w:lastRenderedPageBreak/>
        <w:t>z jiných dotačních zdrojů než z </w:t>
      </w:r>
      <w:r w:rsidRPr="007B0BFC">
        <w:t xml:space="preserve">prostředků zřizovatele se příspěvková organizace řídí metodikou poskytovatele dotace. </w:t>
      </w:r>
    </w:p>
    <w:p w:rsidR="000C4B12" w:rsidRPr="007B0BFC" w:rsidRDefault="000C4B12" w:rsidP="000C4B12">
      <w:pPr>
        <w:jc w:val="both"/>
      </w:pPr>
    </w:p>
    <w:p w:rsidR="000C4B12" w:rsidRPr="007B0BFC" w:rsidRDefault="000C4B12" w:rsidP="000C4B12">
      <w:pPr>
        <w:jc w:val="both"/>
        <w:rPr>
          <w:b/>
          <w:i/>
        </w:rPr>
      </w:pPr>
      <w:r w:rsidRPr="007B0BFC">
        <w:rPr>
          <w:b/>
          <w:i/>
        </w:rPr>
        <w:t>Vnitřní kontrolní systém</w:t>
      </w:r>
    </w:p>
    <w:p w:rsidR="000C4B12" w:rsidRPr="007B0BFC" w:rsidRDefault="000C4B12" w:rsidP="000C4B12">
      <w:pPr>
        <w:ind w:left="426" w:hanging="426"/>
        <w:jc w:val="both"/>
      </w:pPr>
      <w:r w:rsidRPr="007B0BFC">
        <w:t>16.</w:t>
      </w:r>
      <w:r w:rsidRPr="007B0BFC">
        <w:tab/>
        <w:t xml:space="preserve">Ředitel příspěvkové organizace v rámci své odpovědnosti </w:t>
      </w:r>
      <w:r>
        <w:t>zavádí, udržuje a </w:t>
      </w:r>
      <w:r w:rsidRPr="007B0BFC">
        <w:t>prověřuje vnitřní kontrolní systém a zajišťuje vymezení postavení a působnosti vedoucích a ostatních zaměstnanců ve vnitřních předpisech tak, aby zajistil fungování řídící kontroly podle části čtvrté zákona č. 320/2001 Sb., o finanční kontrole ve veřejné správě a o změně některých zákonů (zákon o finanční kontrole), ve znění pozdějš</w:t>
      </w:r>
      <w:r>
        <w:t>ích předpisů (dále jen "zákon o </w:t>
      </w:r>
      <w:r w:rsidRPr="007B0BFC">
        <w:t>finanční kontrole"). Příspěvková organizace je povinna vést ucele</w:t>
      </w:r>
      <w:r>
        <w:t>ný přehled vnitřních předpisů a </w:t>
      </w:r>
      <w:r w:rsidRPr="007B0BFC">
        <w:t>evidenci veškerých uzavřených smluv organizace.</w:t>
      </w:r>
    </w:p>
    <w:p w:rsidR="000C4B12" w:rsidRPr="007B0BFC" w:rsidRDefault="000C4B12" w:rsidP="000C4B12">
      <w:pPr>
        <w:ind w:left="426" w:hanging="426"/>
        <w:jc w:val="both"/>
      </w:pPr>
    </w:p>
    <w:p w:rsidR="000C4B12" w:rsidRPr="007B0BFC" w:rsidRDefault="000C4B12" w:rsidP="000C4B12">
      <w:pPr>
        <w:ind w:left="426" w:hanging="426"/>
        <w:jc w:val="both"/>
      </w:pPr>
      <w:r w:rsidRPr="007B0BFC">
        <w:t>17.</w:t>
      </w:r>
      <w:r w:rsidRPr="007B0BFC">
        <w:tab/>
        <w:t xml:space="preserve">Ředitel příspěvkové organizace je povinen zajistit, aby: </w:t>
      </w:r>
    </w:p>
    <w:p w:rsidR="000C4B12" w:rsidRPr="007B0BFC" w:rsidRDefault="000C4B12" w:rsidP="000C4B12">
      <w:pPr>
        <w:ind w:left="709" w:hanging="283"/>
        <w:jc w:val="both"/>
      </w:pPr>
      <w:r w:rsidRPr="007B0BFC">
        <w:t>a)</w:t>
      </w:r>
      <w:r w:rsidRPr="007B0BFC">
        <w:tab/>
        <w:t>všichni vedoucí zaměstnanci příspěvkové organizace, v rámci vymezených povinností, pravomocí a odpovědností zajišťovali fungování vnitřního kontrolního systému, zejména prováděli v rozsahu své působnosti řídící kontrolu v souladu s § 26 a § 27 zákona o finanční kontrole,</w:t>
      </w:r>
    </w:p>
    <w:p w:rsidR="000C4B12" w:rsidRPr="007B0BFC" w:rsidRDefault="000C4B12" w:rsidP="000C4B12">
      <w:pPr>
        <w:ind w:left="709" w:hanging="283"/>
        <w:jc w:val="both"/>
      </w:pPr>
      <w:r w:rsidRPr="007B0BFC">
        <w:t>b)</w:t>
      </w:r>
      <w:r w:rsidRPr="007B0BFC">
        <w:tab/>
        <w:t>finanční kontrola byla zajišťována jako součást vnitřního ř</w:t>
      </w:r>
      <w:r>
        <w:t>ízení při přípravě operací před </w:t>
      </w:r>
      <w:r w:rsidRPr="007B0BFC">
        <w:t>jejich schválením, při průběžném sledování uskutečňovaných operací až do jejich konečného vypořádání a vyúčtování a při následné</w:t>
      </w:r>
      <w:r>
        <w:t>m prověření vybraných operací v </w:t>
      </w:r>
      <w:r w:rsidRPr="007B0BFC">
        <w:t xml:space="preserve">rámci </w:t>
      </w:r>
      <w:r>
        <w:t>hodnocení dosažených výsledků a </w:t>
      </w:r>
      <w:r w:rsidRPr="007B0BFC">
        <w:t>správnosti hospodaření.</w:t>
      </w:r>
    </w:p>
    <w:p w:rsidR="000C4B12" w:rsidRPr="007B0BFC" w:rsidRDefault="000C4B12" w:rsidP="000C4B12">
      <w:pPr>
        <w:ind w:left="426" w:hanging="426"/>
        <w:jc w:val="both"/>
      </w:pPr>
    </w:p>
    <w:p w:rsidR="000C4B12" w:rsidRPr="007B0BFC" w:rsidRDefault="000C4B12" w:rsidP="000C4B12">
      <w:pPr>
        <w:ind w:left="426" w:hanging="426"/>
        <w:jc w:val="both"/>
      </w:pPr>
      <w:r w:rsidRPr="007B0BFC">
        <w:t>18. Zřizovatel rozhodl, že ředitel příspěvkové organizace nezřizuje funkci útvaru interního auditu, neboť ji zřizovatel nahradí výkonem veřejnosprávní kontroly podle části druhé zákona o finanční kontrole.</w:t>
      </w:r>
    </w:p>
    <w:p w:rsidR="000C4B12" w:rsidRPr="007B0BFC" w:rsidRDefault="000C4B12" w:rsidP="000C4B12">
      <w:pPr>
        <w:jc w:val="both"/>
      </w:pPr>
    </w:p>
    <w:p w:rsidR="000C4B12" w:rsidRPr="007B0BFC" w:rsidRDefault="000C4B12" w:rsidP="000C4B12">
      <w:pPr>
        <w:jc w:val="both"/>
      </w:pPr>
    </w:p>
    <w:p w:rsidR="000C4B12" w:rsidRPr="000E15DE" w:rsidRDefault="000C4B12" w:rsidP="000C4B12">
      <w:pPr>
        <w:jc w:val="center"/>
        <w:rPr>
          <w:b/>
        </w:rPr>
      </w:pPr>
      <w:r w:rsidRPr="000E15DE">
        <w:rPr>
          <w:b/>
        </w:rPr>
        <w:t>Článek IX.</w:t>
      </w:r>
    </w:p>
    <w:p w:rsidR="000C4B12" w:rsidRPr="000E15DE" w:rsidRDefault="000C4B12" w:rsidP="000C4B12">
      <w:pPr>
        <w:jc w:val="center"/>
        <w:rPr>
          <w:b/>
        </w:rPr>
      </w:pPr>
      <w:r w:rsidRPr="000E15DE">
        <w:rPr>
          <w:b/>
        </w:rPr>
        <w:t>Vymezení doby, na kterou je příspěvková organizace zřízena</w:t>
      </w:r>
    </w:p>
    <w:p w:rsidR="000C4B12" w:rsidRDefault="000C4B12" w:rsidP="000C4B12"/>
    <w:p w:rsidR="000C4B12" w:rsidRPr="000E15DE" w:rsidRDefault="000C4B12" w:rsidP="000C4B12">
      <w:r w:rsidRPr="000E15DE">
        <w:t>Příspěvková organizace je zřízena na dobu neurčitou.</w:t>
      </w:r>
    </w:p>
    <w:p w:rsidR="000C4B12" w:rsidRPr="000E15DE" w:rsidRDefault="000C4B12" w:rsidP="000C4B12"/>
    <w:p w:rsidR="000C4B12" w:rsidRPr="000E15DE" w:rsidRDefault="000C4B12" w:rsidP="000C4B12">
      <w:pPr>
        <w:jc w:val="center"/>
        <w:rPr>
          <w:b/>
        </w:rPr>
      </w:pPr>
    </w:p>
    <w:p w:rsidR="000C4B12" w:rsidRPr="000E15DE" w:rsidRDefault="000C4B12" w:rsidP="000C4B12">
      <w:pPr>
        <w:jc w:val="center"/>
        <w:rPr>
          <w:b/>
        </w:rPr>
      </w:pPr>
      <w:r w:rsidRPr="000E15DE">
        <w:rPr>
          <w:b/>
        </w:rPr>
        <w:t>Článek X.</w:t>
      </w:r>
    </w:p>
    <w:p w:rsidR="000C4B12" w:rsidRPr="000E15DE" w:rsidRDefault="000C4B12" w:rsidP="000C4B12">
      <w:pPr>
        <w:jc w:val="center"/>
        <w:rPr>
          <w:b/>
        </w:rPr>
      </w:pPr>
      <w:r w:rsidRPr="000E15DE">
        <w:rPr>
          <w:b/>
        </w:rPr>
        <w:t>Závěrečná ustanovení</w:t>
      </w:r>
    </w:p>
    <w:p w:rsidR="000C4B12" w:rsidRDefault="000C4B12" w:rsidP="000C4B12"/>
    <w:p w:rsidR="000C4B12" w:rsidRPr="000C4B12" w:rsidRDefault="000C4B12" w:rsidP="000C4B12">
      <w:pPr>
        <w:pStyle w:val="Odstavecseseznamem"/>
        <w:tabs>
          <w:tab w:val="left" w:pos="284"/>
        </w:tabs>
        <w:ind w:left="284" w:hanging="426"/>
        <w:jc w:val="both"/>
      </w:pPr>
      <w:r w:rsidRPr="000E15DE">
        <w:t>1.</w:t>
      </w:r>
      <w:r w:rsidRPr="000E15DE">
        <w:tab/>
      </w:r>
      <w:r w:rsidRPr="000C4B12">
        <w:t>Touto zřizovací listinou se nahrazuje zřizovací listina ze dne 30. 9. 2008 schválená usnesením Zastupitelstva města Prostějova č. 18159 ze dne 16. 9. 2008 a její Dodatek č. 1 schválený usnesením Zastupitelstva města Prostějova č. 14307 dne 15. 12. 2014, Dodatek č. 2 schválený usnesením Zastupitelstva města Prostějova č. 17271 dne 11. 12. 2017 a Dodatek č. 3 schválený usnesením Zastupitelstva města Prostějova č. ZM/2024/12/12 dne 25. 6. 2024.</w:t>
      </w:r>
    </w:p>
    <w:p w:rsidR="000C4B12" w:rsidRPr="000C4B12" w:rsidRDefault="000C4B12" w:rsidP="000C4B12">
      <w:pPr>
        <w:pStyle w:val="Odstavecseseznamem"/>
        <w:tabs>
          <w:tab w:val="left" w:pos="284"/>
        </w:tabs>
        <w:ind w:left="284" w:hanging="426"/>
        <w:jc w:val="both"/>
      </w:pPr>
    </w:p>
    <w:p w:rsidR="000C4B12" w:rsidRPr="000C4B12" w:rsidRDefault="000C4B12" w:rsidP="000C4B12">
      <w:pPr>
        <w:pStyle w:val="Odstavecseseznamem"/>
        <w:tabs>
          <w:tab w:val="left" w:pos="284"/>
        </w:tabs>
        <w:ind w:left="284" w:hanging="426"/>
        <w:jc w:val="both"/>
      </w:pPr>
      <w:r w:rsidRPr="000C4B12">
        <w:t>2.</w:t>
      </w:r>
      <w:r w:rsidRPr="000C4B12">
        <w:tab/>
        <w:t>Tuto zřizovací listinu schválilo Zastupitelstvo města Prostějova na svém zasedání konaném dne 17. 12. 2013 usnesením č. 13239 s účinností od 1. 1. 2014.</w:t>
      </w:r>
    </w:p>
    <w:p w:rsidR="000C4B12" w:rsidRPr="000C4B12" w:rsidRDefault="000C4B12" w:rsidP="000C4B12">
      <w:pPr>
        <w:pStyle w:val="Odstavecseseznamem"/>
        <w:tabs>
          <w:tab w:val="left" w:pos="284"/>
        </w:tabs>
        <w:ind w:left="284" w:hanging="426"/>
        <w:jc w:val="both"/>
      </w:pPr>
    </w:p>
    <w:p w:rsidR="000C4B12" w:rsidRPr="000C4B12" w:rsidRDefault="000C4B12" w:rsidP="000C4B12">
      <w:pPr>
        <w:pStyle w:val="Odstavecseseznamem"/>
        <w:tabs>
          <w:tab w:val="left" w:pos="284"/>
        </w:tabs>
        <w:ind w:left="284" w:hanging="426"/>
        <w:jc w:val="both"/>
      </w:pPr>
      <w:r w:rsidRPr="000C4B12">
        <w:t>3.</w:t>
      </w:r>
      <w:r w:rsidRPr="000C4B12">
        <w:tab/>
        <w:t xml:space="preserve">Vydání úplného znění této zřizovací listiny bylo schváleno Zastupitelstvem města Prostějova dne 11. 12. 2017 usnesením č. 17271. </w:t>
      </w:r>
    </w:p>
    <w:p w:rsidR="000C4B12" w:rsidRPr="000C4B12" w:rsidRDefault="000C4B12" w:rsidP="000C4B12">
      <w:pPr>
        <w:pStyle w:val="Odstavecseseznamem"/>
        <w:tabs>
          <w:tab w:val="left" w:pos="284"/>
        </w:tabs>
        <w:ind w:left="284" w:hanging="426"/>
        <w:jc w:val="both"/>
      </w:pPr>
    </w:p>
    <w:p w:rsidR="000C4B12" w:rsidRPr="000C4B12" w:rsidRDefault="000C4B12" w:rsidP="000C4B12">
      <w:pPr>
        <w:pStyle w:val="Odstavecseseznamem"/>
        <w:tabs>
          <w:tab w:val="left" w:pos="284"/>
        </w:tabs>
        <w:ind w:left="284" w:hanging="426"/>
        <w:jc w:val="both"/>
      </w:pPr>
      <w:r w:rsidRPr="000C4B12">
        <w:t>4.</w:t>
      </w:r>
      <w:r w:rsidRPr="000C4B12">
        <w:tab/>
        <w:t xml:space="preserve">Součástí úplného znění této zřizovací listiny jsou změny ve znění Dodatku č. 1 schváleného Zastupitelstvem města Prostějova dne 15. 12. 2014 usnesením č. 14307 s účinností od 1. 1. 2015, </w:t>
      </w:r>
      <w:r w:rsidRPr="000C4B12">
        <w:lastRenderedPageBreak/>
        <w:t>změny ve znění Dodatku č. 2 schváleného Zastupitelstvem města Prostějova dne 11. 12. 2017 usnesením č. 17271 s účinností od 1. 1. 2018, změny ve znění Dodatku č. 3 schváleného Zastupitelstvem města Prostějova dne 25. 6. 2024 usnesením č. ZM/2024/12/12 s </w:t>
      </w:r>
      <w:r>
        <w:t>účinností od 1. </w:t>
      </w:r>
      <w:r w:rsidRPr="000C4B12">
        <w:t>7. 2024 a změny ve znění Dodatku č. 4 schváleného Zastupitelstvem města Prostějova dne 8. 9. 2025 usnesením č. ZM/2025/</w:t>
      </w:r>
      <w:proofErr w:type="spellStart"/>
      <w:r w:rsidRPr="000C4B12">
        <w:t>xxxxxx</w:t>
      </w:r>
      <w:proofErr w:type="spellEnd"/>
      <w:r w:rsidRPr="000C4B12">
        <w:t xml:space="preserve"> s účinností od 1. 1. 2026.</w:t>
      </w:r>
    </w:p>
    <w:p w:rsidR="000C4B12" w:rsidRPr="000C4B12" w:rsidRDefault="000C4B12" w:rsidP="000C4B12">
      <w:pPr>
        <w:pStyle w:val="Odstavecseseznamem"/>
        <w:tabs>
          <w:tab w:val="left" w:pos="284"/>
        </w:tabs>
        <w:ind w:left="284" w:hanging="426"/>
        <w:jc w:val="both"/>
      </w:pPr>
      <w:r w:rsidRPr="000C4B12">
        <w:t>.</w:t>
      </w:r>
    </w:p>
    <w:p w:rsidR="000C4B12" w:rsidRPr="000C4B12" w:rsidRDefault="000C4B12" w:rsidP="000C4B12">
      <w:pPr>
        <w:pStyle w:val="Odstavecseseznamem"/>
        <w:tabs>
          <w:tab w:val="left" w:pos="284"/>
        </w:tabs>
        <w:ind w:left="284" w:hanging="426"/>
        <w:jc w:val="both"/>
      </w:pPr>
    </w:p>
    <w:p w:rsidR="000C4B12" w:rsidRPr="000C4B12" w:rsidRDefault="000C4B12" w:rsidP="000C4B12">
      <w:pPr>
        <w:pStyle w:val="Odstavecseseznamem"/>
        <w:tabs>
          <w:tab w:val="left" w:pos="284"/>
        </w:tabs>
        <w:ind w:left="284" w:hanging="426"/>
        <w:jc w:val="both"/>
      </w:pPr>
      <w:r w:rsidRPr="000C4B12">
        <w:t>5.</w:t>
      </w:r>
      <w:r w:rsidRPr="000C4B12">
        <w:tab/>
        <w:t xml:space="preserve">Úplné znění této zřizovací listiny ve znění Dodatku č. 1, Dodatku č. 2, Dodatku č. 3 a Dodatku č. 4 je vydáno s účinností ke dni 1. 1. 2026. </w:t>
      </w:r>
    </w:p>
    <w:p w:rsidR="000C4B12" w:rsidRPr="000C4B12" w:rsidRDefault="000C4B12" w:rsidP="000C4B12">
      <w:pPr>
        <w:pStyle w:val="Odstavecseseznamem"/>
        <w:tabs>
          <w:tab w:val="left" w:pos="284"/>
        </w:tabs>
        <w:ind w:left="284" w:hanging="426"/>
        <w:jc w:val="both"/>
      </w:pPr>
    </w:p>
    <w:p w:rsidR="000C4B12" w:rsidRPr="000C4B12" w:rsidRDefault="000C4B12" w:rsidP="000C4B12">
      <w:pPr>
        <w:pStyle w:val="Odstavecseseznamem"/>
        <w:tabs>
          <w:tab w:val="left" w:pos="284"/>
        </w:tabs>
        <w:ind w:left="284" w:hanging="426"/>
        <w:jc w:val="both"/>
      </w:pPr>
      <w:r w:rsidRPr="000C4B12">
        <w:t>6.</w:t>
      </w:r>
      <w:r w:rsidRPr="000C4B12">
        <w:tab/>
        <w:t xml:space="preserve">Tato zřizovací listina je vyhotovena ve čtyřech vyhotoveních, z nichž každá má platnost originálu. </w:t>
      </w:r>
    </w:p>
    <w:p w:rsidR="000C4B12" w:rsidRPr="000E15DE" w:rsidRDefault="000C4B12" w:rsidP="000C4B12">
      <w:pPr>
        <w:pStyle w:val="Odstavecseseznamem"/>
        <w:tabs>
          <w:tab w:val="left" w:pos="284"/>
        </w:tabs>
        <w:ind w:left="284" w:hanging="426"/>
        <w:jc w:val="both"/>
      </w:pPr>
    </w:p>
    <w:p w:rsidR="000C4B12" w:rsidRDefault="000C4B12" w:rsidP="000C4B12">
      <w:r>
        <w:t xml:space="preserve"> </w:t>
      </w:r>
    </w:p>
    <w:p w:rsidR="00D82A84" w:rsidRDefault="00D82A84" w:rsidP="000C4B12"/>
    <w:p w:rsidR="00D82A84" w:rsidRDefault="00D82A84" w:rsidP="000C4B12"/>
    <w:p w:rsidR="00D82A84" w:rsidRDefault="00D82A84" w:rsidP="000C4B12"/>
    <w:p w:rsidR="00D82A84" w:rsidRDefault="00D82A84" w:rsidP="000C4B12"/>
    <w:p w:rsidR="000C4B12" w:rsidRDefault="000C4B12" w:rsidP="000C4B12">
      <w:r w:rsidRPr="0000006D">
        <w:t xml:space="preserve">Prostějov </w:t>
      </w:r>
      <w:r>
        <w:t>16</w:t>
      </w:r>
      <w:r w:rsidRPr="0000006D">
        <w:t xml:space="preserve">. </w:t>
      </w:r>
      <w:r>
        <w:t>9</w:t>
      </w:r>
      <w:r w:rsidRPr="0000006D">
        <w:t>. 20</w:t>
      </w:r>
      <w:r>
        <w:t xml:space="preserve">25                                                 Mgr. František Jura, MBA, </w:t>
      </w:r>
      <w:proofErr w:type="gramStart"/>
      <w:r>
        <w:t>LL.M.</w:t>
      </w:r>
      <w:proofErr w:type="gramEnd"/>
    </w:p>
    <w:p w:rsidR="000C4B12" w:rsidRPr="0000006D" w:rsidRDefault="000C4B12" w:rsidP="000C4B12">
      <w:r>
        <w:t xml:space="preserve">                                                                                         primátor města Prostějova</w:t>
      </w:r>
    </w:p>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D82A84" w:rsidRDefault="00D82A84" w:rsidP="000C4B12"/>
    <w:p w:rsidR="000C4B12" w:rsidRPr="000E15DE" w:rsidRDefault="000C4B12" w:rsidP="000C4B12">
      <w:r w:rsidRPr="000E15DE">
        <w:lastRenderedPageBreak/>
        <w:t xml:space="preserve">Příloha č. 1 </w:t>
      </w:r>
    </w:p>
    <w:p w:rsidR="000C4B12" w:rsidRPr="000E15DE" w:rsidRDefault="000C4B12" w:rsidP="000C4B12"/>
    <w:p w:rsidR="000C4B12" w:rsidRPr="000E15DE" w:rsidRDefault="000C4B12" w:rsidP="000C4B12"/>
    <w:p w:rsidR="000C4B12" w:rsidRPr="00316735" w:rsidRDefault="000C4B12" w:rsidP="000C4B12">
      <w:pPr>
        <w:rPr>
          <w:rFonts w:cs="Arial"/>
        </w:rPr>
      </w:pPr>
    </w:p>
    <w:p w:rsidR="000C4B12" w:rsidRPr="00316735" w:rsidRDefault="000C4B12" w:rsidP="000C4B12">
      <w:pPr>
        <w:jc w:val="center"/>
        <w:rPr>
          <w:rFonts w:cs="Arial"/>
          <w:b/>
          <w:u w:val="single"/>
        </w:rPr>
      </w:pPr>
      <w:r w:rsidRPr="00316735">
        <w:rPr>
          <w:rFonts w:cs="Arial"/>
          <w:b/>
          <w:u w:val="single"/>
        </w:rPr>
        <w:t xml:space="preserve">Vymezení majetku, který se příspěvkové organizaci </w:t>
      </w:r>
    </w:p>
    <w:p w:rsidR="000C4B12" w:rsidRPr="00316735" w:rsidRDefault="000C4B12" w:rsidP="000C4B12">
      <w:pPr>
        <w:jc w:val="center"/>
        <w:rPr>
          <w:rFonts w:cs="Arial"/>
          <w:b/>
          <w:u w:val="single"/>
        </w:rPr>
      </w:pPr>
      <w:r w:rsidRPr="00316735">
        <w:rPr>
          <w:rFonts w:cs="Arial"/>
          <w:b/>
          <w:u w:val="single"/>
        </w:rPr>
        <w:t>Městská knihovna Prostějov, příspěvková organizace</w:t>
      </w:r>
    </w:p>
    <w:p w:rsidR="000C4B12" w:rsidRPr="00316735" w:rsidRDefault="000C4B12" w:rsidP="000C4B12">
      <w:pPr>
        <w:jc w:val="center"/>
        <w:rPr>
          <w:rFonts w:cs="Arial"/>
          <w:b/>
          <w:u w:val="single"/>
        </w:rPr>
      </w:pPr>
      <w:r w:rsidRPr="00316735">
        <w:rPr>
          <w:rFonts w:cs="Arial"/>
          <w:b/>
          <w:u w:val="single"/>
        </w:rPr>
        <w:t>předává k hospodaření jako svěřený majetek</w:t>
      </w:r>
    </w:p>
    <w:p w:rsidR="000C4B12" w:rsidRPr="00316735" w:rsidRDefault="000C4B12" w:rsidP="000C4B12">
      <w:pPr>
        <w:jc w:val="center"/>
        <w:rPr>
          <w:rFonts w:cs="Arial"/>
          <w:b/>
          <w:u w:val="single"/>
        </w:rPr>
      </w:pPr>
    </w:p>
    <w:p w:rsidR="000C4B12" w:rsidRPr="00316735" w:rsidRDefault="000C4B12" w:rsidP="000C4B12">
      <w:pPr>
        <w:rPr>
          <w:rFonts w:cs="Arial"/>
        </w:rPr>
      </w:pPr>
    </w:p>
    <w:p w:rsidR="000C4B12" w:rsidRPr="00316735" w:rsidRDefault="000C4B12" w:rsidP="000C4B12">
      <w:pPr>
        <w:widowControl w:val="0"/>
        <w:jc w:val="center"/>
        <w:rPr>
          <w:rFonts w:cs="Arial"/>
          <w:b/>
        </w:rPr>
      </w:pPr>
    </w:p>
    <w:p w:rsidR="000C4B12" w:rsidRPr="00316735" w:rsidRDefault="000C4B12" w:rsidP="000C4B12">
      <w:pPr>
        <w:ind w:left="426" w:hanging="426"/>
        <w:rPr>
          <w:rFonts w:cs="Arial"/>
        </w:rPr>
      </w:pPr>
      <w:r w:rsidRPr="00316735">
        <w:rPr>
          <w:rFonts w:cs="Arial"/>
        </w:rPr>
        <w:sym w:font="Symbol" w:char="F0DE"/>
      </w:r>
      <w:r w:rsidRPr="00316735">
        <w:rPr>
          <w:rFonts w:cs="Arial"/>
        </w:rPr>
        <w:t xml:space="preserve">  pozemek </w:t>
      </w:r>
      <w:proofErr w:type="spellStart"/>
      <w:r w:rsidRPr="00316735">
        <w:rPr>
          <w:rFonts w:cs="Arial"/>
        </w:rPr>
        <w:t>parc</w:t>
      </w:r>
      <w:proofErr w:type="spellEnd"/>
      <w:r w:rsidRPr="00316735">
        <w:rPr>
          <w:rFonts w:cs="Arial"/>
        </w:rPr>
        <w:t xml:space="preserve">. č. 238 – zastavěná plocha a nádvoří, včetně stavby občanského vybavení </w:t>
      </w:r>
      <w:proofErr w:type="gramStart"/>
      <w:r w:rsidRPr="00316735">
        <w:rPr>
          <w:rFonts w:cs="Arial"/>
        </w:rPr>
        <w:t>č.p.</w:t>
      </w:r>
      <w:proofErr w:type="gramEnd"/>
      <w:r w:rsidRPr="00316735">
        <w:rPr>
          <w:rFonts w:cs="Arial"/>
        </w:rPr>
        <w:t xml:space="preserve"> 175 (Skálovo nám. 6 v Prostějově)</w:t>
      </w:r>
    </w:p>
    <w:p w:rsidR="000C4B12" w:rsidRPr="00316735" w:rsidRDefault="000C4B12" w:rsidP="000C4B12">
      <w:pPr>
        <w:ind w:left="426" w:hanging="426"/>
        <w:rPr>
          <w:rFonts w:cs="Arial"/>
        </w:rPr>
      </w:pPr>
    </w:p>
    <w:p w:rsidR="000C4B12" w:rsidRPr="00316735" w:rsidRDefault="000C4B12" w:rsidP="000C4B12">
      <w:pPr>
        <w:pStyle w:val="Zkladntextodsazen"/>
        <w:ind w:left="426" w:hanging="426"/>
        <w:jc w:val="both"/>
        <w:rPr>
          <w:rFonts w:ascii="Arial" w:hAnsi="Arial" w:cs="Arial"/>
        </w:rPr>
      </w:pPr>
      <w:r w:rsidRPr="00316735">
        <w:rPr>
          <w:rFonts w:ascii="Arial" w:hAnsi="Arial" w:cs="Arial"/>
        </w:rPr>
        <w:sym w:font="Symbol" w:char="F0DE"/>
      </w:r>
      <w:r w:rsidRPr="00316735">
        <w:rPr>
          <w:rFonts w:ascii="Arial" w:hAnsi="Arial" w:cs="Arial"/>
        </w:rPr>
        <w:t xml:space="preserve">  část stavby občanského vybavení </w:t>
      </w:r>
      <w:proofErr w:type="gramStart"/>
      <w:r w:rsidRPr="00316735">
        <w:rPr>
          <w:rFonts w:ascii="Arial" w:hAnsi="Arial" w:cs="Arial"/>
        </w:rPr>
        <w:t>č.p.</w:t>
      </w:r>
      <w:proofErr w:type="gramEnd"/>
      <w:r w:rsidRPr="00316735">
        <w:rPr>
          <w:rFonts w:ascii="Arial" w:hAnsi="Arial" w:cs="Arial"/>
        </w:rPr>
        <w:t xml:space="preserve"> 2977 (ul. Vápenice 9 v Prostějově) na pozemku </w:t>
      </w:r>
      <w:proofErr w:type="spellStart"/>
      <w:r w:rsidRPr="00316735">
        <w:rPr>
          <w:rFonts w:ascii="Arial" w:hAnsi="Arial" w:cs="Arial"/>
        </w:rPr>
        <w:t>parc</w:t>
      </w:r>
      <w:proofErr w:type="spellEnd"/>
      <w:r w:rsidRPr="00316735">
        <w:rPr>
          <w:rFonts w:ascii="Arial" w:hAnsi="Arial" w:cs="Arial"/>
        </w:rPr>
        <w:t>. č. 5465/1, a to nebytové prostory umístěné ve 1. nadzemním podlaží o celkové rozloze 181 m</w:t>
      </w:r>
      <w:r w:rsidRPr="00316735">
        <w:rPr>
          <w:rFonts w:ascii="Arial" w:hAnsi="Arial" w:cs="Arial"/>
          <w:vertAlign w:val="superscript"/>
        </w:rPr>
        <w:t>2</w:t>
      </w:r>
      <w:r w:rsidRPr="00316735">
        <w:rPr>
          <w:rFonts w:ascii="Arial" w:hAnsi="Arial" w:cs="Arial"/>
        </w:rPr>
        <w:t xml:space="preserve"> (dětská knihovna)</w:t>
      </w:r>
    </w:p>
    <w:p w:rsidR="000C4B12" w:rsidRPr="00316735" w:rsidRDefault="000C4B12" w:rsidP="000C4B12">
      <w:pPr>
        <w:pStyle w:val="Zkladntextodsazen"/>
        <w:ind w:left="426" w:hanging="426"/>
        <w:jc w:val="both"/>
        <w:rPr>
          <w:rFonts w:ascii="Arial" w:hAnsi="Arial" w:cs="Arial"/>
        </w:rPr>
      </w:pPr>
    </w:p>
    <w:p w:rsidR="000C4B12" w:rsidRPr="00316735" w:rsidRDefault="000C4B12" w:rsidP="000C4B12">
      <w:pPr>
        <w:ind w:left="426" w:hanging="426"/>
        <w:rPr>
          <w:rFonts w:cs="Arial"/>
          <w:highlight w:val="yellow"/>
        </w:rPr>
      </w:pPr>
      <w:r w:rsidRPr="00316735">
        <w:rPr>
          <w:rFonts w:cs="Arial"/>
          <w:highlight w:val="yellow"/>
        </w:rPr>
        <w:sym w:font="Symbol" w:char="F0DE"/>
      </w:r>
      <w:r w:rsidRPr="00316735">
        <w:rPr>
          <w:rFonts w:cs="Arial"/>
          <w:highlight w:val="yellow"/>
        </w:rPr>
        <w:t xml:space="preserve">  pozemek </w:t>
      </w:r>
      <w:proofErr w:type="spellStart"/>
      <w:r w:rsidRPr="00316735">
        <w:rPr>
          <w:rFonts w:cs="Arial"/>
          <w:highlight w:val="yellow"/>
        </w:rPr>
        <w:t>parc</w:t>
      </w:r>
      <w:proofErr w:type="spellEnd"/>
      <w:r w:rsidRPr="00316735">
        <w:rPr>
          <w:rFonts w:cs="Arial"/>
          <w:highlight w:val="yellow"/>
        </w:rPr>
        <w:t xml:space="preserve">. č. 242 – zastavěná plocha a nádvoří, včetně stavby občanského vybavení </w:t>
      </w:r>
      <w:proofErr w:type="gramStart"/>
      <w:r w:rsidRPr="00316735">
        <w:rPr>
          <w:rFonts w:cs="Arial"/>
          <w:highlight w:val="yellow"/>
        </w:rPr>
        <w:t>č.p.</w:t>
      </w:r>
      <w:proofErr w:type="gramEnd"/>
      <w:r w:rsidRPr="00316735">
        <w:rPr>
          <w:rFonts w:cs="Arial"/>
          <w:highlight w:val="yellow"/>
        </w:rPr>
        <w:t xml:space="preserve"> 176 (Pernštýnské nám. 8 v Prostějově), vyjma prostor svěřených k hospodaření příspěvkové organizaci Základní umělecká škola Vladimíra </w:t>
      </w:r>
      <w:proofErr w:type="spellStart"/>
      <w:r w:rsidRPr="00316735">
        <w:rPr>
          <w:rFonts w:cs="Arial"/>
          <w:highlight w:val="yellow"/>
        </w:rPr>
        <w:t>Ambrose</w:t>
      </w:r>
      <w:proofErr w:type="spellEnd"/>
      <w:r w:rsidRPr="00316735">
        <w:rPr>
          <w:rFonts w:cs="Arial"/>
          <w:highlight w:val="yellow"/>
        </w:rPr>
        <w:t xml:space="preserve"> Prostějov</w:t>
      </w:r>
    </w:p>
    <w:p w:rsidR="000C4B12" w:rsidRPr="00316735" w:rsidRDefault="000C4B12" w:rsidP="000C4B12">
      <w:pPr>
        <w:ind w:left="426" w:hanging="426"/>
        <w:rPr>
          <w:rFonts w:cs="Arial"/>
          <w:highlight w:val="yellow"/>
        </w:rPr>
      </w:pPr>
      <w:r w:rsidRPr="00316735">
        <w:rPr>
          <w:rFonts w:cs="Arial"/>
          <w:highlight w:val="yellow"/>
        </w:rPr>
        <w:sym w:font="Symbol" w:char="F0DE"/>
      </w:r>
      <w:r w:rsidRPr="00316735">
        <w:rPr>
          <w:rFonts w:cs="Arial"/>
          <w:highlight w:val="yellow"/>
        </w:rPr>
        <w:t xml:space="preserve">  pozemek </w:t>
      </w:r>
      <w:proofErr w:type="spellStart"/>
      <w:r w:rsidRPr="00316735">
        <w:rPr>
          <w:rFonts w:cs="Arial"/>
          <w:highlight w:val="yellow"/>
        </w:rPr>
        <w:t>parc</w:t>
      </w:r>
      <w:proofErr w:type="spellEnd"/>
      <w:r w:rsidRPr="00316735">
        <w:rPr>
          <w:rFonts w:cs="Arial"/>
          <w:highlight w:val="yellow"/>
        </w:rPr>
        <w:t xml:space="preserve">. </w:t>
      </w:r>
      <w:proofErr w:type="gramStart"/>
      <w:r w:rsidRPr="00316735">
        <w:rPr>
          <w:rFonts w:cs="Arial"/>
          <w:highlight w:val="yellow"/>
        </w:rPr>
        <w:t>č.</w:t>
      </w:r>
      <w:proofErr w:type="gramEnd"/>
      <w:r w:rsidRPr="00316735">
        <w:rPr>
          <w:rFonts w:cs="Arial"/>
          <w:highlight w:val="yellow"/>
        </w:rPr>
        <w:t xml:space="preserve"> 243 – zahrada</w:t>
      </w:r>
    </w:p>
    <w:p w:rsidR="000C4B12" w:rsidRPr="00316735" w:rsidRDefault="000C4B12" w:rsidP="000C4B12">
      <w:pPr>
        <w:ind w:left="426" w:hanging="426"/>
        <w:rPr>
          <w:rFonts w:cs="Arial"/>
        </w:rPr>
      </w:pPr>
      <w:r w:rsidRPr="00316735">
        <w:rPr>
          <w:rFonts w:cs="Arial"/>
          <w:highlight w:val="yellow"/>
        </w:rPr>
        <w:sym w:font="Symbol" w:char="F0DE"/>
      </w:r>
      <w:r w:rsidRPr="00316735">
        <w:rPr>
          <w:rFonts w:cs="Arial"/>
          <w:highlight w:val="yellow"/>
        </w:rPr>
        <w:t xml:space="preserve">  pozemek </w:t>
      </w:r>
      <w:proofErr w:type="spellStart"/>
      <w:r w:rsidRPr="00316735">
        <w:rPr>
          <w:rFonts w:cs="Arial"/>
          <w:highlight w:val="yellow"/>
        </w:rPr>
        <w:t>parc</w:t>
      </w:r>
      <w:proofErr w:type="spellEnd"/>
      <w:r w:rsidRPr="00316735">
        <w:rPr>
          <w:rFonts w:cs="Arial"/>
          <w:highlight w:val="yellow"/>
        </w:rPr>
        <w:t xml:space="preserve">. </w:t>
      </w:r>
      <w:proofErr w:type="gramStart"/>
      <w:r w:rsidRPr="00316735">
        <w:rPr>
          <w:rFonts w:cs="Arial"/>
          <w:highlight w:val="yellow"/>
        </w:rPr>
        <w:t>č.</w:t>
      </w:r>
      <w:proofErr w:type="gramEnd"/>
      <w:r w:rsidRPr="00316735">
        <w:rPr>
          <w:rFonts w:cs="Arial"/>
          <w:highlight w:val="yellow"/>
        </w:rPr>
        <w:t xml:space="preserve"> 244 – zahrada</w:t>
      </w:r>
    </w:p>
    <w:p w:rsidR="000C4B12" w:rsidRPr="00316735" w:rsidRDefault="000C4B12" w:rsidP="000C4B12">
      <w:pPr>
        <w:pStyle w:val="Zkladntextodsazen"/>
        <w:ind w:left="426" w:hanging="426"/>
        <w:jc w:val="both"/>
        <w:rPr>
          <w:rFonts w:ascii="Arial" w:hAnsi="Arial" w:cs="Arial"/>
        </w:rPr>
      </w:pPr>
    </w:p>
    <w:p w:rsidR="000C4B12" w:rsidRPr="00316735" w:rsidRDefault="000C4B12" w:rsidP="000C4B12">
      <w:pPr>
        <w:ind w:left="426" w:hanging="426"/>
        <w:rPr>
          <w:rFonts w:cs="Arial"/>
        </w:rPr>
      </w:pPr>
      <w:r w:rsidRPr="00316735">
        <w:rPr>
          <w:rFonts w:cs="Arial"/>
        </w:rPr>
        <w:t xml:space="preserve">vše v k. </w:t>
      </w:r>
      <w:proofErr w:type="spellStart"/>
      <w:r w:rsidRPr="00316735">
        <w:rPr>
          <w:rFonts w:cs="Arial"/>
        </w:rPr>
        <w:t>ú.</w:t>
      </w:r>
      <w:proofErr w:type="spellEnd"/>
      <w:r w:rsidRPr="00316735">
        <w:rPr>
          <w:rFonts w:cs="Arial"/>
        </w:rPr>
        <w:t xml:space="preserve"> Prostějov</w:t>
      </w:r>
    </w:p>
    <w:p w:rsidR="000C4B12" w:rsidRPr="00316735" w:rsidRDefault="000C4B12" w:rsidP="000C4B12">
      <w:pPr>
        <w:rPr>
          <w:rFonts w:cs="Arial"/>
        </w:rPr>
      </w:pPr>
    </w:p>
    <w:p w:rsidR="000C4B12" w:rsidRPr="00316735" w:rsidRDefault="000C4B12" w:rsidP="000C4B12">
      <w:pPr>
        <w:rPr>
          <w:rFonts w:cs="Arial"/>
        </w:rPr>
      </w:pPr>
    </w:p>
    <w:p w:rsidR="00AC6375" w:rsidRDefault="00AC6375" w:rsidP="007E5CD7">
      <w:pPr>
        <w:widowControl w:val="0"/>
        <w:spacing w:after="200" w:line="276" w:lineRule="auto"/>
      </w:pPr>
    </w:p>
    <w:p w:rsidR="00715E2B" w:rsidRDefault="00715E2B" w:rsidP="007E5CD7">
      <w:pPr>
        <w:widowControl w:val="0"/>
        <w:spacing w:after="200" w:line="276" w:lineRule="auto"/>
      </w:pPr>
    </w:p>
    <w:p w:rsidR="00715E2B" w:rsidRDefault="00715E2B" w:rsidP="007E5CD7">
      <w:pPr>
        <w:widowControl w:val="0"/>
        <w:spacing w:after="200" w:line="276" w:lineRule="auto"/>
      </w:pPr>
      <w:r>
        <w:t xml:space="preserve">         </w:t>
      </w:r>
    </w:p>
    <w:sectPr w:rsidR="00715E2B" w:rsidSect="00D868A7">
      <w:footerReference w:type="default" r:id="rId8"/>
      <w:pgSz w:w="11906" w:h="16838"/>
      <w:pgMar w:top="1417" w:right="99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3EC" w:rsidRDefault="002203EC" w:rsidP="00C71327">
      <w:r>
        <w:separator/>
      </w:r>
    </w:p>
  </w:endnote>
  <w:endnote w:type="continuationSeparator" w:id="0">
    <w:p w:rsidR="002203EC" w:rsidRDefault="002203EC"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A5C" w:rsidRPr="00844E83" w:rsidRDefault="00816A5C">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Zastupitelstvo</w:t>
    </w:r>
    <w:r w:rsidRPr="00844E83">
      <w:rPr>
        <w:rFonts w:ascii="Arial" w:eastAsiaTheme="majorEastAsia" w:hAnsi="Arial" w:cs="Arial"/>
        <w:sz w:val="20"/>
        <w:szCs w:val="20"/>
      </w:rPr>
      <w:t xml:space="preserve"> města Prostějova </w:t>
    </w:r>
    <w:proofErr w:type="gramStart"/>
    <w:r>
      <w:rPr>
        <w:rFonts w:ascii="Arial" w:eastAsiaTheme="majorEastAsia" w:hAnsi="Arial" w:cs="Arial"/>
        <w:sz w:val="20"/>
        <w:szCs w:val="20"/>
      </w:rPr>
      <w:t>08.09.2025</w:t>
    </w:r>
    <w:proofErr w:type="gramEnd"/>
    <w:r w:rsidRPr="00844E83">
      <w:rPr>
        <w:rFonts w:ascii="Arial" w:eastAsiaTheme="majorEastAsia" w:hAnsi="Arial" w:cs="Arial"/>
        <w:sz w:val="20"/>
        <w:szCs w:val="20"/>
      </w:rPr>
      <w:tab/>
    </w:r>
    <w:r w:rsidRPr="00844E83">
      <w:rPr>
        <w:rFonts w:ascii="Arial" w:eastAsiaTheme="majorEastAsia" w:hAnsi="Arial" w:cs="Arial"/>
        <w:sz w:val="20"/>
        <w:szCs w:val="20"/>
      </w:rPr>
      <w:tab/>
    </w:r>
    <w:r>
      <w:rPr>
        <w:rFonts w:ascii="Arial" w:eastAsiaTheme="majorEastAsia" w:hAnsi="Arial" w:cs="Arial"/>
        <w:sz w:val="20"/>
        <w:szCs w:val="20"/>
      </w:rPr>
      <w:t xml:space="preserve">     </w:t>
    </w:r>
    <w:r w:rsidRPr="00844E83">
      <w:rPr>
        <w:rFonts w:ascii="Arial" w:eastAsiaTheme="majorEastAsia" w:hAnsi="Arial" w:cs="Arial"/>
        <w:sz w:val="20"/>
        <w:szCs w:val="20"/>
      </w:rPr>
      <w:t xml:space="preserve">Strana </w:t>
    </w:r>
    <w:r w:rsidRPr="00844E83">
      <w:rPr>
        <w:rFonts w:ascii="Arial" w:eastAsiaTheme="minorEastAsia" w:hAnsi="Arial" w:cs="Arial"/>
        <w:sz w:val="20"/>
        <w:szCs w:val="20"/>
      </w:rPr>
      <w:fldChar w:fldCharType="begin"/>
    </w:r>
    <w:r w:rsidRPr="00844E83">
      <w:rPr>
        <w:rFonts w:ascii="Arial" w:hAnsi="Arial" w:cs="Arial"/>
        <w:sz w:val="20"/>
        <w:szCs w:val="20"/>
      </w:rPr>
      <w:instrText>PAGE   \* MERGEFORMAT</w:instrText>
    </w:r>
    <w:r w:rsidRPr="00844E83">
      <w:rPr>
        <w:rFonts w:ascii="Arial" w:eastAsiaTheme="minorEastAsia" w:hAnsi="Arial" w:cs="Arial"/>
        <w:sz w:val="20"/>
        <w:szCs w:val="20"/>
      </w:rPr>
      <w:fldChar w:fldCharType="separate"/>
    </w:r>
    <w:r w:rsidR="00EA1890" w:rsidRPr="00EA1890">
      <w:rPr>
        <w:rFonts w:ascii="Arial" w:eastAsiaTheme="majorEastAsia" w:hAnsi="Arial" w:cs="Arial"/>
        <w:noProof/>
        <w:sz w:val="20"/>
        <w:szCs w:val="20"/>
      </w:rPr>
      <w:t>8</w:t>
    </w:r>
    <w:r w:rsidRPr="00844E83">
      <w:rPr>
        <w:rFonts w:ascii="Arial" w:eastAsiaTheme="majorEastAsia" w:hAnsi="Arial" w:cs="Arial"/>
        <w:sz w:val="20"/>
        <w:szCs w:val="20"/>
      </w:rPr>
      <w:fldChar w:fldCharType="end"/>
    </w:r>
  </w:p>
  <w:p w:rsidR="00816A5C" w:rsidRPr="00A73233" w:rsidRDefault="00816A5C" w:rsidP="00A73233">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 xml:space="preserve">Dodatek č. 4 ke Zřizovací listině Městské knihovny Prostějov, p. 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3EC" w:rsidRDefault="002203EC" w:rsidP="00C71327">
      <w:r>
        <w:separator/>
      </w:r>
    </w:p>
  </w:footnote>
  <w:footnote w:type="continuationSeparator" w:id="0">
    <w:p w:rsidR="002203EC" w:rsidRDefault="002203EC"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885"/>
    <w:multiLevelType w:val="hybridMultilevel"/>
    <w:tmpl w:val="2176FA00"/>
    <w:lvl w:ilvl="0" w:tplc="AD7E5A6A">
      <w:start w:val="1"/>
      <w:numFmt w:val="decimal"/>
      <w:lvlText w:val="%1."/>
      <w:lvlJc w:val="left"/>
      <w:pPr>
        <w:ind w:left="1572" w:hanging="1005"/>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 w15:restartNumberingAfterBreak="0">
    <w:nsid w:val="0FF426D5"/>
    <w:multiLevelType w:val="hybridMultilevel"/>
    <w:tmpl w:val="FFE8EE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40020C"/>
    <w:multiLevelType w:val="multilevel"/>
    <w:tmpl w:val="1982085A"/>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A87509"/>
    <w:multiLevelType w:val="multilevel"/>
    <w:tmpl w:val="3AB8F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86013"/>
    <w:multiLevelType w:val="hybridMultilevel"/>
    <w:tmpl w:val="105ACB44"/>
    <w:lvl w:ilvl="0" w:tplc="673267F8">
      <w:start w:val="1"/>
      <w:numFmt w:val="decimal"/>
      <w:lvlText w:val="%1."/>
      <w:lvlJc w:val="left"/>
      <w:pPr>
        <w:ind w:left="6735" w:hanging="360"/>
      </w:pPr>
      <w:rPr>
        <w:rFonts w:hint="default"/>
      </w:rPr>
    </w:lvl>
    <w:lvl w:ilvl="1" w:tplc="04050019" w:tentative="1">
      <w:start w:val="1"/>
      <w:numFmt w:val="lowerLetter"/>
      <w:lvlText w:val="%2."/>
      <w:lvlJc w:val="left"/>
      <w:pPr>
        <w:ind w:left="7455" w:hanging="360"/>
      </w:pPr>
    </w:lvl>
    <w:lvl w:ilvl="2" w:tplc="0405001B" w:tentative="1">
      <w:start w:val="1"/>
      <w:numFmt w:val="lowerRoman"/>
      <w:lvlText w:val="%3."/>
      <w:lvlJc w:val="right"/>
      <w:pPr>
        <w:ind w:left="8175" w:hanging="180"/>
      </w:pPr>
    </w:lvl>
    <w:lvl w:ilvl="3" w:tplc="0405000F" w:tentative="1">
      <w:start w:val="1"/>
      <w:numFmt w:val="decimal"/>
      <w:lvlText w:val="%4."/>
      <w:lvlJc w:val="left"/>
      <w:pPr>
        <w:ind w:left="8895" w:hanging="360"/>
      </w:pPr>
    </w:lvl>
    <w:lvl w:ilvl="4" w:tplc="04050019" w:tentative="1">
      <w:start w:val="1"/>
      <w:numFmt w:val="lowerLetter"/>
      <w:lvlText w:val="%5."/>
      <w:lvlJc w:val="left"/>
      <w:pPr>
        <w:ind w:left="9615" w:hanging="360"/>
      </w:pPr>
    </w:lvl>
    <w:lvl w:ilvl="5" w:tplc="0405001B" w:tentative="1">
      <w:start w:val="1"/>
      <w:numFmt w:val="lowerRoman"/>
      <w:lvlText w:val="%6."/>
      <w:lvlJc w:val="right"/>
      <w:pPr>
        <w:ind w:left="10335" w:hanging="180"/>
      </w:pPr>
    </w:lvl>
    <w:lvl w:ilvl="6" w:tplc="0405000F" w:tentative="1">
      <w:start w:val="1"/>
      <w:numFmt w:val="decimal"/>
      <w:lvlText w:val="%7."/>
      <w:lvlJc w:val="left"/>
      <w:pPr>
        <w:ind w:left="11055" w:hanging="360"/>
      </w:pPr>
    </w:lvl>
    <w:lvl w:ilvl="7" w:tplc="04050019" w:tentative="1">
      <w:start w:val="1"/>
      <w:numFmt w:val="lowerLetter"/>
      <w:lvlText w:val="%8."/>
      <w:lvlJc w:val="left"/>
      <w:pPr>
        <w:ind w:left="11775" w:hanging="360"/>
      </w:pPr>
    </w:lvl>
    <w:lvl w:ilvl="8" w:tplc="0405001B" w:tentative="1">
      <w:start w:val="1"/>
      <w:numFmt w:val="lowerRoman"/>
      <w:lvlText w:val="%9."/>
      <w:lvlJc w:val="right"/>
      <w:pPr>
        <w:ind w:left="12495" w:hanging="180"/>
      </w:pPr>
    </w:lvl>
  </w:abstractNum>
  <w:abstractNum w:abstractNumId="5" w15:restartNumberingAfterBreak="0">
    <w:nsid w:val="6B072FE4"/>
    <w:multiLevelType w:val="hybridMultilevel"/>
    <w:tmpl w:val="2176FA00"/>
    <w:lvl w:ilvl="0" w:tplc="AD7E5A6A">
      <w:start w:val="1"/>
      <w:numFmt w:val="decimal"/>
      <w:lvlText w:val="%1."/>
      <w:lvlJc w:val="left"/>
      <w:pPr>
        <w:ind w:left="1572" w:hanging="1005"/>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0321"/>
    <w:rsid w:val="000017F5"/>
    <w:rsid w:val="000049B8"/>
    <w:rsid w:val="00005FF5"/>
    <w:rsid w:val="0001373F"/>
    <w:rsid w:val="00015EE0"/>
    <w:rsid w:val="00017476"/>
    <w:rsid w:val="00021846"/>
    <w:rsid w:val="0002313E"/>
    <w:rsid w:val="00026024"/>
    <w:rsid w:val="0002780E"/>
    <w:rsid w:val="00031507"/>
    <w:rsid w:val="000352A2"/>
    <w:rsid w:val="00037325"/>
    <w:rsid w:val="0004432C"/>
    <w:rsid w:val="00065509"/>
    <w:rsid w:val="00066A36"/>
    <w:rsid w:val="00072FEA"/>
    <w:rsid w:val="000774DA"/>
    <w:rsid w:val="00087726"/>
    <w:rsid w:val="00094A9F"/>
    <w:rsid w:val="00094FD3"/>
    <w:rsid w:val="00096EAC"/>
    <w:rsid w:val="000A2277"/>
    <w:rsid w:val="000A73FE"/>
    <w:rsid w:val="000B1006"/>
    <w:rsid w:val="000B1032"/>
    <w:rsid w:val="000B325B"/>
    <w:rsid w:val="000B3AA7"/>
    <w:rsid w:val="000B5550"/>
    <w:rsid w:val="000B5626"/>
    <w:rsid w:val="000B5A1C"/>
    <w:rsid w:val="000B60A2"/>
    <w:rsid w:val="000B7EBA"/>
    <w:rsid w:val="000C05E3"/>
    <w:rsid w:val="000C33B6"/>
    <w:rsid w:val="000C4027"/>
    <w:rsid w:val="000C4128"/>
    <w:rsid w:val="000C4B12"/>
    <w:rsid w:val="000C6096"/>
    <w:rsid w:val="000C63DB"/>
    <w:rsid w:val="000C6569"/>
    <w:rsid w:val="000D08CC"/>
    <w:rsid w:val="000D29A5"/>
    <w:rsid w:val="000D52CB"/>
    <w:rsid w:val="000D6ACF"/>
    <w:rsid w:val="000D727B"/>
    <w:rsid w:val="000D7652"/>
    <w:rsid w:val="000D783B"/>
    <w:rsid w:val="000D7CDE"/>
    <w:rsid w:val="000E4847"/>
    <w:rsid w:val="000E4C34"/>
    <w:rsid w:val="000E7EE7"/>
    <w:rsid w:val="00100A26"/>
    <w:rsid w:val="0010102B"/>
    <w:rsid w:val="0010196C"/>
    <w:rsid w:val="001045F0"/>
    <w:rsid w:val="00105483"/>
    <w:rsid w:val="00106E4C"/>
    <w:rsid w:val="00115ACD"/>
    <w:rsid w:val="00115BD7"/>
    <w:rsid w:val="00117112"/>
    <w:rsid w:val="001205EA"/>
    <w:rsid w:val="0012120A"/>
    <w:rsid w:val="00121890"/>
    <w:rsid w:val="001233F0"/>
    <w:rsid w:val="001235F2"/>
    <w:rsid w:val="0012717B"/>
    <w:rsid w:val="001315AD"/>
    <w:rsid w:val="0013267A"/>
    <w:rsid w:val="00134486"/>
    <w:rsid w:val="00134F8D"/>
    <w:rsid w:val="001362E9"/>
    <w:rsid w:val="00137473"/>
    <w:rsid w:val="00142E6F"/>
    <w:rsid w:val="00144CAD"/>
    <w:rsid w:val="001458AB"/>
    <w:rsid w:val="00146696"/>
    <w:rsid w:val="00150024"/>
    <w:rsid w:val="001509F9"/>
    <w:rsid w:val="00150B50"/>
    <w:rsid w:val="001518BE"/>
    <w:rsid w:val="00153A1E"/>
    <w:rsid w:val="001557E3"/>
    <w:rsid w:val="00160D2E"/>
    <w:rsid w:val="0016341A"/>
    <w:rsid w:val="00163E82"/>
    <w:rsid w:val="00164062"/>
    <w:rsid w:val="001648E0"/>
    <w:rsid w:val="001664FE"/>
    <w:rsid w:val="00180A06"/>
    <w:rsid w:val="001822FE"/>
    <w:rsid w:val="001829BA"/>
    <w:rsid w:val="00183401"/>
    <w:rsid w:val="00186342"/>
    <w:rsid w:val="001865DA"/>
    <w:rsid w:val="001939C8"/>
    <w:rsid w:val="001957AD"/>
    <w:rsid w:val="00196276"/>
    <w:rsid w:val="00196279"/>
    <w:rsid w:val="0019717B"/>
    <w:rsid w:val="001A0D81"/>
    <w:rsid w:val="001A381B"/>
    <w:rsid w:val="001A612C"/>
    <w:rsid w:val="001A6F78"/>
    <w:rsid w:val="001A7F82"/>
    <w:rsid w:val="001B07FE"/>
    <w:rsid w:val="001B0CCB"/>
    <w:rsid w:val="001B2461"/>
    <w:rsid w:val="001C39BD"/>
    <w:rsid w:val="001C42E3"/>
    <w:rsid w:val="001C5FD6"/>
    <w:rsid w:val="001C65CE"/>
    <w:rsid w:val="001C77F1"/>
    <w:rsid w:val="001D2490"/>
    <w:rsid w:val="001D495A"/>
    <w:rsid w:val="001D4ABA"/>
    <w:rsid w:val="001D59C9"/>
    <w:rsid w:val="001D6CE7"/>
    <w:rsid w:val="001E245E"/>
    <w:rsid w:val="001E2ABF"/>
    <w:rsid w:val="001E2C6F"/>
    <w:rsid w:val="001E2DBE"/>
    <w:rsid w:val="001E50B5"/>
    <w:rsid w:val="001E6BBA"/>
    <w:rsid w:val="001F1341"/>
    <w:rsid w:val="001F2786"/>
    <w:rsid w:val="001F7AE6"/>
    <w:rsid w:val="00202391"/>
    <w:rsid w:val="00202B72"/>
    <w:rsid w:val="00204BCF"/>
    <w:rsid w:val="002106F8"/>
    <w:rsid w:val="00213001"/>
    <w:rsid w:val="002203EC"/>
    <w:rsid w:val="00221592"/>
    <w:rsid w:val="0022370F"/>
    <w:rsid w:val="00234B4B"/>
    <w:rsid w:val="0024261C"/>
    <w:rsid w:val="00244B64"/>
    <w:rsid w:val="00245841"/>
    <w:rsid w:val="00250140"/>
    <w:rsid w:val="00252D23"/>
    <w:rsid w:val="002563EF"/>
    <w:rsid w:val="002569D0"/>
    <w:rsid w:val="002623EC"/>
    <w:rsid w:val="00264296"/>
    <w:rsid w:val="002652AC"/>
    <w:rsid w:val="00271C64"/>
    <w:rsid w:val="002730DC"/>
    <w:rsid w:val="0027402C"/>
    <w:rsid w:val="00274FC6"/>
    <w:rsid w:val="00275384"/>
    <w:rsid w:val="00276AFD"/>
    <w:rsid w:val="00281D52"/>
    <w:rsid w:val="00284CB3"/>
    <w:rsid w:val="00285A28"/>
    <w:rsid w:val="002875A2"/>
    <w:rsid w:val="0028771A"/>
    <w:rsid w:val="00292404"/>
    <w:rsid w:val="00292B12"/>
    <w:rsid w:val="002971A4"/>
    <w:rsid w:val="00297BB4"/>
    <w:rsid w:val="002A7199"/>
    <w:rsid w:val="002B1EA4"/>
    <w:rsid w:val="002B2584"/>
    <w:rsid w:val="002B35EA"/>
    <w:rsid w:val="002B666E"/>
    <w:rsid w:val="002B76A2"/>
    <w:rsid w:val="002C0192"/>
    <w:rsid w:val="002C21B0"/>
    <w:rsid w:val="002C4BD8"/>
    <w:rsid w:val="002D29C0"/>
    <w:rsid w:val="002D796C"/>
    <w:rsid w:val="002E211C"/>
    <w:rsid w:val="002F33E8"/>
    <w:rsid w:val="00301202"/>
    <w:rsid w:val="0030266F"/>
    <w:rsid w:val="003074FB"/>
    <w:rsid w:val="00311A39"/>
    <w:rsid w:val="00332057"/>
    <w:rsid w:val="0033417B"/>
    <w:rsid w:val="003352F2"/>
    <w:rsid w:val="003370CD"/>
    <w:rsid w:val="00341CD9"/>
    <w:rsid w:val="00346E29"/>
    <w:rsid w:val="00347C0D"/>
    <w:rsid w:val="00350993"/>
    <w:rsid w:val="00350BEB"/>
    <w:rsid w:val="00351A72"/>
    <w:rsid w:val="003541B9"/>
    <w:rsid w:val="00354CAE"/>
    <w:rsid w:val="003555AC"/>
    <w:rsid w:val="00355958"/>
    <w:rsid w:val="00362F9B"/>
    <w:rsid w:val="00364D83"/>
    <w:rsid w:val="003700BA"/>
    <w:rsid w:val="003746EB"/>
    <w:rsid w:val="00376AEC"/>
    <w:rsid w:val="0038055D"/>
    <w:rsid w:val="0039281D"/>
    <w:rsid w:val="00393A85"/>
    <w:rsid w:val="00395364"/>
    <w:rsid w:val="00395A55"/>
    <w:rsid w:val="003A130A"/>
    <w:rsid w:val="003A2AD5"/>
    <w:rsid w:val="003A56C9"/>
    <w:rsid w:val="003A627B"/>
    <w:rsid w:val="003B6094"/>
    <w:rsid w:val="003C0211"/>
    <w:rsid w:val="003C5531"/>
    <w:rsid w:val="003C73B9"/>
    <w:rsid w:val="003D2F01"/>
    <w:rsid w:val="003D40F2"/>
    <w:rsid w:val="003D4115"/>
    <w:rsid w:val="003D4214"/>
    <w:rsid w:val="003D7ABD"/>
    <w:rsid w:val="003E398E"/>
    <w:rsid w:val="003E51C9"/>
    <w:rsid w:val="003E5E5C"/>
    <w:rsid w:val="003E6816"/>
    <w:rsid w:val="003F07A1"/>
    <w:rsid w:val="003F2EC3"/>
    <w:rsid w:val="003F6F65"/>
    <w:rsid w:val="00400A6D"/>
    <w:rsid w:val="00404F71"/>
    <w:rsid w:val="0040626B"/>
    <w:rsid w:val="00414DA0"/>
    <w:rsid w:val="00423569"/>
    <w:rsid w:val="0042683F"/>
    <w:rsid w:val="00427CAF"/>
    <w:rsid w:val="00427EAE"/>
    <w:rsid w:val="00431241"/>
    <w:rsid w:val="00433898"/>
    <w:rsid w:val="00440ABA"/>
    <w:rsid w:val="00440F32"/>
    <w:rsid w:val="00442CDC"/>
    <w:rsid w:val="004448D1"/>
    <w:rsid w:val="00444F5A"/>
    <w:rsid w:val="00450D15"/>
    <w:rsid w:val="00452B76"/>
    <w:rsid w:val="004538EE"/>
    <w:rsid w:val="00456DF7"/>
    <w:rsid w:val="00456F4A"/>
    <w:rsid w:val="0046142F"/>
    <w:rsid w:val="00463E75"/>
    <w:rsid w:val="00463EF2"/>
    <w:rsid w:val="00464999"/>
    <w:rsid w:val="00464D60"/>
    <w:rsid w:val="00473893"/>
    <w:rsid w:val="00475B01"/>
    <w:rsid w:val="0047637D"/>
    <w:rsid w:val="004862D7"/>
    <w:rsid w:val="00490073"/>
    <w:rsid w:val="00491458"/>
    <w:rsid w:val="004930AA"/>
    <w:rsid w:val="0049506E"/>
    <w:rsid w:val="004A08BB"/>
    <w:rsid w:val="004A70BD"/>
    <w:rsid w:val="004B0DE3"/>
    <w:rsid w:val="004B1B38"/>
    <w:rsid w:val="004B3881"/>
    <w:rsid w:val="004B71ED"/>
    <w:rsid w:val="004B797A"/>
    <w:rsid w:val="004D2258"/>
    <w:rsid w:val="004D4BE0"/>
    <w:rsid w:val="004D7526"/>
    <w:rsid w:val="004E0BDC"/>
    <w:rsid w:val="004E1B46"/>
    <w:rsid w:val="004E2A86"/>
    <w:rsid w:val="004E413C"/>
    <w:rsid w:val="004E4F4B"/>
    <w:rsid w:val="00500E98"/>
    <w:rsid w:val="00502C8F"/>
    <w:rsid w:val="00504426"/>
    <w:rsid w:val="00505B59"/>
    <w:rsid w:val="0050637B"/>
    <w:rsid w:val="0051078C"/>
    <w:rsid w:val="00512D19"/>
    <w:rsid w:val="00513797"/>
    <w:rsid w:val="0052122F"/>
    <w:rsid w:val="00521B0A"/>
    <w:rsid w:val="00521FC5"/>
    <w:rsid w:val="00527154"/>
    <w:rsid w:val="005272E8"/>
    <w:rsid w:val="0053363B"/>
    <w:rsid w:val="0053449E"/>
    <w:rsid w:val="00537180"/>
    <w:rsid w:val="0053727D"/>
    <w:rsid w:val="0053780E"/>
    <w:rsid w:val="00537970"/>
    <w:rsid w:val="00541B93"/>
    <w:rsid w:val="005420D5"/>
    <w:rsid w:val="005423AC"/>
    <w:rsid w:val="00546843"/>
    <w:rsid w:val="00547247"/>
    <w:rsid w:val="005513C7"/>
    <w:rsid w:val="00556778"/>
    <w:rsid w:val="00563ECE"/>
    <w:rsid w:val="00564E6B"/>
    <w:rsid w:val="00570972"/>
    <w:rsid w:val="00575733"/>
    <w:rsid w:val="005778DE"/>
    <w:rsid w:val="00582691"/>
    <w:rsid w:val="00582C6A"/>
    <w:rsid w:val="00583355"/>
    <w:rsid w:val="005965DD"/>
    <w:rsid w:val="00597BE0"/>
    <w:rsid w:val="00597C44"/>
    <w:rsid w:val="005A0A7C"/>
    <w:rsid w:val="005A2CC3"/>
    <w:rsid w:val="005A46B6"/>
    <w:rsid w:val="005A59BB"/>
    <w:rsid w:val="005A7000"/>
    <w:rsid w:val="005B1243"/>
    <w:rsid w:val="005D368A"/>
    <w:rsid w:val="005D5FFA"/>
    <w:rsid w:val="005D741A"/>
    <w:rsid w:val="005E06A8"/>
    <w:rsid w:val="005E1B64"/>
    <w:rsid w:val="005E2D1F"/>
    <w:rsid w:val="005E2DC1"/>
    <w:rsid w:val="005E66E5"/>
    <w:rsid w:val="005E6C4B"/>
    <w:rsid w:val="005E7CE3"/>
    <w:rsid w:val="005F1A55"/>
    <w:rsid w:val="005F1B0D"/>
    <w:rsid w:val="005F2BEE"/>
    <w:rsid w:val="005F5CE7"/>
    <w:rsid w:val="005F7E8F"/>
    <w:rsid w:val="00600780"/>
    <w:rsid w:val="006039D4"/>
    <w:rsid w:val="00603EA6"/>
    <w:rsid w:val="00604BA9"/>
    <w:rsid w:val="00610A3D"/>
    <w:rsid w:val="00615715"/>
    <w:rsid w:val="00617470"/>
    <w:rsid w:val="00617492"/>
    <w:rsid w:val="0063058A"/>
    <w:rsid w:val="0063406E"/>
    <w:rsid w:val="0063501F"/>
    <w:rsid w:val="00635192"/>
    <w:rsid w:val="00642540"/>
    <w:rsid w:val="00644216"/>
    <w:rsid w:val="006447CF"/>
    <w:rsid w:val="006448CA"/>
    <w:rsid w:val="00644E7C"/>
    <w:rsid w:val="0065331D"/>
    <w:rsid w:val="006556CB"/>
    <w:rsid w:val="00656F5E"/>
    <w:rsid w:val="00663B6B"/>
    <w:rsid w:val="00666A71"/>
    <w:rsid w:val="00673F5F"/>
    <w:rsid w:val="00676686"/>
    <w:rsid w:val="00676D7C"/>
    <w:rsid w:val="00682D8E"/>
    <w:rsid w:val="0068708C"/>
    <w:rsid w:val="00690444"/>
    <w:rsid w:val="00690806"/>
    <w:rsid w:val="0069459A"/>
    <w:rsid w:val="0069580F"/>
    <w:rsid w:val="006A458F"/>
    <w:rsid w:val="006A461B"/>
    <w:rsid w:val="006B3179"/>
    <w:rsid w:val="006B3269"/>
    <w:rsid w:val="006B3381"/>
    <w:rsid w:val="006B5093"/>
    <w:rsid w:val="006C077C"/>
    <w:rsid w:val="006C0A82"/>
    <w:rsid w:val="006C0AFE"/>
    <w:rsid w:val="006C2785"/>
    <w:rsid w:val="006C2E58"/>
    <w:rsid w:val="006C2FCA"/>
    <w:rsid w:val="006C3639"/>
    <w:rsid w:val="006C6D83"/>
    <w:rsid w:val="006D13A0"/>
    <w:rsid w:val="006E2783"/>
    <w:rsid w:val="006E2AEE"/>
    <w:rsid w:val="006E5699"/>
    <w:rsid w:val="006E772C"/>
    <w:rsid w:val="006F0796"/>
    <w:rsid w:val="006F60F1"/>
    <w:rsid w:val="00700E92"/>
    <w:rsid w:val="00710CAD"/>
    <w:rsid w:val="007125D4"/>
    <w:rsid w:val="00715E2B"/>
    <w:rsid w:val="00716868"/>
    <w:rsid w:val="007178DC"/>
    <w:rsid w:val="00722582"/>
    <w:rsid w:val="007234FD"/>
    <w:rsid w:val="00724725"/>
    <w:rsid w:val="00724AEA"/>
    <w:rsid w:val="00725425"/>
    <w:rsid w:val="00727C1D"/>
    <w:rsid w:val="007300CA"/>
    <w:rsid w:val="0073630E"/>
    <w:rsid w:val="007366AF"/>
    <w:rsid w:val="007401B9"/>
    <w:rsid w:val="00750859"/>
    <w:rsid w:val="00757685"/>
    <w:rsid w:val="00757822"/>
    <w:rsid w:val="007621E1"/>
    <w:rsid w:val="007623C6"/>
    <w:rsid w:val="00762C17"/>
    <w:rsid w:val="007758FE"/>
    <w:rsid w:val="00776857"/>
    <w:rsid w:val="0077737D"/>
    <w:rsid w:val="007803AD"/>
    <w:rsid w:val="00783FFD"/>
    <w:rsid w:val="007864A7"/>
    <w:rsid w:val="0079011C"/>
    <w:rsid w:val="007906AD"/>
    <w:rsid w:val="00793106"/>
    <w:rsid w:val="00796497"/>
    <w:rsid w:val="00797CEA"/>
    <w:rsid w:val="007A039F"/>
    <w:rsid w:val="007A1EF0"/>
    <w:rsid w:val="007A471F"/>
    <w:rsid w:val="007A5F4B"/>
    <w:rsid w:val="007B1CD5"/>
    <w:rsid w:val="007B2720"/>
    <w:rsid w:val="007C3A49"/>
    <w:rsid w:val="007C55AD"/>
    <w:rsid w:val="007C63BB"/>
    <w:rsid w:val="007C79DD"/>
    <w:rsid w:val="007D2EC0"/>
    <w:rsid w:val="007D406A"/>
    <w:rsid w:val="007D6F8D"/>
    <w:rsid w:val="007D76DF"/>
    <w:rsid w:val="007E0739"/>
    <w:rsid w:val="007E0E54"/>
    <w:rsid w:val="007E1566"/>
    <w:rsid w:val="007E2FF1"/>
    <w:rsid w:val="007E32B8"/>
    <w:rsid w:val="007E5CD7"/>
    <w:rsid w:val="007E6A2A"/>
    <w:rsid w:val="007F0F61"/>
    <w:rsid w:val="007F1C72"/>
    <w:rsid w:val="007F1D75"/>
    <w:rsid w:val="007F2D29"/>
    <w:rsid w:val="007F356B"/>
    <w:rsid w:val="007F5274"/>
    <w:rsid w:val="00804727"/>
    <w:rsid w:val="00807039"/>
    <w:rsid w:val="00807414"/>
    <w:rsid w:val="00810A67"/>
    <w:rsid w:val="00816A5C"/>
    <w:rsid w:val="00822D80"/>
    <w:rsid w:val="008233E5"/>
    <w:rsid w:val="0083014A"/>
    <w:rsid w:val="00832AFF"/>
    <w:rsid w:val="00843F7A"/>
    <w:rsid w:val="00844E83"/>
    <w:rsid w:val="0084537E"/>
    <w:rsid w:val="00847451"/>
    <w:rsid w:val="008475D3"/>
    <w:rsid w:val="00853337"/>
    <w:rsid w:val="0085445A"/>
    <w:rsid w:val="00855AC4"/>
    <w:rsid w:val="00856C92"/>
    <w:rsid w:val="008604AF"/>
    <w:rsid w:val="00860966"/>
    <w:rsid w:val="0086497F"/>
    <w:rsid w:val="00872348"/>
    <w:rsid w:val="00883F8D"/>
    <w:rsid w:val="008841B3"/>
    <w:rsid w:val="00885266"/>
    <w:rsid w:val="008869AE"/>
    <w:rsid w:val="0089741F"/>
    <w:rsid w:val="00897FB0"/>
    <w:rsid w:val="008A4919"/>
    <w:rsid w:val="008A5236"/>
    <w:rsid w:val="008A52D1"/>
    <w:rsid w:val="008A6CA4"/>
    <w:rsid w:val="008A7112"/>
    <w:rsid w:val="008B4A62"/>
    <w:rsid w:val="008B744F"/>
    <w:rsid w:val="008C1A58"/>
    <w:rsid w:val="008D31BA"/>
    <w:rsid w:val="008D3379"/>
    <w:rsid w:val="008E2B18"/>
    <w:rsid w:val="008E2B52"/>
    <w:rsid w:val="008E3565"/>
    <w:rsid w:val="008E53AC"/>
    <w:rsid w:val="008F23D1"/>
    <w:rsid w:val="008F3F8E"/>
    <w:rsid w:val="008F790E"/>
    <w:rsid w:val="00900870"/>
    <w:rsid w:val="00905535"/>
    <w:rsid w:val="009073B2"/>
    <w:rsid w:val="009101F3"/>
    <w:rsid w:val="009128AE"/>
    <w:rsid w:val="009142BB"/>
    <w:rsid w:val="00914A32"/>
    <w:rsid w:val="00914B4E"/>
    <w:rsid w:val="009164A9"/>
    <w:rsid w:val="00916B74"/>
    <w:rsid w:val="00916C5B"/>
    <w:rsid w:val="00917351"/>
    <w:rsid w:val="00917B9A"/>
    <w:rsid w:val="00921417"/>
    <w:rsid w:val="00922333"/>
    <w:rsid w:val="00924CED"/>
    <w:rsid w:val="009367D2"/>
    <w:rsid w:val="00940AF6"/>
    <w:rsid w:val="00942A37"/>
    <w:rsid w:val="00942A3E"/>
    <w:rsid w:val="00943D4F"/>
    <w:rsid w:val="0094517F"/>
    <w:rsid w:val="009508EA"/>
    <w:rsid w:val="00951723"/>
    <w:rsid w:val="00951EBD"/>
    <w:rsid w:val="00955421"/>
    <w:rsid w:val="009554C8"/>
    <w:rsid w:val="00956011"/>
    <w:rsid w:val="009606AB"/>
    <w:rsid w:val="00965B01"/>
    <w:rsid w:val="00965DD4"/>
    <w:rsid w:val="00965FD4"/>
    <w:rsid w:val="00977214"/>
    <w:rsid w:val="0097724E"/>
    <w:rsid w:val="00977A21"/>
    <w:rsid w:val="00982F41"/>
    <w:rsid w:val="0099594A"/>
    <w:rsid w:val="009A18EF"/>
    <w:rsid w:val="009A2FD9"/>
    <w:rsid w:val="009A2FF9"/>
    <w:rsid w:val="009A3BFB"/>
    <w:rsid w:val="009B1D22"/>
    <w:rsid w:val="009C06C1"/>
    <w:rsid w:val="009D1A86"/>
    <w:rsid w:val="009D577F"/>
    <w:rsid w:val="009D610F"/>
    <w:rsid w:val="009D6A74"/>
    <w:rsid w:val="009E172D"/>
    <w:rsid w:val="009E565A"/>
    <w:rsid w:val="009F388F"/>
    <w:rsid w:val="009F3D54"/>
    <w:rsid w:val="009F5A8E"/>
    <w:rsid w:val="009F7C29"/>
    <w:rsid w:val="00A04B02"/>
    <w:rsid w:val="00A04D4D"/>
    <w:rsid w:val="00A05AD5"/>
    <w:rsid w:val="00A113BE"/>
    <w:rsid w:val="00A116AA"/>
    <w:rsid w:val="00A13593"/>
    <w:rsid w:val="00A2035D"/>
    <w:rsid w:val="00A204BA"/>
    <w:rsid w:val="00A23084"/>
    <w:rsid w:val="00A237DC"/>
    <w:rsid w:val="00A250A5"/>
    <w:rsid w:val="00A3185E"/>
    <w:rsid w:val="00A32D38"/>
    <w:rsid w:val="00A40197"/>
    <w:rsid w:val="00A408AE"/>
    <w:rsid w:val="00A42378"/>
    <w:rsid w:val="00A43088"/>
    <w:rsid w:val="00A43E1E"/>
    <w:rsid w:val="00A43FDF"/>
    <w:rsid w:val="00A52F09"/>
    <w:rsid w:val="00A6115E"/>
    <w:rsid w:val="00A6378A"/>
    <w:rsid w:val="00A66A63"/>
    <w:rsid w:val="00A70A29"/>
    <w:rsid w:val="00A72D62"/>
    <w:rsid w:val="00A73233"/>
    <w:rsid w:val="00A73961"/>
    <w:rsid w:val="00A75BE1"/>
    <w:rsid w:val="00A76FE0"/>
    <w:rsid w:val="00A81E89"/>
    <w:rsid w:val="00A90B01"/>
    <w:rsid w:val="00A92D2F"/>
    <w:rsid w:val="00A947B1"/>
    <w:rsid w:val="00A94A44"/>
    <w:rsid w:val="00A95291"/>
    <w:rsid w:val="00A9604E"/>
    <w:rsid w:val="00AA18D8"/>
    <w:rsid w:val="00AA2342"/>
    <w:rsid w:val="00AA3306"/>
    <w:rsid w:val="00AA5071"/>
    <w:rsid w:val="00AA6536"/>
    <w:rsid w:val="00AB1110"/>
    <w:rsid w:val="00AB2074"/>
    <w:rsid w:val="00AB2E47"/>
    <w:rsid w:val="00AB34F8"/>
    <w:rsid w:val="00AB7743"/>
    <w:rsid w:val="00AC2F64"/>
    <w:rsid w:val="00AC3655"/>
    <w:rsid w:val="00AC5E2C"/>
    <w:rsid w:val="00AC6375"/>
    <w:rsid w:val="00AD12D0"/>
    <w:rsid w:val="00AD18E4"/>
    <w:rsid w:val="00AD2CB7"/>
    <w:rsid w:val="00AE5624"/>
    <w:rsid w:val="00AE5A09"/>
    <w:rsid w:val="00AF1E4D"/>
    <w:rsid w:val="00AF7D9F"/>
    <w:rsid w:val="00B00A22"/>
    <w:rsid w:val="00B03D3C"/>
    <w:rsid w:val="00B10870"/>
    <w:rsid w:val="00B15D32"/>
    <w:rsid w:val="00B17619"/>
    <w:rsid w:val="00B17D7C"/>
    <w:rsid w:val="00B20092"/>
    <w:rsid w:val="00B25A62"/>
    <w:rsid w:val="00B30981"/>
    <w:rsid w:val="00B32EF7"/>
    <w:rsid w:val="00B32F76"/>
    <w:rsid w:val="00B35D32"/>
    <w:rsid w:val="00B40A0A"/>
    <w:rsid w:val="00B45B28"/>
    <w:rsid w:val="00B52235"/>
    <w:rsid w:val="00B60F3F"/>
    <w:rsid w:val="00B62239"/>
    <w:rsid w:val="00B652DA"/>
    <w:rsid w:val="00B673A6"/>
    <w:rsid w:val="00B73E36"/>
    <w:rsid w:val="00B75959"/>
    <w:rsid w:val="00B75E2B"/>
    <w:rsid w:val="00B8533E"/>
    <w:rsid w:val="00B91F9F"/>
    <w:rsid w:val="00B92A9B"/>
    <w:rsid w:val="00B945DB"/>
    <w:rsid w:val="00B948A1"/>
    <w:rsid w:val="00B979D4"/>
    <w:rsid w:val="00BB1134"/>
    <w:rsid w:val="00BB33B2"/>
    <w:rsid w:val="00BB75A0"/>
    <w:rsid w:val="00BB7E58"/>
    <w:rsid w:val="00BC2995"/>
    <w:rsid w:val="00BC752D"/>
    <w:rsid w:val="00BD3FBF"/>
    <w:rsid w:val="00BD6898"/>
    <w:rsid w:val="00BE04BE"/>
    <w:rsid w:val="00BE0710"/>
    <w:rsid w:val="00BE1F17"/>
    <w:rsid w:val="00BE313B"/>
    <w:rsid w:val="00C0155C"/>
    <w:rsid w:val="00C04D5E"/>
    <w:rsid w:val="00C10925"/>
    <w:rsid w:val="00C14C19"/>
    <w:rsid w:val="00C157AD"/>
    <w:rsid w:val="00C173D9"/>
    <w:rsid w:val="00C17DDD"/>
    <w:rsid w:val="00C26874"/>
    <w:rsid w:val="00C311CA"/>
    <w:rsid w:val="00C405E4"/>
    <w:rsid w:val="00C431DD"/>
    <w:rsid w:val="00C45146"/>
    <w:rsid w:val="00C50BB9"/>
    <w:rsid w:val="00C50DDC"/>
    <w:rsid w:val="00C51DF1"/>
    <w:rsid w:val="00C52E3C"/>
    <w:rsid w:val="00C560D7"/>
    <w:rsid w:val="00C6151D"/>
    <w:rsid w:val="00C62EA1"/>
    <w:rsid w:val="00C65BEE"/>
    <w:rsid w:val="00C663A8"/>
    <w:rsid w:val="00C67AE2"/>
    <w:rsid w:val="00C7026C"/>
    <w:rsid w:val="00C71327"/>
    <w:rsid w:val="00C716E9"/>
    <w:rsid w:val="00C76DC4"/>
    <w:rsid w:val="00C82475"/>
    <w:rsid w:val="00C85025"/>
    <w:rsid w:val="00C852DE"/>
    <w:rsid w:val="00C854E0"/>
    <w:rsid w:val="00C86973"/>
    <w:rsid w:val="00C9285D"/>
    <w:rsid w:val="00C9370C"/>
    <w:rsid w:val="00C962D1"/>
    <w:rsid w:val="00CA039F"/>
    <w:rsid w:val="00CA067F"/>
    <w:rsid w:val="00CA741D"/>
    <w:rsid w:val="00CB2BEA"/>
    <w:rsid w:val="00CB4B5D"/>
    <w:rsid w:val="00CB780C"/>
    <w:rsid w:val="00CD079E"/>
    <w:rsid w:val="00CD2C24"/>
    <w:rsid w:val="00CD3EBF"/>
    <w:rsid w:val="00CD55CB"/>
    <w:rsid w:val="00CD761C"/>
    <w:rsid w:val="00CE00D6"/>
    <w:rsid w:val="00CE0BEE"/>
    <w:rsid w:val="00CE5CB6"/>
    <w:rsid w:val="00CE7668"/>
    <w:rsid w:val="00CF32DC"/>
    <w:rsid w:val="00CF621A"/>
    <w:rsid w:val="00CF6796"/>
    <w:rsid w:val="00D0330F"/>
    <w:rsid w:val="00D035A8"/>
    <w:rsid w:val="00D0571F"/>
    <w:rsid w:val="00D065CC"/>
    <w:rsid w:val="00D075F7"/>
    <w:rsid w:val="00D10F5B"/>
    <w:rsid w:val="00D1282C"/>
    <w:rsid w:val="00D13CB3"/>
    <w:rsid w:val="00D16047"/>
    <w:rsid w:val="00D1621E"/>
    <w:rsid w:val="00D16B84"/>
    <w:rsid w:val="00D22659"/>
    <w:rsid w:val="00D23EED"/>
    <w:rsid w:val="00D319D7"/>
    <w:rsid w:val="00D35BA2"/>
    <w:rsid w:val="00D42000"/>
    <w:rsid w:val="00D42840"/>
    <w:rsid w:val="00D44774"/>
    <w:rsid w:val="00D4604F"/>
    <w:rsid w:val="00D50081"/>
    <w:rsid w:val="00D50DC1"/>
    <w:rsid w:val="00D5335C"/>
    <w:rsid w:val="00D56E9C"/>
    <w:rsid w:val="00D57C24"/>
    <w:rsid w:val="00D6518E"/>
    <w:rsid w:val="00D714A5"/>
    <w:rsid w:val="00D734EC"/>
    <w:rsid w:val="00D75D34"/>
    <w:rsid w:val="00D76C82"/>
    <w:rsid w:val="00D777F2"/>
    <w:rsid w:val="00D82A84"/>
    <w:rsid w:val="00D831D7"/>
    <w:rsid w:val="00D84E72"/>
    <w:rsid w:val="00D868A7"/>
    <w:rsid w:val="00D87C87"/>
    <w:rsid w:val="00D87EA0"/>
    <w:rsid w:val="00D90341"/>
    <w:rsid w:val="00D9041C"/>
    <w:rsid w:val="00D9065C"/>
    <w:rsid w:val="00D92862"/>
    <w:rsid w:val="00D932F3"/>
    <w:rsid w:val="00D958D0"/>
    <w:rsid w:val="00D96723"/>
    <w:rsid w:val="00DA0A78"/>
    <w:rsid w:val="00DA0AB1"/>
    <w:rsid w:val="00DA1012"/>
    <w:rsid w:val="00DB1AAE"/>
    <w:rsid w:val="00DB1D4E"/>
    <w:rsid w:val="00DB1E3D"/>
    <w:rsid w:val="00DB5729"/>
    <w:rsid w:val="00DB5EC8"/>
    <w:rsid w:val="00DD139D"/>
    <w:rsid w:val="00DD35DD"/>
    <w:rsid w:val="00DD4A68"/>
    <w:rsid w:val="00DE22B5"/>
    <w:rsid w:val="00DE2392"/>
    <w:rsid w:val="00DE2688"/>
    <w:rsid w:val="00DE373A"/>
    <w:rsid w:val="00DE7A42"/>
    <w:rsid w:val="00DF1B0F"/>
    <w:rsid w:val="00DF5636"/>
    <w:rsid w:val="00E0120D"/>
    <w:rsid w:val="00E02A87"/>
    <w:rsid w:val="00E03BBB"/>
    <w:rsid w:val="00E046D6"/>
    <w:rsid w:val="00E06C9C"/>
    <w:rsid w:val="00E14E92"/>
    <w:rsid w:val="00E1571E"/>
    <w:rsid w:val="00E20A9D"/>
    <w:rsid w:val="00E23512"/>
    <w:rsid w:val="00E27615"/>
    <w:rsid w:val="00E302DF"/>
    <w:rsid w:val="00E32217"/>
    <w:rsid w:val="00E32BA4"/>
    <w:rsid w:val="00E33780"/>
    <w:rsid w:val="00E40998"/>
    <w:rsid w:val="00E44C46"/>
    <w:rsid w:val="00E44FBA"/>
    <w:rsid w:val="00E511AC"/>
    <w:rsid w:val="00E51831"/>
    <w:rsid w:val="00E62210"/>
    <w:rsid w:val="00E630F3"/>
    <w:rsid w:val="00E6556D"/>
    <w:rsid w:val="00E6619E"/>
    <w:rsid w:val="00E67044"/>
    <w:rsid w:val="00E671C9"/>
    <w:rsid w:val="00E7386B"/>
    <w:rsid w:val="00E80C1A"/>
    <w:rsid w:val="00E90AB1"/>
    <w:rsid w:val="00E92218"/>
    <w:rsid w:val="00E970DA"/>
    <w:rsid w:val="00EA1890"/>
    <w:rsid w:val="00EA1E93"/>
    <w:rsid w:val="00EA6136"/>
    <w:rsid w:val="00EA7C46"/>
    <w:rsid w:val="00EB1080"/>
    <w:rsid w:val="00EB2DE7"/>
    <w:rsid w:val="00EB45F4"/>
    <w:rsid w:val="00EB4D86"/>
    <w:rsid w:val="00EB5AA9"/>
    <w:rsid w:val="00EC4A7C"/>
    <w:rsid w:val="00EC4B38"/>
    <w:rsid w:val="00EC6DCB"/>
    <w:rsid w:val="00EC774F"/>
    <w:rsid w:val="00EC7FA8"/>
    <w:rsid w:val="00ED1A51"/>
    <w:rsid w:val="00ED2433"/>
    <w:rsid w:val="00ED359A"/>
    <w:rsid w:val="00EE004F"/>
    <w:rsid w:val="00EE1FB4"/>
    <w:rsid w:val="00EE544B"/>
    <w:rsid w:val="00EE6A22"/>
    <w:rsid w:val="00EF33D3"/>
    <w:rsid w:val="00EF518E"/>
    <w:rsid w:val="00EF59F7"/>
    <w:rsid w:val="00EF5C73"/>
    <w:rsid w:val="00F01254"/>
    <w:rsid w:val="00F0194D"/>
    <w:rsid w:val="00F02D59"/>
    <w:rsid w:val="00F0368E"/>
    <w:rsid w:val="00F07CF3"/>
    <w:rsid w:val="00F110FE"/>
    <w:rsid w:val="00F15646"/>
    <w:rsid w:val="00F15991"/>
    <w:rsid w:val="00F1679F"/>
    <w:rsid w:val="00F175D1"/>
    <w:rsid w:val="00F20A41"/>
    <w:rsid w:val="00F22533"/>
    <w:rsid w:val="00F24695"/>
    <w:rsid w:val="00F25CF5"/>
    <w:rsid w:val="00F26541"/>
    <w:rsid w:val="00F30F61"/>
    <w:rsid w:val="00F34781"/>
    <w:rsid w:val="00F404B8"/>
    <w:rsid w:val="00F42054"/>
    <w:rsid w:val="00F45B58"/>
    <w:rsid w:val="00F461B6"/>
    <w:rsid w:val="00F5056B"/>
    <w:rsid w:val="00F517F7"/>
    <w:rsid w:val="00F51F14"/>
    <w:rsid w:val="00F5245E"/>
    <w:rsid w:val="00F527AE"/>
    <w:rsid w:val="00F54702"/>
    <w:rsid w:val="00F569AF"/>
    <w:rsid w:val="00F662CC"/>
    <w:rsid w:val="00F6642B"/>
    <w:rsid w:val="00F70ED2"/>
    <w:rsid w:val="00F75DFD"/>
    <w:rsid w:val="00F85042"/>
    <w:rsid w:val="00F915BC"/>
    <w:rsid w:val="00F91EF2"/>
    <w:rsid w:val="00F92658"/>
    <w:rsid w:val="00F93FF8"/>
    <w:rsid w:val="00FA079F"/>
    <w:rsid w:val="00FA450F"/>
    <w:rsid w:val="00FA47FC"/>
    <w:rsid w:val="00FA58DA"/>
    <w:rsid w:val="00FB1BE8"/>
    <w:rsid w:val="00FB5440"/>
    <w:rsid w:val="00FB5DCE"/>
    <w:rsid w:val="00FC1A37"/>
    <w:rsid w:val="00FC51A5"/>
    <w:rsid w:val="00FC7173"/>
    <w:rsid w:val="00FD0DA6"/>
    <w:rsid w:val="00FD3F5B"/>
    <w:rsid w:val="00FD4B64"/>
    <w:rsid w:val="00FD59BD"/>
    <w:rsid w:val="00FD6B41"/>
    <w:rsid w:val="00FE3AB7"/>
    <w:rsid w:val="00FE65DF"/>
    <w:rsid w:val="00FE7BDB"/>
    <w:rsid w:val="00FF0401"/>
    <w:rsid w:val="00FF07C4"/>
    <w:rsid w:val="00FF1D20"/>
    <w:rsid w:val="00FF1F75"/>
    <w:rsid w:val="00FF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B1CB6F4-990E-48F4-AB37-50407DBF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3881"/>
    <w:rPr>
      <w:sz w:val="24"/>
      <w:szCs w:val="24"/>
    </w:rPr>
  </w:style>
  <w:style w:type="paragraph" w:styleId="Nadpis1">
    <w:name w:val="heading 1"/>
    <w:basedOn w:val="Normln"/>
    <w:next w:val="Normln"/>
    <w:link w:val="Nadpis1Char"/>
    <w:qFormat/>
    <w:rsid w:val="00D87E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rsid w:val="003A13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C9370C"/>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link w:val="OdstavecseseznamemChar"/>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paragraph" w:styleId="Bezmezer">
    <w:name w:val="No Spacing"/>
    <w:uiPriority w:val="1"/>
    <w:qFormat/>
    <w:rsid w:val="006B3179"/>
    <w:rPr>
      <w:szCs w:val="22"/>
    </w:rPr>
  </w:style>
  <w:style w:type="character" w:customStyle="1" w:styleId="Nadpis2Char">
    <w:name w:val="Nadpis 2 Char"/>
    <w:basedOn w:val="Standardnpsmoodstavce"/>
    <w:link w:val="Nadpis2"/>
    <w:semiHidden/>
    <w:rsid w:val="003A130A"/>
    <w:rPr>
      <w:rFonts w:asciiTheme="majorHAnsi" w:eastAsiaTheme="majorEastAsia" w:hAnsiTheme="majorHAnsi" w:cstheme="majorBidi"/>
      <w:color w:val="365F91" w:themeColor="accent1" w:themeShade="BF"/>
      <w:sz w:val="26"/>
      <w:szCs w:val="26"/>
    </w:rPr>
  </w:style>
  <w:style w:type="paragraph" w:styleId="Zkladntextodsazen">
    <w:name w:val="Body Text Indent"/>
    <w:basedOn w:val="Normln"/>
    <w:link w:val="ZkladntextodsazenChar"/>
    <w:semiHidden/>
    <w:unhideWhenUsed/>
    <w:rsid w:val="003A130A"/>
    <w:pPr>
      <w:spacing w:after="120"/>
      <w:ind w:left="283"/>
    </w:pPr>
  </w:style>
  <w:style w:type="character" w:customStyle="1" w:styleId="ZkladntextodsazenChar">
    <w:name w:val="Základní text odsazený Char"/>
    <w:basedOn w:val="Standardnpsmoodstavce"/>
    <w:link w:val="Zkladntextodsazen"/>
    <w:semiHidden/>
    <w:rsid w:val="003A130A"/>
    <w:rPr>
      <w:sz w:val="24"/>
      <w:szCs w:val="24"/>
    </w:rPr>
  </w:style>
  <w:style w:type="paragraph" w:styleId="Zkladntextodsazen3">
    <w:name w:val="Body Text Indent 3"/>
    <w:basedOn w:val="Normln"/>
    <w:link w:val="Zkladntextodsazen3Char"/>
    <w:semiHidden/>
    <w:unhideWhenUsed/>
    <w:rsid w:val="003A130A"/>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3A130A"/>
    <w:rPr>
      <w:sz w:val="16"/>
      <w:szCs w:val="16"/>
    </w:rPr>
  </w:style>
  <w:style w:type="paragraph" w:styleId="Zkladntextodsazen2">
    <w:name w:val="Body Text Indent 2"/>
    <w:basedOn w:val="Normln"/>
    <w:link w:val="Zkladntextodsazen2Char"/>
    <w:semiHidden/>
    <w:unhideWhenUsed/>
    <w:rsid w:val="003A130A"/>
    <w:pPr>
      <w:spacing w:after="120" w:line="480" w:lineRule="auto"/>
      <w:ind w:left="283"/>
    </w:pPr>
  </w:style>
  <w:style w:type="character" w:customStyle="1" w:styleId="Zkladntextodsazen2Char">
    <w:name w:val="Základní text odsazený 2 Char"/>
    <w:basedOn w:val="Standardnpsmoodstavce"/>
    <w:link w:val="Zkladntextodsazen2"/>
    <w:semiHidden/>
    <w:rsid w:val="003A130A"/>
    <w:rPr>
      <w:sz w:val="24"/>
      <w:szCs w:val="24"/>
    </w:rPr>
  </w:style>
  <w:style w:type="paragraph" w:customStyle="1" w:styleId="Zkladntext21">
    <w:name w:val="Základní text 21"/>
    <w:basedOn w:val="Normln"/>
    <w:rsid w:val="003A130A"/>
    <w:pPr>
      <w:ind w:left="357" w:hanging="357"/>
    </w:pPr>
    <w:rPr>
      <w:rFonts w:ascii="Arial" w:hAnsi="Arial"/>
      <w:sz w:val="20"/>
      <w:szCs w:val="20"/>
    </w:rPr>
  </w:style>
  <w:style w:type="paragraph" w:customStyle="1" w:styleId="Zkladntextodsazen21">
    <w:name w:val="Základní text odsazený 21"/>
    <w:basedOn w:val="Normln"/>
    <w:rsid w:val="003A130A"/>
    <w:pPr>
      <w:ind w:left="142"/>
      <w:jc w:val="both"/>
    </w:pPr>
    <w:rPr>
      <w:szCs w:val="20"/>
    </w:rPr>
  </w:style>
  <w:style w:type="paragraph" w:customStyle="1" w:styleId="BntexttsnChar">
    <w:name w:val="Běžný text těsný Char"/>
    <w:basedOn w:val="Normln"/>
    <w:link w:val="BntexttsnCharChar"/>
    <w:rsid w:val="003A130A"/>
    <w:pPr>
      <w:jc w:val="both"/>
    </w:pPr>
    <w:rPr>
      <w:rFonts w:ascii="Arial" w:hAnsi="Arial"/>
    </w:rPr>
  </w:style>
  <w:style w:type="character" w:customStyle="1" w:styleId="BntexttsnCharChar">
    <w:name w:val="Běžný text těsný Char Char"/>
    <w:link w:val="BntexttsnChar"/>
    <w:rsid w:val="003A130A"/>
    <w:rPr>
      <w:rFonts w:ascii="Arial" w:hAnsi="Arial"/>
      <w:sz w:val="24"/>
      <w:szCs w:val="24"/>
    </w:rPr>
  </w:style>
  <w:style w:type="character" w:customStyle="1" w:styleId="Nadpis3Char">
    <w:name w:val="Nadpis 3 Char"/>
    <w:basedOn w:val="Standardnpsmoodstavce"/>
    <w:link w:val="Nadpis3"/>
    <w:semiHidden/>
    <w:rsid w:val="00C9370C"/>
    <w:rPr>
      <w:rFonts w:asciiTheme="majorHAnsi" w:eastAsiaTheme="majorEastAsia" w:hAnsiTheme="majorHAnsi" w:cstheme="majorBidi"/>
      <w:color w:val="243F60" w:themeColor="accent1" w:themeShade="7F"/>
      <w:sz w:val="24"/>
      <w:szCs w:val="24"/>
    </w:rPr>
  </w:style>
  <w:style w:type="paragraph" w:styleId="Textpoznpodarou">
    <w:name w:val="footnote text"/>
    <w:basedOn w:val="Normln"/>
    <w:link w:val="TextpoznpodarouChar"/>
    <w:rsid w:val="005F5CE7"/>
    <w:rPr>
      <w:szCs w:val="20"/>
    </w:rPr>
  </w:style>
  <w:style w:type="character" w:customStyle="1" w:styleId="TextpoznpodarouChar">
    <w:name w:val="Text pozn. pod čarou Char"/>
    <w:basedOn w:val="Standardnpsmoodstavce"/>
    <w:link w:val="Textpoznpodarou"/>
    <w:rsid w:val="005F5CE7"/>
    <w:rPr>
      <w:sz w:val="24"/>
    </w:rPr>
  </w:style>
  <w:style w:type="character" w:customStyle="1" w:styleId="Nadpis1Char">
    <w:name w:val="Nadpis 1 Char"/>
    <w:basedOn w:val="Standardnpsmoodstavce"/>
    <w:link w:val="Nadpis1"/>
    <w:rsid w:val="00D87EA0"/>
    <w:rPr>
      <w:rFonts w:asciiTheme="majorHAnsi" w:eastAsiaTheme="majorEastAsia" w:hAnsiTheme="majorHAnsi" w:cstheme="majorBidi"/>
      <w:color w:val="365F91" w:themeColor="accent1" w:themeShade="BF"/>
      <w:sz w:val="32"/>
      <w:szCs w:val="32"/>
    </w:rPr>
  </w:style>
  <w:style w:type="character" w:styleId="Odkaznakoment">
    <w:name w:val="annotation reference"/>
    <w:basedOn w:val="Standardnpsmoodstavce"/>
    <w:uiPriority w:val="99"/>
    <w:semiHidden/>
    <w:unhideWhenUsed/>
    <w:rsid w:val="00BE313B"/>
    <w:rPr>
      <w:sz w:val="16"/>
      <w:szCs w:val="16"/>
    </w:rPr>
  </w:style>
  <w:style w:type="paragraph" w:styleId="Textkomente">
    <w:name w:val="annotation text"/>
    <w:basedOn w:val="Normln"/>
    <w:link w:val="TextkomenteChar"/>
    <w:uiPriority w:val="99"/>
    <w:semiHidden/>
    <w:unhideWhenUsed/>
    <w:rsid w:val="00BE313B"/>
    <w:rPr>
      <w:sz w:val="20"/>
      <w:szCs w:val="20"/>
    </w:rPr>
  </w:style>
  <w:style w:type="character" w:customStyle="1" w:styleId="TextkomenteChar">
    <w:name w:val="Text komentáře Char"/>
    <w:basedOn w:val="Standardnpsmoodstavce"/>
    <w:link w:val="Textkomente"/>
    <w:uiPriority w:val="99"/>
    <w:semiHidden/>
    <w:rsid w:val="00BE313B"/>
  </w:style>
  <w:style w:type="paragraph" w:styleId="Pedmtkomente">
    <w:name w:val="annotation subject"/>
    <w:basedOn w:val="Textkomente"/>
    <w:next w:val="Textkomente"/>
    <w:link w:val="PedmtkomenteChar"/>
    <w:semiHidden/>
    <w:unhideWhenUsed/>
    <w:rsid w:val="00BE313B"/>
    <w:rPr>
      <w:b/>
      <w:bCs/>
    </w:rPr>
  </w:style>
  <w:style w:type="character" w:customStyle="1" w:styleId="PedmtkomenteChar">
    <w:name w:val="Předmět komentáře Char"/>
    <w:basedOn w:val="TextkomenteChar"/>
    <w:link w:val="Pedmtkomente"/>
    <w:semiHidden/>
    <w:rsid w:val="00BE313B"/>
    <w:rPr>
      <w:b/>
      <w:bCs/>
    </w:rPr>
  </w:style>
  <w:style w:type="character" w:customStyle="1" w:styleId="OdstavecseseznamemChar">
    <w:name w:val="Odstavec se seznamem Char"/>
    <w:link w:val="Odstavecseseznamem"/>
    <w:uiPriority w:val="34"/>
    <w:rsid w:val="000B325B"/>
    <w:rPr>
      <w:sz w:val="24"/>
      <w:szCs w:val="24"/>
    </w:rPr>
  </w:style>
  <w:style w:type="paragraph" w:styleId="Normlnweb">
    <w:name w:val="Normal (Web)"/>
    <w:basedOn w:val="Normln"/>
    <w:uiPriority w:val="99"/>
    <w:unhideWhenUsed/>
    <w:rsid w:val="00C67AE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188228886">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543907574">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675037843">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990603147">
      <w:bodyDiv w:val="1"/>
      <w:marLeft w:val="0"/>
      <w:marRight w:val="0"/>
      <w:marTop w:val="0"/>
      <w:marBottom w:val="0"/>
      <w:divBdr>
        <w:top w:val="none" w:sz="0" w:space="0" w:color="auto"/>
        <w:left w:val="none" w:sz="0" w:space="0" w:color="auto"/>
        <w:bottom w:val="none" w:sz="0" w:space="0" w:color="auto"/>
        <w:right w:val="none" w:sz="0" w:space="0" w:color="auto"/>
      </w:divBdr>
    </w:div>
    <w:div w:id="1033765947">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183084062">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47318659">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704164937">
      <w:bodyDiv w:val="1"/>
      <w:marLeft w:val="0"/>
      <w:marRight w:val="0"/>
      <w:marTop w:val="0"/>
      <w:marBottom w:val="0"/>
      <w:divBdr>
        <w:top w:val="none" w:sz="0" w:space="0" w:color="auto"/>
        <w:left w:val="none" w:sz="0" w:space="0" w:color="auto"/>
        <w:bottom w:val="none" w:sz="0" w:space="0" w:color="auto"/>
        <w:right w:val="none" w:sz="0" w:space="0" w:color="auto"/>
      </w:divBdr>
    </w:div>
    <w:div w:id="1758357888">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1978105458">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5796A-85A8-407E-BD81-C8FB1B5E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5659</Words>
  <Characters>35316</Characters>
  <Application>Microsoft Office Word</Application>
  <DocSecurity>0</DocSecurity>
  <Lines>294</Lines>
  <Paragraphs>81</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40894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Nováková Ivana OSK</cp:lastModifiedBy>
  <cp:revision>10</cp:revision>
  <cp:lastPrinted>2023-10-27T05:53:00Z</cp:lastPrinted>
  <dcterms:created xsi:type="dcterms:W3CDTF">2025-08-27T07:58:00Z</dcterms:created>
  <dcterms:modified xsi:type="dcterms:W3CDTF">2025-08-27T10:59:00Z</dcterms:modified>
</cp:coreProperties>
</file>