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7E3" w:rsidRPr="002D378E" w:rsidRDefault="001557E3">
      <w:pPr>
        <w:tabs>
          <w:tab w:val="left" w:pos="1620"/>
        </w:tabs>
        <w:ind w:left="1620" w:hanging="1620"/>
        <w:jc w:val="both"/>
        <w:rPr>
          <w:rFonts w:ascii="Arial" w:hAnsi="Arial" w:cs="Arial"/>
          <w:bCs/>
          <w:sz w:val="20"/>
          <w:szCs w:val="20"/>
        </w:rPr>
      </w:pPr>
    </w:p>
    <w:p w:rsidR="000E0838" w:rsidRPr="002D378E" w:rsidRDefault="000E0838">
      <w:pPr>
        <w:tabs>
          <w:tab w:val="left" w:pos="1620"/>
        </w:tabs>
        <w:ind w:left="1620" w:hanging="1620"/>
        <w:jc w:val="both"/>
        <w:rPr>
          <w:rFonts w:ascii="Arial" w:hAnsi="Arial" w:cs="Arial"/>
          <w:bCs/>
          <w:sz w:val="20"/>
          <w:szCs w:val="20"/>
        </w:rPr>
      </w:pPr>
    </w:p>
    <w:p w:rsidR="00A119A8" w:rsidRPr="002D378E" w:rsidRDefault="00627234">
      <w:pPr>
        <w:tabs>
          <w:tab w:val="left" w:pos="1620"/>
        </w:tabs>
        <w:ind w:left="1620" w:hanging="1620"/>
        <w:jc w:val="both"/>
        <w:rPr>
          <w:rFonts w:ascii="Arial" w:hAnsi="Arial" w:cs="Arial"/>
          <w:bCs/>
          <w:sz w:val="20"/>
          <w:szCs w:val="20"/>
        </w:rPr>
      </w:pP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00354CAE" w:rsidRPr="002D378E">
        <w:rPr>
          <w:rFonts w:ascii="Arial" w:hAnsi="Arial" w:cs="Arial"/>
          <w:bCs/>
          <w:sz w:val="20"/>
          <w:szCs w:val="20"/>
        </w:rPr>
        <w:t>Předkládá:</w:t>
      </w:r>
      <w:r w:rsidR="00354CAE" w:rsidRPr="002D378E">
        <w:rPr>
          <w:rFonts w:ascii="Arial" w:hAnsi="Arial" w:cs="Arial"/>
          <w:bCs/>
          <w:sz w:val="20"/>
          <w:szCs w:val="20"/>
        </w:rPr>
        <w:tab/>
      </w:r>
      <w:r w:rsidR="00A119A8" w:rsidRPr="002D378E">
        <w:rPr>
          <w:rFonts w:ascii="Arial" w:hAnsi="Arial" w:cs="Arial"/>
          <w:bCs/>
          <w:sz w:val="20"/>
          <w:szCs w:val="20"/>
        </w:rPr>
        <w:t>Rada města Prostějov</w:t>
      </w:r>
      <w:r w:rsidR="00594BE0" w:rsidRPr="002D378E">
        <w:rPr>
          <w:rFonts w:ascii="Arial" w:hAnsi="Arial" w:cs="Arial"/>
          <w:bCs/>
          <w:sz w:val="20"/>
          <w:szCs w:val="20"/>
        </w:rPr>
        <w:t>a</w:t>
      </w:r>
    </w:p>
    <w:p w:rsidR="00A119A8" w:rsidRPr="002D378E" w:rsidRDefault="00A119A8">
      <w:pPr>
        <w:tabs>
          <w:tab w:val="left" w:pos="1620"/>
        </w:tabs>
        <w:ind w:left="1620" w:hanging="1620"/>
        <w:jc w:val="both"/>
        <w:rPr>
          <w:rFonts w:ascii="Arial" w:hAnsi="Arial" w:cs="Arial"/>
          <w:bCs/>
          <w:sz w:val="20"/>
          <w:szCs w:val="20"/>
        </w:rPr>
      </w:pPr>
    </w:p>
    <w:p w:rsidR="00354CAE" w:rsidRPr="002D378E" w:rsidRDefault="00A119A8">
      <w:pPr>
        <w:tabs>
          <w:tab w:val="left" w:pos="1620"/>
        </w:tabs>
        <w:ind w:left="1620" w:hanging="1620"/>
        <w:jc w:val="both"/>
        <w:rPr>
          <w:rFonts w:ascii="Arial" w:hAnsi="Arial" w:cs="Arial"/>
          <w:bCs/>
          <w:sz w:val="20"/>
          <w:szCs w:val="20"/>
        </w:rPr>
      </w:pPr>
      <w:r w:rsidRPr="002D378E">
        <w:rPr>
          <w:rFonts w:ascii="Arial" w:hAnsi="Arial" w:cs="Arial"/>
          <w:bCs/>
          <w:sz w:val="20"/>
          <w:szCs w:val="20"/>
        </w:rPr>
        <w:t xml:space="preserve">                                                                                                                   </w:t>
      </w:r>
      <w:r w:rsidR="007F40CD" w:rsidRPr="002D378E">
        <w:rPr>
          <w:rFonts w:ascii="Arial" w:hAnsi="Arial" w:cs="Arial"/>
          <w:bCs/>
          <w:sz w:val="20"/>
          <w:szCs w:val="20"/>
        </w:rPr>
        <w:t>Ing. Milada Sokolová</w:t>
      </w:r>
      <w:r w:rsidR="001B3A80" w:rsidRPr="002D378E">
        <w:rPr>
          <w:rFonts w:ascii="Arial" w:hAnsi="Arial" w:cs="Arial"/>
          <w:bCs/>
          <w:sz w:val="20"/>
          <w:szCs w:val="20"/>
        </w:rPr>
        <w:t>,</w:t>
      </w:r>
    </w:p>
    <w:p w:rsidR="00B92A9B" w:rsidRPr="002D378E" w:rsidRDefault="006E772C">
      <w:pPr>
        <w:tabs>
          <w:tab w:val="left" w:pos="1620"/>
        </w:tabs>
        <w:ind w:left="1620" w:hanging="1620"/>
        <w:jc w:val="both"/>
        <w:rPr>
          <w:rFonts w:ascii="Arial" w:hAnsi="Arial" w:cs="Arial"/>
          <w:bCs/>
          <w:sz w:val="20"/>
          <w:szCs w:val="20"/>
        </w:rPr>
      </w:pP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00292627" w:rsidRPr="002D378E">
        <w:rPr>
          <w:rFonts w:ascii="Arial" w:hAnsi="Arial" w:cs="Arial"/>
          <w:bCs/>
          <w:sz w:val="20"/>
          <w:szCs w:val="20"/>
        </w:rPr>
        <w:tab/>
        <w:t xml:space="preserve">1. </w:t>
      </w:r>
      <w:r w:rsidRPr="002D378E">
        <w:rPr>
          <w:rFonts w:ascii="Arial" w:hAnsi="Arial" w:cs="Arial"/>
          <w:bCs/>
          <w:sz w:val="20"/>
          <w:szCs w:val="20"/>
        </w:rPr>
        <w:t>náměstk</w:t>
      </w:r>
      <w:r w:rsidR="007F40CD" w:rsidRPr="002D378E">
        <w:rPr>
          <w:rFonts w:ascii="Arial" w:hAnsi="Arial" w:cs="Arial"/>
          <w:bCs/>
          <w:sz w:val="20"/>
          <w:szCs w:val="20"/>
        </w:rPr>
        <w:t>yně</w:t>
      </w:r>
      <w:r w:rsidRPr="002D378E">
        <w:rPr>
          <w:rFonts w:ascii="Arial" w:hAnsi="Arial" w:cs="Arial"/>
          <w:bCs/>
          <w:sz w:val="20"/>
          <w:szCs w:val="20"/>
        </w:rPr>
        <w:t xml:space="preserve"> </w:t>
      </w:r>
      <w:r w:rsidR="00292627" w:rsidRPr="002D378E">
        <w:rPr>
          <w:rFonts w:ascii="Arial" w:hAnsi="Arial" w:cs="Arial"/>
          <w:bCs/>
          <w:sz w:val="20"/>
          <w:szCs w:val="20"/>
        </w:rPr>
        <w:t>primátora</w:t>
      </w:r>
    </w:p>
    <w:p w:rsidR="00354CAE" w:rsidRPr="002D378E" w:rsidRDefault="0065296F" w:rsidP="003E1BAC">
      <w:pPr>
        <w:tabs>
          <w:tab w:val="left" w:pos="1620"/>
        </w:tabs>
        <w:ind w:left="1620" w:hanging="1620"/>
        <w:jc w:val="both"/>
        <w:rPr>
          <w:rFonts w:ascii="Arial" w:hAnsi="Arial" w:cs="Arial"/>
          <w:bCs/>
          <w:sz w:val="20"/>
          <w:szCs w:val="20"/>
        </w:rPr>
      </w:pP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p>
    <w:p w:rsidR="00354CAE" w:rsidRPr="002D378E" w:rsidRDefault="00AE446C" w:rsidP="00354CAE">
      <w:pPr>
        <w:tabs>
          <w:tab w:val="left" w:pos="1620"/>
        </w:tabs>
        <w:ind w:left="1620" w:hanging="1620"/>
        <w:jc w:val="both"/>
        <w:rPr>
          <w:rFonts w:ascii="Arial" w:hAnsi="Arial" w:cs="Arial"/>
          <w:bCs/>
          <w:sz w:val="20"/>
          <w:szCs w:val="20"/>
        </w:rPr>
      </w:pP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t>Zpracovaly</w:t>
      </w:r>
      <w:r w:rsidR="00354CAE" w:rsidRPr="002D378E">
        <w:rPr>
          <w:rFonts w:ascii="Arial" w:hAnsi="Arial" w:cs="Arial"/>
          <w:bCs/>
          <w:sz w:val="20"/>
          <w:szCs w:val="20"/>
        </w:rPr>
        <w:t>:</w:t>
      </w:r>
      <w:r w:rsidR="00292627" w:rsidRPr="002D378E">
        <w:rPr>
          <w:rFonts w:ascii="Arial" w:hAnsi="Arial" w:cs="Arial"/>
          <w:bCs/>
          <w:sz w:val="20"/>
          <w:szCs w:val="20"/>
        </w:rPr>
        <w:tab/>
        <w:t xml:space="preserve">Mgr. </w:t>
      </w:r>
      <w:r w:rsidR="00A656D1" w:rsidRPr="002D378E">
        <w:rPr>
          <w:rFonts w:ascii="Arial" w:hAnsi="Arial" w:cs="Arial"/>
          <w:bCs/>
          <w:sz w:val="20"/>
          <w:szCs w:val="20"/>
        </w:rPr>
        <w:t>Alexandra Klímková</w:t>
      </w:r>
      <w:r w:rsidR="001B3A80" w:rsidRPr="002D378E">
        <w:rPr>
          <w:rFonts w:ascii="Arial" w:hAnsi="Arial" w:cs="Arial"/>
          <w:bCs/>
          <w:sz w:val="20"/>
          <w:szCs w:val="20"/>
        </w:rPr>
        <w:t>,</w:t>
      </w:r>
    </w:p>
    <w:p w:rsidR="00292627" w:rsidRPr="002D378E" w:rsidRDefault="00354CAE" w:rsidP="00292627">
      <w:pPr>
        <w:tabs>
          <w:tab w:val="left" w:pos="1620"/>
        </w:tabs>
        <w:ind w:left="4248" w:hanging="1620"/>
        <w:rPr>
          <w:rFonts w:ascii="Arial" w:hAnsi="Arial" w:cs="Arial"/>
          <w:sz w:val="20"/>
        </w:rPr>
      </w:pP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bCs/>
          <w:sz w:val="20"/>
          <w:szCs w:val="20"/>
        </w:rPr>
        <w:tab/>
      </w:r>
      <w:r w:rsidRPr="002D378E">
        <w:rPr>
          <w:rFonts w:ascii="Arial" w:hAnsi="Arial" w:cs="Arial"/>
          <w:sz w:val="20"/>
        </w:rPr>
        <w:t xml:space="preserve">vedoucí Odboru </w:t>
      </w:r>
      <w:r w:rsidR="00292627" w:rsidRPr="002D378E">
        <w:rPr>
          <w:rFonts w:ascii="Arial" w:hAnsi="Arial" w:cs="Arial"/>
          <w:sz w:val="20"/>
        </w:rPr>
        <w:t xml:space="preserve">správy a údržby </w:t>
      </w:r>
    </w:p>
    <w:p w:rsidR="00354CAE" w:rsidRPr="002D378E" w:rsidRDefault="00292627" w:rsidP="00292627">
      <w:pPr>
        <w:tabs>
          <w:tab w:val="left" w:pos="1620"/>
        </w:tabs>
        <w:ind w:left="4248" w:hanging="1620"/>
        <w:rPr>
          <w:rFonts w:ascii="Arial" w:hAnsi="Arial" w:cs="Arial"/>
          <w:sz w:val="20"/>
        </w:rPr>
      </w:pPr>
      <w:r w:rsidRPr="002D378E">
        <w:rPr>
          <w:rFonts w:ascii="Arial" w:hAnsi="Arial" w:cs="Arial"/>
          <w:sz w:val="20"/>
        </w:rPr>
        <w:tab/>
      </w:r>
      <w:r w:rsidRPr="002D378E">
        <w:rPr>
          <w:rFonts w:ascii="Arial" w:hAnsi="Arial" w:cs="Arial"/>
          <w:sz w:val="20"/>
        </w:rPr>
        <w:tab/>
      </w:r>
      <w:r w:rsidRPr="002D378E">
        <w:rPr>
          <w:rFonts w:ascii="Arial" w:hAnsi="Arial" w:cs="Arial"/>
          <w:sz w:val="20"/>
        </w:rPr>
        <w:tab/>
      </w:r>
      <w:r w:rsidRPr="002D378E">
        <w:rPr>
          <w:rFonts w:ascii="Arial" w:hAnsi="Arial" w:cs="Arial"/>
          <w:sz w:val="20"/>
        </w:rPr>
        <w:tab/>
        <w:t>majetku města</w:t>
      </w:r>
    </w:p>
    <w:p w:rsidR="00354CAE" w:rsidRPr="002D378E" w:rsidRDefault="0062002A" w:rsidP="00F467BC">
      <w:pPr>
        <w:tabs>
          <w:tab w:val="left" w:pos="1620"/>
        </w:tabs>
        <w:ind w:left="4248" w:hanging="1620"/>
        <w:rPr>
          <w:rFonts w:ascii="Arial" w:hAnsi="Arial" w:cs="Arial"/>
          <w:sz w:val="20"/>
          <w:szCs w:val="20"/>
        </w:rPr>
      </w:pPr>
      <w:r w:rsidRPr="002D378E">
        <w:rPr>
          <w:rFonts w:ascii="Arial" w:hAnsi="Arial" w:cs="Arial"/>
          <w:sz w:val="20"/>
        </w:rPr>
        <w:tab/>
      </w:r>
      <w:r w:rsidRPr="002D378E">
        <w:rPr>
          <w:rFonts w:ascii="Arial" w:hAnsi="Arial" w:cs="Arial"/>
          <w:sz w:val="20"/>
        </w:rPr>
        <w:tab/>
      </w:r>
      <w:r w:rsidRPr="002D378E">
        <w:rPr>
          <w:rFonts w:ascii="Arial" w:hAnsi="Arial" w:cs="Arial"/>
          <w:sz w:val="20"/>
        </w:rPr>
        <w:tab/>
      </w:r>
      <w:r w:rsidRPr="002D378E">
        <w:rPr>
          <w:rFonts w:ascii="Arial" w:hAnsi="Arial" w:cs="Arial"/>
          <w:sz w:val="20"/>
        </w:rPr>
        <w:tab/>
      </w:r>
    </w:p>
    <w:p w:rsidR="001B3A80" w:rsidRPr="002D378E" w:rsidRDefault="00354CAE" w:rsidP="00292627">
      <w:pPr>
        <w:tabs>
          <w:tab w:val="left" w:pos="1620"/>
        </w:tabs>
        <w:ind w:left="2124" w:hanging="1620"/>
        <w:rPr>
          <w:rFonts w:ascii="Arial" w:hAnsi="Arial" w:cs="Arial"/>
          <w:sz w:val="20"/>
          <w:szCs w:val="20"/>
        </w:rPr>
      </w:pPr>
      <w:r w:rsidRPr="002D378E">
        <w:rPr>
          <w:rFonts w:ascii="Arial" w:hAnsi="Arial" w:cs="Arial"/>
          <w:sz w:val="20"/>
          <w:szCs w:val="20"/>
        </w:rPr>
        <w:tab/>
      </w:r>
      <w:r w:rsidRPr="002D378E">
        <w:rPr>
          <w:rFonts w:ascii="Arial" w:hAnsi="Arial" w:cs="Arial"/>
          <w:sz w:val="20"/>
          <w:szCs w:val="20"/>
        </w:rPr>
        <w:tab/>
      </w:r>
      <w:r w:rsidRPr="002D378E">
        <w:rPr>
          <w:rFonts w:ascii="Arial" w:hAnsi="Arial" w:cs="Arial"/>
          <w:sz w:val="20"/>
          <w:szCs w:val="20"/>
        </w:rPr>
        <w:tab/>
      </w:r>
      <w:r w:rsidRPr="002D378E">
        <w:rPr>
          <w:rFonts w:ascii="Arial" w:hAnsi="Arial" w:cs="Arial"/>
          <w:sz w:val="20"/>
          <w:szCs w:val="20"/>
        </w:rPr>
        <w:tab/>
      </w:r>
      <w:r w:rsidRPr="002D378E">
        <w:rPr>
          <w:rFonts w:ascii="Arial" w:hAnsi="Arial" w:cs="Arial"/>
          <w:sz w:val="20"/>
          <w:szCs w:val="20"/>
        </w:rPr>
        <w:tab/>
      </w:r>
      <w:r w:rsidRPr="002D378E">
        <w:rPr>
          <w:rFonts w:ascii="Arial" w:hAnsi="Arial" w:cs="Arial"/>
          <w:sz w:val="20"/>
          <w:szCs w:val="20"/>
        </w:rPr>
        <w:tab/>
      </w:r>
      <w:r w:rsidRPr="002D378E">
        <w:rPr>
          <w:rFonts w:ascii="Arial" w:hAnsi="Arial" w:cs="Arial"/>
          <w:sz w:val="20"/>
          <w:szCs w:val="20"/>
        </w:rPr>
        <w:tab/>
      </w:r>
      <w:r w:rsidRPr="002D378E">
        <w:rPr>
          <w:rFonts w:ascii="Arial" w:hAnsi="Arial" w:cs="Arial"/>
          <w:sz w:val="20"/>
          <w:szCs w:val="20"/>
        </w:rPr>
        <w:tab/>
      </w:r>
      <w:r w:rsidR="00214D4F" w:rsidRPr="002D378E">
        <w:rPr>
          <w:rFonts w:ascii="Arial" w:hAnsi="Arial" w:cs="Arial"/>
          <w:sz w:val="20"/>
          <w:szCs w:val="20"/>
        </w:rPr>
        <w:t>Helena Burešová</w:t>
      </w:r>
      <w:r w:rsidR="001B3A80" w:rsidRPr="002D378E">
        <w:rPr>
          <w:rFonts w:ascii="Arial" w:hAnsi="Arial" w:cs="Arial"/>
          <w:sz w:val="20"/>
          <w:szCs w:val="20"/>
        </w:rPr>
        <w:t>,</w:t>
      </w:r>
      <w:r w:rsidR="001B3A80" w:rsidRPr="002D378E">
        <w:rPr>
          <w:rFonts w:ascii="Arial" w:hAnsi="Arial" w:cs="Arial"/>
          <w:sz w:val="20"/>
          <w:szCs w:val="20"/>
        </w:rPr>
        <w:tab/>
      </w:r>
    </w:p>
    <w:p w:rsidR="00354CAE" w:rsidRPr="002D378E" w:rsidRDefault="001D13FB" w:rsidP="00574D61">
      <w:pPr>
        <w:tabs>
          <w:tab w:val="left" w:pos="1620"/>
          <w:tab w:val="left" w:pos="6379"/>
        </w:tabs>
        <w:ind w:left="6379" w:hanging="6379"/>
        <w:rPr>
          <w:rFonts w:ascii="Arial" w:hAnsi="Arial" w:cs="Arial"/>
          <w:sz w:val="20"/>
          <w:szCs w:val="20"/>
        </w:rPr>
      </w:pPr>
      <w:r w:rsidRPr="002D378E">
        <w:rPr>
          <w:rFonts w:ascii="Arial" w:hAnsi="Arial" w:cs="Arial"/>
          <w:sz w:val="20"/>
          <w:szCs w:val="20"/>
        </w:rPr>
        <w:tab/>
      </w:r>
      <w:r w:rsidRPr="002D378E">
        <w:rPr>
          <w:rFonts w:ascii="Arial" w:hAnsi="Arial" w:cs="Arial"/>
          <w:sz w:val="20"/>
          <w:szCs w:val="20"/>
        </w:rPr>
        <w:tab/>
      </w:r>
      <w:r w:rsidR="000D1799" w:rsidRPr="002D378E">
        <w:rPr>
          <w:rFonts w:ascii="Arial" w:hAnsi="Arial" w:cs="Arial"/>
          <w:sz w:val="20"/>
          <w:szCs w:val="20"/>
        </w:rPr>
        <w:t xml:space="preserve">odborný referent </w:t>
      </w:r>
      <w:r w:rsidR="00292627" w:rsidRPr="002D378E">
        <w:rPr>
          <w:rFonts w:ascii="Arial" w:hAnsi="Arial" w:cs="Arial"/>
          <w:sz w:val="20"/>
          <w:szCs w:val="20"/>
        </w:rPr>
        <w:t>oddělení nakládání s majetkem města Odboru SÚMM</w:t>
      </w:r>
    </w:p>
    <w:p w:rsidR="00354CAE" w:rsidRPr="002D378E" w:rsidRDefault="00354CAE">
      <w:pPr>
        <w:tabs>
          <w:tab w:val="left" w:pos="1620"/>
        </w:tabs>
        <w:ind w:left="1620" w:hanging="1620"/>
        <w:jc w:val="both"/>
        <w:rPr>
          <w:rFonts w:ascii="Arial" w:hAnsi="Arial" w:cs="Arial"/>
          <w:bCs/>
          <w:sz w:val="20"/>
          <w:szCs w:val="20"/>
        </w:rPr>
      </w:pPr>
    </w:p>
    <w:p w:rsidR="00354CAE" w:rsidRPr="002D378E" w:rsidRDefault="00A119A8" w:rsidP="00354CAE">
      <w:pPr>
        <w:pBdr>
          <w:bottom w:val="single" w:sz="8" w:space="1" w:color="auto"/>
        </w:pBdr>
        <w:jc w:val="center"/>
        <w:rPr>
          <w:rFonts w:ascii="Arial" w:hAnsi="Arial" w:cs="Arial"/>
          <w:bCs/>
          <w:sz w:val="36"/>
          <w:szCs w:val="36"/>
        </w:rPr>
      </w:pPr>
      <w:r w:rsidRPr="002D378E">
        <w:rPr>
          <w:rFonts w:ascii="Arial" w:hAnsi="Arial" w:cs="Arial"/>
          <w:bCs/>
          <w:sz w:val="36"/>
          <w:szCs w:val="36"/>
        </w:rPr>
        <w:t>Zasedání Zastupitelstva města Prostějova</w:t>
      </w:r>
    </w:p>
    <w:p w:rsidR="00354CAE" w:rsidRPr="002D378E" w:rsidRDefault="00354CAE" w:rsidP="00354CAE">
      <w:pPr>
        <w:pBdr>
          <w:bottom w:val="single" w:sz="8" w:space="1" w:color="auto"/>
        </w:pBdr>
        <w:jc w:val="center"/>
        <w:rPr>
          <w:rFonts w:ascii="Arial" w:hAnsi="Arial" w:cs="Arial"/>
          <w:bCs/>
          <w:sz w:val="36"/>
          <w:szCs w:val="36"/>
        </w:rPr>
      </w:pPr>
      <w:r w:rsidRPr="002D378E">
        <w:rPr>
          <w:rFonts w:ascii="Arial" w:hAnsi="Arial" w:cs="Arial"/>
          <w:bCs/>
          <w:sz w:val="36"/>
          <w:szCs w:val="36"/>
        </w:rPr>
        <w:t>konan</w:t>
      </w:r>
      <w:r w:rsidR="00A119A8" w:rsidRPr="002D378E">
        <w:rPr>
          <w:rFonts w:ascii="Arial" w:hAnsi="Arial" w:cs="Arial"/>
          <w:bCs/>
          <w:sz w:val="36"/>
          <w:szCs w:val="36"/>
        </w:rPr>
        <w:t>é</w:t>
      </w:r>
      <w:r w:rsidRPr="002D378E">
        <w:rPr>
          <w:rFonts w:ascii="Arial" w:hAnsi="Arial" w:cs="Arial"/>
          <w:bCs/>
          <w:sz w:val="36"/>
          <w:szCs w:val="36"/>
        </w:rPr>
        <w:t xml:space="preserve"> dne </w:t>
      </w:r>
      <w:r w:rsidR="007F40CD" w:rsidRPr="002D378E">
        <w:rPr>
          <w:rFonts w:ascii="Arial" w:hAnsi="Arial" w:cs="Arial"/>
          <w:bCs/>
          <w:sz w:val="36"/>
          <w:szCs w:val="36"/>
        </w:rPr>
        <w:t>2</w:t>
      </w:r>
      <w:r w:rsidR="00A119A8" w:rsidRPr="002D378E">
        <w:rPr>
          <w:rFonts w:ascii="Arial" w:hAnsi="Arial" w:cs="Arial"/>
          <w:bCs/>
          <w:sz w:val="36"/>
          <w:szCs w:val="36"/>
        </w:rPr>
        <w:t>3</w:t>
      </w:r>
      <w:r w:rsidR="0062500A" w:rsidRPr="002D378E">
        <w:rPr>
          <w:rFonts w:ascii="Arial" w:hAnsi="Arial" w:cs="Arial"/>
          <w:bCs/>
          <w:sz w:val="36"/>
          <w:szCs w:val="36"/>
        </w:rPr>
        <w:t>.</w:t>
      </w:r>
      <w:r w:rsidR="00A1547D" w:rsidRPr="002D378E">
        <w:rPr>
          <w:rFonts w:ascii="Arial" w:hAnsi="Arial" w:cs="Arial"/>
          <w:bCs/>
          <w:sz w:val="36"/>
          <w:szCs w:val="36"/>
        </w:rPr>
        <w:t xml:space="preserve"> </w:t>
      </w:r>
      <w:r w:rsidR="0062500A" w:rsidRPr="002D378E">
        <w:rPr>
          <w:rFonts w:ascii="Arial" w:hAnsi="Arial" w:cs="Arial"/>
          <w:bCs/>
          <w:sz w:val="36"/>
          <w:szCs w:val="36"/>
        </w:rPr>
        <w:t>0</w:t>
      </w:r>
      <w:r w:rsidR="00A119A8" w:rsidRPr="002D378E">
        <w:rPr>
          <w:rFonts w:ascii="Arial" w:hAnsi="Arial" w:cs="Arial"/>
          <w:bCs/>
          <w:sz w:val="36"/>
          <w:szCs w:val="36"/>
        </w:rPr>
        <w:t>2</w:t>
      </w:r>
      <w:r w:rsidR="0062500A" w:rsidRPr="002D378E">
        <w:rPr>
          <w:rFonts w:ascii="Arial" w:hAnsi="Arial" w:cs="Arial"/>
          <w:bCs/>
          <w:sz w:val="36"/>
          <w:szCs w:val="36"/>
        </w:rPr>
        <w:t>.</w:t>
      </w:r>
      <w:r w:rsidR="00A1547D" w:rsidRPr="002D378E">
        <w:rPr>
          <w:rFonts w:ascii="Arial" w:hAnsi="Arial" w:cs="Arial"/>
          <w:bCs/>
          <w:sz w:val="36"/>
          <w:szCs w:val="36"/>
        </w:rPr>
        <w:t xml:space="preserve"> </w:t>
      </w:r>
      <w:r w:rsidR="0062500A" w:rsidRPr="002D378E">
        <w:rPr>
          <w:rFonts w:ascii="Arial" w:hAnsi="Arial" w:cs="Arial"/>
          <w:bCs/>
          <w:sz w:val="36"/>
          <w:szCs w:val="36"/>
        </w:rPr>
        <w:t>202</w:t>
      </w:r>
      <w:r w:rsidR="007A29D6" w:rsidRPr="002D378E">
        <w:rPr>
          <w:rFonts w:ascii="Arial" w:hAnsi="Arial" w:cs="Arial"/>
          <w:bCs/>
          <w:sz w:val="36"/>
          <w:szCs w:val="36"/>
        </w:rPr>
        <w:t>6</w:t>
      </w:r>
    </w:p>
    <w:p w:rsidR="00710CAD" w:rsidRPr="002D378E" w:rsidRDefault="00710CAD">
      <w:pPr>
        <w:tabs>
          <w:tab w:val="left" w:pos="1620"/>
        </w:tabs>
        <w:ind w:left="1620" w:hanging="1620"/>
        <w:jc w:val="both"/>
        <w:rPr>
          <w:rFonts w:ascii="Arial" w:hAnsi="Arial" w:cs="Arial"/>
          <w:bCs/>
          <w:sz w:val="20"/>
          <w:szCs w:val="20"/>
        </w:rPr>
      </w:pPr>
    </w:p>
    <w:p w:rsidR="00B948A1" w:rsidRPr="002D378E" w:rsidRDefault="00A119A8" w:rsidP="007B598F">
      <w:pPr>
        <w:pBdr>
          <w:bottom w:val="single" w:sz="12" w:space="1" w:color="auto"/>
        </w:pBdr>
        <w:tabs>
          <w:tab w:val="left" w:pos="0"/>
        </w:tabs>
        <w:jc w:val="both"/>
        <w:rPr>
          <w:rFonts w:ascii="Arial" w:hAnsi="Arial" w:cs="Arial"/>
          <w:b/>
        </w:rPr>
      </w:pPr>
      <w:r w:rsidRPr="002D378E">
        <w:rPr>
          <w:rFonts w:ascii="Arial" w:hAnsi="Arial" w:cs="Arial"/>
          <w:b/>
        </w:rPr>
        <w:t>Schválení b</w:t>
      </w:r>
      <w:r w:rsidR="00214D4F" w:rsidRPr="002D378E">
        <w:rPr>
          <w:rFonts w:ascii="Arial" w:hAnsi="Arial" w:cs="Arial"/>
          <w:b/>
        </w:rPr>
        <w:t>ezúplatné</w:t>
      </w:r>
      <w:r w:rsidRPr="002D378E">
        <w:rPr>
          <w:rFonts w:ascii="Arial" w:hAnsi="Arial" w:cs="Arial"/>
          <w:b/>
        </w:rPr>
        <w:t>ho</w:t>
      </w:r>
      <w:r w:rsidR="00214D4F" w:rsidRPr="002D378E">
        <w:rPr>
          <w:rFonts w:ascii="Arial" w:hAnsi="Arial" w:cs="Arial"/>
          <w:b/>
        </w:rPr>
        <w:t xml:space="preserve"> nabytí pozemk</w:t>
      </w:r>
      <w:r w:rsidR="007F40CD" w:rsidRPr="002D378E">
        <w:rPr>
          <w:rFonts w:ascii="Arial" w:hAnsi="Arial" w:cs="Arial"/>
          <w:b/>
        </w:rPr>
        <w:t>u</w:t>
      </w:r>
      <w:r w:rsidR="00214D4F" w:rsidRPr="002D378E">
        <w:rPr>
          <w:rFonts w:ascii="Arial" w:hAnsi="Arial" w:cs="Arial"/>
          <w:b/>
        </w:rPr>
        <w:t xml:space="preserve"> </w:t>
      </w:r>
      <w:proofErr w:type="spellStart"/>
      <w:proofErr w:type="gramStart"/>
      <w:r w:rsidR="00214D4F" w:rsidRPr="002D378E">
        <w:rPr>
          <w:rFonts w:ascii="Arial" w:hAnsi="Arial" w:cs="Arial"/>
          <w:b/>
        </w:rPr>
        <w:t>p.č</w:t>
      </w:r>
      <w:proofErr w:type="spellEnd"/>
      <w:r w:rsidR="00214D4F" w:rsidRPr="002D378E">
        <w:rPr>
          <w:rFonts w:ascii="Arial" w:hAnsi="Arial" w:cs="Arial"/>
          <w:b/>
        </w:rPr>
        <w:t>.</w:t>
      </w:r>
      <w:proofErr w:type="gramEnd"/>
      <w:r w:rsidR="00214D4F" w:rsidRPr="002D378E">
        <w:rPr>
          <w:rFonts w:ascii="Arial" w:hAnsi="Arial" w:cs="Arial"/>
          <w:b/>
        </w:rPr>
        <w:t xml:space="preserve"> </w:t>
      </w:r>
      <w:r w:rsidR="007A29D6" w:rsidRPr="002D378E">
        <w:rPr>
          <w:rFonts w:ascii="Arial" w:hAnsi="Arial" w:cs="Arial"/>
          <w:b/>
        </w:rPr>
        <w:t>380/3</w:t>
      </w:r>
      <w:r w:rsidR="007F40CD" w:rsidRPr="002D378E">
        <w:rPr>
          <w:rFonts w:ascii="Arial" w:hAnsi="Arial" w:cs="Arial"/>
          <w:b/>
        </w:rPr>
        <w:t xml:space="preserve"> v </w:t>
      </w:r>
      <w:proofErr w:type="spellStart"/>
      <w:r w:rsidR="00214D4F" w:rsidRPr="002D378E">
        <w:rPr>
          <w:rFonts w:ascii="Arial" w:hAnsi="Arial" w:cs="Arial"/>
          <w:b/>
        </w:rPr>
        <w:t>k.ú</w:t>
      </w:r>
      <w:proofErr w:type="spellEnd"/>
      <w:r w:rsidR="00214D4F" w:rsidRPr="002D378E">
        <w:rPr>
          <w:rFonts w:ascii="Arial" w:hAnsi="Arial" w:cs="Arial"/>
          <w:b/>
        </w:rPr>
        <w:t xml:space="preserve">. </w:t>
      </w:r>
      <w:proofErr w:type="spellStart"/>
      <w:r w:rsidR="007A29D6" w:rsidRPr="002D378E">
        <w:rPr>
          <w:rFonts w:ascii="Arial" w:hAnsi="Arial" w:cs="Arial"/>
          <w:b/>
        </w:rPr>
        <w:t>Domamyslice</w:t>
      </w:r>
      <w:proofErr w:type="spellEnd"/>
      <w:r w:rsidR="007F40CD" w:rsidRPr="002D378E">
        <w:rPr>
          <w:rFonts w:ascii="Arial" w:hAnsi="Arial" w:cs="Arial"/>
          <w:b/>
        </w:rPr>
        <w:t xml:space="preserve"> </w:t>
      </w:r>
    </w:p>
    <w:p w:rsidR="00710CAD" w:rsidRPr="002D378E" w:rsidRDefault="00710CAD" w:rsidP="00B948A1">
      <w:pPr>
        <w:pBdr>
          <w:bottom w:val="single" w:sz="12" w:space="1" w:color="auto"/>
        </w:pBdr>
        <w:tabs>
          <w:tab w:val="left" w:pos="1620"/>
        </w:tabs>
        <w:ind w:left="1620" w:hanging="1620"/>
        <w:jc w:val="both"/>
        <w:rPr>
          <w:rFonts w:ascii="Arial" w:hAnsi="Arial" w:cs="Arial"/>
          <w:b/>
          <w:sz w:val="20"/>
          <w:szCs w:val="20"/>
        </w:rPr>
      </w:pPr>
    </w:p>
    <w:p w:rsidR="00354CAE" w:rsidRPr="002D378E" w:rsidRDefault="00354CAE">
      <w:pPr>
        <w:pStyle w:val="Zkladntext"/>
        <w:tabs>
          <w:tab w:val="clear" w:pos="0"/>
        </w:tabs>
        <w:rPr>
          <w:rFonts w:ascii="Arial" w:hAnsi="Arial" w:cs="Arial"/>
          <w:szCs w:val="20"/>
        </w:rPr>
      </w:pPr>
    </w:p>
    <w:p w:rsidR="00C52E3C" w:rsidRPr="002D378E" w:rsidRDefault="00C52E3C">
      <w:pPr>
        <w:pStyle w:val="Zkladntext"/>
        <w:tabs>
          <w:tab w:val="clear" w:pos="0"/>
        </w:tabs>
        <w:rPr>
          <w:rFonts w:ascii="Arial" w:hAnsi="Arial" w:cs="Arial"/>
          <w:szCs w:val="20"/>
        </w:rPr>
      </w:pPr>
      <w:r w:rsidRPr="002D378E">
        <w:rPr>
          <w:rFonts w:ascii="Arial" w:hAnsi="Arial" w:cs="Arial"/>
          <w:szCs w:val="20"/>
        </w:rPr>
        <w:t>Návrh usnesení:</w:t>
      </w:r>
    </w:p>
    <w:p w:rsidR="00D1621E" w:rsidRPr="002D378E" w:rsidRDefault="00D1621E" w:rsidP="00B8533E">
      <w:pPr>
        <w:rPr>
          <w:rFonts w:ascii="Arial" w:hAnsi="Arial" w:cs="Arial"/>
          <w:b/>
          <w:sz w:val="20"/>
          <w:szCs w:val="20"/>
        </w:rPr>
      </w:pPr>
    </w:p>
    <w:p w:rsidR="0052599F" w:rsidRPr="002D378E" w:rsidRDefault="00A119A8" w:rsidP="00214D4F">
      <w:pPr>
        <w:rPr>
          <w:rFonts w:ascii="Arial" w:hAnsi="Arial" w:cs="Arial"/>
          <w:b/>
        </w:rPr>
      </w:pPr>
      <w:r w:rsidRPr="002D378E">
        <w:rPr>
          <w:rFonts w:ascii="Arial" w:hAnsi="Arial" w:cs="Arial"/>
          <w:b/>
        </w:rPr>
        <w:t xml:space="preserve">Zastupitelstvo </w:t>
      </w:r>
      <w:r w:rsidR="00D1621E" w:rsidRPr="002D378E">
        <w:rPr>
          <w:rFonts w:ascii="Arial" w:hAnsi="Arial" w:cs="Arial"/>
          <w:b/>
        </w:rPr>
        <w:t>města Prostějova</w:t>
      </w:r>
      <w:r w:rsidR="001D13FB" w:rsidRPr="002D378E">
        <w:rPr>
          <w:rFonts w:ascii="Arial" w:hAnsi="Arial" w:cs="Arial"/>
          <w:b/>
        </w:rPr>
        <w:t xml:space="preserve"> </w:t>
      </w:r>
    </w:p>
    <w:p w:rsidR="004059FB" w:rsidRPr="002D378E" w:rsidRDefault="00A119A8" w:rsidP="0052599F">
      <w:pPr>
        <w:ind w:left="284" w:hanging="284"/>
        <w:jc w:val="both"/>
        <w:rPr>
          <w:rFonts w:ascii="Arial" w:eastAsia="Calibri" w:hAnsi="Arial" w:cs="Arial"/>
          <w:b/>
          <w:bCs/>
        </w:rPr>
      </w:pPr>
      <w:r w:rsidRPr="002D378E">
        <w:rPr>
          <w:rFonts w:ascii="Arial" w:eastAsia="Calibri" w:hAnsi="Arial" w:cs="Arial"/>
          <w:b/>
          <w:bCs/>
        </w:rPr>
        <w:t>s c h v a l u j e</w:t>
      </w:r>
    </w:p>
    <w:p w:rsidR="00214D4F" w:rsidRPr="002D378E" w:rsidRDefault="00433778" w:rsidP="007A29D6">
      <w:pPr>
        <w:jc w:val="both"/>
        <w:rPr>
          <w:rFonts w:ascii="Arial" w:eastAsia="Calibri" w:hAnsi="Arial" w:cs="Arial"/>
          <w:b/>
        </w:rPr>
      </w:pPr>
      <w:r w:rsidRPr="002D378E">
        <w:rPr>
          <w:rFonts w:ascii="Arial" w:eastAsia="Calibri" w:hAnsi="Arial" w:cs="Arial"/>
          <w:b/>
        </w:rPr>
        <w:t xml:space="preserve">z důvodů uvedených v důvodové zprávě k materiálu </w:t>
      </w:r>
      <w:r w:rsidR="00214D4F" w:rsidRPr="002D378E">
        <w:rPr>
          <w:rFonts w:ascii="Arial" w:eastAsia="Calibri" w:hAnsi="Arial" w:cs="Arial"/>
          <w:b/>
        </w:rPr>
        <w:t>bezúplatné nabytí pozemk</w:t>
      </w:r>
      <w:r w:rsidR="008A76E1" w:rsidRPr="002D378E">
        <w:rPr>
          <w:rFonts w:ascii="Arial" w:eastAsia="Calibri" w:hAnsi="Arial" w:cs="Arial"/>
          <w:b/>
        </w:rPr>
        <w:t>u</w:t>
      </w:r>
      <w:r w:rsidR="00214D4F" w:rsidRPr="002D378E">
        <w:rPr>
          <w:rFonts w:ascii="Arial" w:eastAsia="Calibri" w:hAnsi="Arial" w:cs="Arial"/>
          <w:b/>
        </w:rPr>
        <w:t xml:space="preserve"> </w:t>
      </w:r>
      <w:proofErr w:type="spellStart"/>
      <w:proofErr w:type="gramStart"/>
      <w:r w:rsidR="00214D4F" w:rsidRPr="002D378E">
        <w:rPr>
          <w:rFonts w:ascii="Arial" w:eastAsia="Calibri" w:hAnsi="Arial" w:cs="Arial"/>
          <w:b/>
        </w:rPr>
        <w:t>p.č</w:t>
      </w:r>
      <w:proofErr w:type="spellEnd"/>
      <w:r w:rsidR="00214D4F" w:rsidRPr="002D378E">
        <w:rPr>
          <w:rFonts w:ascii="Arial" w:eastAsia="Calibri" w:hAnsi="Arial" w:cs="Arial"/>
          <w:b/>
        </w:rPr>
        <w:t>.</w:t>
      </w:r>
      <w:proofErr w:type="gramEnd"/>
      <w:r w:rsidR="00214D4F" w:rsidRPr="002D378E">
        <w:rPr>
          <w:rFonts w:ascii="Arial" w:eastAsia="Calibri" w:hAnsi="Arial" w:cs="Arial"/>
          <w:b/>
        </w:rPr>
        <w:t xml:space="preserve"> </w:t>
      </w:r>
      <w:r w:rsidR="00424297" w:rsidRPr="002D378E">
        <w:rPr>
          <w:rFonts w:ascii="Arial" w:eastAsia="Calibri" w:hAnsi="Arial" w:cs="Arial"/>
          <w:b/>
        </w:rPr>
        <w:t>380/3</w:t>
      </w:r>
      <w:r w:rsidR="00214D4F" w:rsidRPr="002D378E">
        <w:rPr>
          <w:rFonts w:ascii="Arial" w:eastAsia="Calibri" w:hAnsi="Arial" w:cs="Arial"/>
          <w:b/>
        </w:rPr>
        <w:t xml:space="preserve"> – ostatní plocha</w:t>
      </w:r>
      <w:r w:rsidR="008A76E1" w:rsidRPr="002D378E">
        <w:rPr>
          <w:rFonts w:ascii="Arial" w:eastAsia="Calibri" w:hAnsi="Arial" w:cs="Arial"/>
          <w:b/>
        </w:rPr>
        <w:t xml:space="preserve"> </w:t>
      </w:r>
      <w:r w:rsidR="00214D4F" w:rsidRPr="002D378E">
        <w:rPr>
          <w:rFonts w:ascii="Arial" w:eastAsia="Calibri" w:hAnsi="Arial" w:cs="Arial"/>
          <w:b/>
        </w:rPr>
        <w:t xml:space="preserve">o výměře </w:t>
      </w:r>
      <w:r w:rsidR="00424297" w:rsidRPr="002D378E">
        <w:rPr>
          <w:rFonts w:ascii="Arial" w:eastAsia="Calibri" w:hAnsi="Arial" w:cs="Arial"/>
          <w:b/>
        </w:rPr>
        <w:t>2.309</w:t>
      </w:r>
      <w:r w:rsidR="008A76E1" w:rsidRPr="002D378E">
        <w:rPr>
          <w:rFonts w:ascii="Arial" w:eastAsia="Calibri" w:hAnsi="Arial" w:cs="Arial"/>
          <w:b/>
        </w:rPr>
        <w:t xml:space="preserve"> </w:t>
      </w:r>
      <w:r w:rsidR="00214D4F" w:rsidRPr="002D378E">
        <w:rPr>
          <w:rFonts w:ascii="Arial" w:eastAsia="Calibri" w:hAnsi="Arial" w:cs="Arial"/>
          <w:b/>
        </w:rPr>
        <w:t>m</w:t>
      </w:r>
      <w:r w:rsidR="00214D4F" w:rsidRPr="002D378E">
        <w:rPr>
          <w:rFonts w:ascii="Arial" w:eastAsia="Calibri" w:hAnsi="Arial" w:cs="Arial"/>
          <w:b/>
          <w:vertAlign w:val="superscript"/>
        </w:rPr>
        <w:t>2</w:t>
      </w:r>
      <w:r w:rsidR="00214D4F" w:rsidRPr="002D378E">
        <w:rPr>
          <w:rFonts w:ascii="Arial" w:eastAsia="Calibri" w:hAnsi="Arial" w:cs="Arial"/>
          <w:b/>
        </w:rPr>
        <w:t xml:space="preserve"> v </w:t>
      </w:r>
      <w:proofErr w:type="spellStart"/>
      <w:r w:rsidR="00214D4F" w:rsidRPr="002D378E">
        <w:rPr>
          <w:rFonts w:ascii="Arial" w:eastAsia="Calibri" w:hAnsi="Arial" w:cs="Arial"/>
          <w:b/>
        </w:rPr>
        <w:t>k.ú</w:t>
      </w:r>
      <w:proofErr w:type="spellEnd"/>
      <w:r w:rsidR="00214D4F" w:rsidRPr="002D378E">
        <w:rPr>
          <w:rFonts w:ascii="Arial" w:eastAsia="Calibri" w:hAnsi="Arial" w:cs="Arial"/>
          <w:b/>
        </w:rPr>
        <w:t xml:space="preserve">. </w:t>
      </w:r>
      <w:proofErr w:type="spellStart"/>
      <w:r w:rsidR="00424297" w:rsidRPr="002D378E">
        <w:rPr>
          <w:rFonts w:ascii="Arial" w:eastAsia="Calibri" w:hAnsi="Arial" w:cs="Arial"/>
          <w:b/>
        </w:rPr>
        <w:t>Domamyslice</w:t>
      </w:r>
      <w:proofErr w:type="spellEnd"/>
      <w:r w:rsidR="00424297" w:rsidRPr="002D378E">
        <w:rPr>
          <w:rFonts w:ascii="Arial" w:eastAsia="Calibri" w:hAnsi="Arial" w:cs="Arial"/>
          <w:b/>
        </w:rPr>
        <w:t xml:space="preserve"> </w:t>
      </w:r>
      <w:r w:rsidR="00214D4F" w:rsidRPr="002D378E">
        <w:rPr>
          <w:rFonts w:ascii="Arial" w:eastAsia="Calibri" w:hAnsi="Arial" w:cs="Arial"/>
          <w:b/>
        </w:rPr>
        <w:t>z vlastnictví České republiky, s příslušností hospodařit s majetkem státu pro Úřad pro zastupování státu ve věcech majetkových, se sídlem Rašínovo nábřeží 390/42, Praha 2 – Nové Město, PSČ: 128 00, IČ</w:t>
      </w:r>
      <w:r w:rsidR="000E0838" w:rsidRPr="002D378E">
        <w:rPr>
          <w:rFonts w:ascii="Arial" w:eastAsia="Calibri" w:hAnsi="Arial" w:cs="Arial"/>
          <w:b/>
        </w:rPr>
        <w:t>O</w:t>
      </w:r>
      <w:r w:rsidR="00214D4F" w:rsidRPr="002D378E">
        <w:rPr>
          <w:rFonts w:ascii="Arial" w:eastAsia="Calibri" w:hAnsi="Arial" w:cs="Arial"/>
          <w:b/>
        </w:rPr>
        <w:t xml:space="preserve">: 697 97 111, do vlastnictví Statutárního města Prostějova </w:t>
      </w:r>
      <w:r w:rsidR="00273460" w:rsidRPr="002D378E">
        <w:rPr>
          <w:rFonts w:ascii="Arial" w:eastAsia="Calibri" w:hAnsi="Arial" w:cs="Arial"/>
          <w:b/>
        </w:rPr>
        <w:t xml:space="preserve">a zřízení věcného práva zákazu jeho zatížení nebo zcizení </w:t>
      </w:r>
      <w:r w:rsidR="00214D4F" w:rsidRPr="002D378E">
        <w:rPr>
          <w:rFonts w:ascii="Arial" w:eastAsia="Calibri" w:hAnsi="Arial" w:cs="Arial"/>
          <w:b/>
        </w:rPr>
        <w:t xml:space="preserve">za podmínek dle Smlouvy o bezúplatném převodu vlastnického práva k nemovité věci </w:t>
      </w:r>
      <w:r w:rsidR="0062500A" w:rsidRPr="002D378E">
        <w:rPr>
          <w:rFonts w:ascii="Arial" w:eastAsia="Calibri" w:hAnsi="Arial" w:cs="Arial"/>
          <w:b/>
        </w:rPr>
        <w:t xml:space="preserve">s omezujícími podmínkami </w:t>
      </w:r>
      <w:r w:rsidR="00424297" w:rsidRPr="002D378E">
        <w:rPr>
          <w:rFonts w:ascii="Arial" w:eastAsia="Calibri" w:hAnsi="Arial" w:cs="Arial"/>
          <w:b/>
        </w:rPr>
        <w:t xml:space="preserve">a o zřízení věcného práva </w:t>
      </w:r>
      <w:r w:rsidR="008A76E1" w:rsidRPr="002D378E">
        <w:rPr>
          <w:rFonts w:ascii="Arial" w:eastAsia="Calibri" w:hAnsi="Arial" w:cs="Arial"/>
          <w:b/>
        </w:rPr>
        <w:t>č.</w:t>
      </w:r>
      <w:r w:rsidR="00424297" w:rsidRPr="002D378E">
        <w:rPr>
          <w:rFonts w:ascii="Arial" w:eastAsia="Calibri" w:hAnsi="Arial" w:cs="Arial"/>
          <w:b/>
        </w:rPr>
        <w:t> </w:t>
      </w:r>
      <w:r w:rsidR="00214D4F" w:rsidRPr="002D378E">
        <w:rPr>
          <w:rFonts w:ascii="Arial" w:eastAsia="Calibri" w:hAnsi="Arial" w:cs="Arial"/>
          <w:b/>
        </w:rPr>
        <w:t>UZSVM/B/</w:t>
      </w:r>
      <w:r w:rsidR="00424297" w:rsidRPr="002D378E">
        <w:rPr>
          <w:rFonts w:ascii="Arial" w:eastAsia="Calibri" w:hAnsi="Arial" w:cs="Arial"/>
          <w:b/>
        </w:rPr>
        <w:t>664435</w:t>
      </w:r>
      <w:r w:rsidR="00214D4F" w:rsidRPr="002D378E">
        <w:rPr>
          <w:rFonts w:ascii="Arial" w:eastAsia="Calibri" w:hAnsi="Arial" w:cs="Arial"/>
          <w:b/>
        </w:rPr>
        <w:t>/20</w:t>
      </w:r>
      <w:r w:rsidR="009424DD" w:rsidRPr="002D378E">
        <w:rPr>
          <w:rFonts w:ascii="Arial" w:eastAsia="Calibri" w:hAnsi="Arial" w:cs="Arial"/>
          <w:b/>
        </w:rPr>
        <w:t>2</w:t>
      </w:r>
      <w:r w:rsidR="00424297" w:rsidRPr="002D378E">
        <w:rPr>
          <w:rFonts w:ascii="Arial" w:eastAsia="Calibri" w:hAnsi="Arial" w:cs="Arial"/>
          <w:b/>
        </w:rPr>
        <w:t>5</w:t>
      </w:r>
      <w:r w:rsidR="00214D4F" w:rsidRPr="002D378E">
        <w:rPr>
          <w:rFonts w:ascii="Arial" w:eastAsia="Calibri" w:hAnsi="Arial" w:cs="Arial"/>
          <w:b/>
        </w:rPr>
        <w:t>-B</w:t>
      </w:r>
      <w:r w:rsidR="008A76E1" w:rsidRPr="002D378E">
        <w:rPr>
          <w:rFonts w:ascii="Arial" w:eastAsia="Calibri" w:hAnsi="Arial" w:cs="Arial"/>
          <w:b/>
        </w:rPr>
        <w:t>KM</w:t>
      </w:r>
      <w:r w:rsidR="00424297" w:rsidRPr="002D378E">
        <w:rPr>
          <w:rFonts w:ascii="Arial" w:eastAsia="Calibri" w:hAnsi="Arial" w:cs="Arial"/>
          <w:b/>
        </w:rPr>
        <w:t>M</w:t>
      </w:r>
      <w:r w:rsidR="00273460" w:rsidRPr="002D378E">
        <w:rPr>
          <w:rFonts w:ascii="Arial" w:eastAsia="Calibri" w:hAnsi="Arial" w:cs="Arial"/>
          <w:b/>
        </w:rPr>
        <w:t>,</w:t>
      </w:r>
      <w:r w:rsidR="00023937" w:rsidRPr="002D378E">
        <w:rPr>
          <w:rFonts w:ascii="Arial" w:eastAsia="Calibri" w:hAnsi="Arial" w:cs="Arial"/>
          <w:b/>
        </w:rPr>
        <w:t xml:space="preserve"> která je přílohou materiálu</w:t>
      </w:r>
      <w:r w:rsidR="00424297" w:rsidRPr="002D378E">
        <w:rPr>
          <w:rFonts w:ascii="Arial" w:eastAsia="Calibri" w:hAnsi="Arial" w:cs="Arial"/>
          <w:b/>
        </w:rPr>
        <w:t>. S</w:t>
      </w:r>
      <w:r w:rsidR="00424297" w:rsidRPr="002D378E">
        <w:rPr>
          <w:rFonts w:ascii="Arial" w:hAnsi="Arial" w:cs="Arial"/>
          <w:b/>
        </w:rPr>
        <w:t xml:space="preserve">právní poplatek spojený s podáním návrhu na povolení vkladu práv do katastru nemovitostí uhradí Statutární město Prostějov. </w:t>
      </w:r>
    </w:p>
    <w:p w:rsidR="00955E03" w:rsidRPr="002D378E" w:rsidRDefault="00955E03" w:rsidP="00C01926">
      <w:pPr>
        <w:tabs>
          <w:tab w:val="left" w:pos="284"/>
        </w:tabs>
        <w:jc w:val="both"/>
        <w:rPr>
          <w:rFonts w:ascii="Arial" w:hAnsi="Arial" w:cs="Arial"/>
          <w:b/>
        </w:rPr>
      </w:pPr>
    </w:p>
    <w:p w:rsidR="000E0838" w:rsidRPr="002D378E" w:rsidRDefault="000E0838" w:rsidP="00C01926">
      <w:pPr>
        <w:tabs>
          <w:tab w:val="left" w:pos="284"/>
        </w:tabs>
        <w:jc w:val="both"/>
        <w:rPr>
          <w:rFonts w:ascii="Arial" w:hAnsi="Arial" w:cs="Arial"/>
          <w:b/>
        </w:rPr>
      </w:pPr>
    </w:p>
    <w:p w:rsidR="000E0838" w:rsidRPr="002D378E" w:rsidRDefault="000E0838" w:rsidP="00C01926">
      <w:pPr>
        <w:tabs>
          <w:tab w:val="left" w:pos="284"/>
        </w:tabs>
        <w:jc w:val="both"/>
        <w:rPr>
          <w:rFonts w:ascii="Arial" w:hAnsi="Arial" w:cs="Arial"/>
          <w:b/>
        </w:rPr>
      </w:pPr>
    </w:p>
    <w:p w:rsidR="00214D4F" w:rsidRPr="002D378E" w:rsidRDefault="00214D4F" w:rsidP="00C01926">
      <w:pPr>
        <w:tabs>
          <w:tab w:val="left" w:pos="284"/>
        </w:tabs>
        <w:jc w:val="both"/>
        <w:rPr>
          <w:rFonts w:ascii="Arial" w:hAnsi="Arial" w:cs="Arial"/>
          <w:b/>
        </w:rPr>
      </w:pPr>
    </w:p>
    <w:tbl>
      <w:tblPr>
        <w:tblStyle w:val="Mkatabulky"/>
        <w:tblW w:w="0" w:type="auto"/>
        <w:tblInd w:w="284" w:type="dxa"/>
        <w:tblLook w:val="04A0" w:firstRow="1" w:lastRow="0" w:firstColumn="1" w:lastColumn="0" w:noHBand="0" w:noVBand="1"/>
      </w:tblPr>
      <w:tblGrid>
        <w:gridCol w:w="2196"/>
        <w:gridCol w:w="3500"/>
        <w:gridCol w:w="1775"/>
        <w:gridCol w:w="1733"/>
      </w:tblGrid>
      <w:tr w:rsidR="002D378E" w:rsidRPr="002D378E" w:rsidTr="00D27F9B">
        <w:tc>
          <w:tcPr>
            <w:tcW w:w="9204" w:type="dxa"/>
            <w:gridSpan w:val="4"/>
          </w:tcPr>
          <w:p w:rsidR="00C536B0" w:rsidRPr="002D378E" w:rsidRDefault="00C536B0" w:rsidP="00D7329E">
            <w:pPr>
              <w:tabs>
                <w:tab w:val="left" w:pos="-284"/>
                <w:tab w:val="left" w:pos="360"/>
              </w:tabs>
              <w:jc w:val="center"/>
              <w:rPr>
                <w:rFonts w:ascii="Arial" w:hAnsi="Arial" w:cs="Arial"/>
                <w:bCs/>
                <w:sz w:val="20"/>
                <w:szCs w:val="20"/>
              </w:rPr>
            </w:pPr>
            <w:r w:rsidRPr="002D378E">
              <w:rPr>
                <w:rFonts w:ascii="Arial" w:hAnsi="Arial" w:cs="Arial"/>
                <w:bCs/>
                <w:sz w:val="20"/>
                <w:szCs w:val="20"/>
              </w:rPr>
              <w:t>P o d p i s</w:t>
            </w:r>
            <w:r w:rsidR="00C01926" w:rsidRPr="002D378E">
              <w:rPr>
                <w:rFonts w:ascii="Arial" w:hAnsi="Arial" w:cs="Arial"/>
                <w:bCs/>
                <w:sz w:val="20"/>
                <w:szCs w:val="20"/>
              </w:rPr>
              <w:t> </w:t>
            </w:r>
            <w:r w:rsidRPr="002D378E">
              <w:rPr>
                <w:rFonts w:ascii="Arial" w:hAnsi="Arial" w:cs="Arial"/>
                <w:bCs/>
                <w:sz w:val="20"/>
                <w:szCs w:val="20"/>
              </w:rPr>
              <w:t>y</w:t>
            </w:r>
          </w:p>
        </w:tc>
      </w:tr>
      <w:tr w:rsidR="002D378E" w:rsidRPr="002D378E" w:rsidTr="00D27F9B">
        <w:tc>
          <w:tcPr>
            <w:tcW w:w="2196" w:type="dxa"/>
          </w:tcPr>
          <w:p w:rsidR="00C536B0" w:rsidRPr="002D378E" w:rsidRDefault="00C536B0" w:rsidP="00D7329E">
            <w:pPr>
              <w:tabs>
                <w:tab w:val="left" w:pos="-284"/>
                <w:tab w:val="left" w:pos="360"/>
              </w:tabs>
              <w:rPr>
                <w:rFonts w:ascii="Arial" w:hAnsi="Arial" w:cs="Arial"/>
                <w:bCs/>
                <w:sz w:val="20"/>
                <w:szCs w:val="20"/>
              </w:rPr>
            </w:pPr>
          </w:p>
          <w:p w:rsidR="00C536B0" w:rsidRPr="002D378E" w:rsidRDefault="00C536B0" w:rsidP="00D7329E">
            <w:pPr>
              <w:tabs>
                <w:tab w:val="left" w:pos="-284"/>
                <w:tab w:val="left" w:pos="360"/>
              </w:tabs>
              <w:rPr>
                <w:rFonts w:ascii="Arial" w:hAnsi="Arial" w:cs="Arial"/>
                <w:bCs/>
                <w:sz w:val="20"/>
                <w:szCs w:val="20"/>
              </w:rPr>
            </w:pPr>
            <w:r w:rsidRPr="002D378E">
              <w:rPr>
                <w:rFonts w:ascii="Arial" w:hAnsi="Arial" w:cs="Arial"/>
                <w:bCs/>
                <w:sz w:val="20"/>
                <w:szCs w:val="20"/>
              </w:rPr>
              <w:t>Předkladatel</w:t>
            </w:r>
          </w:p>
        </w:tc>
        <w:tc>
          <w:tcPr>
            <w:tcW w:w="3500" w:type="dxa"/>
          </w:tcPr>
          <w:p w:rsidR="00C536B0" w:rsidRPr="002D378E" w:rsidRDefault="00C536B0" w:rsidP="00D7329E">
            <w:pPr>
              <w:tabs>
                <w:tab w:val="left" w:pos="-284"/>
                <w:tab w:val="left" w:pos="360"/>
              </w:tabs>
              <w:rPr>
                <w:rFonts w:ascii="Arial" w:hAnsi="Arial" w:cs="Arial"/>
                <w:bCs/>
                <w:i/>
                <w:sz w:val="20"/>
                <w:szCs w:val="20"/>
              </w:rPr>
            </w:pPr>
          </w:p>
          <w:p w:rsidR="0065296F" w:rsidRPr="002D378E" w:rsidRDefault="008A76E1" w:rsidP="008A76E1">
            <w:pPr>
              <w:tabs>
                <w:tab w:val="left" w:pos="-284"/>
                <w:tab w:val="left" w:pos="360"/>
              </w:tabs>
              <w:rPr>
                <w:rFonts w:ascii="Arial" w:hAnsi="Arial" w:cs="Arial"/>
                <w:bCs/>
                <w:i/>
                <w:sz w:val="20"/>
                <w:szCs w:val="20"/>
              </w:rPr>
            </w:pPr>
            <w:r w:rsidRPr="002D378E">
              <w:rPr>
                <w:rFonts w:ascii="Arial" w:hAnsi="Arial" w:cs="Arial"/>
                <w:bCs/>
                <w:i/>
                <w:sz w:val="20"/>
                <w:szCs w:val="20"/>
              </w:rPr>
              <w:t>Ing. Milada Sokolová</w:t>
            </w:r>
            <w:r w:rsidR="00C536B0" w:rsidRPr="002D378E">
              <w:rPr>
                <w:rFonts w:ascii="Arial" w:hAnsi="Arial" w:cs="Arial"/>
                <w:bCs/>
                <w:i/>
                <w:sz w:val="20"/>
                <w:szCs w:val="20"/>
              </w:rPr>
              <w:t>, 1. náměstk</w:t>
            </w:r>
            <w:r w:rsidRPr="002D378E">
              <w:rPr>
                <w:rFonts w:ascii="Arial" w:hAnsi="Arial" w:cs="Arial"/>
                <w:bCs/>
                <w:i/>
                <w:sz w:val="20"/>
                <w:szCs w:val="20"/>
              </w:rPr>
              <w:t>yně</w:t>
            </w:r>
            <w:r w:rsidR="00C536B0" w:rsidRPr="002D378E">
              <w:rPr>
                <w:rFonts w:ascii="Arial" w:hAnsi="Arial" w:cs="Arial"/>
                <w:bCs/>
                <w:i/>
                <w:sz w:val="20"/>
                <w:szCs w:val="20"/>
              </w:rPr>
              <w:t xml:space="preserve"> primátora</w:t>
            </w:r>
          </w:p>
        </w:tc>
        <w:tc>
          <w:tcPr>
            <w:tcW w:w="1775" w:type="dxa"/>
            <w:vAlign w:val="bottom"/>
          </w:tcPr>
          <w:p w:rsidR="00C536B0" w:rsidRPr="002D378E" w:rsidRDefault="003D2123" w:rsidP="003D2123">
            <w:pPr>
              <w:tabs>
                <w:tab w:val="left" w:pos="-284"/>
                <w:tab w:val="left" w:pos="360"/>
              </w:tabs>
              <w:jc w:val="center"/>
              <w:rPr>
                <w:rFonts w:ascii="Arial" w:hAnsi="Arial" w:cs="Arial"/>
                <w:bCs/>
                <w:i/>
                <w:sz w:val="20"/>
                <w:szCs w:val="20"/>
              </w:rPr>
            </w:pPr>
            <w:proofErr w:type="gramStart"/>
            <w:r w:rsidRPr="002D378E">
              <w:rPr>
                <w:rFonts w:ascii="Arial" w:hAnsi="Arial" w:cs="Arial"/>
                <w:bCs/>
                <w:i/>
                <w:sz w:val="20"/>
                <w:szCs w:val="20"/>
              </w:rPr>
              <w:t>09.02.2026</w:t>
            </w:r>
            <w:proofErr w:type="gramEnd"/>
          </w:p>
        </w:tc>
        <w:tc>
          <w:tcPr>
            <w:tcW w:w="1733" w:type="dxa"/>
            <w:vAlign w:val="bottom"/>
          </w:tcPr>
          <w:p w:rsidR="00C536B0" w:rsidRPr="002D378E" w:rsidRDefault="00E9747B"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Ing. Sokolová, </w:t>
            </w:r>
            <w:proofErr w:type="gramStart"/>
            <w:r>
              <w:rPr>
                <w:rFonts w:ascii="Arial" w:hAnsi="Arial" w:cs="Arial"/>
                <w:bCs/>
                <w:i/>
                <w:sz w:val="20"/>
                <w:szCs w:val="20"/>
              </w:rPr>
              <w:t>v.r.</w:t>
            </w:r>
            <w:proofErr w:type="gramEnd"/>
          </w:p>
        </w:tc>
      </w:tr>
      <w:tr w:rsidR="002D378E" w:rsidRPr="002D378E" w:rsidTr="00D27F9B">
        <w:tc>
          <w:tcPr>
            <w:tcW w:w="2196" w:type="dxa"/>
          </w:tcPr>
          <w:p w:rsidR="00C536B0" w:rsidRPr="002D378E" w:rsidRDefault="00C536B0" w:rsidP="00D7329E">
            <w:pPr>
              <w:tabs>
                <w:tab w:val="left" w:pos="-284"/>
                <w:tab w:val="left" w:pos="360"/>
              </w:tabs>
              <w:rPr>
                <w:rFonts w:ascii="Arial" w:hAnsi="Arial" w:cs="Arial"/>
                <w:bCs/>
                <w:sz w:val="20"/>
                <w:szCs w:val="20"/>
              </w:rPr>
            </w:pPr>
          </w:p>
          <w:p w:rsidR="00C536B0" w:rsidRPr="002D378E" w:rsidRDefault="00C536B0" w:rsidP="00D7329E">
            <w:pPr>
              <w:tabs>
                <w:tab w:val="left" w:pos="-284"/>
                <w:tab w:val="left" w:pos="360"/>
              </w:tabs>
              <w:rPr>
                <w:rFonts w:ascii="Arial" w:hAnsi="Arial" w:cs="Arial"/>
                <w:bCs/>
                <w:sz w:val="20"/>
                <w:szCs w:val="20"/>
              </w:rPr>
            </w:pPr>
            <w:r w:rsidRPr="002D378E">
              <w:rPr>
                <w:rFonts w:ascii="Arial" w:hAnsi="Arial" w:cs="Arial"/>
                <w:bCs/>
                <w:sz w:val="20"/>
                <w:szCs w:val="20"/>
              </w:rPr>
              <w:t>Za správnost</w:t>
            </w:r>
          </w:p>
        </w:tc>
        <w:tc>
          <w:tcPr>
            <w:tcW w:w="3500" w:type="dxa"/>
          </w:tcPr>
          <w:p w:rsidR="00C536B0" w:rsidRPr="002D378E" w:rsidRDefault="00C536B0" w:rsidP="00D7329E">
            <w:pPr>
              <w:tabs>
                <w:tab w:val="left" w:pos="-284"/>
                <w:tab w:val="left" w:pos="360"/>
              </w:tabs>
              <w:rPr>
                <w:rFonts w:ascii="Arial" w:hAnsi="Arial" w:cs="Arial"/>
                <w:bCs/>
                <w:i/>
                <w:sz w:val="20"/>
                <w:szCs w:val="20"/>
              </w:rPr>
            </w:pPr>
          </w:p>
          <w:p w:rsidR="00C536B0" w:rsidRPr="002D378E" w:rsidRDefault="00C536B0" w:rsidP="00A656D1">
            <w:pPr>
              <w:tabs>
                <w:tab w:val="left" w:pos="-284"/>
                <w:tab w:val="left" w:pos="360"/>
              </w:tabs>
              <w:rPr>
                <w:rFonts w:ascii="Arial" w:hAnsi="Arial" w:cs="Arial"/>
                <w:bCs/>
                <w:i/>
                <w:sz w:val="20"/>
                <w:szCs w:val="20"/>
              </w:rPr>
            </w:pPr>
            <w:r w:rsidRPr="002D378E">
              <w:rPr>
                <w:rFonts w:ascii="Arial" w:hAnsi="Arial" w:cs="Arial"/>
                <w:bCs/>
                <w:i/>
                <w:sz w:val="20"/>
                <w:szCs w:val="20"/>
              </w:rPr>
              <w:t xml:space="preserve">Mgr. </w:t>
            </w:r>
            <w:r w:rsidR="00A656D1" w:rsidRPr="002D378E">
              <w:rPr>
                <w:rFonts w:ascii="Arial" w:hAnsi="Arial" w:cs="Arial"/>
                <w:bCs/>
                <w:i/>
                <w:sz w:val="20"/>
                <w:szCs w:val="20"/>
              </w:rPr>
              <w:t>Alexandra Klímková</w:t>
            </w:r>
            <w:r w:rsidRPr="002D378E">
              <w:rPr>
                <w:rFonts w:ascii="Arial" w:hAnsi="Arial" w:cs="Arial"/>
                <w:bCs/>
                <w:i/>
                <w:sz w:val="20"/>
                <w:szCs w:val="20"/>
              </w:rPr>
              <w:t>, vedoucí Odboru správy a údržby majetku města</w:t>
            </w:r>
          </w:p>
        </w:tc>
        <w:tc>
          <w:tcPr>
            <w:tcW w:w="1775" w:type="dxa"/>
            <w:vAlign w:val="bottom"/>
          </w:tcPr>
          <w:p w:rsidR="00C536B0" w:rsidRPr="002D378E" w:rsidRDefault="003D2123" w:rsidP="003D2123">
            <w:pPr>
              <w:tabs>
                <w:tab w:val="left" w:pos="-284"/>
                <w:tab w:val="left" w:pos="360"/>
              </w:tabs>
              <w:jc w:val="center"/>
              <w:rPr>
                <w:rFonts w:ascii="Arial" w:hAnsi="Arial" w:cs="Arial"/>
                <w:bCs/>
                <w:i/>
                <w:sz w:val="20"/>
                <w:szCs w:val="20"/>
              </w:rPr>
            </w:pPr>
            <w:proofErr w:type="gramStart"/>
            <w:r w:rsidRPr="002D378E">
              <w:rPr>
                <w:rFonts w:ascii="Arial" w:hAnsi="Arial" w:cs="Arial"/>
                <w:bCs/>
                <w:i/>
                <w:sz w:val="20"/>
                <w:szCs w:val="20"/>
              </w:rPr>
              <w:t>09.02.2026</w:t>
            </w:r>
            <w:proofErr w:type="gramEnd"/>
          </w:p>
        </w:tc>
        <w:tc>
          <w:tcPr>
            <w:tcW w:w="1733" w:type="dxa"/>
            <w:vAlign w:val="bottom"/>
          </w:tcPr>
          <w:p w:rsidR="00C536B0" w:rsidRPr="002D378E" w:rsidRDefault="00E9747B" w:rsidP="00D7329E">
            <w:pPr>
              <w:tabs>
                <w:tab w:val="left" w:pos="-284"/>
                <w:tab w:val="left" w:pos="360"/>
              </w:tabs>
              <w:jc w:val="center"/>
              <w:rPr>
                <w:rFonts w:ascii="Arial" w:hAnsi="Arial" w:cs="Arial"/>
                <w:bCs/>
                <w:i/>
                <w:sz w:val="20"/>
                <w:szCs w:val="20"/>
              </w:rPr>
            </w:pPr>
            <w:r>
              <w:rPr>
                <w:rFonts w:ascii="Arial" w:hAnsi="Arial" w:cs="Arial"/>
                <w:bCs/>
                <w:i/>
                <w:sz w:val="20"/>
                <w:szCs w:val="20"/>
              </w:rPr>
              <w:t xml:space="preserve">Mgr. Klímková, </w:t>
            </w:r>
            <w:proofErr w:type="gramStart"/>
            <w:r>
              <w:rPr>
                <w:rFonts w:ascii="Arial" w:hAnsi="Arial" w:cs="Arial"/>
                <w:bCs/>
                <w:i/>
                <w:sz w:val="20"/>
                <w:szCs w:val="20"/>
              </w:rPr>
              <w:t>v.r.</w:t>
            </w:r>
            <w:proofErr w:type="gramEnd"/>
          </w:p>
        </w:tc>
      </w:tr>
      <w:tr w:rsidR="002D378E" w:rsidRPr="002D378E" w:rsidTr="00D27F9B">
        <w:tc>
          <w:tcPr>
            <w:tcW w:w="2196" w:type="dxa"/>
          </w:tcPr>
          <w:p w:rsidR="00D27F9B" w:rsidRPr="002D378E" w:rsidRDefault="00D27F9B" w:rsidP="00D27F9B">
            <w:pPr>
              <w:tabs>
                <w:tab w:val="left" w:pos="-284"/>
                <w:tab w:val="left" w:pos="360"/>
              </w:tabs>
              <w:rPr>
                <w:rFonts w:ascii="Arial" w:hAnsi="Arial" w:cs="Arial"/>
                <w:bCs/>
                <w:sz w:val="20"/>
                <w:szCs w:val="20"/>
              </w:rPr>
            </w:pPr>
          </w:p>
          <w:p w:rsidR="00743BBC" w:rsidRPr="002D378E" w:rsidRDefault="00D27F9B" w:rsidP="00D27F9B">
            <w:pPr>
              <w:tabs>
                <w:tab w:val="left" w:pos="-284"/>
                <w:tab w:val="left" w:pos="360"/>
              </w:tabs>
              <w:rPr>
                <w:rFonts w:ascii="Arial" w:hAnsi="Arial" w:cs="Arial"/>
                <w:bCs/>
                <w:sz w:val="20"/>
                <w:szCs w:val="20"/>
              </w:rPr>
            </w:pPr>
            <w:r w:rsidRPr="002D378E">
              <w:rPr>
                <w:rFonts w:ascii="Arial" w:hAnsi="Arial" w:cs="Arial"/>
                <w:bCs/>
                <w:sz w:val="20"/>
                <w:szCs w:val="20"/>
              </w:rPr>
              <w:t>Za právní správnost</w:t>
            </w:r>
            <w:r w:rsidR="00743BBC" w:rsidRPr="002D378E">
              <w:rPr>
                <w:rFonts w:ascii="Arial" w:hAnsi="Arial" w:cs="Arial"/>
                <w:bCs/>
                <w:sz w:val="20"/>
                <w:szCs w:val="20"/>
              </w:rPr>
              <w:t xml:space="preserve"> smlouvy</w:t>
            </w:r>
          </w:p>
        </w:tc>
        <w:tc>
          <w:tcPr>
            <w:tcW w:w="3500" w:type="dxa"/>
          </w:tcPr>
          <w:p w:rsidR="00D27F9B" w:rsidRPr="002D378E" w:rsidRDefault="00D27F9B" w:rsidP="00D27F9B">
            <w:pPr>
              <w:tabs>
                <w:tab w:val="left" w:pos="-284"/>
                <w:tab w:val="left" w:pos="360"/>
              </w:tabs>
              <w:rPr>
                <w:rFonts w:ascii="Arial" w:hAnsi="Arial" w:cs="Arial"/>
                <w:bCs/>
                <w:i/>
                <w:sz w:val="20"/>
                <w:szCs w:val="20"/>
              </w:rPr>
            </w:pPr>
          </w:p>
          <w:p w:rsidR="00D27F9B" w:rsidRPr="002D378E" w:rsidRDefault="00614933" w:rsidP="00614933">
            <w:pPr>
              <w:tabs>
                <w:tab w:val="left" w:pos="-284"/>
                <w:tab w:val="left" w:pos="360"/>
              </w:tabs>
              <w:rPr>
                <w:rFonts w:ascii="Arial" w:hAnsi="Arial" w:cs="Arial"/>
                <w:bCs/>
                <w:i/>
                <w:sz w:val="20"/>
                <w:szCs w:val="20"/>
              </w:rPr>
            </w:pPr>
            <w:r w:rsidRPr="002D378E">
              <w:rPr>
                <w:rFonts w:ascii="Arial" w:hAnsi="Arial" w:cs="Arial"/>
                <w:bCs/>
                <w:i/>
                <w:sz w:val="20"/>
                <w:szCs w:val="20"/>
              </w:rPr>
              <w:t>Mgr. Tomáš Pustka</w:t>
            </w:r>
            <w:r w:rsidR="00D27F9B" w:rsidRPr="002D378E">
              <w:rPr>
                <w:rFonts w:ascii="Arial" w:hAnsi="Arial" w:cs="Arial"/>
                <w:bCs/>
                <w:i/>
                <w:sz w:val="20"/>
                <w:szCs w:val="20"/>
              </w:rPr>
              <w:t xml:space="preserve">, právník </w:t>
            </w:r>
            <w:r w:rsidR="0085420F" w:rsidRPr="002D378E">
              <w:rPr>
                <w:rFonts w:ascii="Arial" w:hAnsi="Arial" w:cs="Arial"/>
                <w:bCs/>
                <w:i/>
                <w:sz w:val="20"/>
                <w:szCs w:val="20"/>
              </w:rPr>
              <w:t>Odboru správy a údržby majetku města</w:t>
            </w:r>
          </w:p>
        </w:tc>
        <w:tc>
          <w:tcPr>
            <w:tcW w:w="1775" w:type="dxa"/>
            <w:vAlign w:val="bottom"/>
          </w:tcPr>
          <w:p w:rsidR="00D27F9B" w:rsidRPr="002D378E" w:rsidRDefault="003D2123" w:rsidP="003D2123">
            <w:pPr>
              <w:tabs>
                <w:tab w:val="left" w:pos="-284"/>
                <w:tab w:val="left" w:pos="360"/>
              </w:tabs>
              <w:jc w:val="center"/>
              <w:rPr>
                <w:rFonts w:ascii="Arial" w:hAnsi="Arial" w:cs="Arial"/>
                <w:bCs/>
                <w:i/>
                <w:sz w:val="20"/>
                <w:szCs w:val="20"/>
              </w:rPr>
            </w:pPr>
            <w:proofErr w:type="gramStart"/>
            <w:r w:rsidRPr="002D378E">
              <w:rPr>
                <w:rFonts w:ascii="Arial" w:hAnsi="Arial" w:cs="Arial"/>
                <w:bCs/>
                <w:i/>
                <w:sz w:val="20"/>
                <w:szCs w:val="20"/>
              </w:rPr>
              <w:t>09.02.2026</w:t>
            </w:r>
            <w:proofErr w:type="gramEnd"/>
          </w:p>
        </w:tc>
        <w:tc>
          <w:tcPr>
            <w:tcW w:w="1733" w:type="dxa"/>
            <w:vAlign w:val="bottom"/>
          </w:tcPr>
          <w:p w:rsidR="00D27F9B" w:rsidRPr="002D378E" w:rsidRDefault="00E9747B" w:rsidP="00D27F9B">
            <w:pPr>
              <w:tabs>
                <w:tab w:val="left" w:pos="-284"/>
                <w:tab w:val="left" w:pos="360"/>
              </w:tabs>
              <w:jc w:val="center"/>
              <w:rPr>
                <w:rFonts w:ascii="Arial" w:hAnsi="Arial" w:cs="Arial"/>
                <w:bCs/>
                <w:i/>
                <w:sz w:val="20"/>
                <w:szCs w:val="20"/>
              </w:rPr>
            </w:pPr>
            <w:r>
              <w:rPr>
                <w:rFonts w:ascii="Arial" w:hAnsi="Arial" w:cs="Arial"/>
                <w:bCs/>
                <w:i/>
                <w:sz w:val="20"/>
                <w:szCs w:val="20"/>
              </w:rPr>
              <w:t xml:space="preserve">Mgr. Pustka, </w:t>
            </w:r>
            <w:proofErr w:type="gramStart"/>
            <w:r>
              <w:rPr>
                <w:rFonts w:ascii="Arial" w:hAnsi="Arial" w:cs="Arial"/>
                <w:bCs/>
                <w:i/>
                <w:sz w:val="20"/>
                <w:szCs w:val="20"/>
              </w:rPr>
              <w:t>v.r.</w:t>
            </w:r>
            <w:proofErr w:type="gramEnd"/>
          </w:p>
        </w:tc>
      </w:tr>
      <w:tr w:rsidR="003D2123" w:rsidRPr="002D378E" w:rsidTr="00D27F9B">
        <w:tc>
          <w:tcPr>
            <w:tcW w:w="2196" w:type="dxa"/>
          </w:tcPr>
          <w:p w:rsidR="00D27F9B" w:rsidRPr="002D378E" w:rsidRDefault="00D27F9B" w:rsidP="00D27F9B">
            <w:pPr>
              <w:tabs>
                <w:tab w:val="left" w:pos="-284"/>
                <w:tab w:val="left" w:pos="360"/>
              </w:tabs>
              <w:rPr>
                <w:rFonts w:ascii="Arial" w:hAnsi="Arial" w:cs="Arial"/>
                <w:bCs/>
                <w:sz w:val="20"/>
                <w:szCs w:val="20"/>
              </w:rPr>
            </w:pPr>
          </w:p>
          <w:p w:rsidR="00D27F9B" w:rsidRPr="002D378E" w:rsidRDefault="00D27F9B" w:rsidP="00D27F9B">
            <w:pPr>
              <w:tabs>
                <w:tab w:val="left" w:pos="-284"/>
                <w:tab w:val="left" w:pos="360"/>
              </w:tabs>
              <w:rPr>
                <w:rFonts w:ascii="Arial" w:hAnsi="Arial" w:cs="Arial"/>
                <w:bCs/>
                <w:sz w:val="20"/>
                <w:szCs w:val="20"/>
              </w:rPr>
            </w:pPr>
            <w:r w:rsidRPr="002D378E">
              <w:rPr>
                <w:rFonts w:ascii="Arial" w:hAnsi="Arial" w:cs="Arial"/>
                <w:bCs/>
                <w:sz w:val="20"/>
                <w:szCs w:val="20"/>
              </w:rPr>
              <w:t xml:space="preserve">Zpracovatel </w:t>
            </w:r>
          </w:p>
        </w:tc>
        <w:tc>
          <w:tcPr>
            <w:tcW w:w="3500" w:type="dxa"/>
          </w:tcPr>
          <w:p w:rsidR="00D27F9B" w:rsidRPr="002D378E" w:rsidRDefault="00D27F9B" w:rsidP="00D27F9B">
            <w:pPr>
              <w:tabs>
                <w:tab w:val="left" w:pos="-284"/>
                <w:tab w:val="left" w:pos="360"/>
              </w:tabs>
              <w:rPr>
                <w:rFonts w:ascii="Arial" w:hAnsi="Arial" w:cs="Arial"/>
                <w:bCs/>
                <w:i/>
                <w:sz w:val="20"/>
                <w:szCs w:val="20"/>
              </w:rPr>
            </w:pPr>
          </w:p>
          <w:p w:rsidR="00D27F9B" w:rsidRPr="002D378E" w:rsidRDefault="00D27F9B" w:rsidP="00D27F9B">
            <w:pPr>
              <w:tabs>
                <w:tab w:val="left" w:pos="-284"/>
                <w:tab w:val="left" w:pos="360"/>
              </w:tabs>
              <w:rPr>
                <w:rFonts w:ascii="Arial" w:hAnsi="Arial" w:cs="Arial"/>
                <w:bCs/>
                <w:i/>
                <w:sz w:val="20"/>
                <w:szCs w:val="20"/>
              </w:rPr>
            </w:pPr>
            <w:r w:rsidRPr="002D378E">
              <w:rPr>
                <w:rFonts w:ascii="Arial" w:hAnsi="Arial" w:cs="Arial"/>
                <w:bCs/>
                <w:i/>
                <w:sz w:val="20"/>
                <w:szCs w:val="20"/>
              </w:rPr>
              <w:t>Helena Burešová, odborný referent oddělení nakládání s majetkem města Odboru SÚMM</w:t>
            </w:r>
          </w:p>
        </w:tc>
        <w:tc>
          <w:tcPr>
            <w:tcW w:w="1775" w:type="dxa"/>
            <w:vAlign w:val="bottom"/>
          </w:tcPr>
          <w:p w:rsidR="00D27F9B" w:rsidRPr="002D378E" w:rsidRDefault="003D2123" w:rsidP="003D2123">
            <w:pPr>
              <w:tabs>
                <w:tab w:val="left" w:pos="-284"/>
                <w:tab w:val="left" w:pos="360"/>
              </w:tabs>
              <w:jc w:val="center"/>
              <w:rPr>
                <w:rFonts w:ascii="Arial" w:hAnsi="Arial" w:cs="Arial"/>
                <w:bCs/>
                <w:i/>
                <w:sz w:val="20"/>
                <w:szCs w:val="20"/>
              </w:rPr>
            </w:pPr>
            <w:proofErr w:type="gramStart"/>
            <w:r w:rsidRPr="002D378E">
              <w:rPr>
                <w:rFonts w:ascii="Arial" w:hAnsi="Arial" w:cs="Arial"/>
                <w:bCs/>
                <w:i/>
                <w:sz w:val="20"/>
                <w:szCs w:val="20"/>
              </w:rPr>
              <w:t>09.02.2026</w:t>
            </w:r>
            <w:proofErr w:type="gramEnd"/>
          </w:p>
        </w:tc>
        <w:tc>
          <w:tcPr>
            <w:tcW w:w="1733" w:type="dxa"/>
            <w:vAlign w:val="bottom"/>
          </w:tcPr>
          <w:p w:rsidR="00D27F9B" w:rsidRPr="002D378E" w:rsidRDefault="00E9747B" w:rsidP="00D27F9B">
            <w:pPr>
              <w:tabs>
                <w:tab w:val="left" w:pos="-284"/>
                <w:tab w:val="left" w:pos="360"/>
              </w:tabs>
              <w:jc w:val="center"/>
              <w:rPr>
                <w:rFonts w:ascii="Arial" w:hAnsi="Arial" w:cs="Arial"/>
                <w:bCs/>
                <w:i/>
                <w:sz w:val="20"/>
                <w:szCs w:val="20"/>
              </w:rPr>
            </w:pPr>
            <w:r>
              <w:rPr>
                <w:rFonts w:ascii="Arial" w:hAnsi="Arial" w:cs="Arial"/>
                <w:bCs/>
                <w:i/>
                <w:sz w:val="20"/>
                <w:szCs w:val="20"/>
              </w:rPr>
              <w:t>Burešová, v.r.</w:t>
            </w:r>
            <w:bookmarkStart w:id="0" w:name="_GoBack"/>
            <w:bookmarkEnd w:id="0"/>
          </w:p>
        </w:tc>
      </w:tr>
    </w:tbl>
    <w:p w:rsidR="00337F13" w:rsidRPr="002D378E" w:rsidRDefault="00337F13" w:rsidP="00C536B0">
      <w:pPr>
        <w:pStyle w:val="Zkladntext"/>
        <w:tabs>
          <w:tab w:val="clear" w:pos="0"/>
          <w:tab w:val="left" w:pos="-284"/>
        </w:tabs>
        <w:ind w:left="426" w:hanging="426"/>
        <w:rPr>
          <w:rFonts w:ascii="Arial" w:hAnsi="Arial" w:cs="Arial"/>
          <w:b/>
          <w:sz w:val="24"/>
          <w:u w:val="single"/>
        </w:rPr>
      </w:pPr>
    </w:p>
    <w:p w:rsidR="00C536B0" w:rsidRPr="002D378E" w:rsidRDefault="00C536B0" w:rsidP="00C536B0">
      <w:pPr>
        <w:pStyle w:val="Zkladntext"/>
        <w:tabs>
          <w:tab w:val="clear" w:pos="0"/>
          <w:tab w:val="left" w:pos="-284"/>
        </w:tabs>
        <w:ind w:left="426" w:hanging="426"/>
        <w:rPr>
          <w:rFonts w:ascii="Arial" w:hAnsi="Arial" w:cs="Arial"/>
          <w:b/>
          <w:sz w:val="24"/>
          <w:u w:val="single"/>
        </w:rPr>
      </w:pPr>
      <w:r w:rsidRPr="002D378E">
        <w:rPr>
          <w:rFonts w:ascii="Arial" w:hAnsi="Arial" w:cs="Arial"/>
          <w:b/>
          <w:sz w:val="24"/>
          <w:u w:val="single"/>
        </w:rPr>
        <w:lastRenderedPageBreak/>
        <w:t>Důvodová zpráva:</w:t>
      </w:r>
    </w:p>
    <w:p w:rsidR="00594BE0" w:rsidRPr="002D378E" w:rsidRDefault="00594BE0" w:rsidP="00C536B0">
      <w:pPr>
        <w:jc w:val="both"/>
        <w:rPr>
          <w:rFonts w:ascii="Arial" w:eastAsia="Calibri" w:hAnsi="Arial" w:cs="Arial"/>
          <w:szCs w:val="20"/>
          <w:lang w:eastAsia="en-US"/>
        </w:rPr>
      </w:pPr>
    </w:p>
    <w:p w:rsidR="008956F9" w:rsidRPr="002D378E" w:rsidRDefault="008956F9" w:rsidP="00C536B0">
      <w:pPr>
        <w:jc w:val="both"/>
        <w:rPr>
          <w:rFonts w:ascii="Arial" w:eastAsia="Calibri" w:hAnsi="Arial" w:cs="Arial"/>
          <w:szCs w:val="20"/>
          <w:lang w:eastAsia="en-US"/>
        </w:rPr>
      </w:pPr>
      <w:r w:rsidRPr="002D378E">
        <w:rPr>
          <w:rFonts w:ascii="Arial" w:eastAsia="Calibri" w:hAnsi="Arial" w:cs="Arial"/>
          <w:szCs w:val="20"/>
          <w:lang w:eastAsia="en-US"/>
        </w:rPr>
        <w:t xml:space="preserve">Úřad pro zastupování státu ve věcech majetkových (dále jen „Úřad“), který je příslušný hospodařit s majetkem státu, nabídl Statutárnímu městu Prostějov </w:t>
      </w:r>
      <w:r w:rsidR="000E0838" w:rsidRPr="002D378E">
        <w:rPr>
          <w:rFonts w:ascii="Arial" w:eastAsia="Calibri" w:hAnsi="Arial" w:cs="Arial"/>
          <w:szCs w:val="20"/>
          <w:lang w:eastAsia="en-US"/>
        </w:rPr>
        <w:t xml:space="preserve">k bezúplatnému převodu </w:t>
      </w:r>
      <w:r w:rsidRPr="002D378E">
        <w:rPr>
          <w:rFonts w:ascii="Arial" w:eastAsia="Calibri" w:hAnsi="Arial" w:cs="Arial"/>
          <w:szCs w:val="20"/>
          <w:lang w:eastAsia="en-US"/>
        </w:rPr>
        <w:t>pozem</w:t>
      </w:r>
      <w:r w:rsidR="008A76E1" w:rsidRPr="002D378E">
        <w:rPr>
          <w:rFonts w:ascii="Arial" w:eastAsia="Calibri" w:hAnsi="Arial" w:cs="Arial"/>
          <w:szCs w:val="20"/>
          <w:lang w:eastAsia="en-US"/>
        </w:rPr>
        <w:t>e</w:t>
      </w:r>
      <w:r w:rsidRPr="002D378E">
        <w:rPr>
          <w:rFonts w:ascii="Arial" w:eastAsia="Calibri" w:hAnsi="Arial" w:cs="Arial"/>
          <w:szCs w:val="20"/>
          <w:lang w:eastAsia="en-US"/>
        </w:rPr>
        <w:t xml:space="preserve">k </w:t>
      </w:r>
      <w:proofErr w:type="spellStart"/>
      <w:proofErr w:type="gramStart"/>
      <w:r w:rsidRPr="002D378E">
        <w:rPr>
          <w:rFonts w:ascii="Arial" w:eastAsia="Calibri" w:hAnsi="Arial" w:cs="Arial"/>
          <w:szCs w:val="20"/>
          <w:lang w:eastAsia="en-US"/>
        </w:rPr>
        <w:t>p.č</w:t>
      </w:r>
      <w:proofErr w:type="spellEnd"/>
      <w:r w:rsidRPr="002D378E">
        <w:rPr>
          <w:rFonts w:ascii="Arial" w:eastAsia="Calibri" w:hAnsi="Arial" w:cs="Arial"/>
          <w:szCs w:val="20"/>
          <w:lang w:eastAsia="en-US"/>
        </w:rPr>
        <w:t>.</w:t>
      </w:r>
      <w:proofErr w:type="gramEnd"/>
      <w:r w:rsidRPr="002D378E">
        <w:rPr>
          <w:rFonts w:ascii="Arial" w:eastAsia="Calibri" w:hAnsi="Arial" w:cs="Arial"/>
          <w:szCs w:val="20"/>
          <w:lang w:eastAsia="en-US"/>
        </w:rPr>
        <w:t xml:space="preserve"> </w:t>
      </w:r>
      <w:r w:rsidR="00EB78C6" w:rsidRPr="002D378E">
        <w:rPr>
          <w:rFonts w:ascii="Arial" w:eastAsia="Calibri" w:hAnsi="Arial" w:cs="Arial"/>
          <w:szCs w:val="20"/>
          <w:lang w:eastAsia="en-US"/>
        </w:rPr>
        <w:t>380/3</w:t>
      </w:r>
      <w:r w:rsidR="008A76E1" w:rsidRPr="002D378E">
        <w:rPr>
          <w:rFonts w:ascii="Arial" w:eastAsia="Calibri" w:hAnsi="Arial" w:cs="Arial"/>
          <w:szCs w:val="20"/>
          <w:lang w:eastAsia="en-US"/>
        </w:rPr>
        <w:t xml:space="preserve"> </w:t>
      </w:r>
      <w:r w:rsidRPr="002D378E">
        <w:rPr>
          <w:rFonts w:ascii="Arial" w:eastAsia="Calibri" w:hAnsi="Arial" w:cs="Arial"/>
          <w:szCs w:val="20"/>
          <w:lang w:eastAsia="en-US"/>
        </w:rPr>
        <w:t>– ostatní plocha</w:t>
      </w:r>
      <w:r w:rsidR="008A76E1" w:rsidRPr="002D378E">
        <w:rPr>
          <w:rFonts w:ascii="Arial" w:eastAsia="Calibri" w:hAnsi="Arial" w:cs="Arial"/>
          <w:szCs w:val="20"/>
          <w:lang w:eastAsia="en-US"/>
        </w:rPr>
        <w:t xml:space="preserve"> </w:t>
      </w:r>
      <w:r w:rsidRPr="002D378E">
        <w:rPr>
          <w:rFonts w:ascii="Arial" w:eastAsia="Calibri" w:hAnsi="Arial" w:cs="Arial"/>
          <w:szCs w:val="20"/>
          <w:lang w:eastAsia="en-US"/>
        </w:rPr>
        <w:t xml:space="preserve">o výměře </w:t>
      </w:r>
      <w:r w:rsidR="00EB78C6" w:rsidRPr="002D378E">
        <w:rPr>
          <w:rFonts w:ascii="Arial" w:eastAsia="Calibri" w:hAnsi="Arial" w:cs="Arial"/>
          <w:szCs w:val="20"/>
          <w:lang w:eastAsia="en-US"/>
        </w:rPr>
        <w:t>2.309</w:t>
      </w:r>
      <w:r w:rsidR="008A76E1" w:rsidRPr="002D378E">
        <w:rPr>
          <w:rFonts w:ascii="Arial" w:eastAsia="Calibri" w:hAnsi="Arial" w:cs="Arial"/>
          <w:szCs w:val="20"/>
          <w:lang w:eastAsia="en-US"/>
        </w:rPr>
        <w:t xml:space="preserve"> </w:t>
      </w:r>
      <w:r w:rsidRPr="002D378E">
        <w:rPr>
          <w:rFonts w:ascii="Arial" w:eastAsia="Calibri" w:hAnsi="Arial" w:cs="Arial"/>
          <w:szCs w:val="20"/>
          <w:lang w:eastAsia="en-US"/>
        </w:rPr>
        <w:t>m</w:t>
      </w:r>
      <w:r w:rsidRPr="002D378E">
        <w:rPr>
          <w:rFonts w:ascii="Arial" w:eastAsia="Calibri" w:hAnsi="Arial" w:cs="Arial"/>
          <w:szCs w:val="20"/>
          <w:vertAlign w:val="superscript"/>
          <w:lang w:eastAsia="en-US"/>
        </w:rPr>
        <w:t>2</w:t>
      </w:r>
      <w:r w:rsidRPr="002D378E">
        <w:rPr>
          <w:rFonts w:ascii="Arial" w:eastAsia="Calibri" w:hAnsi="Arial" w:cs="Arial"/>
          <w:szCs w:val="20"/>
          <w:lang w:eastAsia="en-US"/>
        </w:rPr>
        <w:t xml:space="preserve"> v </w:t>
      </w:r>
      <w:proofErr w:type="spellStart"/>
      <w:r w:rsidRPr="002D378E">
        <w:rPr>
          <w:rFonts w:ascii="Arial" w:eastAsia="Calibri" w:hAnsi="Arial" w:cs="Arial"/>
          <w:szCs w:val="20"/>
          <w:lang w:eastAsia="en-US"/>
        </w:rPr>
        <w:t>k.ú</w:t>
      </w:r>
      <w:proofErr w:type="spellEnd"/>
      <w:r w:rsidRPr="002D378E">
        <w:rPr>
          <w:rFonts w:ascii="Arial" w:eastAsia="Calibri" w:hAnsi="Arial" w:cs="Arial"/>
          <w:szCs w:val="20"/>
          <w:lang w:eastAsia="en-US"/>
        </w:rPr>
        <w:t xml:space="preserve">. </w:t>
      </w:r>
      <w:proofErr w:type="spellStart"/>
      <w:r w:rsidR="00EB78C6" w:rsidRPr="002D378E">
        <w:rPr>
          <w:rFonts w:ascii="Arial" w:eastAsia="Calibri" w:hAnsi="Arial" w:cs="Arial"/>
          <w:szCs w:val="20"/>
          <w:lang w:eastAsia="en-US"/>
        </w:rPr>
        <w:t>Domamyslice</w:t>
      </w:r>
      <w:proofErr w:type="spellEnd"/>
      <w:r w:rsidRPr="002D378E">
        <w:rPr>
          <w:rFonts w:ascii="Arial" w:eastAsia="Calibri" w:hAnsi="Arial" w:cs="Arial"/>
          <w:szCs w:val="20"/>
          <w:lang w:eastAsia="en-US"/>
        </w:rPr>
        <w:t xml:space="preserve">. </w:t>
      </w:r>
      <w:r w:rsidR="000E0838" w:rsidRPr="002D378E">
        <w:rPr>
          <w:rFonts w:ascii="Arial" w:eastAsia="Calibri" w:hAnsi="Arial" w:cs="Arial"/>
          <w:szCs w:val="20"/>
          <w:lang w:eastAsia="en-US"/>
        </w:rPr>
        <w:t>Tento</w:t>
      </w:r>
      <w:r w:rsidR="008A76E1" w:rsidRPr="002D378E">
        <w:rPr>
          <w:rFonts w:ascii="Arial" w:eastAsia="Calibri" w:hAnsi="Arial" w:cs="Arial"/>
          <w:szCs w:val="20"/>
          <w:lang w:eastAsia="en-US"/>
        </w:rPr>
        <w:t xml:space="preserve"> pozemek je </w:t>
      </w:r>
      <w:r w:rsidR="00EB78C6" w:rsidRPr="002D378E">
        <w:rPr>
          <w:rFonts w:ascii="Arial" w:eastAsia="Calibri" w:hAnsi="Arial" w:cs="Arial"/>
          <w:szCs w:val="20"/>
          <w:lang w:eastAsia="en-US"/>
        </w:rPr>
        <w:t xml:space="preserve">dle Územního plánu Prostějov součástí územního systému ekologické stability (ÚSES) lokálního biokoridoru LBK 13, který je tzv. veřejně prospěšným opatřením. Statutární město Prostějov ověřilo vhodnost vymezení ÚSES odbornou Studií obnovy krajiny v jihozápadním kvadrantu města. Předmětný pozemek přímo navazuje na pozemky, které jsou v majetku </w:t>
      </w:r>
      <w:r w:rsidR="000E0838" w:rsidRPr="002D378E">
        <w:rPr>
          <w:rFonts w:ascii="Arial" w:eastAsia="Calibri" w:hAnsi="Arial" w:cs="Arial"/>
          <w:szCs w:val="20"/>
          <w:lang w:eastAsia="en-US"/>
        </w:rPr>
        <w:t xml:space="preserve">Statutárního </w:t>
      </w:r>
      <w:r w:rsidR="00EB78C6" w:rsidRPr="002D378E">
        <w:rPr>
          <w:rFonts w:ascii="Arial" w:eastAsia="Calibri" w:hAnsi="Arial" w:cs="Arial"/>
          <w:szCs w:val="20"/>
          <w:lang w:eastAsia="en-US"/>
        </w:rPr>
        <w:t xml:space="preserve">města </w:t>
      </w:r>
      <w:r w:rsidR="000E0838" w:rsidRPr="002D378E">
        <w:rPr>
          <w:rFonts w:ascii="Arial" w:eastAsia="Calibri" w:hAnsi="Arial" w:cs="Arial"/>
          <w:szCs w:val="20"/>
          <w:lang w:eastAsia="en-US"/>
        </w:rPr>
        <w:t xml:space="preserve">Prostějova </w:t>
      </w:r>
      <w:r w:rsidR="00EB78C6" w:rsidRPr="002D378E">
        <w:rPr>
          <w:rFonts w:ascii="Arial" w:eastAsia="Calibri" w:hAnsi="Arial" w:cs="Arial"/>
          <w:szCs w:val="20"/>
          <w:lang w:eastAsia="en-US"/>
        </w:rPr>
        <w:t>a spoluvytvářejí kostru ÚSES. Statutární město Prostějov dlouhodobě realizuje skladebné prvky územního systému ekologické stability, včetně tzv. doplňkových prvků (interakční prvky – remízky, stromořadí, apo</w:t>
      </w:r>
      <w:r w:rsidR="00743BBC" w:rsidRPr="002D378E">
        <w:rPr>
          <w:rFonts w:ascii="Arial" w:eastAsia="Calibri" w:hAnsi="Arial" w:cs="Arial"/>
          <w:szCs w:val="20"/>
          <w:lang w:eastAsia="en-US"/>
        </w:rPr>
        <w:t>d.). Hlavním cílem této činnosti</w:t>
      </w:r>
      <w:r w:rsidR="00EB78C6" w:rsidRPr="002D378E">
        <w:rPr>
          <w:rFonts w:ascii="Arial" w:eastAsia="Calibri" w:hAnsi="Arial" w:cs="Arial"/>
          <w:szCs w:val="20"/>
          <w:lang w:eastAsia="en-US"/>
        </w:rPr>
        <w:t xml:space="preserve"> je adaptace na probíhající klimatickou změnu obnovou a rozvojem přírodních a ekologických funkcí krajiny, obnovou a realizací protierozních funkcí a další. Pro efektivní naplňování výše uvedených cílů je vhodné, aby byl potřebný pozeme</w:t>
      </w:r>
      <w:r w:rsidR="000E0838" w:rsidRPr="002D378E">
        <w:rPr>
          <w:rFonts w:ascii="Arial" w:eastAsia="Calibri" w:hAnsi="Arial" w:cs="Arial"/>
          <w:szCs w:val="20"/>
          <w:lang w:eastAsia="en-US"/>
        </w:rPr>
        <w:t xml:space="preserve">k v majetku Statutárního </w:t>
      </w:r>
      <w:r w:rsidR="00EB78C6" w:rsidRPr="002D378E">
        <w:rPr>
          <w:rFonts w:ascii="Arial" w:eastAsia="Calibri" w:hAnsi="Arial" w:cs="Arial"/>
          <w:szCs w:val="20"/>
          <w:lang w:eastAsia="en-US"/>
        </w:rPr>
        <w:t>města</w:t>
      </w:r>
      <w:r w:rsidR="000E0838" w:rsidRPr="002D378E">
        <w:rPr>
          <w:rFonts w:ascii="Arial" w:eastAsia="Calibri" w:hAnsi="Arial" w:cs="Arial"/>
          <w:szCs w:val="20"/>
          <w:lang w:eastAsia="en-US"/>
        </w:rPr>
        <w:t xml:space="preserve"> Prostějova</w:t>
      </w:r>
      <w:r w:rsidR="00EB78C6" w:rsidRPr="002D378E">
        <w:rPr>
          <w:rFonts w:ascii="Arial" w:eastAsia="Calibri" w:hAnsi="Arial" w:cs="Arial"/>
          <w:szCs w:val="20"/>
          <w:lang w:eastAsia="en-US"/>
        </w:rPr>
        <w:t xml:space="preserve">. </w:t>
      </w:r>
      <w:r w:rsidRPr="002D378E">
        <w:rPr>
          <w:rFonts w:ascii="Arial" w:eastAsia="Calibri" w:hAnsi="Arial" w:cs="Arial"/>
          <w:szCs w:val="20"/>
          <w:lang w:eastAsia="en-US"/>
        </w:rPr>
        <w:t xml:space="preserve">Záležitost je řešena pod </w:t>
      </w:r>
      <w:proofErr w:type="spellStart"/>
      <w:r w:rsidRPr="002D378E">
        <w:rPr>
          <w:rFonts w:ascii="Arial" w:eastAsia="Calibri" w:hAnsi="Arial" w:cs="Arial"/>
          <w:szCs w:val="20"/>
          <w:lang w:eastAsia="en-US"/>
        </w:rPr>
        <w:t>sp</w:t>
      </w:r>
      <w:proofErr w:type="spellEnd"/>
      <w:r w:rsidRPr="002D378E">
        <w:rPr>
          <w:rFonts w:ascii="Arial" w:eastAsia="Calibri" w:hAnsi="Arial" w:cs="Arial"/>
          <w:szCs w:val="20"/>
          <w:lang w:eastAsia="en-US"/>
        </w:rPr>
        <w:t>. zn. OS</w:t>
      </w:r>
      <w:r w:rsidR="00743BBC" w:rsidRPr="002D378E">
        <w:rPr>
          <w:rFonts w:ascii="Arial" w:eastAsia="Calibri" w:hAnsi="Arial" w:cs="Arial"/>
          <w:szCs w:val="20"/>
          <w:lang w:eastAsia="en-US"/>
        </w:rPr>
        <w:t>U</w:t>
      </w:r>
      <w:r w:rsidRPr="002D378E">
        <w:rPr>
          <w:rFonts w:ascii="Arial" w:eastAsia="Calibri" w:hAnsi="Arial" w:cs="Arial"/>
          <w:szCs w:val="20"/>
          <w:lang w:eastAsia="en-US"/>
        </w:rPr>
        <w:t xml:space="preserve">MM </w:t>
      </w:r>
      <w:r w:rsidR="00EB78C6" w:rsidRPr="002D378E">
        <w:rPr>
          <w:rFonts w:ascii="Arial" w:eastAsia="Calibri" w:hAnsi="Arial" w:cs="Arial"/>
          <w:szCs w:val="20"/>
          <w:lang w:eastAsia="en-US"/>
        </w:rPr>
        <w:t>136</w:t>
      </w:r>
      <w:r w:rsidR="004A3FD8" w:rsidRPr="002D378E">
        <w:rPr>
          <w:rFonts w:ascii="Arial" w:eastAsia="Calibri" w:hAnsi="Arial" w:cs="Arial"/>
          <w:szCs w:val="20"/>
          <w:lang w:eastAsia="en-US"/>
        </w:rPr>
        <w:t>/2</w:t>
      </w:r>
      <w:r w:rsidR="00EB78C6" w:rsidRPr="002D378E">
        <w:rPr>
          <w:rFonts w:ascii="Arial" w:eastAsia="Calibri" w:hAnsi="Arial" w:cs="Arial"/>
          <w:szCs w:val="20"/>
          <w:lang w:eastAsia="en-US"/>
        </w:rPr>
        <w:t>025</w:t>
      </w:r>
      <w:r w:rsidRPr="002D378E">
        <w:rPr>
          <w:rFonts w:ascii="Arial" w:eastAsia="Calibri" w:hAnsi="Arial" w:cs="Arial"/>
          <w:szCs w:val="20"/>
          <w:lang w:eastAsia="en-US"/>
        </w:rPr>
        <w:t xml:space="preserve">. </w:t>
      </w:r>
    </w:p>
    <w:p w:rsidR="008956F9" w:rsidRPr="002D378E" w:rsidRDefault="008956F9" w:rsidP="00C536B0">
      <w:pPr>
        <w:jc w:val="both"/>
        <w:rPr>
          <w:rFonts w:ascii="Arial" w:eastAsia="Calibri" w:hAnsi="Arial" w:cs="Arial"/>
          <w:sz w:val="16"/>
          <w:szCs w:val="16"/>
          <w:lang w:eastAsia="en-US"/>
        </w:rPr>
      </w:pPr>
    </w:p>
    <w:p w:rsidR="00F50700" w:rsidRPr="002D378E" w:rsidRDefault="00F50700" w:rsidP="00C536B0">
      <w:pPr>
        <w:jc w:val="both"/>
        <w:rPr>
          <w:rFonts w:ascii="Arial" w:eastAsia="Calibri" w:hAnsi="Arial" w:cs="Arial"/>
          <w:sz w:val="16"/>
          <w:szCs w:val="16"/>
          <w:lang w:eastAsia="en-US"/>
        </w:rPr>
      </w:pPr>
    </w:p>
    <w:p w:rsidR="00937524" w:rsidRPr="002D378E" w:rsidRDefault="00937524" w:rsidP="00937524">
      <w:pPr>
        <w:jc w:val="both"/>
        <w:rPr>
          <w:rFonts w:ascii="Arial" w:hAnsi="Arial" w:cs="Arial"/>
        </w:rPr>
      </w:pPr>
      <w:r w:rsidRPr="002D378E">
        <w:rPr>
          <w:rFonts w:ascii="Arial" w:hAnsi="Arial" w:cs="Arial"/>
        </w:rPr>
        <w:t xml:space="preserve">Úřad zpracoval Smlouvu o bezúplatném převodu vlastnického práva k nemovité věci s omezujícími podmínkami </w:t>
      </w:r>
      <w:r w:rsidR="00EB78C6" w:rsidRPr="002D378E">
        <w:rPr>
          <w:rFonts w:ascii="Arial" w:hAnsi="Arial" w:cs="Arial"/>
        </w:rPr>
        <w:t xml:space="preserve">a o zřízení věcného práva </w:t>
      </w:r>
      <w:r w:rsidR="004A3FD8" w:rsidRPr="002D378E">
        <w:rPr>
          <w:rFonts w:ascii="Arial" w:hAnsi="Arial" w:cs="Arial"/>
        </w:rPr>
        <w:t xml:space="preserve">č. </w:t>
      </w:r>
      <w:r w:rsidRPr="002D378E">
        <w:rPr>
          <w:rFonts w:ascii="Arial" w:hAnsi="Arial" w:cs="Arial"/>
        </w:rPr>
        <w:t>UZSVM/B/</w:t>
      </w:r>
      <w:r w:rsidR="00EB78C6" w:rsidRPr="002D378E">
        <w:rPr>
          <w:rFonts w:ascii="Arial" w:hAnsi="Arial" w:cs="Arial"/>
        </w:rPr>
        <w:t>664435</w:t>
      </w:r>
      <w:r w:rsidRPr="002D378E">
        <w:rPr>
          <w:rFonts w:ascii="Arial" w:hAnsi="Arial" w:cs="Arial"/>
        </w:rPr>
        <w:t>/20</w:t>
      </w:r>
      <w:r w:rsidR="00EA05FE" w:rsidRPr="002D378E">
        <w:rPr>
          <w:rFonts w:ascii="Arial" w:hAnsi="Arial" w:cs="Arial"/>
        </w:rPr>
        <w:t>2</w:t>
      </w:r>
      <w:r w:rsidR="00EB78C6" w:rsidRPr="002D378E">
        <w:rPr>
          <w:rFonts w:ascii="Arial" w:hAnsi="Arial" w:cs="Arial"/>
        </w:rPr>
        <w:t>5</w:t>
      </w:r>
      <w:r w:rsidRPr="002D378E">
        <w:rPr>
          <w:rFonts w:ascii="Arial" w:hAnsi="Arial" w:cs="Arial"/>
        </w:rPr>
        <w:t>-B</w:t>
      </w:r>
      <w:r w:rsidR="004A3FD8" w:rsidRPr="002D378E">
        <w:rPr>
          <w:rFonts w:ascii="Arial" w:hAnsi="Arial" w:cs="Arial"/>
        </w:rPr>
        <w:t>KM</w:t>
      </w:r>
      <w:r w:rsidR="00EB78C6" w:rsidRPr="002D378E">
        <w:rPr>
          <w:rFonts w:ascii="Arial" w:hAnsi="Arial" w:cs="Arial"/>
        </w:rPr>
        <w:t>M</w:t>
      </w:r>
      <w:r w:rsidR="004A3FD8" w:rsidRPr="002D378E">
        <w:rPr>
          <w:rFonts w:ascii="Arial" w:hAnsi="Arial" w:cs="Arial"/>
        </w:rPr>
        <w:t>,</w:t>
      </w:r>
      <w:r w:rsidRPr="002D378E">
        <w:rPr>
          <w:rFonts w:ascii="Arial" w:hAnsi="Arial" w:cs="Arial"/>
        </w:rPr>
        <w:t xml:space="preserve"> která tvoří přílohu tohoto materiálu. V této smlouvě jsou v čl. IV uvedeny následující omezující podmínky, které jsou Úřadem požadovány: </w:t>
      </w:r>
    </w:p>
    <w:p w:rsidR="00937524" w:rsidRPr="002D378E" w:rsidRDefault="00937524" w:rsidP="00937524">
      <w:pPr>
        <w:numPr>
          <w:ilvl w:val="0"/>
          <w:numId w:val="36"/>
        </w:numPr>
        <w:jc w:val="both"/>
        <w:rPr>
          <w:rFonts w:ascii="Arial" w:hAnsi="Arial" w:cs="Arial"/>
          <w:bCs/>
        </w:rPr>
      </w:pPr>
      <w:r w:rsidRPr="002D378E">
        <w:rPr>
          <w:rFonts w:ascii="Arial" w:hAnsi="Arial" w:cs="Arial"/>
          <w:bCs/>
        </w:rPr>
        <w:t>Nabyvatel se zavazuje o převáděný majetek řádně pečovat a užívat jej pouze k účelům uvedeným v </w:t>
      </w:r>
      <w:r w:rsidR="00EA05FE" w:rsidRPr="002D378E">
        <w:rPr>
          <w:rFonts w:ascii="Arial" w:hAnsi="Arial" w:cs="Arial"/>
          <w:bCs/>
        </w:rPr>
        <w:t>Č</w:t>
      </w:r>
      <w:r w:rsidRPr="002D378E">
        <w:rPr>
          <w:rFonts w:ascii="Arial" w:hAnsi="Arial" w:cs="Arial"/>
          <w:bCs/>
        </w:rPr>
        <w:t xml:space="preserve">l. II. odst. 2 této smlouvy, </w:t>
      </w:r>
      <w:r w:rsidR="00AB72B4" w:rsidRPr="002D378E">
        <w:rPr>
          <w:rFonts w:ascii="Arial" w:hAnsi="Arial" w:cs="Arial"/>
          <w:bCs/>
        </w:rPr>
        <w:t xml:space="preserve">neboť pozemek je </w:t>
      </w:r>
      <w:r w:rsidR="00AB72B4" w:rsidRPr="002D378E">
        <w:rPr>
          <w:rFonts w:ascii="Arial" w:eastAsia="Calibri" w:hAnsi="Arial" w:cs="Arial"/>
          <w:szCs w:val="20"/>
          <w:lang w:eastAsia="en-US"/>
        </w:rPr>
        <w:t>součástí územního systému ekologické stability (ÚSES) lokálního biokoridoru LBK 13, který je tzv. veřejně prospěšným opatřením</w:t>
      </w:r>
      <w:r w:rsidR="00AB72B4" w:rsidRPr="002D378E">
        <w:rPr>
          <w:rFonts w:ascii="Arial" w:hAnsi="Arial" w:cs="Arial"/>
          <w:bCs/>
        </w:rPr>
        <w:t xml:space="preserve"> a </w:t>
      </w:r>
      <w:r w:rsidR="00AB72B4" w:rsidRPr="002D378E">
        <w:rPr>
          <w:rFonts w:ascii="Arial" w:eastAsia="Calibri" w:hAnsi="Arial" w:cs="Arial"/>
          <w:szCs w:val="20"/>
          <w:lang w:eastAsia="en-US"/>
        </w:rPr>
        <w:t xml:space="preserve">přímo navazuje na pozemky ve vlastnictví Statutárního města Prostějova a spoluvytváří kostru ÚSES, jehož hlavní činností je adaptace na probíhající klimatickou změnu obnovou a rozvojem přírodních a ekologických funkcí krajiny, obnovou a realizací protierozních funkcí atd. </w:t>
      </w:r>
      <w:r w:rsidRPr="002D378E">
        <w:rPr>
          <w:rFonts w:ascii="Arial" w:hAnsi="Arial" w:cs="Arial"/>
          <w:bCs/>
        </w:rPr>
        <w:t>V případě převodu převáděného majetku z důvodu veřejného zájmu nelze převáděný majetek využívat ke komerčním či jiným výdělečným účelům, nelze jej pronajímat ani přenechat do pachtu</w:t>
      </w:r>
      <w:r w:rsidR="00EA05FE" w:rsidRPr="002D378E">
        <w:rPr>
          <w:rFonts w:ascii="Arial" w:hAnsi="Arial" w:cs="Arial"/>
          <w:bCs/>
        </w:rPr>
        <w:t xml:space="preserve">, ani takové nakládání strpět. </w:t>
      </w:r>
      <w:r w:rsidRPr="002D378E">
        <w:rPr>
          <w:rFonts w:ascii="Arial" w:hAnsi="Arial" w:cs="Arial"/>
          <w:bCs/>
        </w:rPr>
        <w:t xml:space="preserve">Toto omezení se sjednává na dobu </w:t>
      </w:r>
      <w:r w:rsidR="00EA05FE" w:rsidRPr="002D378E">
        <w:rPr>
          <w:rFonts w:ascii="Arial" w:hAnsi="Arial" w:cs="Arial"/>
          <w:bCs/>
        </w:rPr>
        <w:t xml:space="preserve">10 </w:t>
      </w:r>
      <w:r w:rsidRPr="002D378E">
        <w:rPr>
          <w:rFonts w:ascii="Arial" w:hAnsi="Arial" w:cs="Arial"/>
          <w:bCs/>
        </w:rPr>
        <w:t xml:space="preserve">let od právních účinků vkladu vlastnického práva dle této smlouvy do katastru nemovitostí. </w:t>
      </w:r>
    </w:p>
    <w:p w:rsidR="00D41744" w:rsidRPr="002D378E" w:rsidRDefault="00D41744" w:rsidP="00937524">
      <w:pPr>
        <w:numPr>
          <w:ilvl w:val="0"/>
          <w:numId w:val="36"/>
        </w:numPr>
        <w:jc w:val="both"/>
        <w:rPr>
          <w:rFonts w:ascii="Arial" w:hAnsi="Arial" w:cs="Arial"/>
          <w:bCs/>
        </w:rPr>
      </w:pPr>
      <w:r w:rsidRPr="002D378E">
        <w:rPr>
          <w:rFonts w:ascii="Arial" w:hAnsi="Arial" w:cs="Arial"/>
          <w:bCs/>
        </w:rPr>
        <w:t>Za porušení povinností nabyvatele dle této smlouvy nebude považováno, pokud rozsah plochy převáděného majetku užívané ke komerčním či jiným výdělečným účelům bude pouze omezený a v ročním průměru, vypočteném dle následujícího vzorce, nebude prováděn na ploše větší ne</w:t>
      </w:r>
      <w:r w:rsidR="00743BBC" w:rsidRPr="002D378E">
        <w:rPr>
          <w:rFonts w:ascii="Arial" w:hAnsi="Arial" w:cs="Arial"/>
          <w:bCs/>
        </w:rPr>
        <w:t>ž</w:t>
      </w:r>
      <w:r w:rsidRPr="002D378E">
        <w:rPr>
          <w:rFonts w:ascii="Arial" w:hAnsi="Arial" w:cs="Arial"/>
          <w:bCs/>
        </w:rPr>
        <w:t xml:space="preserve"> 20 </w:t>
      </w:r>
      <w:r w:rsidRPr="002D378E">
        <w:rPr>
          <w:rFonts w:ascii="Arial" w:hAnsi="Arial" w:cs="Arial"/>
          <w:bCs/>
          <w:lang w:val="en-US"/>
        </w:rPr>
        <w:t>%</w:t>
      </w:r>
      <w:r w:rsidRPr="002D378E">
        <w:rPr>
          <w:rFonts w:ascii="Arial" w:hAnsi="Arial" w:cs="Arial"/>
          <w:bCs/>
        </w:rPr>
        <w:t xml:space="preserve"> celkové plochy převáděného majetku. </w:t>
      </w:r>
    </w:p>
    <w:p w:rsidR="00D0756C" w:rsidRPr="002D378E" w:rsidRDefault="00D0756C" w:rsidP="00D41744">
      <w:pPr>
        <w:ind w:left="360"/>
        <w:jc w:val="both"/>
        <w:rPr>
          <w:rFonts w:ascii="Arial" w:hAnsi="Arial" w:cs="Arial"/>
          <w:bCs/>
        </w:rPr>
      </w:pPr>
    </w:p>
    <w:p w:rsidR="00D41744" w:rsidRPr="002D378E" w:rsidRDefault="00D41744" w:rsidP="00D41744">
      <w:pPr>
        <w:ind w:left="360"/>
        <w:jc w:val="both"/>
        <w:rPr>
          <w:rFonts w:ascii="Arial" w:hAnsi="Arial" w:cs="Arial"/>
          <w:bCs/>
          <w:lang w:val="en-US"/>
        </w:rPr>
      </w:pPr>
      <w:r w:rsidRPr="002D378E">
        <w:rPr>
          <w:rFonts w:ascii="Arial" w:hAnsi="Arial" w:cs="Arial"/>
          <w:bCs/>
        </w:rPr>
        <w:t xml:space="preserve">Suma </w:t>
      </w:r>
      <w:r w:rsidRPr="002D378E">
        <w:rPr>
          <w:rFonts w:ascii="Arial" w:hAnsi="Arial" w:cs="Arial"/>
          <w:bCs/>
          <w:lang w:val="en-US"/>
        </w:rPr>
        <w:t>[</w:t>
      </w:r>
      <w:r w:rsidRPr="002D378E">
        <w:rPr>
          <w:rFonts w:ascii="Arial" w:hAnsi="Arial" w:cs="Arial"/>
          <w:bCs/>
        </w:rPr>
        <w:t>A</w:t>
      </w:r>
      <w:r w:rsidRPr="002D378E">
        <w:rPr>
          <w:rFonts w:ascii="Arial" w:hAnsi="Arial" w:cs="Arial"/>
          <w:bCs/>
          <w:vertAlign w:val="subscript"/>
        </w:rPr>
        <w:t>1</w:t>
      </w:r>
      <w:r w:rsidRPr="002D378E">
        <w:rPr>
          <w:rFonts w:ascii="Arial" w:hAnsi="Arial" w:cs="Arial"/>
          <w:bCs/>
          <w:lang w:val="en-US"/>
        </w:rPr>
        <w:t>; A</w:t>
      </w:r>
      <w:r w:rsidRPr="002D378E">
        <w:rPr>
          <w:rFonts w:ascii="Arial" w:hAnsi="Arial" w:cs="Arial"/>
          <w:bCs/>
          <w:vertAlign w:val="subscript"/>
          <w:lang w:val="en-US"/>
        </w:rPr>
        <w:t>365/366</w:t>
      </w:r>
      <w:r w:rsidRPr="002D378E">
        <w:rPr>
          <w:rFonts w:ascii="Arial" w:hAnsi="Arial" w:cs="Arial"/>
          <w:bCs/>
          <w:lang w:val="en-US"/>
        </w:rPr>
        <w:t>]</w:t>
      </w:r>
    </w:p>
    <w:p w:rsidR="00D41744" w:rsidRPr="002D378E" w:rsidRDefault="00D41744" w:rsidP="00D41744">
      <w:pPr>
        <w:ind w:left="360"/>
        <w:jc w:val="both"/>
        <w:rPr>
          <w:rFonts w:ascii="Arial" w:hAnsi="Arial" w:cs="Arial"/>
          <w:bCs/>
          <w:lang w:val="en-US"/>
        </w:rPr>
      </w:pPr>
      <w:r w:rsidRPr="002D378E">
        <w:rPr>
          <w:rFonts w:ascii="Arial" w:hAnsi="Arial" w:cs="Arial"/>
          <w:bCs/>
          <w:lang w:val="en-US"/>
        </w:rPr>
        <w:t>------------------------- *100 ≤ 20</w:t>
      </w:r>
      <w:r w:rsidRPr="002D378E">
        <w:rPr>
          <w:rFonts w:ascii="Arial" w:hAnsi="Arial" w:cs="Arial"/>
          <w:bCs/>
        </w:rPr>
        <w:t xml:space="preserve"> </w:t>
      </w:r>
      <w:r w:rsidRPr="002D378E">
        <w:rPr>
          <w:rFonts w:ascii="Arial" w:hAnsi="Arial" w:cs="Arial"/>
          <w:bCs/>
          <w:lang w:val="en-US"/>
        </w:rPr>
        <w:t>%</w:t>
      </w:r>
    </w:p>
    <w:p w:rsidR="00D41744" w:rsidRPr="002D378E" w:rsidRDefault="00D41744" w:rsidP="00D41744">
      <w:pPr>
        <w:ind w:left="360"/>
        <w:jc w:val="both"/>
        <w:rPr>
          <w:rFonts w:ascii="Arial" w:hAnsi="Arial" w:cs="Arial"/>
          <w:bCs/>
          <w:lang w:val="en-US"/>
        </w:rPr>
      </w:pPr>
      <w:r w:rsidRPr="002D378E">
        <w:rPr>
          <w:rFonts w:ascii="Arial" w:hAnsi="Arial" w:cs="Arial"/>
          <w:bCs/>
          <w:lang w:val="en-US"/>
        </w:rPr>
        <w:t>B * C</w:t>
      </w:r>
    </w:p>
    <w:p w:rsidR="00D41744" w:rsidRPr="002D378E" w:rsidRDefault="00D41744" w:rsidP="00D41744">
      <w:pPr>
        <w:ind w:left="360"/>
        <w:jc w:val="both"/>
        <w:rPr>
          <w:rFonts w:ascii="Arial" w:hAnsi="Arial" w:cs="Arial"/>
          <w:bCs/>
          <w:lang w:val="en-US"/>
        </w:rPr>
      </w:pPr>
    </w:p>
    <w:p w:rsidR="00D41744" w:rsidRPr="002D378E" w:rsidRDefault="00D41744" w:rsidP="00D41744">
      <w:pPr>
        <w:ind w:left="360"/>
        <w:jc w:val="both"/>
        <w:rPr>
          <w:rFonts w:ascii="Arial" w:hAnsi="Arial" w:cs="Arial"/>
          <w:bCs/>
        </w:rPr>
      </w:pPr>
      <w:r w:rsidRPr="002D378E">
        <w:rPr>
          <w:rFonts w:ascii="Arial" w:hAnsi="Arial" w:cs="Arial"/>
          <w:bCs/>
        </w:rPr>
        <w:t>kde údaje ve vzorci znamenají:</w:t>
      </w:r>
    </w:p>
    <w:p w:rsidR="00D41744" w:rsidRPr="002D378E" w:rsidRDefault="00D41744" w:rsidP="00D41744">
      <w:pPr>
        <w:ind w:left="360"/>
        <w:jc w:val="both"/>
        <w:rPr>
          <w:rFonts w:ascii="Arial" w:hAnsi="Arial" w:cs="Arial"/>
          <w:bCs/>
          <w:lang w:val="en-US"/>
        </w:rPr>
      </w:pPr>
      <w:r w:rsidRPr="002D378E">
        <w:rPr>
          <w:rFonts w:ascii="Arial" w:hAnsi="Arial" w:cs="Arial"/>
          <w:bCs/>
        </w:rPr>
        <w:t>A</w:t>
      </w:r>
      <w:r w:rsidRPr="002D378E">
        <w:rPr>
          <w:rFonts w:ascii="Arial" w:hAnsi="Arial" w:cs="Arial"/>
          <w:bCs/>
          <w:vertAlign w:val="subscript"/>
        </w:rPr>
        <w:t xml:space="preserve">1 až </w:t>
      </w:r>
      <w:r w:rsidRPr="002D378E">
        <w:rPr>
          <w:rFonts w:ascii="Arial" w:hAnsi="Arial" w:cs="Arial"/>
          <w:bCs/>
          <w:vertAlign w:val="subscript"/>
          <w:lang w:val="en-US"/>
        </w:rPr>
        <w:t>365/366</w:t>
      </w:r>
      <w:r w:rsidR="00743BBC" w:rsidRPr="002D378E">
        <w:rPr>
          <w:rFonts w:ascii="Arial" w:hAnsi="Arial" w:cs="Arial"/>
          <w:bCs/>
          <w:lang w:val="en-US"/>
        </w:rPr>
        <w:t xml:space="preserve"> – </w:t>
      </w:r>
      <w:r w:rsidRPr="002D378E">
        <w:rPr>
          <w:rFonts w:ascii="Arial" w:hAnsi="Arial" w:cs="Arial"/>
          <w:bCs/>
        </w:rPr>
        <w:t>plocha nemovitosti z celkové využitelné plochy nemovitosti využita konkrétní den kalendářního roku ke komerčním či jiným výdělečným účelům (v m</w:t>
      </w:r>
      <w:r w:rsidRPr="002D378E">
        <w:rPr>
          <w:rFonts w:ascii="Arial" w:hAnsi="Arial" w:cs="Arial"/>
          <w:bCs/>
          <w:vertAlign w:val="superscript"/>
        </w:rPr>
        <w:t>2</w:t>
      </w:r>
      <w:r w:rsidRPr="002D378E">
        <w:rPr>
          <w:rFonts w:ascii="Arial" w:hAnsi="Arial" w:cs="Arial"/>
          <w:bCs/>
        </w:rPr>
        <w:t>)</w:t>
      </w:r>
      <w:r w:rsidR="00743BBC" w:rsidRPr="002D378E">
        <w:rPr>
          <w:rFonts w:ascii="Arial" w:hAnsi="Arial" w:cs="Arial"/>
          <w:bCs/>
        </w:rPr>
        <w:t>,</w:t>
      </w:r>
      <w:r w:rsidRPr="002D378E">
        <w:rPr>
          <w:rFonts w:ascii="Arial" w:hAnsi="Arial" w:cs="Arial"/>
          <w:bCs/>
          <w:lang w:val="en-US"/>
        </w:rPr>
        <w:t xml:space="preserve"> </w:t>
      </w:r>
    </w:p>
    <w:p w:rsidR="00DA074A" w:rsidRPr="002D378E" w:rsidRDefault="00DA074A" w:rsidP="00DA074A">
      <w:pPr>
        <w:ind w:left="360"/>
        <w:jc w:val="both"/>
        <w:rPr>
          <w:rFonts w:ascii="Arial" w:hAnsi="Arial" w:cs="Arial"/>
          <w:bCs/>
          <w:lang w:val="en-US"/>
        </w:rPr>
      </w:pPr>
      <w:r w:rsidRPr="002D378E">
        <w:rPr>
          <w:rFonts w:ascii="Arial" w:hAnsi="Arial" w:cs="Arial"/>
          <w:bCs/>
        </w:rPr>
        <w:t xml:space="preserve">Suma </w:t>
      </w:r>
      <w:r w:rsidRPr="002D378E">
        <w:rPr>
          <w:rFonts w:ascii="Arial" w:hAnsi="Arial" w:cs="Arial"/>
          <w:bCs/>
          <w:lang w:val="en-US"/>
        </w:rPr>
        <w:t>[</w:t>
      </w:r>
      <w:r w:rsidRPr="002D378E">
        <w:rPr>
          <w:rFonts w:ascii="Arial" w:hAnsi="Arial" w:cs="Arial"/>
          <w:bCs/>
        </w:rPr>
        <w:t>A</w:t>
      </w:r>
      <w:r w:rsidRPr="002D378E">
        <w:rPr>
          <w:rFonts w:ascii="Arial" w:hAnsi="Arial" w:cs="Arial"/>
          <w:bCs/>
          <w:vertAlign w:val="subscript"/>
        </w:rPr>
        <w:t>1</w:t>
      </w:r>
      <w:r w:rsidRPr="002D378E">
        <w:rPr>
          <w:rFonts w:ascii="Arial" w:hAnsi="Arial" w:cs="Arial"/>
          <w:bCs/>
          <w:lang w:val="en-US"/>
        </w:rPr>
        <w:t>; A</w:t>
      </w:r>
      <w:r w:rsidRPr="002D378E">
        <w:rPr>
          <w:rFonts w:ascii="Arial" w:hAnsi="Arial" w:cs="Arial"/>
          <w:bCs/>
          <w:vertAlign w:val="subscript"/>
          <w:lang w:val="en-US"/>
        </w:rPr>
        <w:t>365/366</w:t>
      </w:r>
      <w:r w:rsidR="00743BBC" w:rsidRPr="002D378E">
        <w:rPr>
          <w:rFonts w:ascii="Arial" w:hAnsi="Arial" w:cs="Arial"/>
          <w:bCs/>
          <w:lang w:val="en-US"/>
        </w:rPr>
        <w:t xml:space="preserve">] – </w:t>
      </w:r>
      <w:r w:rsidRPr="002D378E">
        <w:rPr>
          <w:rFonts w:ascii="Arial" w:hAnsi="Arial" w:cs="Arial"/>
          <w:bCs/>
        </w:rPr>
        <w:t>součet A za všechny kalendářní dny kalendářního roku (v m</w:t>
      </w:r>
      <w:r w:rsidRPr="002D378E">
        <w:rPr>
          <w:rFonts w:ascii="Arial" w:hAnsi="Arial" w:cs="Arial"/>
          <w:bCs/>
          <w:vertAlign w:val="superscript"/>
        </w:rPr>
        <w:t>2</w:t>
      </w:r>
      <w:r w:rsidRPr="002D378E">
        <w:rPr>
          <w:rFonts w:ascii="Arial" w:hAnsi="Arial" w:cs="Arial"/>
          <w:bCs/>
        </w:rPr>
        <w:t>)</w:t>
      </w:r>
      <w:r w:rsidR="00743BBC" w:rsidRPr="002D378E">
        <w:rPr>
          <w:rFonts w:ascii="Arial" w:hAnsi="Arial" w:cs="Arial"/>
          <w:bCs/>
        </w:rPr>
        <w:t>,</w:t>
      </w:r>
      <w:r w:rsidRPr="002D378E">
        <w:rPr>
          <w:rFonts w:ascii="Arial" w:hAnsi="Arial" w:cs="Arial"/>
          <w:bCs/>
          <w:lang w:val="en-US"/>
        </w:rPr>
        <w:t xml:space="preserve"> </w:t>
      </w:r>
    </w:p>
    <w:p w:rsidR="00DA074A" w:rsidRPr="002D378E" w:rsidRDefault="00DA074A" w:rsidP="00DA074A">
      <w:pPr>
        <w:ind w:left="360"/>
        <w:jc w:val="both"/>
        <w:rPr>
          <w:rFonts w:ascii="Arial" w:hAnsi="Arial" w:cs="Arial"/>
          <w:bCs/>
          <w:lang w:val="en-US"/>
        </w:rPr>
      </w:pPr>
      <w:r w:rsidRPr="002D378E">
        <w:rPr>
          <w:rFonts w:ascii="Arial" w:hAnsi="Arial" w:cs="Arial"/>
          <w:bCs/>
          <w:lang w:val="en-US"/>
        </w:rPr>
        <w:t>B</w:t>
      </w:r>
      <w:r w:rsidR="00743BBC" w:rsidRPr="002D378E">
        <w:rPr>
          <w:rFonts w:ascii="Arial" w:hAnsi="Arial" w:cs="Arial"/>
          <w:bCs/>
          <w:lang w:val="en-US"/>
        </w:rPr>
        <w:t xml:space="preserve"> – </w:t>
      </w:r>
      <w:proofErr w:type="gramStart"/>
      <w:r w:rsidR="00743BBC" w:rsidRPr="002D378E">
        <w:rPr>
          <w:rFonts w:ascii="Arial" w:hAnsi="Arial" w:cs="Arial"/>
          <w:bCs/>
        </w:rPr>
        <w:t>celková</w:t>
      </w:r>
      <w:proofErr w:type="gramEnd"/>
      <w:r w:rsidR="00743BBC" w:rsidRPr="002D378E">
        <w:rPr>
          <w:rFonts w:ascii="Arial" w:hAnsi="Arial" w:cs="Arial"/>
          <w:bCs/>
        </w:rPr>
        <w:t xml:space="preserve"> </w:t>
      </w:r>
      <w:r w:rsidRPr="002D378E">
        <w:rPr>
          <w:rFonts w:ascii="Arial" w:hAnsi="Arial" w:cs="Arial"/>
          <w:bCs/>
        </w:rPr>
        <w:t>využitelná plocha nemovitosti (v m</w:t>
      </w:r>
      <w:r w:rsidRPr="002D378E">
        <w:rPr>
          <w:rFonts w:ascii="Arial" w:hAnsi="Arial" w:cs="Arial"/>
          <w:bCs/>
          <w:vertAlign w:val="superscript"/>
        </w:rPr>
        <w:t>2</w:t>
      </w:r>
      <w:r w:rsidRPr="002D378E">
        <w:rPr>
          <w:rFonts w:ascii="Arial" w:hAnsi="Arial" w:cs="Arial"/>
          <w:bCs/>
        </w:rPr>
        <w:t>)</w:t>
      </w:r>
      <w:r w:rsidR="00743BBC" w:rsidRPr="002D378E">
        <w:rPr>
          <w:rFonts w:ascii="Arial" w:hAnsi="Arial" w:cs="Arial"/>
          <w:bCs/>
        </w:rPr>
        <w:t>,</w:t>
      </w:r>
      <w:r w:rsidRPr="002D378E">
        <w:rPr>
          <w:rFonts w:ascii="Arial" w:hAnsi="Arial" w:cs="Arial"/>
          <w:bCs/>
          <w:lang w:val="en-US"/>
        </w:rPr>
        <w:t xml:space="preserve">         </w:t>
      </w:r>
    </w:p>
    <w:p w:rsidR="00D0756C" w:rsidRPr="002D378E" w:rsidRDefault="00743BBC" w:rsidP="00DA074A">
      <w:pPr>
        <w:ind w:left="360"/>
        <w:jc w:val="both"/>
        <w:rPr>
          <w:rFonts w:ascii="Arial" w:hAnsi="Arial" w:cs="Arial"/>
          <w:bCs/>
        </w:rPr>
      </w:pPr>
      <w:r w:rsidRPr="002D378E">
        <w:rPr>
          <w:rFonts w:ascii="Arial" w:hAnsi="Arial" w:cs="Arial"/>
          <w:bCs/>
          <w:lang w:val="en-US"/>
        </w:rPr>
        <w:t xml:space="preserve">C – </w:t>
      </w:r>
      <w:proofErr w:type="gramStart"/>
      <w:r w:rsidR="00DA074A" w:rsidRPr="002D378E">
        <w:rPr>
          <w:rFonts w:ascii="Arial" w:hAnsi="Arial" w:cs="Arial"/>
          <w:bCs/>
        </w:rPr>
        <w:t>celkový</w:t>
      </w:r>
      <w:proofErr w:type="gramEnd"/>
      <w:r w:rsidR="00DA074A" w:rsidRPr="002D378E">
        <w:rPr>
          <w:rFonts w:ascii="Arial" w:hAnsi="Arial" w:cs="Arial"/>
          <w:bCs/>
        </w:rPr>
        <w:t xml:space="preserve"> počet dnů kalendářního roku (tj. 365 resp. 366 v přechodném roce)</w:t>
      </w:r>
      <w:r w:rsidRPr="002D378E">
        <w:rPr>
          <w:rFonts w:ascii="Arial" w:hAnsi="Arial" w:cs="Arial"/>
          <w:bCs/>
        </w:rPr>
        <w:t>.</w:t>
      </w:r>
      <w:r w:rsidR="00DA074A" w:rsidRPr="002D378E">
        <w:rPr>
          <w:rFonts w:ascii="Arial" w:hAnsi="Arial" w:cs="Arial"/>
          <w:bCs/>
        </w:rPr>
        <w:t xml:space="preserve"> </w:t>
      </w:r>
    </w:p>
    <w:p w:rsidR="00D0756C" w:rsidRPr="002D378E" w:rsidRDefault="00DA074A" w:rsidP="00937524">
      <w:pPr>
        <w:numPr>
          <w:ilvl w:val="0"/>
          <w:numId w:val="36"/>
        </w:numPr>
        <w:jc w:val="both"/>
        <w:rPr>
          <w:rFonts w:ascii="Arial" w:hAnsi="Arial" w:cs="Arial"/>
          <w:bCs/>
        </w:rPr>
      </w:pPr>
      <w:r w:rsidRPr="002D378E">
        <w:rPr>
          <w:rFonts w:ascii="Arial" w:hAnsi="Arial" w:cs="Arial"/>
          <w:bCs/>
        </w:rPr>
        <w:t xml:space="preserve">Smluvní strany se dohodly, že za porušení povinností nabyvatele dle této smlouvy se dále nepovažuje taková činnost, která je považována </w:t>
      </w:r>
      <w:r w:rsidR="009F39EF" w:rsidRPr="002D378E">
        <w:rPr>
          <w:rFonts w:ascii="Arial" w:hAnsi="Arial" w:cs="Arial"/>
          <w:bCs/>
        </w:rPr>
        <w:t xml:space="preserve">ve smyslu Sdělení Komise o </w:t>
      </w:r>
      <w:r w:rsidR="009F39EF" w:rsidRPr="002D378E">
        <w:rPr>
          <w:rFonts w:ascii="Arial" w:hAnsi="Arial" w:cs="Arial"/>
          <w:bCs/>
        </w:rPr>
        <w:lastRenderedPageBreak/>
        <w:t xml:space="preserve">pojmu státní podpora uvedeném v Čl. 107 odst. 1 Smlouvy o fungování Evropské unie (2016/C 262/01) za činnost </w:t>
      </w:r>
      <w:proofErr w:type="spellStart"/>
      <w:r w:rsidR="009F39EF" w:rsidRPr="002D378E">
        <w:rPr>
          <w:rFonts w:ascii="Arial" w:hAnsi="Arial" w:cs="Arial"/>
          <w:bCs/>
        </w:rPr>
        <w:t>nehospodářskou</w:t>
      </w:r>
      <w:proofErr w:type="spellEnd"/>
      <w:r w:rsidR="009F39EF" w:rsidRPr="002D378E">
        <w:rPr>
          <w:rFonts w:ascii="Arial" w:hAnsi="Arial" w:cs="Arial"/>
          <w:bCs/>
        </w:rPr>
        <w:t xml:space="preserve">.  </w:t>
      </w:r>
      <w:r w:rsidRPr="002D378E">
        <w:rPr>
          <w:rFonts w:ascii="Arial" w:hAnsi="Arial" w:cs="Arial"/>
          <w:bCs/>
        </w:rPr>
        <w:t xml:space="preserve"> </w:t>
      </w:r>
    </w:p>
    <w:p w:rsidR="00937524" w:rsidRPr="002D378E" w:rsidRDefault="00EA05FE" w:rsidP="00937524">
      <w:pPr>
        <w:numPr>
          <w:ilvl w:val="0"/>
          <w:numId w:val="36"/>
        </w:numPr>
        <w:jc w:val="both"/>
        <w:rPr>
          <w:rFonts w:ascii="Arial" w:hAnsi="Arial" w:cs="Arial"/>
          <w:bCs/>
        </w:rPr>
      </w:pPr>
      <w:r w:rsidRPr="002D378E">
        <w:rPr>
          <w:rFonts w:ascii="Arial" w:hAnsi="Arial" w:cs="Arial"/>
          <w:bCs/>
        </w:rPr>
        <w:t>Nebude-li n</w:t>
      </w:r>
      <w:r w:rsidR="00937524" w:rsidRPr="002D378E">
        <w:rPr>
          <w:rFonts w:ascii="Arial" w:hAnsi="Arial" w:cs="Arial"/>
          <w:bCs/>
        </w:rPr>
        <w:t>abyvatel pře</w:t>
      </w:r>
      <w:r w:rsidRPr="002D378E">
        <w:rPr>
          <w:rFonts w:ascii="Arial" w:hAnsi="Arial" w:cs="Arial"/>
          <w:bCs/>
        </w:rPr>
        <w:t xml:space="preserve">váděný </w:t>
      </w:r>
      <w:r w:rsidR="00937524" w:rsidRPr="002D378E">
        <w:rPr>
          <w:rFonts w:ascii="Arial" w:hAnsi="Arial" w:cs="Arial"/>
          <w:bCs/>
        </w:rPr>
        <w:t xml:space="preserve">majetek využívat ve veřejném zájmu v souladu s ustanovením </w:t>
      </w:r>
      <w:r w:rsidRPr="002D378E">
        <w:rPr>
          <w:rFonts w:ascii="Arial" w:hAnsi="Arial" w:cs="Arial"/>
          <w:bCs/>
        </w:rPr>
        <w:t>Č</w:t>
      </w:r>
      <w:r w:rsidR="00937524" w:rsidRPr="002D378E">
        <w:rPr>
          <w:rFonts w:ascii="Arial" w:hAnsi="Arial" w:cs="Arial"/>
          <w:bCs/>
        </w:rPr>
        <w:t xml:space="preserve">l. II. odst. 2, </w:t>
      </w:r>
      <w:r w:rsidRPr="002D378E">
        <w:rPr>
          <w:rFonts w:ascii="Arial" w:hAnsi="Arial" w:cs="Arial"/>
          <w:bCs/>
        </w:rPr>
        <w:t xml:space="preserve">anebo bude-li převáděný majetek </w:t>
      </w:r>
      <w:r w:rsidR="00937524" w:rsidRPr="002D378E">
        <w:rPr>
          <w:rFonts w:ascii="Arial" w:hAnsi="Arial" w:cs="Arial"/>
          <w:bCs/>
        </w:rPr>
        <w:t>využív</w:t>
      </w:r>
      <w:r w:rsidRPr="002D378E">
        <w:rPr>
          <w:rFonts w:ascii="Arial" w:hAnsi="Arial" w:cs="Arial"/>
          <w:bCs/>
        </w:rPr>
        <w:t>án</w:t>
      </w:r>
      <w:r w:rsidR="00937524" w:rsidRPr="002D378E">
        <w:rPr>
          <w:rFonts w:ascii="Arial" w:hAnsi="Arial" w:cs="Arial"/>
          <w:bCs/>
        </w:rPr>
        <w:t xml:space="preserve"> ke komerčním či jiným výdělečným účelům, </w:t>
      </w:r>
      <w:r w:rsidRPr="002D378E">
        <w:rPr>
          <w:rFonts w:ascii="Arial" w:hAnsi="Arial" w:cs="Arial"/>
          <w:bCs/>
        </w:rPr>
        <w:t>a</w:t>
      </w:r>
      <w:r w:rsidR="00937524" w:rsidRPr="002D378E">
        <w:rPr>
          <w:rFonts w:ascii="Arial" w:hAnsi="Arial" w:cs="Arial"/>
          <w:bCs/>
        </w:rPr>
        <w:t xml:space="preserve">nebo </w:t>
      </w:r>
      <w:r w:rsidRPr="002D378E">
        <w:rPr>
          <w:rFonts w:ascii="Arial" w:hAnsi="Arial" w:cs="Arial"/>
          <w:bCs/>
        </w:rPr>
        <w:t xml:space="preserve">bude-li převáděný majetek </w:t>
      </w:r>
      <w:r w:rsidR="00937524" w:rsidRPr="002D378E">
        <w:rPr>
          <w:rFonts w:ascii="Arial" w:hAnsi="Arial" w:cs="Arial"/>
          <w:bCs/>
        </w:rPr>
        <w:t>pronajím</w:t>
      </w:r>
      <w:r w:rsidRPr="002D378E">
        <w:rPr>
          <w:rFonts w:ascii="Arial" w:hAnsi="Arial" w:cs="Arial"/>
          <w:bCs/>
        </w:rPr>
        <w:t>án</w:t>
      </w:r>
      <w:r w:rsidR="00937524" w:rsidRPr="002D378E">
        <w:rPr>
          <w:rFonts w:ascii="Arial" w:hAnsi="Arial" w:cs="Arial"/>
          <w:bCs/>
        </w:rPr>
        <w:t xml:space="preserve"> či přenechá</w:t>
      </w:r>
      <w:r w:rsidRPr="002D378E">
        <w:rPr>
          <w:rFonts w:ascii="Arial" w:hAnsi="Arial" w:cs="Arial"/>
          <w:bCs/>
        </w:rPr>
        <w:t>n</w:t>
      </w:r>
      <w:r w:rsidR="00937524" w:rsidRPr="002D378E">
        <w:rPr>
          <w:rFonts w:ascii="Arial" w:hAnsi="Arial" w:cs="Arial"/>
          <w:bCs/>
        </w:rPr>
        <w:t xml:space="preserve"> do pachtu, </w:t>
      </w:r>
      <w:r w:rsidRPr="002D378E">
        <w:rPr>
          <w:rFonts w:ascii="Arial" w:hAnsi="Arial" w:cs="Arial"/>
          <w:bCs/>
        </w:rPr>
        <w:t xml:space="preserve">nebo bude takové nakládání trpěno, </w:t>
      </w:r>
      <w:r w:rsidR="00937524" w:rsidRPr="002D378E">
        <w:rPr>
          <w:rFonts w:ascii="Arial" w:hAnsi="Arial" w:cs="Arial"/>
          <w:bCs/>
        </w:rPr>
        <w:t xml:space="preserve">zaplatí </w:t>
      </w:r>
      <w:r w:rsidRPr="002D378E">
        <w:rPr>
          <w:rFonts w:ascii="Arial" w:hAnsi="Arial" w:cs="Arial"/>
          <w:bCs/>
        </w:rPr>
        <w:t xml:space="preserve">nabyvatel </w:t>
      </w:r>
      <w:r w:rsidR="00937524" w:rsidRPr="002D378E">
        <w:rPr>
          <w:rFonts w:ascii="Arial" w:hAnsi="Arial" w:cs="Arial"/>
          <w:bCs/>
        </w:rPr>
        <w:t>převodci smluvní pokutu ve výši 1</w:t>
      </w:r>
      <w:r w:rsidR="009F39EF" w:rsidRPr="002D378E">
        <w:rPr>
          <w:rFonts w:ascii="Arial" w:hAnsi="Arial" w:cs="Arial"/>
          <w:bCs/>
        </w:rPr>
        <w:t>5</w:t>
      </w:r>
      <w:r w:rsidR="00BA40EB" w:rsidRPr="002D378E">
        <w:rPr>
          <w:rFonts w:ascii="Arial" w:hAnsi="Arial" w:cs="Arial"/>
          <w:bCs/>
        </w:rPr>
        <w:t xml:space="preserve"> </w:t>
      </w:r>
      <w:r w:rsidR="00937524" w:rsidRPr="002D378E">
        <w:rPr>
          <w:rFonts w:ascii="Arial" w:hAnsi="Arial" w:cs="Arial"/>
          <w:bCs/>
        </w:rPr>
        <w:t>% ceny</w:t>
      </w:r>
      <w:r w:rsidRPr="002D378E">
        <w:rPr>
          <w:rFonts w:ascii="Arial" w:hAnsi="Arial" w:cs="Arial"/>
          <w:bCs/>
        </w:rPr>
        <w:t xml:space="preserve"> </w:t>
      </w:r>
      <w:r w:rsidR="009F39EF" w:rsidRPr="002D378E">
        <w:rPr>
          <w:rFonts w:ascii="Arial" w:hAnsi="Arial" w:cs="Arial"/>
          <w:bCs/>
        </w:rPr>
        <w:t xml:space="preserve">obvyklé </w:t>
      </w:r>
      <w:r w:rsidR="00937524" w:rsidRPr="002D378E">
        <w:rPr>
          <w:rFonts w:ascii="Arial" w:hAnsi="Arial" w:cs="Arial"/>
          <w:bCs/>
        </w:rPr>
        <w:t>převáděn</w:t>
      </w:r>
      <w:r w:rsidR="009F39EF" w:rsidRPr="002D378E">
        <w:rPr>
          <w:rFonts w:ascii="Arial" w:hAnsi="Arial" w:cs="Arial"/>
          <w:bCs/>
        </w:rPr>
        <w:t xml:space="preserve">ého </w:t>
      </w:r>
      <w:r w:rsidR="00937524" w:rsidRPr="002D378E">
        <w:rPr>
          <w:rFonts w:ascii="Arial" w:hAnsi="Arial" w:cs="Arial"/>
          <w:bCs/>
        </w:rPr>
        <w:t>majetk</w:t>
      </w:r>
      <w:r w:rsidR="009F39EF" w:rsidRPr="002D378E">
        <w:rPr>
          <w:rFonts w:ascii="Arial" w:hAnsi="Arial" w:cs="Arial"/>
          <w:bCs/>
        </w:rPr>
        <w:t>u</w:t>
      </w:r>
      <w:r w:rsidR="00937524" w:rsidRPr="002D378E">
        <w:rPr>
          <w:rFonts w:ascii="Arial" w:hAnsi="Arial" w:cs="Arial"/>
          <w:bCs/>
        </w:rPr>
        <w:t xml:space="preserve"> ke dni právních účinků </w:t>
      </w:r>
      <w:r w:rsidR="009F39EF" w:rsidRPr="002D378E">
        <w:rPr>
          <w:rFonts w:ascii="Arial" w:hAnsi="Arial" w:cs="Arial"/>
          <w:bCs/>
        </w:rPr>
        <w:t xml:space="preserve">vkladu </w:t>
      </w:r>
      <w:r w:rsidR="00937524" w:rsidRPr="002D378E">
        <w:rPr>
          <w:rFonts w:ascii="Arial" w:hAnsi="Arial" w:cs="Arial"/>
          <w:bCs/>
        </w:rPr>
        <w:t xml:space="preserve">vlastnického práva </w:t>
      </w:r>
      <w:r w:rsidR="009F39EF" w:rsidRPr="002D378E">
        <w:rPr>
          <w:rFonts w:ascii="Arial" w:hAnsi="Arial" w:cs="Arial"/>
          <w:bCs/>
        </w:rPr>
        <w:t xml:space="preserve">nabyvatele k převáděnému majetku do katastru nemovitostí a převodci </w:t>
      </w:r>
      <w:r w:rsidRPr="002D378E">
        <w:rPr>
          <w:rFonts w:ascii="Arial" w:hAnsi="Arial" w:cs="Arial"/>
          <w:bCs/>
        </w:rPr>
        <w:t xml:space="preserve">rovněž vznikne právo na odstoupení od </w:t>
      </w:r>
      <w:r w:rsidR="009F39EF" w:rsidRPr="002D378E">
        <w:rPr>
          <w:rFonts w:ascii="Arial" w:hAnsi="Arial" w:cs="Arial"/>
          <w:bCs/>
        </w:rPr>
        <w:t xml:space="preserve">této </w:t>
      </w:r>
      <w:r w:rsidRPr="002D378E">
        <w:rPr>
          <w:rFonts w:ascii="Arial" w:hAnsi="Arial" w:cs="Arial"/>
          <w:bCs/>
        </w:rPr>
        <w:t xml:space="preserve">smlouvy. </w:t>
      </w:r>
      <w:r w:rsidR="009F39EF" w:rsidRPr="002D378E">
        <w:rPr>
          <w:rFonts w:ascii="Arial" w:hAnsi="Arial" w:cs="Arial"/>
          <w:bCs/>
        </w:rPr>
        <w:t>Pakliže by nebylo možné výši smluvní pokuty stanovit způsobem uvedeným v předchozí větě, zaplatí nabyvatel převodci smluvní pokutu ve výši 15</w:t>
      </w:r>
      <w:r w:rsidR="00BA40EB" w:rsidRPr="002D378E">
        <w:rPr>
          <w:rFonts w:ascii="Arial" w:hAnsi="Arial" w:cs="Arial"/>
          <w:bCs/>
        </w:rPr>
        <w:t xml:space="preserve"> </w:t>
      </w:r>
      <w:r w:rsidR="009F39EF" w:rsidRPr="002D378E">
        <w:rPr>
          <w:rFonts w:ascii="Arial" w:hAnsi="Arial" w:cs="Arial"/>
          <w:bCs/>
        </w:rPr>
        <w:t xml:space="preserve">% z ceny zjištěné dle oceňovacího předpisu platného ke dní právních účinků vkladu vlastnického práva nabyvatele k převáděnému majetku do katastru nemovitostí. Smluvní pokutu </w:t>
      </w:r>
      <w:r w:rsidR="00937524" w:rsidRPr="002D378E">
        <w:rPr>
          <w:rFonts w:ascii="Arial" w:hAnsi="Arial" w:cs="Arial"/>
          <w:bCs/>
        </w:rPr>
        <w:t>lze uložit i opakovaně, a to za každé porušení jakékoli smluvní povinnosti uvedené v odst. 1.</w:t>
      </w:r>
      <w:r w:rsidR="009F39EF" w:rsidRPr="002D378E">
        <w:rPr>
          <w:rFonts w:ascii="Arial" w:hAnsi="Arial" w:cs="Arial"/>
          <w:bCs/>
        </w:rPr>
        <w:t xml:space="preserve"> </w:t>
      </w:r>
      <w:r w:rsidR="00937524" w:rsidRPr="002D378E">
        <w:rPr>
          <w:rFonts w:ascii="Arial" w:hAnsi="Arial" w:cs="Arial"/>
          <w:bCs/>
        </w:rPr>
        <w:t xml:space="preserve"> V případě opakovaně uložené smluvní pokuty musí převodce nabyvateli vždy písemně oznámit, že bylo zjištěno porušení smluvní povinnosti a termín, do kdy má být toto porušení smluvní povinnosti odstraněno. V případě, že nebude v tomto termínu porušení smluvní povinnosti nabyvatelem odstraněno, bude smluvní pokuta uložena opakovaně. </w:t>
      </w:r>
    </w:p>
    <w:p w:rsidR="009F39EF" w:rsidRPr="002D378E" w:rsidRDefault="009F39EF" w:rsidP="00937524">
      <w:pPr>
        <w:numPr>
          <w:ilvl w:val="0"/>
          <w:numId w:val="36"/>
        </w:numPr>
        <w:jc w:val="both"/>
        <w:rPr>
          <w:rFonts w:ascii="Arial" w:hAnsi="Arial" w:cs="Arial"/>
          <w:bCs/>
        </w:rPr>
      </w:pPr>
      <w:r w:rsidRPr="002D378E">
        <w:rPr>
          <w:rFonts w:ascii="Arial" w:hAnsi="Arial" w:cs="Arial"/>
          <w:bCs/>
        </w:rPr>
        <w:t>Úhradu smluvní pokuty dle odst. 4 tohoto článku provede n</w:t>
      </w:r>
      <w:r w:rsidR="00937524" w:rsidRPr="002D378E">
        <w:rPr>
          <w:rFonts w:ascii="Arial" w:hAnsi="Arial" w:cs="Arial"/>
          <w:bCs/>
        </w:rPr>
        <w:t xml:space="preserve">abyvatel </w:t>
      </w:r>
      <w:r w:rsidRPr="002D378E">
        <w:rPr>
          <w:rFonts w:ascii="Arial" w:hAnsi="Arial" w:cs="Arial"/>
          <w:bCs/>
        </w:rPr>
        <w:t xml:space="preserve">ve lhůtě 15 dnů ode dne, kdy bude k zaplacení smluvní pokuty převodcem písemně vyzván (tj. ode dne, kdy mu výzva k úhradě bude doručena). </w:t>
      </w:r>
    </w:p>
    <w:p w:rsidR="009F39EF" w:rsidRPr="002D378E" w:rsidRDefault="009F39EF" w:rsidP="009F39EF">
      <w:pPr>
        <w:ind w:left="360"/>
        <w:jc w:val="both"/>
        <w:rPr>
          <w:rFonts w:ascii="Arial" w:hAnsi="Arial" w:cs="Arial"/>
          <w:bCs/>
        </w:rPr>
      </w:pPr>
    </w:p>
    <w:p w:rsidR="002C0F48" w:rsidRPr="002D378E" w:rsidRDefault="002C0F48" w:rsidP="00AF525A">
      <w:pPr>
        <w:jc w:val="both"/>
        <w:rPr>
          <w:rFonts w:ascii="Arial" w:hAnsi="Arial" w:cs="Arial"/>
          <w:bCs/>
        </w:rPr>
      </w:pPr>
      <w:r w:rsidRPr="002D378E">
        <w:rPr>
          <w:rFonts w:ascii="Arial" w:hAnsi="Arial" w:cs="Arial"/>
          <w:bCs/>
        </w:rPr>
        <w:t xml:space="preserve">V Čl. III odst. 2 návrhu smlouvy nabyvatel bere na vědomí, že převáděný majetek je dotčen, se všemi souvisejícími dopady, vedením </w:t>
      </w:r>
      <w:r w:rsidR="0047155E" w:rsidRPr="002D378E">
        <w:rPr>
          <w:rFonts w:ascii="Arial" w:hAnsi="Arial" w:cs="Arial"/>
          <w:bCs/>
        </w:rPr>
        <w:t xml:space="preserve">inženýrských sítí, kdy </w:t>
      </w:r>
      <w:r w:rsidRPr="002D378E">
        <w:rPr>
          <w:rFonts w:ascii="Arial" w:hAnsi="Arial" w:cs="Arial"/>
          <w:bCs/>
        </w:rPr>
        <w:t xml:space="preserve">v případě pochybností ohledně uložení inženýrských sítí poskytnou nabyvateli bližší informace jednotliví (v úvahu přicházející) správci inženýrských sítí. </w:t>
      </w:r>
    </w:p>
    <w:p w:rsidR="002C0F48" w:rsidRPr="002D378E" w:rsidRDefault="002C0F48" w:rsidP="00AF525A">
      <w:pPr>
        <w:jc w:val="both"/>
        <w:rPr>
          <w:rFonts w:ascii="Arial" w:hAnsi="Arial" w:cs="Arial"/>
          <w:bCs/>
        </w:rPr>
      </w:pPr>
      <w:r w:rsidRPr="002D378E">
        <w:rPr>
          <w:rFonts w:ascii="Arial" w:hAnsi="Arial" w:cs="Arial"/>
          <w:bCs/>
        </w:rPr>
        <w:t xml:space="preserve"> </w:t>
      </w:r>
    </w:p>
    <w:p w:rsidR="00937524" w:rsidRPr="002D378E" w:rsidRDefault="00AF525A" w:rsidP="00AF525A">
      <w:pPr>
        <w:jc w:val="both"/>
        <w:rPr>
          <w:rFonts w:ascii="Arial" w:hAnsi="Arial" w:cs="Arial"/>
          <w:bCs/>
        </w:rPr>
      </w:pPr>
      <w:r w:rsidRPr="002D378E">
        <w:rPr>
          <w:rFonts w:ascii="Arial" w:hAnsi="Arial" w:cs="Arial"/>
          <w:bCs/>
        </w:rPr>
        <w:t>V Čl. V návrhu smlouvy se smluvní strany výslovně dohodly, že nabyvatel jako povinný současně s touto smlouvou zřizuje v souladu s § 1761 zákona č. 89/2012 Sb., k zajištění účelu převodu vymezeného v Čl. II odst. 2 této smlouvy, ve prospěch převodce jako oprávněného k převáděnému majetku věcné právo, spočívající v závazku nabyvatele jako povinného nezcizit převáděný majetek a nezatížit jej zástavním právem nebo věcným břemenem, a to po dobu 1</w:t>
      </w:r>
      <w:r w:rsidR="009954FA" w:rsidRPr="002D378E">
        <w:rPr>
          <w:rFonts w:ascii="Arial" w:hAnsi="Arial" w:cs="Arial"/>
          <w:bCs/>
        </w:rPr>
        <w:t>0</w:t>
      </w:r>
      <w:r w:rsidRPr="002D378E">
        <w:rPr>
          <w:rFonts w:ascii="Arial" w:hAnsi="Arial" w:cs="Arial"/>
          <w:bCs/>
        </w:rPr>
        <w:t xml:space="preserve"> let ode dne provedení vkladu vlastnického práva pro nabyvatele dle této smlouvy do katastru nemovitostí. Tato povinnost nabyvatele jako povinného se zřizuje jako věcné právo. Nabyvatel je však oprávněn převáděný majetek v nezbytném rozsahu smluvně zatížit </w:t>
      </w:r>
      <w:r w:rsidR="0047155E" w:rsidRPr="002D378E">
        <w:rPr>
          <w:rFonts w:ascii="Arial" w:hAnsi="Arial" w:cs="Arial"/>
          <w:bCs/>
        </w:rPr>
        <w:t>služebností inženýrské sítě, služebností stezky nebo služebností cesty k</w:t>
      </w:r>
      <w:r w:rsidRPr="002D378E">
        <w:rPr>
          <w:rFonts w:ascii="Arial" w:hAnsi="Arial" w:cs="Arial"/>
          <w:bCs/>
        </w:rPr>
        <w:t xml:space="preserve"> zajištění nezbytného přístupu </w:t>
      </w:r>
      <w:r w:rsidR="0047155E" w:rsidRPr="002D378E">
        <w:rPr>
          <w:rFonts w:ascii="Arial" w:hAnsi="Arial" w:cs="Arial"/>
          <w:bCs/>
        </w:rPr>
        <w:t>třetí osoby k hmotné nemovité věci v jejím vlastnictví. Nabyvatel je dále oprávněn převáděn</w:t>
      </w:r>
      <w:r w:rsidR="00433778" w:rsidRPr="002D378E">
        <w:rPr>
          <w:rFonts w:ascii="Arial" w:hAnsi="Arial" w:cs="Arial"/>
          <w:bCs/>
        </w:rPr>
        <w:t>ý</w:t>
      </w:r>
      <w:r w:rsidR="0047155E" w:rsidRPr="002D378E">
        <w:rPr>
          <w:rFonts w:ascii="Arial" w:hAnsi="Arial" w:cs="Arial"/>
          <w:bCs/>
        </w:rPr>
        <w:t xml:space="preserve"> majetek převést na jiný územní samosprávný celek, avšak pouze za předpokladu, že nadále bude naplněn účel převodu uvedený v Čl. II. odst. 2 této smlouvy a že omezující podmínky sjednané dle této smlouvy budou platit i pro tento jiný územní samosprávný celek. </w:t>
      </w:r>
      <w:r w:rsidRPr="002D378E">
        <w:rPr>
          <w:rFonts w:ascii="Arial" w:hAnsi="Arial" w:cs="Arial"/>
          <w:bCs/>
        </w:rPr>
        <w:t xml:space="preserve">      </w:t>
      </w:r>
      <w:r w:rsidR="00937524" w:rsidRPr="002D378E">
        <w:rPr>
          <w:rFonts w:ascii="Arial" w:hAnsi="Arial" w:cs="Arial"/>
          <w:bCs/>
        </w:rPr>
        <w:t xml:space="preserve"> </w:t>
      </w:r>
    </w:p>
    <w:p w:rsidR="00937524" w:rsidRPr="002D378E" w:rsidRDefault="00937524" w:rsidP="00937524">
      <w:pPr>
        <w:tabs>
          <w:tab w:val="left" w:pos="708"/>
        </w:tabs>
        <w:jc w:val="both"/>
        <w:rPr>
          <w:rFonts w:ascii="Arial" w:hAnsi="Arial" w:cs="Arial"/>
        </w:rPr>
      </w:pPr>
    </w:p>
    <w:p w:rsidR="00937524" w:rsidRPr="002D378E" w:rsidRDefault="00937524" w:rsidP="00937524">
      <w:pPr>
        <w:tabs>
          <w:tab w:val="left" w:pos="708"/>
        </w:tabs>
        <w:jc w:val="both"/>
        <w:rPr>
          <w:sz w:val="20"/>
          <w:szCs w:val="20"/>
        </w:rPr>
      </w:pPr>
      <w:r w:rsidRPr="002D378E">
        <w:rPr>
          <w:rFonts w:ascii="Arial" w:hAnsi="Arial" w:cs="Arial"/>
        </w:rPr>
        <w:t>Vzhledem k tomu, že dle vyjádření Úřadu lze v současné době výše uveden</w:t>
      </w:r>
      <w:r w:rsidR="002C0F48" w:rsidRPr="002D378E">
        <w:rPr>
          <w:rFonts w:ascii="Arial" w:hAnsi="Arial" w:cs="Arial"/>
        </w:rPr>
        <w:t>ý</w:t>
      </w:r>
      <w:r w:rsidRPr="002D378E">
        <w:rPr>
          <w:rFonts w:ascii="Arial" w:hAnsi="Arial" w:cs="Arial"/>
        </w:rPr>
        <w:t xml:space="preserve"> pozem</w:t>
      </w:r>
      <w:r w:rsidR="0047155E" w:rsidRPr="002D378E">
        <w:rPr>
          <w:rFonts w:ascii="Arial" w:hAnsi="Arial" w:cs="Arial"/>
        </w:rPr>
        <w:t>e</w:t>
      </w:r>
      <w:r w:rsidRPr="002D378E">
        <w:rPr>
          <w:rFonts w:ascii="Arial" w:hAnsi="Arial" w:cs="Arial"/>
        </w:rPr>
        <w:t>k převést do vlastnictví Statutárního města Prostějova bezúplatně, ale pouze s uvedenými omezujícími podmínkami, je třeba schválit bezúplatné nabytí pozemk</w:t>
      </w:r>
      <w:r w:rsidR="002C0F48" w:rsidRPr="002D378E">
        <w:rPr>
          <w:rFonts w:ascii="Arial" w:hAnsi="Arial" w:cs="Arial"/>
        </w:rPr>
        <w:t>u</w:t>
      </w:r>
      <w:r w:rsidRPr="002D378E">
        <w:rPr>
          <w:rFonts w:ascii="Arial" w:hAnsi="Arial" w:cs="Arial"/>
        </w:rPr>
        <w:t xml:space="preserve"> </w:t>
      </w:r>
      <w:proofErr w:type="spellStart"/>
      <w:proofErr w:type="gramStart"/>
      <w:r w:rsidR="008101D4" w:rsidRPr="002D378E">
        <w:rPr>
          <w:rFonts w:ascii="Arial" w:hAnsi="Arial" w:cs="Arial"/>
        </w:rPr>
        <w:t>p.č</w:t>
      </w:r>
      <w:proofErr w:type="spellEnd"/>
      <w:r w:rsidR="008101D4" w:rsidRPr="002D378E">
        <w:rPr>
          <w:rFonts w:ascii="Arial" w:hAnsi="Arial" w:cs="Arial"/>
        </w:rPr>
        <w:t>.</w:t>
      </w:r>
      <w:proofErr w:type="gramEnd"/>
      <w:r w:rsidR="008101D4" w:rsidRPr="002D378E">
        <w:rPr>
          <w:rFonts w:ascii="Arial" w:hAnsi="Arial" w:cs="Arial"/>
        </w:rPr>
        <w:t xml:space="preserve"> </w:t>
      </w:r>
      <w:r w:rsidR="0047155E" w:rsidRPr="002D378E">
        <w:rPr>
          <w:rFonts w:ascii="Arial" w:hAnsi="Arial" w:cs="Arial"/>
        </w:rPr>
        <w:t>380/3</w:t>
      </w:r>
      <w:r w:rsidR="002C0F48" w:rsidRPr="002D378E">
        <w:rPr>
          <w:rFonts w:ascii="Arial" w:hAnsi="Arial" w:cs="Arial"/>
        </w:rPr>
        <w:t xml:space="preserve"> </w:t>
      </w:r>
      <w:r w:rsidR="008101D4" w:rsidRPr="002D378E">
        <w:rPr>
          <w:rFonts w:ascii="Arial" w:hAnsi="Arial" w:cs="Arial"/>
        </w:rPr>
        <w:t>v</w:t>
      </w:r>
      <w:r w:rsidR="000E0838" w:rsidRPr="002D378E">
        <w:rPr>
          <w:rFonts w:ascii="Arial" w:hAnsi="Arial" w:cs="Arial"/>
        </w:rPr>
        <w:t> </w:t>
      </w:r>
      <w:proofErr w:type="spellStart"/>
      <w:r w:rsidR="000E0838" w:rsidRPr="002D378E">
        <w:rPr>
          <w:rFonts w:ascii="Arial" w:hAnsi="Arial" w:cs="Arial"/>
        </w:rPr>
        <w:t>k.ú</w:t>
      </w:r>
      <w:proofErr w:type="spellEnd"/>
      <w:r w:rsidR="000E0838" w:rsidRPr="002D378E">
        <w:rPr>
          <w:rFonts w:ascii="Arial" w:hAnsi="Arial" w:cs="Arial"/>
        </w:rPr>
        <w:t>.</w:t>
      </w:r>
      <w:r w:rsidR="008101D4" w:rsidRPr="002D378E">
        <w:rPr>
          <w:rFonts w:ascii="Arial" w:hAnsi="Arial" w:cs="Arial"/>
        </w:rPr>
        <w:t xml:space="preserve"> </w:t>
      </w:r>
      <w:proofErr w:type="spellStart"/>
      <w:r w:rsidR="0047155E" w:rsidRPr="002D378E">
        <w:rPr>
          <w:rFonts w:ascii="Arial" w:hAnsi="Arial" w:cs="Arial"/>
        </w:rPr>
        <w:t>Domamyslice</w:t>
      </w:r>
      <w:proofErr w:type="spellEnd"/>
      <w:r w:rsidR="0047155E" w:rsidRPr="002D378E">
        <w:rPr>
          <w:rFonts w:ascii="Arial" w:hAnsi="Arial" w:cs="Arial"/>
        </w:rPr>
        <w:t xml:space="preserve"> </w:t>
      </w:r>
      <w:r w:rsidRPr="002D378E">
        <w:rPr>
          <w:rFonts w:ascii="Arial" w:hAnsi="Arial" w:cs="Arial"/>
        </w:rPr>
        <w:t>za podmínek stanovených ze strany Úřadu.</w:t>
      </w:r>
      <w:r w:rsidRPr="002D378E">
        <w:rPr>
          <w:sz w:val="20"/>
          <w:szCs w:val="20"/>
        </w:rPr>
        <w:t xml:space="preserve">  </w:t>
      </w:r>
    </w:p>
    <w:p w:rsidR="00594BE0" w:rsidRPr="002D378E" w:rsidRDefault="00594BE0" w:rsidP="007E2CB1">
      <w:pPr>
        <w:tabs>
          <w:tab w:val="left" w:pos="708"/>
        </w:tabs>
        <w:jc w:val="both"/>
        <w:rPr>
          <w:rFonts w:ascii="Arial" w:hAnsi="Arial" w:cs="Arial"/>
          <w:b/>
        </w:rPr>
      </w:pPr>
    </w:p>
    <w:p w:rsidR="007E2CB1" w:rsidRPr="002D378E" w:rsidRDefault="007E2CB1" w:rsidP="007E2CB1">
      <w:pPr>
        <w:tabs>
          <w:tab w:val="left" w:pos="708"/>
        </w:tabs>
        <w:jc w:val="both"/>
        <w:rPr>
          <w:rFonts w:ascii="Arial" w:hAnsi="Arial" w:cs="Arial"/>
        </w:rPr>
      </w:pPr>
      <w:r w:rsidRPr="002D378E">
        <w:rPr>
          <w:rFonts w:ascii="Arial" w:hAnsi="Arial" w:cs="Arial"/>
          <w:b/>
        </w:rPr>
        <w:t>Rada města Prostějova</w:t>
      </w:r>
      <w:r w:rsidRPr="002D378E">
        <w:rPr>
          <w:rFonts w:ascii="Arial" w:hAnsi="Arial" w:cs="Arial"/>
        </w:rPr>
        <w:t xml:space="preserve"> dne 26.01.2026 usnesením č. RM/2026/85/37 </w:t>
      </w:r>
      <w:r w:rsidRPr="002D378E">
        <w:rPr>
          <w:rFonts w:ascii="Arial" w:hAnsi="Arial" w:cs="Arial"/>
          <w:b/>
        </w:rPr>
        <w:t>doporučila</w:t>
      </w:r>
      <w:r w:rsidRPr="002D378E">
        <w:t xml:space="preserve"> </w:t>
      </w:r>
      <w:r w:rsidRPr="002D378E">
        <w:rPr>
          <w:rFonts w:ascii="Arial" w:hAnsi="Arial" w:cs="Arial"/>
        </w:rPr>
        <w:t xml:space="preserve">Zastupitelstvu města Prostějova schválit z důvodů uvedených v důvodové zprávě k materiálu bezúplatné nabytí pozemku </w:t>
      </w:r>
      <w:proofErr w:type="spellStart"/>
      <w:proofErr w:type="gramStart"/>
      <w:r w:rsidRPr="002D378E">
        <w:rPr>
          <w:rFonts w:ascii="Arial" w:hAnsi="Arial" w:cs="Arial"/>
        </w:rPr>
        <w:t>p.č</w:t>
      </w:r>
      <w:proofErr w:type="spellEnd"/>
      <w:r w:rsidRPr="002D378E">
        <w:rPr>
          <w:rFonts w:ascii="Arial" w:hAnsi="Arial" w:cs="Arial"/>
        </w:rPr>
        <w:t>.</w:t>
      </w:r>
      <w:proofErr w:type="gramEnd"/>
      <w:r w:rsidRPr="002D378E">
        <w:rPr>
          <w:rFonts w:ascii="Arial" w:hAnsi="Arial" w:cs="Arial"/>
        </w:rPr>
        <w:t xml:space="preserve"> 380/3 – ostatní plocha o výměře 2.309 m</w:t>
      </w:r>
      <w:r w:rsidRPr="002D378E">
        <w:rPr>
          <w:rFonts w:ascii="Arial" w:hAnsi="Arial" w:cs="Arial"/>
          <w:vertAlign w:val="superscript"/>
        </w:rPr>
        <w:t>2</w:t>
      </w:r>
      <w:r w:rsidRPr="002D378E">
        <w:rPr>
          <w:rFonts w:ascii="Arial" w:hAnsi="Arial" w:cs="Arial"/>
        </w:rPr>
        <w:t xml:space="preserve"> v </w:t>
      </w:r>
      <w:proofErr w:type="spellStart"/>
      <w:r w:rsidRPr="002D378E">
        <w:rPr>
          <w:rFonts w:ascii="Arial" w:hAnsi="Arial" w:cs="Arial"/>
        </w:rPr>
        <w:t>k.ú</w:t>
      </w:r>
      <w:proofErr w:type="spellEnd"/>
      <w:r w:rsidRPr="002D378E">
        <w:rPr>
          <w:rFonts w:ascii="Arial" w:hAnsi="Arial" w:cs="Arial"/>
        </w:rPr>
        <w:t xml:space="preserve">. </w:t>
      </w:r>
      <w:proofErr w:type="spellStart"/>
      <w:r w:rsidRPr="002D378E">
        <w:rPr>
          <w:rFonts w:ascii="Arial" w:hAnsi="Arial" w:cs="Arial"/>
        </w:rPr>
        <w:lastRenderedPageBreak/>
        <w:t>Domamyslice</w:t>
      </w:r>
      <w:proofErr w:type="spellEnd"/>
      <w:r w:rsidRPr="002D378E">
        <w:rPr>
          <w:rFonts w:ascii="Arial" w:hAnsi="Arial" w:cs="Arial"/>
        </w:rPr>
        <w:t xml:space="preserve"> z vlastnictví České republiky, s příslušností hospodařit s majetkem státu pro Úřad pro zastupování státu ve věcech majetkových, se sídlem Rašínovo nábřeží 390/42, Praha 2 – Nové Město, PSČ: 128 00, IČO: 697 97 111, do vlastnictví Statutárního města Prostějova a zřízení věcného práva zákazu jeho zatížení nebo zcizení za podmínek dle Smlouvy o bezúplatném převodu vlastnického práva k nemovité věci s omezujícími podmínkami a o zřízení věcného práva č. UZSVM/B/664435/2025-BKMM, která je přílohou materiálu. Správní poplatek spojený s podáním návrhu na povolení vkladu práv do katastru nemovitostí uhradí Statutární město Prostějov.  </w:t>
      </w:r>
    </w:p>
    <w:p w:rsidR="00594BE0" w:rsidRPr="002D378E" w:rsidRDefault="00594BE0" w:rsidP="00C536B0">
      <w:pPr>
        <w:jc w:val="both"/>
        <w:rPr>
          <w:rFonts w:ascii="Arial" w:hAnsi="Arial" w:cs="Arial"/>
          <w:b/>
          <w:bCs/>
          <w:u w:val="single"/>
        </w:rPr>
      </w:pPr>
    </w:p>
    <w:p w:rsidR="00C536B0" w:rsidRPr="002D378E" w:rsidRDefault="00DA0503" w:rsidP="00C536B0">
      <w:pPr>
        <w:jc w:val="both"/>
        <w:rPr>
          <w:rFonts w:ascii="Arial" w:hAnsi="Arial" w:cs="Arial"/>
          <w:b/>
          <w:bCs/>
          <w:u w:val="single"/>
        </w:rPr>
      </w:pPr>
      <w:r w:rsidRPr="002D378E">
        <w:rPr>
          <w:rFonts w:ascii="Arial" w:hAnsi="Arial" w:cs="Arial"/>
          <w:b/>
          <w:bCs/>
          <w:u w:val="single"/>
        </w:rPr>
        <w:t xml:space="preserve">1. </w:t>
      </w:r>
      <w:r w:rsidR="00C536B0" w:rsidRPr="002D378E">
        <w:rPr>
          <w:rFonts w:ascii="Arial" w:hAnsi="Arial" w:cs="Arial"/>
          <w:b/>
          <w:bCs/>
          <w:u w:val="single"/>
        </w:rPr>
        <w:t>Stanovisko předkladatele:</w:t>
      </w:r>
    </w:p>
    <w:p w:rsidR="002C0F48" w:rsidRPr="002D378E" w:rsidRDefault="00C536B0" w:rsidP="004A410E">
      <w:pPr>
        <w:jc w:val="both"/>
        <w:rPr>
          <w:rFonts w:ascii="Arial" w:eastAsia="Calibri" w:hAnsi="Arial" w:cs="Arial"/>
          <w:b/>
        </w:rPr>
      </w:pPr>
      <w:r w:rsidRPr="002D378E">
        <w:rPr>
          <w:rFonts w:ascii="Arial" w:hAnsi="Arial" w:cs="Arial"/>
          <w:bCs/>
        </w:rPr>
        <w:t>S ohledem na výše uveden</w:t>
      </w:r>
      <w:r w:rsidR="00D27F9B" w:rsidRPr="002D378E">
        <w:rPr>
          <w:rFonts w:ascii="Arial" w:hAnsi="Arial" w:cs="Arial"/>
          <w:bCs/>
        </w:rPr>
        <w:t>é skutečnosti</w:t>
      </w:r>
      <w:r w:rsidRPr="002D378E">
        <w:rPr>
          <w:rFonts w:ascii="Arial" w:hAnsi="Arial" w:cs="Arial"/>
          <w:bCs/>
        </w:rPr>
        <w:t xml:space="preserve"> </w:t>
      </w:r>
      <w:r w:rsidR="00433778" w:rsidRPr="002D378E">
        <w:rPr>
          <w:rFonts w:ascii="Arial" w:hAnsi="Arial" w:cs="Arial"/>
          <w:bCs/>
        </w:rPr>
        <w:t xml:space="preserve">a </w:t>
      </w:r>
      <w:r w:rsidR="00433778" w:rsidRPr="002D378E">
        <w:rPr>
          <w:rFonts w:ascii="Arial" w:eastAsia="Calibri" w:hAnsi="Arial" w:cs="Arial"/>
        </w:rPr>
        <w:t>z důvodů uvedených v důvodové zprávě k materiálu</w:t>
      </w:r>
      <w:r w:rsidR="00433778" w:rsidRPr="002D378E">
        <w:rPr>
          <w:rFonts w:ascii="Arial" w:hAnsi="Arial" w:cs="Arial"/>
          <w:b/>
          <w:bCs/>
        </w:rPr>
        <w:t xml:space="preserve"> </w:t>
      </w:r>
      <w:r w:rsidRPr="002D378E">
        <w:rPr>
          <w:rFonts w:ascii="Arial" w:hAnsi="Arial" w:cs="Arial"/>
          <w:b/>
          <w:bCs/>
        </w:rPr>
        <w:t xml:space="preserve">Odbor správy a údržby majetku města </w:t>
      </w:r>
      <w:r w:rsidR="005E7403" w:rsidRPr="002D378E">
        <w:rPr>
          <w:rFonts w:ascii="Arial" w:hAnsi="Arial" w:cs="Arial"/>
          <w:b/>
          <w:bCs/>
        </w:rPr>
        <w:t>nemá námitek</w:t>
      </w:r>
      <w:r w:rsidRPr="002D378E">
        <w:rPr>
          <w:sz w:val="20"/>
          <w:szCs w:val="20"/>
        </w:rPr>
        <w:t xml:space="preserve"> </w:t>
      </w:r>
      <w:r w:rsidR="005E7403" w:rsidRPr="002D378E">
        <w:rPr>
          <w:rFonts w:ascii="Arial" w:hAnsi="Arial" w:cs="Arial"/>
          <w:bCs/>
        </w:rPr>
        <w:t>ke s</w:t>
      </w:r>
      <w:r w:rsidRPr="002D378E">
        <w:rPr>
          <w:rFonts w:ascii="Arial" w:hAnsi="Arial" w:cs="Arial"/>
          <w:bCs/>
        </w:rPr>
        <w:t>chvál</w:t>
      </w:r>
      <w:r w:rsidR="005E7403" w:rsidRPr="002D378E">
        <w:rPr>
          <w:rFonts w:ascii="Arial" w:hAnsi="Arial" w:cs="Arial"/>
          <w:bCs/>
        </w:rPr>
        <w:t>ení</w:t>
      </w:r>
      <w:r w:rsidRPr="002D378E">
        <w:rPr>
          <w:rFonts w:ascii="Arial" w:hAnsi="Arial" w:cs="Arial"/>
          <w:b/>
          <w:bCs/>
        </w:rPr>
        <w:t xml:space="preserve"> </w:t>
      </w:r>
      <w:r w:rsidR="002C0F48" w:rsidRPr="002D378E">
        <w:rPr>
          <w:rFonts w:ascii="Arial" w:eastAsia="Calibri" w:hAnsi="Arial" w:cs="Arial"/>
        </w:rPr>
        <w:t>bezúplatné</w:t>
      </w:r>
      <w:r w:rsidR="005E7403" w:rsidRPr="002D378E">
        <w:rPr>
          <w:rFonts w:ascii="Arial" w:eastAsia="Calibri" w:hAnsi="Arial" w:cs="Arial"/>
        </w:rPr>
        <w:t>ho</w:t>
      </w:r>
      <w:r w:rsidR="002C0F48" w:rsidRPr="002D378E">
        <w:rPr>
          <w:rFonts w:ascii="Arial" w:eastAsia="Calibri" w:hAnsi="Arial" w:cs="Arial"/>
        </w:rPr>
        <w:t xml:space="preserve"> nabytí pozemku </w:t>
      </w:r>
      <w:proofErr w:type="spellStart"/>
      <w:proofErr w:type="gramStart"/>
      <w:r w:rsidR="002C0F48" w:rsidRPr="002D378E">
        <w:rPr>
          <w:rFonts w:ascii="Arial" w:eastAsia="Calibri" w:hAnsi="Arial" w:cs="Arial"/>
        </w:rPr>
        <w:t>p.č</w:t>
      </w:r>
      <w:proofErr w:type="spellEnd"/>
      <w:r w:rsidR="002C0F48" w:rsidRPr="002D378E">
        <w:rPr>
          <w:rFonts w:ascii="Arial" w:eastAsia="Calibri" w:hAnsi="Arial" w:cs="Arial"/>
        </w:rPr>
        <w:t>.</w:t>
      </w:r>
      <w:proofErr w:type="gramEnd"/>
      <w:r w:rsidR="002C0F48" w:rsidRPr="002D378E">
        <w:rPr>
          <w:rFonts w:ascii="Arial" w:eastAsia="Calibri" w:hAnsi="Arial" w:cs="Arial"/>
        </w:rPr>
        <w:t xml:space="preserve"> </w:t>
      </w:r>
      <w:r w:rsidR="00DA77FB" w:rsidRPr="002D378E">
        <w:rPr>
          <w:rFonts w:ascii="Arial" w:eastAsia="Calibri" w:hAnsi="Arial" w:cs="Arial"/>
        </w:rPr>
        <w:t>380/3</w:t>
      </w:r>
      <w:r w:rsidR="002C0F48" w:rsidRPr="002D378E">
        <w:rPr>
          <w:rFonts w:ascii="Arial" w:eastAsia="Calibri" w:hAnsi="Arial" w:cs="Arial"/>
        </w:rPr>
        <w:t xml:space="preserve"> </w:t>
      </w:r>
      <w:r w:rsidR="00DA0503" w:rsidRPr="002D378E">
        <w:rPr>
          <w:rFonts w:ascii="Arial" w:eastAsia="Calibri" w:hAnsi="Arial" w:cs="Arial"/>
        </w:rPr>
        <w:t xml:space="preserve">– ostatní plocha </w:t>
      </w:r>
      <w:r w:rsidR="002C0F48" w:rsidRPr="002D378E">
        <w:rPr>
          <w:rFonts w:ascii="Arial" w:eastAsia="Calibri" w:hAnsi="Arial" w:cs="Arial"/>
        </w:rPr>
        <w:t xml:space="preserve">o výměře </w:t>
      </w:r>
      <w:r w:rsidR="00DA77FB" w:rsidRPr="002D378E">
        <w:rPr>
          <w:rFonts w:ascii="Arial" w:eastAsia="Calibri" w:hAnsi="Arial" w:cs="Arial"/>
        </w:rPr>
        <w:t>2.309</w:t>
      </w:r>
      <w:r w:rsidR="002C0F48" w:rsidRPr="002D378E">
        <w:rPr>
          <w:rFonts w:ascii="Arial" w:eastAsia="Calibri" w:hAnsi="Arial" w:cs="Arial"/>
        </w:rPr>
        <w:t xml:space="preserve"> m</w:t>
      </w:r>
      <w:r w:rsidR="002C0F48" w:rsidRPr="002D378E">
        <w:rPr>
          <w:rFonts w:ascii="Arial" w:eastAsia="Calibri" w:hAnsi="Arial" w:cs="Arial"/>
          <w:vertAlign w:val="superscript"/>
        </w:rPr>
        <w:t>2</w:t>
      </w:r>
      <w:r w:rsidR="002C0F48" w:rsidRPr="002D378E">
        <w:rPr>
          <w:rFonts w:ascii="Arial" w:eastAsia="Calibri" w:hAnsi="Arial" w:cs="Arial"/>
        </w:rPr>
        <w:t xml:space="preserve"> v </w:t>
      </w:r>
      <w:proofErr w:type="spellStart"/>
      <w:r w:rsidR="002C0F48" w:rsidRPr="002D378E">
        <w:rPr>
          <w:rFonts w:ascii="Arial" w:eastAsia="Calibri" w:hAnsi="Arial" w:cs="Arial"/>
        </w:rPr>
        <w:t>k.ú</w:t>
      </w:r>
      <w:proofErr w:type="spellEnd"/>
      <w:r w:rsidR="002C0F48" w:rsidRPr="002D378E">
        <w:rPr>
          <w:rFonts w:ascii="Arial" w:eastAsia="Calibri" w:hAnsi="Arial" w:cs="Arial"/>
        </w:rPr>
        <w:t xml:space="preserve">. </w:t>
      </w:r>
      <w:proofErr w:type="spellStart"/>
      <w:r w:rsidR="00DA77FB" w:rsidRPr="002D378E">
        <w:rPr>
          <w:rFonts w:ascii="Arial" w:eastAsia="Calibri" w:hAnsi="Arial" w:cs="Arial"/>
        </w:rPr>
        <w:t>Domamyslice</w:t>
      </w:r>
      <w:proofErr w:type="spellEnd"/>
      <w:r w:rsidR="00DA77FB" w:rsidRPr="002D378E">
        <w:rPr>
          <w:rFonts w:ascii="Arial" w:eastAsia="Calibri" w:hAnsi="Arial" w:cs="Arial"/>
        </w:rPr>
        <w:t xml:space="preserve"> </w:t>
      </w:r>
      <w:r w:rsidR="002C0F48" w:rsidRPr="002D378E">
        <w:rPr>
          <w:rFonts w:ascii="Arial" w:eastAsia="Calibri" w:hAnsi="Arial" w:cs="Arial"/>
        </w:rPr>
        <w:t>z vlastnictví České republiky, s příslušností hospodařit s majetkem státu pro Úřad pro zastupování státu ve věcech majetkových, se sídlem Rašínovo nábřeží 390/42, Praha 2 – Nové Město, PSČ: 128 00, IČ</w:t>
      </w:r>
      <w:r w:rsidR="000E0838" w:rsidRPr="002D378E">
        <w:rPr>
          <w:rFonts w:ascii="Arial" w:eastAsia="Calibri" w:hAnsi="Arial" w:cs="Arial"/>
        </w:rPr>
        <w:t>O</w:t>
      </w:r>
      <w:r w:rsidR="002C0F48" w:rsidRPr="002D378E">
        <w:rPr>
          <w:rFonts w:ascii="Arial" w:eastAsia="Calibri" w:hAnsi="Arial" w:cs="Arial"/>
        </w:rPr>
        <w:t xml:space="preserve">: 697 97 111, do vlastnictví Statutárního města Prostějova a </w:t>
      </w:r>
      <w:r w:rsidR="00DA77FB" w:rsidRPr="002D378E">
        <w:rPr>
          <w:rFonts w:ascii="Arial" w:eastAsia="Calibri" w:hAnsi="Arial" w:cs="Arial"/>
        </w:rPr>
        <w:t xml:space="preserve">zřízení věcného práva zákazu jeho zatížení nebo zcizení za podmínek dle Smlouvy o bezúplatném převodu vlastnického práva k nemovité věci s omezujícími podmínkami a o zřízení věcného práva č. UZSVM/B/664435/2025-BKMM, která je přílohou materiálu. Správní poplatek spojený s podáním návrhu na povolení vkladu práv do katastru nemovitostí uhradí Statutární město Prostějov. </w:t>
      </w:r>
      <w:r w:rsidR="002C0F48" w:rsidRPr="002D378E">
        <w:rPr>
          <w:rFonts w:ascii="Arial" w:eastAsia="Calibri" w:hAnsi="Arial" w:cs="Arial"/>
          <w:b/>
        </w:rPr>
        <w:t xml:space="preserve">   </w:t>
      </w:r>
    </w:p>
    <w:p w:rsidR="005E7403" w:rsidRPr="002D378E" w:rsidRDefault="005E7403" w:rsidP="004A410E">
      <w:pPr>
        <w:jc w:val="both"/>
        <w:rPr>
          <w:rFonts w:ascii="Arial" w:eastAsia="Calibri" w:hAnsi="Arial" w:cs="Arial"/>
          <w:b/>
        </w:rPr>
      </w:pPr>
    </w:p>
    <w:p w:rsidR="00594BE0" w:rsidRPr="002D378E" w:rsidRDefault="00594BE0" w:rsidP="004A410E">
      <w:pPr>
        <w:jc w:val="both"/>
        <w:rPr>
          <w:rFonts w:ascii="Arial" w:eastAsia="Calibri" w:hAnsi="Arial" w:cs="Arial"/>
          <w:b/>
        </w:rPr>
      </w:pPr>
    </w:p>
    <w:p w:rsidR="005E7403" w:rsidRPr="002D378E" w:rsidRDefault="005E7403" w:rsidP="004A410E">
      <w:pPr>
        <w:jc w:val="both"/>
        <w:rPr>
          <w:rFonts w:ascii="Arial" w:eastAsia="Calibri" w:hAnsi="Arial" w:cs="Arial"/>
          <w:b/>
        </w:rPr>
      </w:pPr>
      <w:r w:rsidRPr="002D378E">
        <w:rPr>
          <w:rFonts w:ascii="Arial" w:eastAsia="Calibri" w:hAnsi="Arial" w:cs="Arial"/>
          <w:b/>
        </w:rPr>
        <w:t xml:space="preserve">Materiál byl předložen k projednání na schůzi Finančního výboru dne </w:t>
      </w:r>
      <w:proofErr w:type="gramStart"/>
      <w:r w:rsidRPr="002D378E">
        <w:rPr>
          <w:rFonts w:ascii="Arial" w:eastAsia="Calibri" w:hAnsi="Arial" w:cs="Arial"/>
          <w:b/>
        </w:rPr>
        <w:t>16.02.2026</w:t>
      </w:r>
      <w:proofErr w:type="gramEnd"/>
      <w:r w:rsidRPr="002D378E">
        <w:rPr>
          <w:rFonts w:ascii="Arial" w:eastAsia="Calibri" w:hAnsi="Arial" w:cs="Arial"/>
          <w:b/>
        </w:rPr>
        <w:t xml:space="preserve">. </w:t>
      </w:r>
    </w:p>
    <w:p w:rsidR="002C0F48" w:rsidRPr="002D378E" w:rsidRDefault="002C0F48" w:rsidP="0065296F">
      <w:pPr>
        <w:autoSpaceDE w:val="0"/>
        <w:autoSpaceDN w:val="0"/>
        <w:adjustRightInd w:val="0"/>
        <w:jc w:val="both"/>
        <w:rPr>
          <w:rFonts w:ascii="Arial" w:eastAsia="Calibri" w:hAnsi="Arial" w:cs="Arial"/>
        </w:rPr>
      </w:pPr>
    </w:p>
    <w:p w:rsidR="00594BE0" w:rsidRPr="002D378E" w:rsidRDefault="00594BE0" w:rsidP="0065296F">
      <w:pPr>
        <w:autoSpaceDE w:val="0"/>
        <w:autoSpaceDN w:val="0"/>
        <w:adjustRightInd w:val="0"/>
        <w:jc w:val="both"/>
        <w:rPr>
          <w:rFonts w:ascii="Arial" w:eastAsia="Calibri" w:hAnsi="Arial" w:cs="Arial"/>
        </w:rPr>
      </w:pPr>
    </w:p>
    <w:tbl>
      <w:tblPr>
        <w:tblStyle w:val="Mkatabulky"/>
        <w:tblW w:w="0" w:type="auto"/>
        <w:tblLook w:val="04A0" w:firstRow="1" w:lastRow="0" w:firstColumn="1" w:lastColumn="0" w:noHBand="0" w:noVBand="1"/>
      </w:tblPr>
      <w:tblGrid>
        <w:gridCol w:w="417"/>
        <w:gridCol w:w="2478"/>
        <w:gridCol w:w="1828"/>
        <w:gridCol w:w="4765"/>
      </w:tblGrid>
      <w:tr w:rsidR="002D378E" w:rsidRPr="002D378E" w:rsidTr="00E62CC5">
        <w:tc>
          <w:tcPr>
            <w:tcW w:w="9488" w:type="dxa"/>
            <w:gridSpan w:val="4"/>
            <w:shd w:val="clear" w:color="auto" w:fill="EEECE1" w:themeFill="background2"/>
          </w:tcPr>
          <w:p w:rsidR="00C536B0" w:rsidRPr="002D378E" w:rsidRDefault="00C536B0" w:rsidP="00D7329E">
            <w:pPr>
              <w:jc w:val="both"/>
              <w:rPr>
                <w:rFonts w:ascii="Arial" w:hAnsi="Arial" w:cs="Arial"/>
                <w:bCs/>
              </w:rPr>
            </w:pPr>
            <w:r w:rsidRPr="002D378E">
              <w:rPr>
                <w:rFonts w:ascii="Arial" w:hAnsi="Arial" w:cs="Arial"/>
                <w:bCs/>
              </w:rPr>
              <w:t xml:space="preserve">Důvodová zpráva obsahuje stanoviska dotčených odborů </w:t>
            </w:r>
            <w:proofErr w:type="spellStart"/>
            <w:r w:rsidRPr="002D378E">
              <w:rPr>
                <w:rFonts w:ascii="Arial" w:hAnsi="Arial" w:cs="Arial"/>
                <w:bCs/>
              </w:rPr>
              <w:t>MMPv</w:t>
            </w:r>
            <w:proofErr w:type="spellEnd"/>
            <w:r w:rsidRPr="002D378E">
              <w:rPr>
                <w:rFonts w:ascii="Arial" w:hAnsi="Arial" w:cs="Arial"/>
                <w:bCs/>
              </w:rPr>
              <w:t xml:space="preserve"> (subjektů)</w:t>
            </w:r>
          </w:p>
        </w:tc>
      </w:tr>
      <w:tr w:rsidR="002D378E" w:rsidRPr="002D378E" w:rsidTr="00E62CC5">
        <w:tc>
          <w:tcPr>
            <w:tcW w:w="2895" w:type="dxa"/>
            <w:gridSpan w:val="2"/>
            <w:shd w:val="clear" w:color="auto" w:fill="EEECE1" w:themeFill="background2"/>
          </w:tcPr>
          <w:p w:rsidR="00C536B0" w:rsidRPr="002D378E" w:rsidRDefault="00C536B0" w:rsidP="00D7329E">
            <w:pPr>
              <w:jc w:val="both"/>
              <w:rPr>
                <w:rFonts w:ascii="Arial" w:hAnsi="Arial" w:cs="Arial"/>
                <w:bCs/>
              </w:rPr>
            </w:pPr>
            <w:r w:rsidRPr="002D378E">
              <w:rPr>
                <w:rFonts w:ascii="Arial" w:hAnsi="Arial" w:cs="Arial"/>
                <w:bCs/>
              </w:rPr>
              <w:t xml:space="preserve">Odbor </w:t>
            </w:r>
            <w:proofErr w:type="spellStart"/>
            <w:r w:rsidRPr="002D378E">
              <w:rPr>
                <w:rFonts w:ascii="Arial" w:hAnsi="Arial" w:cs="Arial"/>
                <w:bCs/>
              </w:rPr>
              <w:t>MMPv</w:t>
            </w:r>
            <w:proofErr w:type="spellEnd"/>
            <w:r w:rsidRPr="002D378E">
              <w:rPr>
                <w:rFonts w:ascii="Arial" w:hAnsi="Arial" w:cs="Arial"/>
                <w:bCs/>
              </w:rPr>
              <w:t xml:space="preserve"> (subjekt)</w:t>
            </w:r>
          </w:p>
        </w:tc>
        <w:tc>
          <w:tcPr>
            <w:tcW w:w="1828" w:type="dxa"/>
            <w:shd w:val="clear" w:color="auto" w:fill="EEECE1" w:themeFill="background2"/>
          </w:tcPr>
          <w:p w:rsidR="00C536B0" w:rsidRPr="002D378E" w:rsidRDefault="00C536B0" w:rsidP="00D7329E">
            <w:pPr>
              <w:jc w:val="both"/>
              <w:rPr>
                <w:rFonts w:ascii="Arial" w:hAnsi="Arial" w:cs="Arial"/>
                <w:bCs/>
              </w:rPr>
            </w:pPr>
            <w:r w:rsidRPr="002D378E">
              <w:rPr>
                <w:rFonts w:ascii="Arial" w:hAnsi="Arial" w:cs="Arial"/>
                <w:bCs/>
              </w:rPr>
              <w:t>Stanovisko ze dne</w:t>
            </w:r>
          </w:p>
        </w:tc>
        <w:tc>
          <w:tcPr>
            <w:tcW w:w="4765" w:type="dxa"/>
            <w:shd w:val="clear" w:color="auto" w:fill="EEECE1" w:themeFill="background2"/>
          </w:tcPr>
          <w:p w:rsidR="00C536B0" w:rsidRPr="002D378E" w:rsidRDefault="00C536B0" w:rsidP="00D7329E">
            <w:pPr>
              <w:jc w:val="both"/>
              <w:rPr>
                <w:rFonts w:ascii="Arial" w:hAnsi="Arial" w:cs="Arial"/>
                <w:bCs/>
              </w:rPr>
            </w:pPr>
            <w:r w:rsidRPr="002D378E">
              <w:rPr>
                <w:rFonts w:ascii="Arial" w:hAnsi="Arial" w:cs="Arial"/>
                <w:bCs/>
              </w:rPr>
              <w:t>Resumé</w:t>
            </w:r>
          </w:p>
        </w:tc>
      </w:tr>
      <w:tr w:rsidR="00DD5EBD" w:rsidRPr="002D378E" w:rsidTr="00E62CC5">
        <w:tc>
          <w:tcPr>
            <w:tcW w:w="417" w:type="dxa"/>
          </w:tcPr>
          <w:p w:rsidR="00C536B0" w:rsidRPr="002D378E" w:rsidRDefault="00DA0503" w:rsidP="00A8438E">
            <w:pPr>
              <w:jc w:val="both"/>
              <w:rPr>
                <w:rFonts w:ascii="Arial" w:hAnsi="Arial" w:cs="Arial"/>
                <w:bCs/>
              </w:rPr>
            </w:pPr>
            <w:r w:rsidRPr="002D378E">
              <w:rPr>
                <w:rFonts w:ascii="Arial" w:hAnsi="Arial" w:cs="Arial"/>
                <w:bCs/>
              </w:rPr>
              <w:t>1.</w:t>
            </w:r>
          </w:p>
        </w:tc>
        <w:tc>
          <w:tcPr>
            <w:tcW w:w="2478" w:type="dxa"/>
          </w:tcPr>
          <w:p w:rsidR="00C536B0" w:rsidRPr="002D378E" w:rsidRDefault="00C536B0" w:rsidP="00D7329E">
            <w:pPr>
              <w:jc w:val="both"/>
              <w:rPr>
                <w:rFonts w:ascii="Arial" w:hAnsi="Arial" w:cs="Arial"/>
                <w:bCs/>
              </w:rPr>
            </w:pPr>
            <w:r w:rsidRPr="002D378E">
              <w:rPr>
                <w:rFonts w:ascii="Arial" w:hAnsi="Arial" w:cs="Arial"/>
                <w:bCs/>
              </w:rPr>
              <w:t>OSÚMM</w:t>
            </w:r>
          </w:p>
        </w:tc>
        <w:tc>
          <w:tcPr>
            <w:tcW w:w="1828" w:type="dxa"/>
          </w:tcPr>
          <w:p w:rsidR="00C536B0" w:rsidRPr="002D378E" w:rsidRDefault="005E7403" w:rsidP="005E7403">
            <w:pPr>
              <w:jc w:val="both"/>
              <w:rPr>
                <w:rFonts w:ascii="Arial" w:hAnsi="Arial" w:cs="Arial"/>
                <w:bCs/>
              </w:rPr>
            </w:pPr>
            <w:proofErr w:type="gramStart"/>
            <w:r w:rsidRPr="002D378E">
              <w:rPr>
                <w:rFonts w:ascii="Arial" w:hAnsi="Arial" w:cs="Arial"/>
                <w:bCs/>
              </w:rPr>
              <w:t>09.02.2026</w:t>
            </w:r>
            <w:proofErr w:type="gramEnd"/>
          </w:p>
        </w:tc>
        <w:tc>
          <w:tcPr>
            <w:tcW w:w="4765" w:type="dxa"/>
          </w:tcPr>
          <w:p w:rsidR="00C536B0" w:rsidRPr="002D378E" w:rsidRDefault="005E7403" w:rsidP="005E7403">
            <w:pPr>
              <w:rPr>
                <w:rFonts w:ascii="Arial" w:hAnsi="Arial" w:cs="Arial"/>
                <w:bCs/>
              </w:rPr>
            </w:pPr>
            <w:r w:rsidRPr="002D378E">
              <w:rPr>
                <w:rFonts w:ascii="Arial" w:hAnsi="Arial" w:cs="Arial"/>
                <w:bCs/>
              </w:rPr>
              <w:t xml:space="preserve">nemá námitek </w:t>
            </w:r>
          </w:p>
        </w:tc>
      </w:tr>
    </w:tbl>
    <w:p w:rsidR="00D27F9B" w:rsidRPr="002D378E" w:rsidRDefault="00D27F9B" w:rsidP="00C536B0">
      <w:pPr>
        <w:jc w:val="both"/>
        <w:rPr>
          <w:rFonts w:ascii="Arial" w:hAnsi="Arial" w:cs="Arial"/>
          <w:sz w:val="16"/>
          <w:szCs w:val="16"/>
          <w:u w:val="single"/>
        </w:rPr>
      </w:pPr>
    </w:p>
    <w:p w:rsidR="008101D4" w:rsidRPr="002D378E" w:rsidRDefault="008101D4"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5E7403" w:rsidRPr="002D378E" w:rsidRDefault="005E7403"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A1547D" w:rsidRPr="002D378E" w:rsidRDefault="00A1547D" w:rsidP="00C536B0">
      <w:pPr>
        <w:jc w:val="both"/>
        <w:rPr>
          <w:rFonts w:ascii="Arial" w:hAnsi="Arial" w:cs="Arial"/>
          <w:u w:val="single"/>
        </w:rPr>
      </w:pPr>
    </w:p>
    <w:p w:rsidR="00C536B0" w:rsidRPr="002D378E" w:rsidRDefault="00C536B0" w:rsidP="00C536B0">
      <w:pPr>
        <w:jc w:val="both"/>
        <w:rPr>
          <w:rFonts w:ascii="Arial" w:hAnsi="Arial" w:cs="Arial"/>
          <w:u w:val="single"/>
        </w:rPr>
      </w:pPr>
      <w:r w:rsidRPr="002D378E">
        <w:rPr>
          <w:rFonts w:ascii="Arial" w:hAnsi="Arial" w:cs="Arial"/>
          <w:u w:val="single"/>
        </w:rPr>
        <w:t>Přílohy:</w:t>
      </w:r>
    </w:p>
    <w:p w:rsidR="00C536B0" w:rsidRPr="002D378E" w:rsidRDefault="00743BBC" w:rsidP="00C536B0">
      <w:pPr>
        <w:jc w:val="both"/>
        <w:rPr>
          <w:rFonts w:ascii="Arial" w:hAnsi="Arial" w:cs="Arial"/>
        </w:rPr>
      </w:pPr>
      <w:r w:rsidRPr="002D378E">
        <w:rPr>
          <w:rFonts w:ascii="Arial" w:hAnsi="Arial" w:cs="Arial"/>
        </w:rPr>
        <w:t xml:space="preserve">Příloha č. 1, č. 2 a č. 3 – </w:t>
      </w:r>
      <w:r w:rsidR="007C1F74" w:rsidRPr="002D378E">
        <w:rPr>
          <w:rFonts w:ascii="Arial" w:hAnsi="Arial" w:cs="Arial"/>
        </w:rPr>
        <w:t>situační</w:t>
      </w:r>
      <w:r w:rsidR="00C536B0" w:rsidRPr="002D378E">
        <w:rPr>
          <w:rFonts w:ascii="Arial" w:hAnsi="Arial" w:cs="Arial"/>
        </w:rPr>
        <w:t xml:space="preserve"> map</w:t>
      </w:r>
      <w:r w:rsidR="00ED4E08" w:rsidRPr="002D378E">
        <w:rPr>
          <w:rFonts w:ascii="Arial" w:hAnsi="Arial" w:cs="Arial"/>
        </w:rPr>
        <w:t>y</w:t>
      </w:r>
      <w:r w:rsidR="00DA0503" w:rsidRPr="002D378E">
        <w:rPr>
          <w:rFonts w:ascii="Arial" w:hAnsi="Arial" w:cs="Arial"/>
        </w:rPr>
        <w:t xml:space="preserve"> s vy</w:t>
      </w:r>
      <w:r w:rsidRPr="002D378E">
        <w:rPr>
          <w:rFonts w:ascii="Arial" w:hAnsi="Arial" w:cs="Arial"/>
        </w:rPr>
        <w:t xml:space="preserve">značením předmětného pozemku </w:t>
      </w:r>
      <w:r w:rsidR="000E0838" w:rsidRPr="002D378E">
        <w:rPr>
          <w:rFonts w:ascii="Arial" w:hAnsi="Arial" w:cs="Arial"/>
        </w:rPr>
        <w:t xml:space="preserve"> </w:t>
      </w:r>
    </w:p>
    <w:p w:rsidR="00DD5EBD" w:rsidRPr="002D378E" w:rsidRDefault="00743BBC" w:rsidP="00DD5EBD">
      <w:pPr>
        <w:autoSpaceDE w:val="0"/>
        <w:autoSpaceDN w:val="0"/>
        <w:adjustRightInd w:val="0"/>
        <w:jc w:val="both"/>
        <w:rPr>
          <w:rFonts w:ascii="Arial" w:hAnsi="Arial" w:cs="Arial"/>
          <w:b/>
          <w:bCs/>
        </w:rPr>
      </w:pPr>
      <w:r w:rsidRPr="002D378E">
        <w:rPr>
          <w:rFonts w:ascii="Arial" w:hAnsi="Arial" w:cs="Arial"/>
          <w:bCs/>
        </w:rPr>
        <w:t>Příloha č. 4</w:t>
      </w:r>
      <w:r w:rsidRPr="002D378E">
        <w:rPr>
          <w:rFonts w:ascii="Arial" w:hAnsi="Arial" w:cs="Arial"/>
          <w:b/>
          <w:bCs/>
        </w:rPr>
        <w:t xml:space="preserve"> – </w:t>
      </w:r>
      <w:r w:rsidR="00DD5EBD" w:rsidRPr="002D378E">
        <w:rPr>
          <w:rFonts w:ascii="Arial" w:hAnsi="Arial" w:cs="Arial"/>
          <w:bCs/>
        </w:rPr>
        <w:t>Smlouva o bezúplatném převodu vlastnického práva k nemovité věci</w:t>
      </w:r>
      <w:r w:rsidR="000B4DFE" w:rsidRPr="002D378E">
        <w:rPr>
          <w:rFonts w:ascii="Arial" w:hAnsi="Arial" w:cs="Arial"/>
          <w:bCs/>
        </w:rPr>
        <w:t xml:space="preserve"> s omezujícími podmínkami</w:t>
      </w:r>
      <w:r w:rsidR="00DD5EBD" w:rsidRPr="002D378E">
        <w:rPr>
          <w:rFonts w:ascii="Arial" w:hAnsi="Arial" w:cs="Arial"/>
          <w:bCs/>
        </w:rPr>
        <w:t xml:space="preserve"> </w:t>
      </w:r>
      <w:r w:rsidR="00ED4E08" w:rsidRPr="002D378E">
        <w:rPr>
          <w:rFonts w:ascii="Arial" w:hAnsi="Arial" w:cs="Arial"/>
          <w:bCs/>
        </w:rPr>
        <w:t xml:space="preserve">a o zřízení věcného práva č. </w:t>
      </w:r>
      <w:r w:rsidR="00DD5EBD" w:rsidRPr="002D378E">
        <w:rPr>
          <w:rFonts w:ascii="Arial" w:hAnsi="Arial" w:cs="Arial"/>
          <w:bCs/>
        </w:rPr>
        <w:t>UZSVM/B/</w:t>
      </w:r>
      <w:r w:rsidR="00ED4E08" w:rsidRPr="002D378E">
        <w:rPr>
          <w:rFonts w:ascii="Arial" w:hAnsi="Arial" w:cs="Arial"/>
          <w:bCs/>
        </w:rPr>
        <w:t>664435/2025-</w:t>
      </w:r>
      <w:r w:rsidR="00DD5EBD" w:rsidRPr="002D378E">
        <w:rPr>
          <w:rFonts w:ascii="Arial" w:hAnsi="Arial" w:cs="Arial"/>
          <w:bCs/>
        </w:rPr>
        <w:t>B</w:t>
      </w:r>
      <w:r w:rsidR="004A410E" w:rsidRPr="002D378E">
        <w:rPr>
          <w:rFonts w:ascii="Arial" w:hAnsi="Arial" w:cs="Arial"/>
          <w:bCs/>
        </w:rPr>
        <w:t>KM</w:t>
      </w:r>
      <w:r w:rsidR="00DD5EBD" w:rsidRPr="002D378E">
        <w:rPr>
          <w:rFonts w:ascii="Arial" w:hAnsi="Arial" w:cs="Arial"/>
          <w:bCs/>
        </w:rPr>
        <w:t>M</w:t>
      </w:r>
      <w:r w:rsidR="000E0838" w:rsidRPr="002D378E">
        <w:rPr>
          <w:rFonts w:ascii="Arial" w:hAnsi="Arial" w:cs="Arial"/>
          <w:bCs/>
        </w:rPr>
        <w:t xml:space="preserve"> </w:t>
      </w:r>
    </w:p>
    <w:p w:rsidR="008101D4" w:rsidRPr="002D378E" w:rsidRDefault="008101D4" w:rsidP="00DD5EBD">
      <w:pPr>
        <w:autoSpaceDE w:val="0"/>
        <w:autoSpaceDN w:val="0"/>
        <w:adjustRightInd w:val="0"/>
        <w:jc w:val="both"/>
        <w:rPr>
          <w:rFonts w:ascii="Arial" w:hAnsi="Arial" w:cs="Arial"/>
          <w:b/>
          <w:bCs/>
        </w:rPr>
      </w:pPr>
    </w:p>
    <w:p w:rsidR="008101D4" w:rsidRPr="002D378E" w:rsidRDefault="008101D4" w:rsidP="00DD5EBD">
      <w:pPr>
        <w:autoSpaceDE w:val="0"/>
        <w:autoSpaceDN w:val="0"/>
        <w:adjustRightInd w:val="0"/>
        <w:jc w:val="both"/>
        <w:rPr>
          <w:rFonts w:ascii="Arial" w:hAnsi="Arial" w:cs="Arial"/>
          <w:b/>
          <w:bCs/>
        </w:rPr>
      </w:pPr>
    </w:p>
    <w:p w:rsidR="00BA40EB" w:rsidRPr="002D378E" w:rsidRDefault="00BA40EB" w:rsidP="00DD5EBD">
      <w:pPr>
        <w:autoSpaceDE w:val="0"/>
        <w:autoSpaceDN w:val="0"/>
        <w:adjustRightInd w:val="0"/>
        <w:jc w:val="both"/>
        <w:rPr>
          <w:rFonts w:ascii="Arial" w:hAnsi="Arial" w:cs="Arial"/>
          <w:b/>
          <w:bCs/>
        </w:rPr>
      </w:pPr>
    </w:p>
    <w:p w:rsidR="00DA0503" w:rsidRPr="002D378E" w:rsidRDefault="00DA0503" w:rsidP="00DD5EBD">
      <w:pPr>
        <w:autoSpaceDE w:val="0"/>
        <w:autoSpaceDN w:val="0"/>
        <w:adjustRightInd w:val="0"/>
        <w:jc w:val="both"/>
        <w:rPr>
          <w:rFonts w:ascii="Arial" w:hAnsi="Arial" w:cs="Arial"/>
          <w:bCs/>
        </w:rPr>
      </w:pPr>
      <w:r w:rsidRPr="002D378E">
        <w:rPr>
          <w:rFonts w:ascii="Arial" w:hAnsi="Arial" w:cs="Arial"/>
          <w:bCs/>
        </w:rPr>
        <w:lastRenderedPageBreak/>
        <w:t>Příloha č. 1</w:t>
      </w:r>
    </w:p>
    <w:p w:rsidR="00ED4E08" w:rsidRPr="002D378E" w:rsidRDefault="00ED4E08" w:rsidP="00ED4E08">
      <w:pPr>
        <w:pStyle w:val="Normlnweb"/>
      </w:pPr>
      <w:r w:rsidRPr="002D378E">
        <w:rPr>
          <w:noProof/>
        </w:rPr>
        <w:drawing>
          <wp:inline distT="0" distB="0" distL="0" distR="0">
            <wp:extent cx="5888970" cy="3343047"/>
            <wp:effectExtent l="0" t="0" r="0" b="0"/>
            <wp:docPr id="1" name="Obrázek 1" descr="C:\Users\buresova helena\AppData\Local\Microsoft\Windows\INetCache\Content.Outlook\ZXX45CFM\doc048646202601151033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resova helena\AppData\Local\Microsoft\Windows\INetCache\Content.Outlook\ZXX45CFM\doc04864620260115103331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4620" cy="3351931"/>
                    </a:xfrm>
                    <a:prstGeom prst="rect">
                      <a:avLst/>
                    </a:prstGeom>
                    <a:noFill/>
                    <a:ln>
                      <a:noFill/>
                    </a:ln>
                  </pic:spPr>
                </pic:pic>
              </a:graphicData>
            </a:graphic>
          </wp:inline>
        </w:drawing>
      </w:r>
    </w:p>
    <w:p w:rsidR="008101D4" w:rsidRPr="002D378E" w:rsidRDefault="008101D4" w:rsidP="00DD5EBD">
      <w:pPr>
        <w:autoSpaceDE w:val="0"/>
        <w:autoSpaceDN w:val="0"/>
        <w:adjustRightInd w:val="0"/>
        <w:jc w:val="both"/>
        <w:rPr>
          <w:rFonts w:ascii="Arial" w:hAnsi="Arial" w:cs="Arial"/>
          <w:b/>
          <w:bCs/>
        </w:rPr>
      </w:pPr>
    </w:p>
    <w:p w:rsidR="008101D4" w:rsidRPr="002D378E" w:rsidRDefault="008101D4" w:rsidP="00DD5EBD">
      <w:pPr>
        <w:autoSpaceDE w:val="0"/>
        <w:autoSpaceDN w:val="0"/>
        <w:adjustRightInd w:val="0"/>
        <w:jc w:val="both"/>
        <w:rPr>
          <w:rFonts w:ascii="Arial" w:hAnsi="Arial" w:cs="Arial"/>
          <w:b/>
          <w:bCs/>
        </w:rPr>
      </w:pPr>
    </w:p>
    <w:p w:rsidR="00DA0503" w:rsidRPr="002D378E" w:rsidRDefault="00DA0503" w:rsidP="00DA0503">
      <w:pPr>
        <w:autoSpaceDE w:val="0"/>
        <w:autoSpaceDN w:val="0"/>
        <w:adjustRightInd w:val="0"/>
        <w:jc w:val="both"/>
        <w:rPr>
          <w:rFonts w:ascii="Arial" w:hAnsi="Arial" w:cs="Arial"/>
          <w:bCs/>
        </w:rPr>
      </w:pPr>
      <w:r w:rsidRPr="002D378E">
        <w:rPr>
          <w:rFonts w:ascii="Arial" w:hAnsi="Arial" w:cs="Arial"/>
          <w:bCs/>
        </w:rPr>
        <w:t>Příloha č. 2</w:t>
      </w:r>
    </w:p>
    <w:p w:rsidR="00ED4E08" w:rsidRPr="002D378E" w:rsidRDefault="00ED4E08" w:rsidP="00ED4E08">
      <w:pPr>
        <w:pStyle w:val="Normlnweb"/>
      </w:pPr>
      <w:r w:rsidRPr="002D378E">
        <w:rPr>
          <w:noProof/>
        </w:rPr>
        <w:drawing>
          <wp:inline distT="0" distB="0" distL="0" distR="0">
            <wp:extent cx="5889600" cy="4165200"/>
            <wp:effectExtent l="0" t="0" r="0" b="6985"/>
            <wp:docPr id="3" name="Obrázek 3" descr="C:\Users\buresova helena\AppData\Local\Microsoft\Windows\INetCache\Content.Outlook\ZXX45CFM\doc0486472026011510335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uresova helena\AppData\Local\Microsoft\Windows\INetCache\Content.Outlook\ZXX45CFM\doc04864720260115103350_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9600" cy="4165200"/>
                    </a:xfrm>
                    <a:prstGeom prst="rect">
                      <a:avLst/>
                    </a:prstGeom>
                    <a:noFill/>
                    <a:ln>
                      <a:noFill/>
                    </a:ln>
                  </pic:spPr>
                </pic:pic>
              </a:graphicData>
            </a:graphic>
          </wp:inline>
        </w:drawing>
      </w:r>
    </w:p>
    <w:p w:rsidR="004A410E" w:rsidRPr="002D378E" w:rsidRDefault="00ED4E08" w:rsidP="00DD5EBD">
      <w:pPr>
        <w:autoSpaceDE w:val="0"/>
        <w:autoSpaceDN w:val="0"/>
        <w:adjustRightInd w:val="0"/>
        <w:jc w:val="both"/>
        <w:rPr>
          <w:rFonts w:ascii="Arial" w:hAnsi="Arial" w:cs="Arial"/>
          <w:bCs/>
        </w:rPr>
      </w:pPr>
      <w:r w:rsidRPr="002D378E">
        <w:rPr>
          <w:rFonts w:ascii="Arial" w:hAnsi="Arial" w:cs="Arial"/>
          <w:bCs/>
        </w:rPr>
        <w:lastRenderedPageBreak/>
        <w:t>Příloha č. 3</w:t>
      </w:r>
    </w:p>
    <w:p w:rsidR="00ED4E08" w:rsidRPr="002D378E" w:rsidRDefault="00ED4E08" w:rsidP="00DD5EBD">
      <w:pPr>
        <w:autoSpaceDE w:val="0"/>
        <w:autoSpaceDN w:val="0"/>
        <w:adjustRightInd w:val="0"/>
        <w:jc w:val="both"/>
        <w:rPr>
          <w:rFonts w:ascii="Arial" w:hAnsi="Arial" w:cs="Arial"/>
          <w:bCs/>
        </w:rPr>
      </w:pPr>
    </w:p>
    <w:p w:rsidR="00ED4E08" w:rsidRPr="002D378E" w:rsidRDefault="00ED4E08" w:rsidP="00ED4E08">
      <w:pPr>
        <w:pStyle w:val="Normlnweb"/>
      </w:pPr>
      <w:r w:rsidRPr="002D378E">
        <w:rPr>
          <w:noProof/>
        </w:rPr>
        <w:drawing>
          <wp:inline distT="0" distB="0" distL="0" distR="0">
            <wp:extent cx="5889600" cy="4165200"/>
            <wp:effectExtent l="0" t="0" r="0" b="6985"/>
            <wp:docPr id="4" name="Obrázek 4" descr="C:\Users\buresova helena\AppData\Local\Microsoft\Windows\INetCache\Content.Outlook\ZXX45CFM\doc0486482026011510340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uresova helena\AppData\Local\Microsoft\Windows\INetCache\Content.Outlook\ZXX45CFM\doc04864820260115103407_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9600" cy="4165200"/>
                    </a:xfrm>
                    <a:prstGeom prst="rect">
                      <a:avLst/>
                    </a:prstGeom>
                    <a:noFill/>
                    <a:ln>
                      <a:noFill/>
                    </a:ln>
                  </pic:spPr>
                </pic:pic>
              </a:graphicData>
            </a:graphic>
          </wp:inline>
        </w:drawing>
      </w: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pPr>
    </w:p>
    <w:p w:rsidR="00ED4E08" w:rsidRPr="002D378E" w:rsidRDefault="00ED4E08" w:rsidP="00ED4E08">
      <w:pPr>
        <w:pStyle w:val="Normlnweb"/>
        <w:rPr>
          <w:rFonts w:ascii="Arial" w:hAnsi="Arial" w:cs="Arial"/>
        </w:rPr>
      </w:pPr>
      <w:r w:rsidRPr="002D378E">
        <w:rPr>
          <w:rFonts w:ascii="Arial" w:hAnsi="Arial" w:cs="Arial"/>
        </w:rPr>
        <w:lastRenderedPageBreak/>
        <w:t>Příloha č. 4</w:t>
      </w:r>
    </w:p>
    <w:p w:rsidR="00ED4E08" w:rsidRPr="002D378E" w:rsidRDefault="00ED4E08" w:rsidP="00ED4E08">
      <w:pPr>
        <w:pStyle w:val="Normlnweb"/>
      </w:pPr>
      <w:r w:rsidRPr="002D378E">
        <w:rPr>
          <w:noProof/>
        </w:rPr>
        <w:drawing>
          <wp:inline distT="0" distB="0" distL="0" distR="0">
            <wp:extent cx="6058800" cy="8564400"/>
            <wp:effectExtent l="0" t="0" r="0" b="8255"/>
            <wp:docPr id="7" name="Obrázek 7" descr="C:\Users\buresova helena\AppData\Local\Microsoft\Windows\INetCache\Content.Outlook\ZXX45CFM\doc0486492026011510342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uresova helena\AppData\Local\Microsoft\Windows\INetCache\Content.Outlook\ZXX45CFM\doc04864920260115103428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58800" cy="8564400"/>
                    </a:xfrm>
                    <a:prstGeom prst="rect">
                      <a:avLst/>
                    </a:prstGeom>
                    <a:noFill/>
                    <a:ln>
                      <a:noFill/>
                    </a:ln>
                  </pic:spPr>
                </pic:pic>
              </a:graphicData>
            </a:graphic>
          </wp:inline>
        </w:drawing>
      </w:r>
    </w:p>
    <w:p w:rsidR="00E22B8A" w:rsidRPr="002D378E" w:rsidRDefault="00E22B8A" w:rsidP="00E22B8A">
      <w:pPr>
        <w:pStyle w:val="Normlnweb"/>
      </w:pPr>
      <w:r w:rsidRPr="002D378E">
        <w:rPr>
          <w:noProof/>
        </w:rPr>
        <w:lastRenderedPageBreak/>
        <w:drawing>
          <wp:inline distT="0" distB="0" distL="0" distR="0">
            <wp:extent cx="6055200" cy="8564400"/>
            <wp:effectExtent l="0" t="0" r="3175" b="8255"/>
            <wp:docPr id="8" name="Obrázek 8" descr="C:\Users\buresova helena\AppData\Local\Microsoft\Windows\INetCache\Content.Outlook\ZXX45CFM\doc048651202601151035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uresova helena\AppData\Local\Microsoft\Windows\INetCache\Content.Outlook\ZXX45CFM\doc04865120260115103501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5200" cy="8564400"/>
                    </a:xfrm>
                    <a:prstGeom prst="rect">
                      <a:avLst/>
                    </a:prstGeom>
                    <a:noFill/>
                    <a:ln>
                      <a:noFill/>
                    </a:ln>
                  </pic:spPr>
                </pic:pic>
              </a:graphicData>
            </a:graphic>
          </wp:inline>
        </w:drawing>
      </w:r>
    </w:p>
    <w:p w:rsidR="00E22B8A" w:rsidRPr="002D378E" w:rsidRDefault="00E22B8A" w:rsidP="00E22B8A">
      <w:pPr>
        <w:pStyle w:val="Normlnweb"/>
      </w:pPr>
    </w:p>
    <w:p w:rsidR="00E22B8A" w:rsidRPr="002D378E" w:rsidRDefault="00E22B8A" w:rsidP="00E22B8A">
      <w:pPr>
        <w:pStyle w:val="Normlnweb"/>
      </w:pPr>
      <w:r w:rsidRPr="002D378E">
        <w:rPr>
          <w:noProof/>
        </w:rPr>
        <w:lastRenderedPageBreak/>
        <w:drawing>
          <wp:inline distT="0" distB="0" distL="0" distR="0">
            <wp:extent cx="6055200" cy="8564400"/>
            <wp:effectExtent l="0" t="0" r="3175" b="8255"/>
            <wp:docPr id="11" name="Obrázek 11" descr="C:\Users\buresova helena\AppData\Local\Microsoft\Windows\INetCache\Content.Outlook\ZXX45CFM\doc0486522026011510351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uresova helena\AppData\Local\Microsoft\Windows\INetCache\Content.Outlook\ZXX45CFM\doc04865220260115103515_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5200" cy="8564400"/>
                    </a:xfrm>
                    <a:prstGeom prst="rect">
                      <a:avLst/>
                    </a:prstGeom>
                    <a:noFill/>
                    <a:ln>
                      <a:noFill/>
                    </a:ln>
                  </pic:spPr>
                </pic:pic>
              </a:graphicData>
            </a:graphic>
          </wp:inline>
        </w:drawing>
      </w:r>
    </w:p>
    <w:p w:rsidR="00E22B8A" w:rsidRPr="002D378E" w:rsidRDefault="00E22B8A" w:rsidP="00E22B8A">
      <w:pPr>
        <w:pStyle w:val="Normlnweb"/>
      </w:pPr>
    </w:p>
    <w:p w:rsidR="00E22B8A" w:rsidRPr="002D378E" w:rsidRDefault="00E22B8A" w:rsidP="00E22B8A">
      <w:pPr>
        <w:pStyle w:val="Normlnweb"/>
      </w:pPr>
      <w:r w:rsidRPr="002D378E">
        <w:rPr>
          <w:noProof/>
        </w:rPr>
        <w:lastRenderedPageBreak/>
        <w:drawing>
          <wp:inline distT="0" distB="0" distL="0" distR="0">
            <wp:extent cx="6055200" cy="8564400"/>
            <wp:effectExtent l="0" t="0" r="3175" b="8255"/>
            <wp:docPr id="12" name="Obrázek 12" descr="C:\Users\buresova helena\AppData\Local\Microsoft\Windows\INetCache\Content.Outlook\ZXX45CFM\doc048653202601151035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uresova helena\AppData\Local\Microsoft\Windows\INetCache\Content.Outlook\ZXX45CFM\doc04865320260115103535_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5200" cy="8564400"/>
                    </a:xfrm>
                    <a:prstGeom prst="rect">
                      <a:avLst/>
                    </a:prstGeom>
                    <a:noFill/>
                    <a:ln>
                      <a:noFill/>
                    </a:ln>
                  </pic:spPr>
                </pic:pic>
              </a:graphicData>
            </a:graphic>
          </wp:inline>
        </w:drawing>
      </w:r>
    </w:p>
    <w:p w:rsidR="00E22B8A" w:rsidRPr="002D378E" w:rsidRDefault="00E22B8A" w:rsidP="00E22B8A">
      <w:pPr>
        <w:pStyle w:val="Normlnweb"/>
      </w:pPr>
    </w:p>
    <w:p w:rsidR="00ED4E08" w:rsidRPr="002D378E" w:rsidRDefault="00E22B8A" w:rsidP="00ED4E08">
      <w:pPr>
        <w:pStyle w:val="Normlnweb"/>
        <w:rPr>
          <w:rFonts w:ascii="Arial" w:hAnsi="Arial" w:cs="Arial"/>
        </w:rPr>
      </w:pPr>
      <w:r w:rsidRPr="002D378E">
        <w:rPr>
          <w:noProof/>
        </w:rPr>
        <w:lastRenderedPageBreak/>
        <w:drawing>
          <wp:inline distT="0" distB="0" distL="0" distR="0">
            <wp:extent cx="6055200" cy="8564400"/>
            <wp:effectExtent l="0" t="0" r="3175" b="8255"/>
            <wp:docPr id="14" name="Obrázek 14" descr="C:\Users\buresova helena\AppData\Local\Microsoft\Windows\INetCache\Content.Outlook\ZXX45CFM\doc0486542026011510354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uresova helena\AppData\Local\Microsoft\Windows\INetCache\Content.Outlook\ZXX45CFM\doc04865420260115103549_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55200" cy="8564400"/>
                    </a:xfrm>
                    <a:prstGeom prst="rect">
                      <a:avLst/>
                    </a:prstGeom>
                    <a:noFill/>
                    <a:ln>
                      <a:noFill/>
                    </a:ln>
                  </pic:spPr>
                </pic:pic>
              </a:graphicData>
            </a:graphic>
          </wp:inline>
        </w:drawing>
      </w:r>
    </w:p>
    <w:sectPr w:rsidR="00ED4E08" w:rsidRPr="002D378E" w:rsidSect="000E0838">
      <w:footerReference w:type="default" r:id="rId16"/>
      <w:pgSz w:w="11906" w:h="16838"/>
      <w:pgMar w:top="1276" w:right="991" w:bottom="993"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4FD" w:rsidRDefault="005C74FD" w:rsidP="00C71327">
      <w:r>
        <w:separator/>
      </w:r>
    </w:p>
  </w:endnote>
  <w:endnote w:type="continuationSeparator" w:id="0">
    <w:p w:rsidR="005C74FD" w:rsidRDefault="005C74FD" w:rsidP="00C71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234" w:rsidRPr="00696129" w:rsidRDefault="003D2123">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Zastupitelstvo</w:t>
    </w:r>
    <w:r w:rsidR="00627234" w:rsidRPr="00696129">
      <w:rPr>
        <w:rFonts w:ascii="Arial" w:eastAsiaTheme="majorEastAsia" w:hAnsi="Arial" w:cs="Arial"/>
        <w:sz w:val="20"/>
        <w:szCs w:val="20"/>
      </w:rPr>
      <w:t xml:space="preserve"> města Prostějova </w:t>
    </w:r>
    <w:r>
      <w:rPr>
        <w:rFonts w:ascii="Arial" w:eastAsiaTheme="majorEastAsia" w:hAnsi="Arial" w:cs="Arial"/>
        <w:sz w:val="20"/>
        <w:szCs w:val="20"/>
      </w:rPr>
      <w:t>23</w:t>
    </w:r>
    <w:r w:rsidR="00614933">
      <w:rPr>
        <w:rFonts w:ascii="Arial" w:eastAsiaTheme="majorEastAsia" w:hAnsi="Arial" w:cs="Arial"/>
        <w:sz w:val="20"/>
        <w:szCs w:val="20"/>
      </w:rPr>
      <w:t>.</w:t>
    </w:r>
    <w:r w:rsidR="000E0838">
      <w:rPr>
        <w:rFonts w:ascii="Arial" w:eastAsiaTheme="majorEastAsia" w:hAnsi="Arial" w:cs="Arial"/>
        <w:sz w:val="20"/>
        <w:szCs w:val="20"/>
      </w:rPr>
      <w:t xml:space="preserve"> </w:t>
    </w:r>
    <w:r w:rsidR="00614933">
      <w:rPr>
        <w:rFonts w:ascii="Arial" w:eastAsiaTheme="majorEastAsia" w:hAnsi="Arial" w:cs="Arial"/>
        <w:sz w:val="20"/>
        <w:szCs w:val="20"/>
      </w:rPr>
      <w:t>0</w:t>
    </w:r>
    <w:r>
      <w:rPr>
        <w:rFonts w:ascii="Arial" w:eastAsiaTheme="majorEastAsia" w:hAnsi="Arial" w:cs="Arial"/>
        <w:sz w:val="20"/>
        <w:szCs w:val="20"/>
      </w:rPr>
      <w:t>2</w:t>
    </w:r>
    <w:r w:rsidR="00614933">
      <w:rPr>
        <w:rFonts w:ascii="Arial" w:eastAsiaTheme="majorEastAsia" w:hAnsi="Arial" w:cs="Arial"/>
        <w:sz w:val="20"/>
        <w:szCs w:val="20"/>
      </w:rPr>
      <w:t>.</w:t>
    </w:r>
    <w:r w:rsidR="000E0838">
      <w:rPr>
        <w:rFonts w:ascii="Arial" w:eastAsiaTheme="majorEastAsia" w:hAnsi="Arial" w:cs="Arial"/>
        <w:sz w:val="20"/>
        <w:szCs w:val="20"/>
      </w:rPr>
      <w:t xml:space="preserve"> </w:t>
    </w:r>
    <w:r w:rsidR="00614933">
      <w:rPr>
        <w:rFonts w:ascii="Arial" w:eastAsiaTheme="majorEastAsia" w:hAnsi="Arial" w:cs="Arial"/>
        <w:sz w:val="20"/>
        <w:szCs w:val="20"/>
      </w:rPr>
      <w:t>2026</w:t>
    </w:r>
    <w:r w:rsidR="00627234" w:rsidRPr="00696129">
      <w:rPr>
        <w:rFonts w:ascii="Arial" w:eastAsiaTheme="majorEastAsia" w:hAnsi="Arial" w:cs="Arial"/>
        <w:sz w:val="20"/>
        <w:szCs w:val="20"/>
      </w:rPr>
      <w:tab/>
    </w:r>
    <w:r w:rsidR="00627234" w:rsidRPr="00696129">
      <w:rPr>
        <w:rFonts w:ascii="Arial" w:eastAsiaTheme="majorEastAsia" w:hAnsi="Arial" w:cs="Arial"/>
        <w:sz w:val="20"/>
        <w:szCs w:val="20"/>
      </w:rPr>
      <w:tab/>
      <w:t xml:space="preserve">Strana </w:t>
    </w:r>
    <w:r w:rsidR="00627234" w:rsidRPr="00696129">
      <w:rPr>
        <w:rFonts w:ascii="Arial" w:eastAsiaTheme="minorEastAsia" w:hAnsi="Arial" w:cs="Arial"/>
        <w:sz w:val="20"/>
        <w:szCs w:val="20"/>
      </w:rPr>
      <w:fldChar w:fldCharType="begin"/>
    </w:r>
    <w:r w:rsidR="00627234" w:rsidRPr="00696129">
      <w:rPr>
        <w:rFonts w:ascii="Arial" w:hAnsi="Arial" w:cs="Arial"/>
        <w:sz w:val="20"/>
        <w:szCs w:val="20"/>
      </w:rPr>
      <w:instrText>PAGE   \* MERGEFORMAT</w:instrText>
    </w:r>
    <w:r w:rsidR="00627234" w:rsidRPr="00696129">
      <w:rPr>
        <w:rFonts w:ascii="Arial" w:eastAsiaTheme="minorEastAsia" w:hAnsi="Arial" w:cs="Arial"/>
        <w:sz w:val="20"/>
        <w:szCs w:val="20"/>
      </w:rPr>
      <w:fldChar w:fldCharType="separate"/>
    </w:r>
    <w:r w:rsidR="00E9747B" w:rsidRPr="00E9747B">
      <w:rPr>
        <w:rFonts w:ascii="Arial" w:eastAsiaTheme="majorEastAsia" w:hAnsi="Arial" w:cs="Arial"/>
        <w:noProof/>
        <w:sz w:val="20"/>
        <w:szCs w:val="20"/>
      </w:rPr>
      <w:t>4</w:t>
    </w:r>
    <w:r w:rsidR="00627234" w:rsidRPr="00696129">
      <w:rPr>
        <w:rFonts w:ascii="Arial" w:eastAsiaTheme="majorEastAsia" w:hAnsi="Arial" w:cs="Arial"/>
        <w:sz w:val="20"/>
        <w:szCs w:val="20"/>
      </w:rPr>
      <w:fldChar w:fldCharType="end"/>
    </w:r>
  </w:p>
  <w:p w:rsidR="00627234" w:rsidRPr="00696129" w:rsidRDefault="003D2123" w:rsidP="00632DFE">
    <w:pPr>
      <w:pStyle w:val="Zpat"/>
      <w:pBdr>
        <w:top w:val="thinThickSmallGap" w:sz="24" w:space="1" w:color="622423" w:themeColor="accent2" w:themeShade="7F"/>
      </w:pBdr>
      <w:rPr>
        <w:rFonts w:ascii="Arial" w:eastAsiaTheme="majorEastAsia" w:hAnsi="Arial" w:cs="Arial"/>
        <w:sz w:val="20"/>
        <w:szCs w:val="20"/>
      </w:rPr>
    </w:pPr>
    <w:r>
      <w:rPr>
        <w:rFonts w:ascii="Arial" w:eastAsiaTheme="majorEastAsia" w:hAnsi="Arial" w:cs="Arial"/>
        <w:sz w:val="20"/>
        <w:szCs w:val="20"/>
      </w:rPr>
      <w:t>Schválení b</w:t>
    </w:r>
    <w:r w:rsidR="00214D4F">
      <w:rPr>
        <w:rFonts w:ascii="Arial" w:eastAsiaTheme="majorEastAsia" w:hAnsi="Arial" w:cs="Arial"/>
        <w:sz w:val="20"/>
        <w:szCs w:val="20"/>
      </w:rPr>
      <w:t>ezúplatné</w:t>
    </w:r>
    <w:r>
      <w:rPr>
        <w:rFonts w:ascii="Arial" w:eastAsiaTheme="majorEastAsia" w:hAnsi="Arial" w:cs="Arial"/>
        <w:sz w:val="20"/>
        <w:szCs w:val="20"/>
      </w:rPr>
      <w:t>ho</w:t>
    </w:r>
    <w:r w:rsidR="00214D4F">
      <w:rPr>
        <w:rFonts w:ascii="Arial" w:eastAsiaTheme="majorEastAsia" w:hAnsi="Arial" w:cs="Arial"/>
        <w:sz w:val="20"/>
        <w:szCs w:val="20"/>
      </w:rPr>
      <w:t xml:space="preserve"> nabytí pozemk</w:t>
    </w:r>
    <w:r w:rsidR="008A76E1">
      <w:rPr>
        <w:rFonts w:ascii="Arial" w:eastAsiaTheme="majorEastAsia" w:hAnsi="Arial" w:cs="Arial"/>
        <w:sz w:val="20"/>
        <w:szCs w:val="20"/>
      </w:rPr>
      <w:t>u</w:t>
    </w:r>
    <w:r w:rsidR="00214D4F">
      <w:rPr>
        <w:rFonts w:ascii="Arial" w:eastAsiaTheme="majorEastAsia" w:hAnsi="Arial" w:cs="Arial"/>
        <w:sz w:val="20"/>
        <w:szCs w:val="20"/>
      </w:rPr>
      <w:t xml:space="preserve"> </w:t>
    </w:r>
    <w:proofErr w:type="spellStart"/>
    <w:proofErr w:type="gramStart"/>
    <w:r w:rsidR="00214D4F">
      <w:rPr>
        <w:rFonts w:ascii="Arial" w:eastAsiaTheme="majorEastAsia" w:hAnsi="Arial" w:cs="Arial"/>
        <w:sz w:val="20"/>
        <w:szCs w:val="20"/>
      </w:rPr>
      <w:t>p.č</w:t>
    </w:r>
    <w:proofErr w:type="spellEnd"/>
    <w:r w:rsidR="00214D4F">
      <w:rPr>
        <w:rFonts w:ascii="Arial" w:eastAsiaTheme="majorEastAsia" w:hAnsi="Arial" w:cs="Arial"/>
        <w:sz w:val="20"/>
        <w:szCs w:val="20"/>
      </w:rPr>
      <w:t>.</w:t>
    </w:r>
    <w:proofErr w:type="gramEnd"/>
    <w:r w:rsidR="00214D4F">
      <w:rPr>
        <w:rFonts w:ascii="Arial" w:eastAsiaTheme="majorEastAsia" w:hAnsi="Arial" w:cs="Arial"/>
        <w:sz w:val="20"/>
        <w:szCs w:val="20"/>
      </w:rPr>
      <w:t xml:space="preserve"> </w:t>
    </w:r>
    <w:r w:rsidR="00614933">
      <w:rPr>
        <w:rFonts w:ascii="Arial" w:eastAsiaTheme="majorEastAsia" w:hAnsi="Arial" w:cs="Arial"/>
        <w:sz w:val="20"/>
        <w:szCs w:val="20"/>
      </w:rPr>
      <w:t xml:space="preserve">380/3 </w:t>
    </w:r>
    <w:r w:rsidR="00214D4F">
      <w:rPr>
        <w:rFonts w:ascii="Arial" w:eastAsiaTheme="majorEastAsia" w:hAnsi="Arial" w:cs="Arial"/>
        <w:sz w:val="20"/>
        <w:szCs w:val="20"/>
      </w:rPr>
      <w:t>v </w:t>
    </w:r>
    <w:proofErr w:type="spellStart"/>
    <w:r w:rsidR="00214D4F">
      <w:rPr>
        <w:rFonts w:ascii="Arial" w:eastAsiaTheme="majorEastAsia" w:hAnsi="Arial" w:cs="Arial"/>
        <w:sz w:val="20"/>
        <w:szCs w:val="20"/>
      </w:rPr>
      <w:t>k.ú</w:t>
    </w:r>
    <w:proofErr w:type="spellEnd"/>
    <w:r w:rsidR="00214D4F">
      <w:rPr>
        <w:rFonts w:ascii="Arial" w:eastAsiaTheme="majorEastAsia" w:hAnsi="Arial" w:cs="Arial"/>
        <w:sz w:val="20"/>
        <w:szCs w:val="20"/>
      </w:rPr>
      <w:t xml:space="preserve">. </w:t>
    </w:r>
    <w:proofErr w:type="spellStart"/>
    <w:r w:rsidR="00614933">
      <w:rPr>
        <w:rFonts w:ascii="Arial" w:eastAsiaTheme="majorEastAsia" w:hAnsi="Arial" w:cs="Arial"/>
        <w:sz w:val="20"/>
        <w:szCs w:val="20"/>
      </w:rPr>
      <w:t>Domamyslice</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4FD" w:rsidRDefault="005C74FD" w:rsidP="00C71327">
      <w:r>
        <w:separator/>
      </w:r>
    </w:p>
  </w:footnote>
  <w:footnote w:type="continuationSeparator" w:id="0">
    <w:p w:rsidR="005C74FD" w:rsidRDefault="005C74FD" w:rsidP="00C713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F0164A"/>
    <w:multiLevelType w:val="hybridMultilevel"/>
    <w:tmpl w:val="486CD62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E2476"/>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0937EB5"/>
    <w:multiLevelType w:val="hybridMultilevel"/>
    <w:tmpl w:val="9796F7C4"/>
    <w:lvl w:ilvl="0" w:tplc="4724A126">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AB7405"/>
    <w:multiLevelType w:val="hybridMultilevel"/>
    <w:tmpl w:val="819220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4972355"/>
    <w:multiLevelType w:val="hybridMultilevel"/>
    <w:tmpl w:val="B046D88A"/>
    <w:lvl w:ilvl="0" w:tplc="76C608CA">
      <w:start w:val="1"/>
      <w:numFmt w:val="decimal"/>
      <w:lvlText w:val="%1."/>
      <w:lvlJc w:val="left"/>
      <w:pPr>
        <w:ind w:left="284" w:hanging="284"/>
      </w:pPr>
      <w:rPr>
        <w:rFonts w:hint="default"/>
      </w:rPr>
    </w:lvl>
    <w:lvl w:ilvl="1" w:tplc="04050019" w:tentative="1">
      <w:start w:val="1"/>
      <w:numFmt w:val="lowerLetter"/>
      <w:lvlText w:val="%2."/>
      <w:lvlJc w:val="left"/>
      <w:pPr>
        <w:ind w:left="1355" w:hanging="360"/>
      </w:pPr>
    </w:lvl>
    <w:lvl w:ilvl="2" w:tplc="0405001B" w:tentative="1">
      <w:start w:val="1"/>
      <w:numFmt w:val="lowerRoman"/>
      <w:lvlText w:val="%3."/>
      <w:lvlJc w:val="right"/>
      <w:pPr>
        <w:ind w:left="2075" w:hanging="180"/>
      </w:pPr>
    </w:lvl>
    <w:lvl w:ilvl="3" w:tplc="0405000F" w:tentative="1">
      <w:start w:val="1"/>
      <w:numFmt w:val="decimal"/>
      <w:lvlText w:val="%4."/>
      <w:lvlJc w:val="left"/>
      <w:pPr>
        <w:ind w:left="2795" w:hanging="360"/>
      </w:pPr>
    </w:lvl>
    <w:lvl w:ilvl="4" w:tplc="04050019" w:tentative="1">
      <w:start w:val="1"/>
      <w:numFmt w:val="lowerLetter"/>
      <w:lvlText w:val="%5."/>
      <w:lvlJc w:val="left"/>
      <w:pPr>
        <w:ind w:left="3515" w:hanging="360"/>
      </w:pPr>
    </w:lvl>
    <w:lvl w:ilvl="5" w:tplc="0405001B" w:tentative="1">
      <w:start w:val="1"/>
      <w:numFmt w:val="lowerRoman"/>
      <w:lvlText w:val="%6."/>
      <w:lvlJc w:val="right"/>
      <w:pPr>
        <w:ind w:left="4235" w:hanging="180"/>
      </w:pPr>
    </w:lvl>
    <w:lvl w:ilvl="6" w:tplc="0405000F" w:tentative="1">
      <w:start w:val="1"/>
      <w:numFmt w:val="decimal"/>
      <w:lvlText w:val="%7."/>
      <w:lvlJc w:val="left"/>
      <w:pPr>
        <w:ind w:left="4955" w:hanging="360"/>
      </w:pPr>
    </w:lvl>
    <w:lvl w:ilvl="7" w:tplc="04050019" w:tentative="1">
      <w:start w:val="1"/>
      <w:numFmt w:val="lowerLetter"/>
      <w:lvlText w:val="%8."/>
      <w:lvlJc w:val="left"/>
      <w:pPr>
        <w:ind w:left="5675" w:hanging="360"/>
      </w:pPr>
    </w:lvl>
    <w:lvl w:ilvl="8" w:tplc="0405001B" w:tentative="1">
      <w:start w:val="1"/>
      <w:numFmt w:val="lowerRoman"/>
      <w:lvlText w:val="%9."/>
      <w:lvlJc w:val="right"/>
      <w:pPr>
        <w:ind w:left="6395" w:hanging="180"/>
      </w:pPr>
    </w:lvl>
  </w:abstractNum>
  <w:abstractNum w:abstractNumId="6" w15:restartNumberingAfterBreak="0">
    <w:nsid w:val="1E8461F9"/>
    <w:multiLevelType w:val="hybridMultilevel"/>
    <w:tmpl w:val="AF4A1DB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2F973EB"/>
    <w:multiLevelType w:val="hybridMultilevel"/>
    <w:tmpl w:val="FB464BBC"/>
    <w:lvl w:ilvl="0" w:tplc="04050017">
      <w:start w:val="1"/>
      <w:numFmt w:val="lowerLetter"/>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8" w15:restartNumberingAfterBreak="0">
    <w:nsid w:val="23EB21A2"/>
    <w:multiLevelType w:val="multilevel"/>
    <w:tmpl w:val="E0E44108"/>
    <w:lvl w:ilvl="0">
      <w:start w:val="1"/>
      <w:numFmt w:val="lowerLetter"/>
      <w:lvlText w:val="%1)"/>
      <w:legacy w:legacy="1" w:legacySpace="120" w:legacyIndent="360"/>
      <w:lvlJc w:val="left"/>
      <w:pPr>
        <w:ind w:left="4466" w:hanging="360"/>
      </w:pPr>
      <w:rPr>
        <w:rFonts w:ascii="Times New Roman" w:eastAsia="Times New Roman" w:hAnsi="Times New Roman" w:cs="Times New Roman"/>
      </w:rPr>
    </w:lvl>
    <w:lvl w:ilvl="1">
      <w:start w:val="1"/>
      <w:numFmt w:val="none"/>
      <w:lvlText w:val="o"/>
      <w:legacy w:legacy="1" w:legacySpace="120" w:legacyIndent="360"/>
      <w:lvlJc w:val="left"/>
      <w:pPr>
        <w:ind w:left="3408" w:hanging="360"/>
      </w:pPr>
      <w:rPr>
        <w:rFonts w:ascii="Courier New" w:hAnsi="Courier New" w:cs="Times New Roman" w:hint="default"/>
      </w:rPr>
    </w:lvl>
    <w:lvl w:ilvl="2">
      <w:start w:val="1"/>
      <w:numFmt w:val="none"/>
      <w:lvlText w:val=""/>
      <w:legacy w:legacy="1" w:legacySpace="120" w:legacyIndent="360"/>
      <w:lvlJc w:val="left"/>
      <w:pPr>
        <w:ind w:left="3768" w:hanging="360"/>
      </w:pPr>
      <w:rPr>
        <w:rFonts w:ascii="Wingdings" w:hAnsi="Wingdings" w:hint="default"/>
      </w:rPr>
    </w:lvl>
    <w:lvl w:ilvl="3">
      <w:start w:val="1"/>
      <w:numFmt w:val="none"/>
      <w:lvlText w:val=""/>
      <w:legacy w:legacy="1" w:legacySpace="120" w:legacyIndent="360"/>
      <w:lvlJc w:val="left"/>
      <w:pPr>
        <w:ind w:left="4128" w:hanging="360"/>
      </w:pPr>
      <w:rPr>
        <w:rFonts w:ascii="Symbol" w:hAnsi="Symbol" w:hint="default"/>
      </w:rPr>
    </w:lvl>
    <w:lvl w:ilvl="4">
      <w:start w:val="1"/>
      <w:numFmt w:val="none"/>
      <w:lvlText w:val="o"/>
      <w:legacy w:legacy="1" w:legacySpace="120" w:legacyIndent="360"/>
      <w:lvlJc w:val="left"/>
      <w:pPr>
        <w:ind w:left="4488" w:hanging="360"/>
      </w:pPr>
      <w:rPr>
        <w:rFonts w:ascii="Courier New" w:hAnsi="Courier New" w:cs="Times New Roman" w:hint="default"/>
      </w:rPr>
    </w:lvl>
    <w:lvl w:ilvl="5">
      <w:start w:val="1"/>
      <w:numFmt w:val="none"/>
      <w:lvlText w:val=""/>
      <w:legacy w:legacy="1" w:legacySpace="120" w:legacyIndent="360"/>
      <w:lvlJc w:val="left"/>
      <w:pPr>
        <w:ind w:left="4848" w:hanging="360"/>
      </w:pPr>
      <w:rPr>
        <w:rFonts w:ascii="Wingdings" w:hAnsi="Wingdings" w:hint="default"/>
      </w:rPr>
    </w:lvl>
    <w:lvl w:ilvl="6">
      <w:start w:val="1"/>
      <w:numFmt w:val="none"/>
      <w:lvlText w:val=""/>
      <w:legacy w:legacy="1" w:legacySpace="120" w:legacyIndent="360"/>
      <w:lvlJc w:val="left"/>
      <w:pPr>
        <w:ind w:left="5208" w:hanging="360"/>
      </w:pPr>
      <w:rPr>
        <w:rFonts w:ascii="Symbol" w:hAnsi="Symbol" w:hint="default"/>
      </w:rPr>
    </w:lvl>
    <w:lvl w:ilvl="7">
      <w:start w:val="1"/>
      <w:numFmt w:val="none"/>
      <w:lvlText w:val="o"/>
      <w:legacy w:legacy="1" w:legacySpace="120" w:legacyIndent="360"/>
      <w:lvlJc w:val="left"/>
      <w:pPr>
        <w:ind w:left="5568" w:hanging="360"/>
      </w:pPr>
      <w:rPr>
        <w:rFonts w:ascii="Courier New" w:hAnsi="Courier New" w:cs="Times New Roman" w:hint="default"/>
      </w:rPr>
    </w:lvl>
    <w:lvl w:ilvl="8">
      <w:start w:val="1"/>
      <w:numFmt w:val="none"/>
      <w:lvlText w:val=""/>
      <w:legacy w:legacy="1" w:legacySpace="120" w:legacyIndent="360"/>
      <w:lvlJc w:val="left"/>
      <w:pPr>
        <w:ind w:left="5928" w:hanging="360"/>
      </w:pPr>
      <w:rPr>
        <w:rFonts w:ascii="Wingdings" w:hAnsi="Wingdings" w:hint="default"/>
      </w:rPr>
    </w:lvl>
  </w:abstractNum>
  <w:abstractNum w:abstractNumId="9" w15:restartNumberingAfterBreak="0">
    <w:nsid w:val="254C0E9D"/>
    <w:multiLevelType w:val="hybridMultilevel"/>
    <w:tmpl w:val="DD4AFCC4"/>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30001E08"/>
    <w:multiLevelType w:val="hybridMultilevel"/>
    <w:tmpl w:val="E650196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0AD2A27"/>
    <w:multiLevelType w:val="hybridMultilevel"/>
    <w:tmpl w:val="2368BFB6"/>
    <w:lvl w:ilvl="0" w:tplc="59C8D69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A2A3013"/>
    <w:multiLevelType w:val="hybridMultilevel"/>
    <w:tmpl w:val="DF764BA4"/>
    <w:lvl w:ilvl="0" w:tplc="3A789002">
      <w:start w:val="1"/>
      <w:numFmt w:val="lowerLetter"/>
      <w:lvlText w:val="%1)"/>
      <w:lvlJc w:val="left"/>
      <w:pPr>
        <w:ind w:left="720" w:hanging="360"/>
      </w:pPr>
      <w:rPr>
        <w:rFonts w:ascii="Arial" w:hAnsi="Arial" w:cs="Arial" w:hint="default"/>
        <w:b/>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A7E226B"/>
    <w:multiLevelType w:val="hybridMultilevel"/>
    <w:tmpl w:val="A31E67E6"/>
    <w:lvl w:ilvl="0" w:tplc="87D0CA76">
      <w:start w:val="1"/>
      <w:numFmt w:val="upperRoman"/>
      <w:lvlText w:val="%1."/>
      <w:lvlJc w:val="left"/>
      <w:pPr>
        <w:ind w:left="1082" w:hanging="720"/>
      </w:pPr>
      <w:rPr>
        <w:rFonts w:hint="default"/>
      </w:rPr>
    </w:lvl>
    <w:lvl w:ilvl="1" w:tplc="04050019">
      <w:start w:val="1"/>
      <w:numFmt w:val="lowerLetter"/>
      <w:lvlText w:val="%2."/>
      <w:lvlJc w:val="left"/>
      <w:pPr>
        <w:ind w:left="1442" w:hanging="360"/>
      </w:pPr>
    </w:lvl>
    <w:lvl w:ilvl="2" w:tplc="0405001B" w:tentative="1">
      <w:start w:val="1"/>
      <w:numFmt w:val="lowerRoman"/>
      <w:lvlText w:val="%3."/>
      <w:lvlJc w:val="right"/>
      <w:pPr>
        <w:ind w:left="2162" w:hanging="180"/>
      </w:pPr>
    </w:lvl>
    <w:lvl w:ilvl="3" w:tplc="0405000F" w:tentative="1">
      <w:start w:val="1"/>
      <w:numFmt w:val="decimal"/>
      <w:lvlText w:val="%4."/>
      <w:lvlJc w:val="left"/>
      <w:pPr>
        <w:ind w:left="2882" w:hanging="360"/>
      </w:pPr>
    </w:lvl>
    <w:lvl w:ilvl="4" w:tplc="04050019" w:tentative="1">
      <w:start w:val="1"/>
      <w:numFmt w:val="lowerLetter"/>
      <w:lvlText w:val="%5."/>
      <w:lvlJc w:val="left"/>
      <w:pPr>
        <w:ind w:left="3602" w:hanging="360"/>
      </w:pPr>
    </w:lvl>
    <w:lvl w:ilvl="5" w:tplc="0405001B" w:tentative="1">
      <w:start w:val="1"/>
      <w:numFmt w:val="lowerRoman"/>
      <w:lvlText w:val="%6."/>
      <w:lvlJc w:val="right"/>
      <w:pPr>
        <w:ind w:left="4322" w:hanging="180"/>
      </w:pPr>
    </w:lvl>
    <w:lvl w:ilvl="6" w:tplc="0405000F" w:tentative="1">
      <w:start w:val="1"/>
      <w:numFmt w:val="decimal"/>
      <w:lvlText w:val="%7."/>
      <w:lvlJc w:val="left"/>
      <w:pPr>
        <w:ind w:left="5042" w:hanging="360"/>
      </w:pPr>
    </w:lvl>
    <w:lvl w:ilvl="7" w:tplc="04050019" w:tentative="1">
      <w:start w:val="1"/>
      <w:numFmt w:val="lowerLetter"/>
      <w:lvlText w:val="%8."/>
      <w:lvlJc w:val="left"/>
      <w:pPr>
        <w:ind w:left="5762" w:hanging="360"/>
      </w:pPr>
    </w:lvl>
    <w:lvl w:ilvl="8" w:tplc="0405001B" w:tentative="1">
      <w:start w:val="1"/>
      <w:numFmt w:val="lowerRoman"/>
      <w:lvlText w:val="%9."/>
      <w:lvlJc w:val="right"/>
      <w:pPr>
        <w:ind w:left="6482" w:hanging="180"/>
      </w:pPr>
    </w:lvl>
  </w:abstractNum>
  <w:abstractNum w:abstractNumId="14" w15:restartNumberingAfterBreak="0">
    <w:nsid w:val="3E6E3C64"/>
    <w:multiLevelType w:val="hybridMultilevel"/>
    <w:tmpl w:val="D0EA54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488D1573"/>
    <w:multiLevelType w:val="hybridMultilevel"/>
    <w:tmpl w:val="7966E514"/>
    <w:lvl w:ilvl="0" w:tplc="1F3ECE8C">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4A670A9A"/>
    <w:multiLevelType w:val="hybridMultilevel"/>
    <w:tmpl w:val="A9328C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50D37613"/>
    <w:multiLevelType w:val="hybridMultilevel"/>
    <w:tmpl w:val="D9F06126"/>
    <w:lvl w:ilvl="0" w:tplc="4658136C">
      <w:start w:val="1"/>
      <w:numFmt w:val="decimal"/>
      <w:lvlText w:val="%1."/>
      <w:lvlJc w:val="left"/>
      <w:pPr>
        <w:tabs>
          <w:tab w:val="num" w:pos="720"/>
        </w:tabs>
        <w:ind w:left="720" w:hanging="360"/>
      </w:pPr>
      <w:rPr>
        <w:rFonts w:hint="default"/>
        <w:b w:val="0"/>
        <w:sz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 w15:restartNumberingAfterBreak="0">
    <w:nsid w:val="53193AAC"/>
    <w:multiLevelType w:val="hybridMultilevel"/>
    <w:tmpl w:val="33EE7BE6"/>
    <w:lvl w:ilvl="0" w:tplc="0318F11A">
      <w:start w:val="1"/>
      <w:numFmt w:val="lowerLetter"/>
      <w:lvlText w:val="%1)"/>
      <w:lvlJc w:val="left"/>
      <w:pPr>
        <w:ind w:left="720" w:hanging="323"/>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7924486"/>
    <w:multiLevelType w:val="hybridMultilevel"/>
    <w:tmpl w:val="55F4F0F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58BE308C"/>
    <w:multiLevelType w:val="hybridMultilevel"/>
    <w:tmpl w:val="DDF0EB8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594331A8"/>
    <w:multiLevelType w:val="hybridMultilevel"/>
    <w:tmpl w:val="9926E63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5A146BDD"/>
    <w:multiLevelType w:val="hybridMultilevel"/>
    <w:tmpl w:val="C3AADBB4"/>
    <w:lvl w:ilvl="0" w:tplc="1CD8D74A">
      <w:start w:val="1"/>
      <w:numFmt w:val="upperRoman"/>
      <w:lvlText w:val="%1."/>
      <w:lvlJc w:val="left"/>
      <w:pPr>
        <w:ind w:left="1080" w:hanging="72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B7855FF"/>
    <w:multiLevelType w:val="hybridMultilevel"/>
    <w:tmpl w:val="443068BA"/>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5F0D390C"/>
    <w:multiLevelType w:val="hybridMultilevel"/>
    <w:tmpl w:val="2D5EE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1D85C30"/>
    <w:multiLevelType w:val="hybridMultilevel"/>
    <w:tmpl w:val="808015B6"/>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4508D8"/>
    <w:multiLevelType w:val="hybridMultilevel"/>
    <w:tmpl w:val="5B5AF4B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15:restartNumberingAfterBreak="0">
    <w:nsid w:val="663C6A71"/>
    <w:multiLevelType w:val="hybridMultilevel"/>
    <w:tmpl w:val="9B14CEC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8" w15:restartNumberingAfterBreak="0">
    <w:nsid w:val="7198311A"/>
    <w:multiLevelType w:val="hybridMultilevel"/>
    <w:tmpl w:val="F7C02694"/>
    <w:lvl w:ilvl="0" w:tplc="8E28FDC4">
      <w:start w:val="1"/>
      <w:numFmt w:val="lowerLetter"/>
      <w:lvlText w:val="%1)"/>
      <w:lvlJc w:val="left"/>
      <w:pPr>
        <w:tabs>
          <w:tab w:val="num" w:pos="748"/>
        </w:tabs>
        <w:ind w:left="748" w:hanging="360"/>
      </w:pPr>
      <w:rPr>
        <w:rFonts w:hint="default"/>
        <w:sz w:val="20"/>
      </w:rPr>
    </w:lvl>
    <w:lvl w:ilvl="1" w:tplc="04050019">
      <w:start w:val="1"/>
      <w:numFmt w:val="lowerLetter"/>
      <w:lvlText w:val="%2."/>
      <w:lvlJc w:val="left"/>
      <w:pPr>
        <w:tabs>
          <w:tab w:val="num" w:pos="1468"/>
        </w:tabs>
        <w:ind w:left="1468" w:hanging="360"/>
      </w:pPr>
    </w:lvl>
    <w:lvl w:ilvl="2" w:tplc="0405001B" w:tentative="1">
      <w:start w:val="1"/>
      <w:numFmt w:val="lowerRoman"/>
      <w:lvlText w:val="%3."/>
      <w:lvlJc w:val="right"/>
      <w:pPr>
        <w:tabs>
          <w:tab w:val="num" w:pos="2188"/>
        </w:tabs>
        <w:ind w:left="2188" w:hanging="180"/>
      </w:pPr>
    </w:lvl>
    <w:lvl w:ilvl="3" w:tplc="0405000F" w:tentative="1">
      <w:start w:val="1"/>
      <w:numFmt w:val="decimal"/>
      <w:lvlText w:val="%4."/>
      <w:lvlJc w:val="left"/>
      <w:pPr>
        <w:tabs>
          <w:tab w:val="num" w:pos="2908"/>
        </w:tabs>
        <w:ind w:left="2908" w:hanging="360"/>
      </w:pPr>
    </w:lvl>
    <w:lvl w:ilvl="4" w:tplc="04050019" w:tentative="1">
      <w:start w:val="1"/>
      <w:numFmt w:val="lowerLetter"/>
      <w:lvlText w:val="%5."/>
      <w:lvlJc w:val="left"/>
      <w:pPr>
        <w:tabs>
          <w:tab w:val="num" w:pos="3628"/>
        </w:tabs>
        <w:ind w:left="3628" w:hanging="360"/>
      </w:pPr>
    </w:lvl>
    <w:lvl w:ilvl="5" w:tplc="0405001B" w:tentative="1">
      <w:start w:val="1"/>
      <w:numFmt w:val="lowerRoman"/>
      <w:lvlText w:val="%6."/>
      <w:lvlJc w:val="right"/>
      <w:pPr>
        <w:tabs>
          <w:tab w:val="num" w:pos="4348"/>
        </w:tabs>
        <w:ind w:left="4348" w:hanging="180"/>
      </w:pPr>
    </w:lvl>
    <w:lvl w:ilvl="6" w:tplc="0405000F" w:tentative="1">
      <w:start w:val="1"/>
      <w:numFmt w:val="decimal"/>
      <w:lvlText w:val="%7."/>
      <w:lvlJc w:val="left"/>
      <w:pPr>
        <w:tabs>
          <w:tab w:val="num" w:pos="5068"/>
        </w:tabs>
        <w:ind w:left="5068" w:hanging="360"/>
      </w:pPr>
    </w:lvl>
    <w:lvl w:ilvl="7" w:tplc="04050019" w:tentative="1">
      <w:start w:val="1"/>
      <w:numFmt w:val="lowerLetter"/>
      <w:lvlText w:val="%8."/>
      <w:lvlJc w:val="left"/>
      <w:pPr>
        <w:tabs>
          <w:tab w:val="num" w:pos="5788"/>
        </w:tabs>
        <w:ind w:left="5788" w:hanging="360"/>
      </w:pPr>
    </w:lvl>
    <w:lvl w:ilvl="8" w:tplc="0405001B" w:tentative="1">
      <w:start w:val="1"/>
      <w:numFmt w:val="lowerRoman"/>
      <w:lvlText w:val="%9."/>
      <w:lvlJc w:val="right"/>
      <w:pPr>
        <w:tabs>
          <w:tab w:val="num" w:pos="6508"/>
        </w:tabs>
        <w:ind w:left="6508" w:hanging="180"/>
      </w:pPr>
    </w:lvl>
  </w:abstractNum>
  <w:abstractNum w:abstractNumId="29" w15:restartNumberingAfterBreak="0">
    <w:nsid w:val="72916755"/>
    <w:multiLevelType w:val="hybridMultilevel"/>
    <w:tmpl w:val="44E8D320"/>
    <w:lvl w:ilvl="0" w:tplc="0405000F">
      <w:start w:val="1"/>
      <w:numFmt w:val="decimal"/>
      <w:lvlText w:val="%1."/>
      <w:lvlJc w:val="left"/>
      <w:pPr>
        <w:tabs>
          <w:tab w:val="num" w:pos="360"/>
        </w:tabs>
        <w:ind w:left="360" w:hanging="360"/>
      </w:pPr>
      <w:rPr>
        <w:color w:val="auto"/>
      </w:rPr>
    </w:lvl>
    <w:lvl w:ilvl="1" w:tplc="BDBC79D8">
      <w:start w:val="1"/>
      <w:numFmt w:val="lowerLetter"/>
      <w:lvlText w:val="%2)"/>
      <w:lvlJc w:val="left"/>
      <w:pPr>
        <w:tabs>
          <w:tab w:val="num" w:pos="1080"/>
        </w:tabs>
        <w:ind w:left="1080" w:hanging="360"/>
      </w:pPr>
      <w:rPr>
        <w:color w:val="auto"/>
      </w:rPr>
    </w:lvl>
    <w:lvl w:ilvl="2" w:tplc="0405001B">
      <w:start w:val="1"/>
      <w:numFmt w:val="lowerRoman"/>
      <w:lvlText w:val="%3."/>
      <w:lvlJc w:val="right"/>
      <w:pPr>
        <w:tabs>
          <w:tab w:val="num" w:pos="1800"/>
        </w:tabs>
        <w:ind w:left="1800" w:hanging="180"/>
      </w:pPr>
    </w:lvl>
    <w:lvl w:ilvl="3" w:tplc="0405000F">
      <w:start w:val="1"/>
      <w:numFmt w:val="decimal"/>
      <w:lvlText w:val="%4."/>
      <w:lvlJc w:val="left"/>
      <w:pPr>
        <w:tabs>
          <w:tab w:val="num" w:pos="2520"/>
        </w:tabs>
        <w:ind w:left="2520" w:hanging="360"/>
      </w:pPr>
    </w:lvl>
    <w:lvl w:ilvl="4" w:tplc="04050019">
      <w:start w:val="1"/>
      <w:numFmt w:val="lowerLetter"/>
      <w:lvlText w:val="%5."/>
      <w:lvlJc w:val="left"/>
      <w:pPr>
        <w:tabs>
          <w:tab w:val="num" w:pos="3240"/>
        </w:tabs>
        <w:ind w:left="3240" w:hanging="360"/>
      </w:pPr>
    </w:lvl>
    <w:lvl w:ilvl="5" w:tplc="0405001B">
      <w:start w:val="1"/>
      <w:numFmt w:val="lowerRoman"/>
      <w:lvlText w:val="%6."/>
      <w:lvlJc w:val="right"/>
      <w:pPr>
        <w:tabs>
          <w:tab w:val="num" w:pos="3960"/>
        </w:tabs>
        <w:ind w:left="3960" w:hanging="180"/>
      </w:pPr>
    </w:lvl>
    <w:lvl w:ilvl="6" w:tplc="0405000F">
      <w:start w:val="1"/>
      <w:numFmt w:val="decimal"/>
      <w:lvlText w:val="%7."/>
      <w:lvlJc w:val="left"/>
      <w:pPr>
        <w:tabs>
          <w:tab w:val="num" w:pos="4680"/>
        </w:tabs>
        <w:ind w:left="4680" w:hanging="360"/>
      </w:pPr>
    </w:lvl>
    <w:lvl w:ilvl="7" w:tplc="04050019">
      <w:start w:val="1"/>
      <w:numFmt w:val="lowerLetter"/>
      <w:lvlText w:val="%8."/>
      <w:lvlJc w:val="left"/>
      <w:pPr>
        <w:tabs>
          <w:tab w:val="num" w:pos="5400"/>
        </w:tabs>
        <w:ind w:left="5400" w:hanging="360"/>
      </w:pPr>
    </w:lvl>
    <w:lvl w:ilvl="8" w:tplc="0405001B">
      <w:start w:val="1"/>
      <w:numFmt w:val="lowerRoman"/>
      <w:lvlText w:val="%9."/>
      <w:lvlJc w:val="right"/>
      <w:pPr>
        <w:tabs>
          <w:tab w:val="num" w:pos="6120"/>
        </w:tabs>
        <w:ind w:left="6120" w:hanging="180"/>
      </w:pPr>
    </w:lvl>
  </w:abstractNum>
  <w:abstractNum w:abstractNumId="30" w15:restartNumberingAfterBreak="0">
    <w:nsid w:val="793065D2"/>
    <w:multiLevelType w:val="hybridMultilevel"/>
    <w:tmpl w:val="456EF3E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9A802F3"/>
    <w:multiLevelType w:val="hybridMultilevel"/>
    <w:tmpl w:val="CB3C45C0"/>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4963F7"/>
    <w:multiLevelType w:val="hybridMultilevel"/>
    <w:tmpl w:val="4024F214"/>
    <w:lvl w:ilvl="0" w:tplc="04050017">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F507E2B"/>
    <w:multiLevelType w:val="hybridMultilevel"/>
    <w:tmpl w:val="803E2FF8"/>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25"/>
  </w:num>
  <w:num w:numId="2">
    <w:abstractNumId w:val="26"/>
  </w:num>
  <w:num w:numId="3">
    <w:abstractNumId w:val="31"/>
  </w:num>
  <w:num w:numId="4">
    <w:abstractNumId w:val="9"/>
  </w:num>
  <w:num w:numId="5">
    <w:abstractNumId w:val="17"/>
  </w:num>
  <w:num w:numId="6">
    <w:abstractNumId w:val="23"/>
  </w:num>
  <w:num w:numId="7">
    <w:abstractNumId w:val="19"/>
  </w:num>
  <w:num w:numId="8">
    <w:abstractNumId w:val="0"/>
    <w:lvlOverride w:ilvl="0">
      <w:lvl w:ilvl="0">
        <w:start w:val="1"/>
        <w:numFmt w:val="bullet"/>
        <w:lvlText w:val="-"/>
        <w:legacy w:legacy="1" w:legacySpace="0" w:legacyIndent="283"/>
        <w:lvlJc w:val="left"/>
        <w:pPr>
          <w:ind w:left="1699" w:hanging="283"/>
        </w:pPr>
        <w:rPr>
          <w:rFonts w:ascii="Times New Roman" w:hAnsi="Times New Roman" w:hint="default"/>
          <w:b w:val="0"/>
          <w:i w:val="0"/>
          <w:sz w:val="22"/>
          <w:u w:val="none"/>
        </w:rPr>
      </w:lvl>
    </w:lvlOverride>
  </w:num>
  <w:num w:numId="9">
    <w:abstractNumId w:val="20"/>
  </w:num>
  <w:num w:numId="10">
    <w:abstractNumId w:val="3"/>
  </w:num>
  <w:num w:numId="11">
    <w:abstractNumId w:val="2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21"/>
  </w:num>
  <w:num w:numId="15">
    <w:abstractNumId w:val="13"/>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
  </w:num>
  <w:num w:numId="19">
    <w:abstractNumId w:val="15"/>
  </w:num>
  <w:num w:numId="20">
    <w:abstractNumId w:val="7"/>
  </w:num>
  <w:num w:numId="21">
    <w:abstractNumId w:val="11"/>
  </w:num>
  <w:num w:numId="22">
    <w:abstractNumId w:val="16"/>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0"/>
  </w:num>
  <w:num w:numId="26">
    <w:abstractNumId w:val="24"/>
  </w:num>
  <w:num w:numId="27">
    <w:abstractNumId w:val="6"/>
  </w:num>
  <w:num w:numId="28">
    <w:abstractNumId w:val="4"/>
  </w:num>
  <w:num w:numId="29">
    <w:abstractNumId w:val="14"/>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8"/>
  </w:num>
  <w:num w:numId="33">
    <w:abstractNumId w:val="30"/>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ABD"/>
    <w:rsid w:val="0000024A"/>
    <w:rsid w:val="000017F5"/>
    <w:rsid w:val="000049B8"/>
    <w:rsid w:val="00005FF5"/>
    <w:rsid w:val="0001373F"/>
    <w:rsid w:val="00017476"/>
    <w:rsid w:val="00021846"/>
    <w:rsid w:val="0002313E"/>
    <w:rsid w:val="00023937"/>
    <w:rsid w:val="000247C9"/>
    <w:rsid w:val="00032A05"/>
    <w:rsid w:val="000353A7"/>
    <w:rsid w:val="00037325"/>
    <w:rsid w:val="0004432C"/>
    <w:rsid w:val="00057C01"/>
    <w:rsid w:val="00065509"/>
    <w:rsid w:val="00072FEA"/>
    <w:rsid w:val="000774DA"/>
    <w:rsid w:val="00077CDB"/>
    <w:rsid w:val="00083A0C"/>
    <w:rsid w:val="000924B9"/>
    <w:rsid w:val="00096EAC"/>
    <w:rsid w:val="000A2277"/>
    <w:rsid w:val="000A4936"/>
    <w:rsid w:val="000A73FE"/>
    <w:rsid w:val="000B1006"/>
    <w:rsid w:val="000B1032"/>
    <w:rsid w:val="000B3AA7"/>
    <w:rsid w:val="000B4DFE"/>
    <w:rsid w:val="000B5626"/>
    <w:rsid w:val="000B5A1C"/>
    <w:rsid w:val="000B60A2"/>
    <w:rsid w:val="000B7EBA"/>
    <w:rsid w:val="000C05E3"/>
    <w:rsid w:val="000C33B6"/>
    <w:rsid w:val="000C4027"/>
    <w:rsid w:val="000C5462"/>
    <w:rsid w:val="000C63DB"/>
    <w:rsid w:val="000C6569"/>
    <w:rsid w:val="000D08CC"/>
    <w:rsid w:val="000D1799"/>
    <w:rsid w:val="000D29A5"/>
    <w:rsid w:val="000D2F87"/>
    <w:rsid w:val="000D6ACF"/>
    <w:rsid w:val="000D727B"/>
    <w:rsid w:val="000D7652"/>
    <w:rsid w:val="000D783B"/>
    <w:rsid w:val="000D7CDE"/>
    <w:rsid w:val="000E0838"/>
    <w:rsid w:val="000E4C34"/>
    <w:rsid w:val="000E7EE7"/>
    <w:rsid w:val="000F3D1C"/>
    <w:rsid w:val="000F51F9"/>
    <w:rsid w:val="00100A26"/>
    <w:rsid w:val="00103697"/>
    <w:rsid w:val="001045F0"/>
    <w:rsid w:val="0011413C"/>
    <w:rsid w:val="00117112"/>
    <w:rsid w:val="001205EA"/>
    <w:rsid w:val="0012120A"/>
    <w:rsid w:val="00121C03"/>
    <w:rsid w:val="001233F0"/>
    <w:rsid w:val="001235F2"/>
    <w:rsid w:val="0012717B"/>
    <w:rsid w:val="0013267A"/>
    <w:rsid w:val="00132F43"/>
    <w:rsid w:val="00134F8D"/>
    <w:rsid w:val="001362E9"/>
    <w:rsid w:val="00137473"/>
    <w:rsid w:val="00140FE8"/>
    <w:rsid w:val="00142E6F"/>
    <w:rsid w:val="00143A74"/>
    <w:rsid w:val="00144412"/>
    <w:rsid w:val="001458AB"/>
    <w:rsid w:val="00147855"/>
    <w:rsid w:val="00150024"/>
    <w:rsid w:val="001509F9"/>
    <w:rsid w:val="00150B50"/>
    <w:rsid w:val="00153A1E"/>
    <w:rsid w:val="001557E3"/>
    <w:rsid w:val="00160D2E"/>
    <w:rsid w:val="00163E82"/>
    <w:rsid w:val="00164388"/>
    <w:rsid w:val="001648E0"/>
    <w:rsid w:val="001664FE"/>
    <w:rsid w:val="0017298F"/>
    <w:rsid w:val="001822FE"/>
    <w:rsid w:val="00182CF0"/>
    <w:rsid w:val="00183401"/>
    <w:rsid w:val="00183EB9"/>
    <w:rsid w:val="001865DA"/>
    <w:rsid w:val="00186DF2"/>
    <w:rsid w:val="001939C8"/>
    <w:rsid w:val="001957AD"/>
    <w:rsid w:val="00196276"/>
    <w:rsid w:val="00196279"/>
    <w:rsid w:val="001963DA"/>
    <w:rsid w:val="0019717B"/>
    <w:rsid w:val="001A0D81"/>
    <w:rsid w:val="001A381B"/>
    <w:rsid w:val="001A612C"/>
    <w:rsid w:val="001A6F78"/>
    <w:rsid w:val="001A72CF"/>
    <w:rsid w:val="001B0CCB"/>
    <w:rsid w:val="001B2461"/>
    <w:rsid w:val="001B3A80"/>
    <w:rsid w:val="001B5A94"/>
    <w:rsid w:val="001C39BD"/>
    <w:rsid w:val="001C65CE"/>
    <w:rsid w:val="001C77F1"/>
    <w:rsid w:val="001D13FB"/>
    <w:rsid w:val="001D2490"/>
    <w:rsid w:val="001D3B17"/>
    <w:rsid w:val="001D495A"/>
    <w:rsid w:val="001D4ABA"/>
    <w:rsid w:val="001D59C9"/>
    <w:rsid w:val="001D6CE7"/>
    <w:rsid w:val="001E245E"/>
    <w:rsid w:val="001E2C6F"/>
    <w:rsid w:val="001E50B5"/>
    <w:rsid w:val="001E6BBA"/>
    <w:rsid w:val="001E7BF2"/>
    <w:rsid w:val="001E7DFA"/>
    <w:rsid w:val="001F1341"/>
    <w:rsid w:val="001F2786"/>
    <w:rsid w:val="001F2EA2"/>
    <w:rsid w:val="001F7AE6"/>
    <w:rsid w:val="0020233F"/>
    <w:rsid w:val="00202B72"/>
    <w:rsid w:val="00204BCF"/>
    <w:rsid w:val="002106F8"/>
    <w:rsid w:val="00213001"/>
    <w:rsid w:val="00214D4F"/>
    <w:rsid w:val="002319FB"/>
    <w:rsid w:val="00234B4B"/>
    <w:rsid w:val="0024078A"/>
    <w:rsid w:val="00241BEE"/>
    <w:rsid w:val="00244B64"/>
    <w:rsid w:val="00245841"/>
    <w:rsid w:val="00250140"/>
    <w:rsid w:val="00255049"/>
    <w:rsid w:val="002563EF"/>
    <w:rsid w:val="002623EC"/>
    <w:rsid w:val="00264296"/>
    <w:rsid w:val="002652AC"/>
    <w:rsid w:val="002730DC"/>
    <w:rsid w:val="00273460"/>
    <w:rsid w:val="0027402C"/>
    <w:rsid w:val="00274FC6"/>
    <w:rsid w:val="00281D52"/>
    <w:rsid w:val="00284CB3"/>
    <w:rsid w:val="00285A28"/>
    <w:rsid w:val="002875A2"/>
    <w:rsid w:val="00292627"/>
    <w:rsid w:val="00292B12"/>
    <w:rsid w:val="002971A1"/>
    <w:rsid w:val="002971A4"/>
    <w:rsid w:val="00297BB4"/>
    <w:rsid w:val="002A1DF6"/>
    <w:rsid w:val="002A7199"/>
    <w:rsid w:val="002B2584"/>
    <w:rsid w:val="002B666E"/>
    <w:rsid w:val="002B76A2"/>
    <w:rsid w:val="002C0192"/>
    <w:rsid w:val="002C0F48"/>
    <w:rsid w:val="002C13C2"/>
    <w:rsid w:val="002C4BD8"/>
    <w:rsid w:val="002D29C0"/>
    <w:rsid w:val="002D378E"/>
    <w:rsid w:val="002D3B18"/>
    <w:rsid w:val="002F25E9"/>
    <w:rsid w:val="002F33E8"/>
    <w:rsid w:val="002F6AAB"/>
    <w:rsid w:val="003074FB"/>
    <w:rsid w:val="00310482"/>
    <w:rsid w:val="00321E0C"/>
    <w:rsid w:val="00325FD2"/>
    <w:rsid w:val="0033232C"/>
    <w:rsid w:val="0033417B"/>
    <w:rsid w:val="0033628E"/>
    <w:rsid w:val="00337F13"/>
    <w:rsid w:val="00341998"/>
    <w:rsid w:val="00344E5F"/>
    <w:rsid w:val="00347C0D"/>
    <w:rsid w:val="00350993"/>
    <w:rsid w:val="00350BEB"/>
    <w:rsid w:val="003541B9"/>
    <w:rsid w:val="00354CAE"/>
    <w:rsid w:val="0036216F"/>
    <w:rsid w:val="00362F9B"/>
    <w:rsid w:val="00364D83"/>
    <w:rsid w:val="003700BA"/>
    <w:rsid w:val="00371298"/>
    <w:rsid w:val="00371893"/>
    <w:rsid w:val="003739F9"/>
    <w:rsid w:val="003746EB"/>
    <w:rsid w:val="00376AEC"/>
    <w:rsid w:val="0038055D"/>
    <w:rsid w:val="00381E5B"/>
    <w:rsid w:val="003829E7"/>
    <w:rsid w:val="00392443"/>
    <w:rsid w:val="00393A85"/>
    <w:rsid w:val="00395364"/>
    <w:rsid w:val="00395A55"/>
    <w:rsid w:val="003B2A3D"/>
    <w:rsid w:val="003B43AA"/>
    <w:rsid w:val="003B6094"/>
    <w:rsid w:val="003B63B9"/>
    <w:rsid w:val="003C0211"/>
    <w:rsid w:val="003C6A8F"/>
    <w:rsid w:val="003C73B9"/>
    <w:rsid w:val="003D2123"/>
    <w:rsid w:val="003D2A41"/>
    <w:rsid w:val="003D4115"/>
    <w:rsid w:val="003D4214"/>
    <w:rsid w:val="003D5D26"/>
    <w:rsid w:val="003D7ABD"/>
    <w:rsid w:val="003E1BAC"/>
    <w:rsid w:val="003E2664"/>
    <w:rsid w:val="003E30CE"/>
    <w:rsid w:val="003E5065"/>
    <w:rsid w:val="003E51C9"/>
    <w:rsid w:val="003E5E5C"/>
    <w:rsid w:val="003E6816"/>
    <w:rsid w:val="003F2EC3"/>
    <w:rsid w:val="003F3422"/>
    <w:rsid w:val="003F4A7C"/>
    <w:rsid w:val="003F7ADF"/>
    <w:rsid w:val="00404F71"/>
    <w:rsid w:val="004059FB"/>
    <w:rsid w:val="00412A06"/>
    <w:rsid w:val="0041481D"/>
    <w:rsid w:val="00414DA0"/>
    <w:rsid w:val="00423195"/>
    <w:rsid w:val="00423569"/>
    <w:rsid w:val="00424297"/>
    <w:rsid w:val="0042683F"/>
    <w:rsid w:val="00427CAF"/>
    <w:rsid w:val="00431241"/>
    <w:rsid w:val="00433778"/>
    <w:rsid w:val="00436752"/>
    <w:rsid w:val="00440F32"/>
    <w:rsid w:val="00442CDC"/>
    <w:rsid w:val="004446CF"/>
    <w:rsid w:val="004448D1"/>
    <w:rsid w:val="00444F5A"/>
    <w:rsid w:val="00452B76"/>
    <w:rsid w:val="004538EE"/>
    <w:rsid w:val="00456DF7"/>
    <w:rsid w:val="00456F4A"/>
    <w:rsid w:val="0046142F"/>
    <w:rsid w:val="004636EE"/>
    <w:rsid w:val="00464999"/>
    <w:rsid w:val="00464D60"/>
    <w:rsid w:val="0047155E"/>
    <w:rsid w:val="00473893"/>
    <w:rsid w:val="00475B01"/>
    <w:rsid w:val="0047637D"/>
    <w:rsid w:val="00490073"/>
    <w:rsid w:val="004913E9"/>
    <w:rsid w:val="00491458"/>
    <w:rsid w:val="00492630"/>
    <w:rsid w:val="0049506E"/>
    <w:rsid w:val="004A08BB"/>
    <w:rsid w:val="004A1B06"/>
    <w:rsid w:val="004A3FD8"/>
    <w:rsid w:val="004A410E"/>
    <w:rsid w:val="004A70BD"/>
    <w:rsid w:val="004B0DE3"/>
    <w:rsid w:val="004B1B38"/>
    <w:rsid w:val="004B71ED"/>
    <w:rsid w:val="004B797A"/>
    <w:rsid w:val="004C2E3C"/>
    <w:rsid w:val="004C5CF0"/>
    <w:rsid w:val="004D4BE0"/>
    <w:rsid w:val="004D7526"/>
    <w:rsid w:val="004E0BDC"/>
    <w:rsid w:val="004E1B46"/>
    <w:rsid w:val="004E4F4B"/>
    <w:rsid w:val="004F59C3"/>
    <w:rsid w:val="004F6C7A"/>
    <w:rsid w:val="00500E98"/>
    <w:rsid w:val="00504426"/>
    <w:rsid w:val="0050637B"/>
    <w:rsid w:val="00506F5D"/>
    <w:rsid w:val="0051078C"/>
    <w:rsid w:val="0051413E"/>
    <w:rsid w:val="00517391"/>
    <w:rsid w:val="00521B0A"/>
    <w:rsid w:val="0052599F"/>
    <w:rsid w:val="005260C5"/>
    <w:rsid w:val="00527154"/>
    <w:rsid w:val="005272E8"/>
    <w:rsid w:val="005335CB"/>
    <w:rsid w:val="0053363B"/>
    <w:rsid w:val="0053449E"/>
    <w:rsid w:val="0053651D"/>
    <w:rsid w:val="00537970"/>
    <w:rsid w:val="00541B93"/>
    <w:rsid w:val="005420D5"/>
    <w:rsid w:val="005423AC"/>
    <w:rsid w:val="00544051"/>
    <w:rsid w:val="00545904"/>
    <w:rsid w:val="00546843"/>
    <w:rsid w:val="00551261"/>
    <w:rsid w:val="005513C7"/>
    <w:rsid w:val="00556778"/>
    <w:rsid w:val="00563ECE"/>
    <w:rsid w:val="00564E6B"/>
    <w:rsid w:val="00570972"/>
    <w:rsid w:val="00574D61"/>
    <w:rsid w:val="00582691"/>
    <w:rsid w:val="00582C6A"/>
    <w:rsid w:val="00583355"/>
    <w:rsid w:val="005870B2"/>
    <w:rsid w:val="00594BE0"/>
    <w:rsid w:val="00597BE0"/>
    <w:rsid w:val="00597C44"/>
    <w:rsid w:val="005A0A7C"/>
    <w:rsid w:val="005A46B6"/>
    <w:rsid w:val="005A59BB"/>
    <w:rsid w:val="005A7000"/>
    <w:rsid w:val="005B0705"/>
    <w:rsid w:val="005B1243"/>
    <w:rsid w:val="005B282A"/>
    <w:rsid w:val="005B405C"/>
    <w:rsid w:val="005B6CA1"/>
    <w:rsid w:val="005C74FD"/>
    <w:rsid w:val="005D1246"/>
    <w:rsid w:val="005D1379"/>
    <w:rsid w:val="005D2723"/>
    <w:rsid w:val="005D55C8"/>
    <w:rsid w:val="005E06A8"/>
    <w:rsid w:val="005E1B64"/>
    <w:rsid w:val="005E2D1F"/>
    <w:rsid w:val="005E2DC1"/>
    <w:rsid w:val="005E7403"/>
    <w:rsid w:val="005E7636"/>
    <w:rsid w:val="005F1B0D"/>
    <w:rsid w:val="005F2BEE"/>
    <w:rsid w:val="005F2C96"/>
    <w:rsid w:val="005F549A"/>
    <w:rsid w:val="00600780"/>
    <w:rsid w:val="00601E89"/>
    <w:rsid w:val="00603EA6"/>
    <w:rsid w:val="00606174"/>
    <w:rsid w:val="00614933"/>
    <w:rsid w:val="00615715"/>
    <w:rsid w:val="00617470"/>
    <w:rsid w:val="00617492"/>
    <w:rsid w:val="0062002A"/>
    <w:rsid w:val="006242D2"/>
    <w:rsid w:val="0062500A"/>
    <w:rsid w:val="00626351"/>
    <w:rsid w:val="006269A7"/>
    <w:rsid w:val="00627234"/>
    <w:rsid w:val="0063058A"/>
    <w:rsid w:val="00631FD2"/>
    <w:rsid w:val="00632DFE"/>
    <w:rsid w:val="0063406E"/>
    <w:rsid w:val="0063501F"/>
    <w:rsid w:val="00635192"/>
    <w:rsid w:val="00641B11"/>
    <w:rsid w:val="00642540"/>
    <w:rsid w:val="00644216"/>
    <w:rsid w:val="006448CA"/>
    <w:rsid w:val="00644E7C"/>
    <w:rsid w:val="0065296F"/>
    <w:rsid w:val="006529F1"/>
    <w:rsid w:val="0065331D"/>
    <w:rsid w:val="006556CB"/>
    <w:rsid w:val="006559BC"/>
    <w:rsid w:val="0066062B"/>
    <w:rsid w:val="006632B7"/>
    <w:rsid w:val="00663C08"/>
    <w:rsid w:val="00666A71"/>
    <w:rsid w:val="00667FB5"/>
    <w:rsid w:val="00671DF0"/>
    <w:rsid w:val="00673F5F"/>
    <w:rsid w:val="00674F2A"/>
    <w:rsid w:val="00676D7C"/>
    <w:rsid w:val="00690806"/>
    <w:rsid w:val="0069459A"/>
    <w:rsid w:val="0069580F"/>
    <w:rsid w:val="00696129"/>
    <w:rsid w:val="006A461B"/>
    <w:rsid w:val="006B0CE3"/>
    <w:rsid w:val="006B3269"/>
    <w:rsid w:val="006B3381"/>
    <w:rsid w:val="006B5093"/>
    <w:rsid w:val="006B5CF1"/>
    <w:rsid w:val="006C0AFE"/>
    <w:rsid w:val="006C146A"/>
    <w:rsid w:val="006C2FCA"/>
    <w:rsid w:val="006C3639"/>
    <w:rsid w:val="006C47C3"/>
    <w:rsid w:val="006C6D83"/>
    <w:rsid w:val="006D2CF1"/>
    <w:rsid w:val="006D3AAC"/>
    <w:rsid w:val="006D732E"/>
    <w:rsid w:val="006E2AEE"/>
    <w:rsid w:val="006E5699"/>
    <w:rsid w:val="006E772C"/>
    <w:rsid w:val="006E7ED8"/>
    <w:rsid w:val="006F60F1"/>
    <w:rsid w:val="006F684C"/>
    <w:rsid w:val="00702910"/>
    <w:rsid w:val="00704DEC"/>
    <w:rsid w:val="007065AD"/>
    <w:rsid w:val="00710CAD"/>
    <w:rsid w:val="007125D4"/>
    <w:rsid w:val="007148BD"/>
    <w:rsid w:val="007177EF"/>
    <w:rsid w:val="007178DC"/>
    <w:rsid w:val="00722582"/>
    <w:rsid w:val="007234FD"/>
    <w:rsid w:val="00724725"/>
    <w:rsid w:val="00725425"/>
    <w:rsid w:val="00727C1D"/>
    <w:rsid w:val="00730500"/>
    <w:rsid w:val="00730839"/>
    <w:rsid w:val="007365A1"/>
    <w:rsid w:val="007366AF"/>
    <w:rsid w:val="007401B9"/>
    <w:rsid w:val="00743BBC"/>
    <w:rsid w:val="0075667E"/>
    <w:rsid w:val="00757409"/>
    <w:rsid w:val="00757685"/>
    <w:rsid w:val="007621E1"/>
    <w:rsid w:val="007623C6"/>
    <w:rsid w:val="007645A4"/>
    <w:rsid w:val="00776857"/>
    <w:rsid w:val="007803AD"/>
    <w:rsid w:val="007823DF"/>
    <w:rsid w:val="0079011C"/>
    <w:rsid w:val="007906AD"/>
    <w:rsid w:val="00796497"/>
    <w:rsid w:val="00797CEA"/>
    <w:rsid w:val="007A039F"/>
    <w:rsid w:val="007A29D6"/>
    <w:rsid w:val="007A5F4B"/>
    <w:rsid w:val="007B1CD5"/>
    <w:rsid w:val="007B598F"/>
    <w:rsid w:val="007C0439"/>
    <w:rsid w:val="007C1F74"/>
    <w:rsid w:val="007C24C4"/>
    <w:rsid w:val="007C3A49"/>
    <w:rsid w:val="007C63BB"/>
    <w:rsid w:val="007D406A"/>
    <w:rsid w:val="007D76DF"/>
    <w:rsid w:val="007D7B35"/>
    <w:rsid w:val="007E0739"/>
    <w:rsid w:val="007E0E54"/>
    <w:rsid w:val="007E1566"/>
    <w:rsid w:val="007E2CB1"/>
    <w:rsid w:val="007E2FF1"/>
    <w:rsid w:val="007E32B8"/>
    <w:rsid w:val="007E64B1"/>
    <w:rsid w:val="007F1C72"/>
    <w:rsid w:val="007F1D75"/>
    <w:rsid w:val="007F26D4"/>
    <w:rsid w:val="007F2D29"/>
    <w:rsid w:val="007F40CD"/>
    <w:rsid w:val="007F5274"/>
    <w:rsid w:val="007F6C80"/>
    <w:rsid w:val="008015A5"/>
    <w:rsid w:val="00804727"/>
    <w:rsid w:val="00807414"/>
    <w:rsid w:val="008101D4"/>
    <w:rsid w:val="00810A67"/>
    <w:rsid w:val="008171A2"/>
    <w:rsid w:val="00817D66"/>
    <w:rsid w:val="00822D80"/>
    <w:rsid w:val="00832AFF"/>
    <w:rsid w:val="00844E83"/>
    <w:rsid w:val="0084537E"/>
    <w:rsid w:val="008460EB"/>
    <w:rsid w:val="008475D3"/>
    <w:rsid w:val="0085420F"/>
    <w:rsid w:val="0085445A"/>
    <w:rsid w:val="0086497F"/>
    <w:rsid w:val="00872348"/>
    <w:rsid w:val="00872845"/>
    <w:rsid w:val="00873439"/>
    <w:rsid w:val="00875AAF"/>
    <w:rsid w:val="00876F96"/>
    <w:rsid w:val="008869AE"/>
    <w:rsid w:val="008956F9"/>
    <w:rsid w:val="0089741F"/>
    <w:rsid w:val="00897FB0"/>
    <w:rsid w:val="008A4919"/>
    <w:rsid w:val="008A5236"/>
    <w:rsid w:val="008A52D1"/>
    <w:rsid w:val="008A7112"/>
    <w:rsid w:val="008A76E1"/>
    <w:rsid w:val="008B4A62"/>
    <w:rsid w:val="008C1A58"/>
    <w:rsid w:val="008C6412"/>
    <w:rsid w:val="008D31BA"/>
    <w:rsid w:val="008E1B64"/>
    <w:rsid w:val="008E2B18"/>
    <w:rsid w:val="008E2B52"/>
    <w:rsid w:val="008E3565"/>
    <w:rsid w:val="008E53AC"/>
    <w:rsid w:val="008F23D1"/>
    <w:rsid w:val="008F3F8E"/>
    <w:rsid w:val="00900870"/>
    <w:rsid w:val="009073B2"/>
    <w:rsid w:val="009142BB"/>
    <w:rsid w:val="00914A32"/>
    <w:rsid w:val="00914B4E"/>
    <w:rsid w:val="00916B74"/>
    <w:rsid w:val="00916C5B"/>
    <w:rsid w:val="00917351"/>
    <w:rsid w:val="00917B33"/>
    <w:rsid w:val="00917B9A"/>
    <w:rsid w:val="00921417"/>
    <w:rsid w:val="00922333"/>
    <w:rsid w:val="00923978"/>
    <w:rsid w:val="00924EB2"/>
    <w:rsid w:val="009367D2"/>
    <w:rsid w:val="00937524"/>
    <w:rsid w:val="00940AF6"/>
    <w:rsid w:val="009424DD"/>
    <w:rsid w:val="00942634"/>
    <w:rsid w:val="00942A37"/>
    <w:rsid w:val="00942A3E"/>
    <w:rsid w:val="00943263"/>
    <w:rsid w:val="0094517F"/>
    <w:rsid w:val="009465AE"/>
    <w:rsid w:val="00950FA8"/>
    <w:rsid w:val="00951723"/>
    <w:rsid w:val="00951EBD"/>
    <w:rsid w:val="009554C8"/>
    <w:rsid w:val="00955E03"/>
    <w:rsid w:val="00956011"/>
    <w:rsid w:val="00960158"/>
    <w:rsid w:val="009606AB"/>
    <w:rsid w:val="00965DD4"/>
    <w:rsid w:val="009679CB"/>
    <w:rsid w:val="00975D2B"/>
    <w:rsid w:val="00977214"/>
    <w:rsid w:val="00977A21"/>
    <w:rsid w:val="009954FA"/>
    <w:rsid w:val="009A2552"/>
    <w:rsid w:val="009A2FD9"/>
    <w:rsid w:val="009A2FF9"/>
    <w:rsid w:val="009A3BFB"/>
    <w:rsid w:val="009A5594"/>
    <w:rsid w:val="009B1D22"/>
    <w:rsid w:val="009C01EF"/>
    <w:rsid w:val="009C06C1"/>
    <w:rsid w:val="009D0585"/>
    <w:rsid w:val="009D1A86"/>
    <w:rsid w:val="009D6A74"/>
    <w:rsid w:val="009E172D"/>
    <w:rsid w:val="009E565A"/>
    <w:rsid w:val="009E776D"/>
    <w:rsid w:val="009F39EF"/>
    <w:rsid w:val="009F3D54"/>
    <w:rsid w:val="009F5A8E"/>
    <w:rsid w:val="009F7C29"/>
    <w:rsid w:val="00A04D4D"/>
    <w:rsid w:val="00A0512A"/>
    <w:rsid w:val="00A05AD5"/>
    <w:rsid w:val="00A116AA"/>
    <w:rsid w:val="00A119A8"/>
    <w:rsid w:val="00A13128"/>
    <w:rsid w:val="00A1547D"/>
    <w:rsid w:val="00A178F6"/>
    <w:rsid w:val="00A2035D"/>
    <w:rsid w:val="00A23084"/>
    <w:rsid w:val="00A237DC"/>
    <w:rsid w:val="00A3185E"/>
    <w:rsid w:val="00A32D38"/>
    <w:rsid w:val="00A40197"/>
    <w:rsid w:val="00A408AE"/>
    <w:rsid w:val="00A41E44"/>
    <w:rsid w:val="00A43088"/>
    <w:rsid w:val="00A43E1E"/>
    <w:rsid w:val="00A43ED8"/>
    <w:rsid w:val="00A44421"/>
    <w:rsid w:val="00A46981"/>
    <w:rsid w:val="00A52915"/>
    <w:rsid w:val="00A6115E"/>
    <w:rsid w:val="00A61F75"/>
    <w:rsid w:val="00A6378A"/>
    <w:rsid w:val="00A656D1"/>
    <w:rsid w:val="00A66A63"/>
    <w:rsid w:val="00A67129"/>
    <w:rsid w:val="00A67FD6"/>
    <w:rsid w:val="00A70A29"/>
    <w:rsid w:val="00A73233"/>
    <w:rsid w:val="00A73961"/>
    <w:rsid w:val="00A75AFE"/>
    <w:rsid w:val="00A75BE1"/>
    <w:rsid w:val="00A76FE0"/>
    <w:rsid w:val="00A77AC6"/>
    <w:rsid w:val="00A81E89"/>
    <w:rsid w:val="00A8438E"/>
    <w:rsid w:val="00A86283"/>
    <w:rsid w:val="00A878AD"/>
    <w:rsid w:val="00A90B01"/>
    <w:rsid w:val="00A91C89"/>
    <w:rsid w:val="00A92D2F"/>
    <w:rsid w:val="00A947B1"/>
    <w:rsid w:val="00A94A44"/>
    <w:rsid w:val="00A95291"/>
    <w:rsid w:val="00A9604E"/>
    <w:rsid w:val="00A97E34"/>
    <w:rsid w:val="00AA2342"/>
    <w:rsid w:val="00AA3306"/>
    <w:rsid w:val="00AA6536"/>
    <w:rsid w:val="00AA7E96"/>
    <w:rsid w:val="00AB72B4"/>
    <w:rsid w:val="00AB7743"/>
    <w:rsid w:val="00AC1CB4"/>
    <w:rsid w:val="00AC2558"/>
    <w:rsid w:val="00AC3655"/>
    <w:rsid w:val="00AD12D0"/>
    <w:rsid w:val="00AD2CB7"/>
    <w:rsid w:val="00AD4A8B"/>
    <w:rsid w:val="00AE446C"/>
    <w:rsid w:val="00AE5624"/>
    <w:rsid w:val="00AE5A09"/>
    <w:rsid w:val="00AF355D"/>
    <w:rsid w:val="00AF525A"/>
    <w:rsid w:val="00AF6BC6"/>
    <w:rsid w:val="00AF7CF7"/>
    <w:rsid w:val="00AF7D9F"/>
    <w:rsid w:val="00B03D3C"/>
    <w:rsid w:val="00B10870"/>
    <w:rsid w:val="00B10CF4"/>
    <w:rsid w:val="00B11385"/>
    <w:rsid w:val="00B12DAD"/>
    <w:rsid w:val="00B15D32"/>
    <w:rsid w:val="00B16C97"/>
    <w:rsid w:val="00B17D7C"/>
    <w:rsid w:val="00B20092"/>
    <w:rsid w:val="00B25A62"/>
    <w:rsid w:val="00B30981"/>
    <w:rsid w:val="00B35D32"/>
    <w:rsid w:val="00B36C37"/>
    <w:rsid w:val="00B40A0A"/>
    <w:rsid w:val="00B41152"/>
    <w:rsid w:val="00B41B60"/>
    <w:rsid w:val="00B43C27"/>
    <w:rsid w:val="00B60F3F"/>
    <w:rsid w:val="00B62239"/>
    <w:rsid w:val="00B652DA"/>
    <w:rsid w:val="00B67141"/>
    <w:rsid w:val="00B673A6"/>
    <w:rsid w:val="00B7083F"/>
    <w:rsid w:val="00B73E36"/>
    <w:rsid w:val="00B75959"/>
    <w:rsid w:val="00B75E2B"/>
    <w:rsid w:val="00B8378D"/>
    <w:rsid w:val="00B8533E"/>
    <w:rsid w:val="00B91F9F"/>
    <w:rsid w:val="00B92A9B"/>
    <w:rsid w:val="00B945DB"/>
    <w:rsid w:val="00B948A1"/>
    <w:rsid w:val="00B979D4"/>
    <w:rsid w:val="00BA03D8"/>
    <w:rsid w:val="00BA1511"/>
    <w:rsid w:val="00BA40EB"/>
    <w:rsid w:val="00BB1134"/>
    <w:rsid w:val="00BB118E"/>
    <w:rsid w:val="00BB33B2"/>
    <w:rsid w:val="00BB3F5C"/>
    <w:rsid w:val="00BB75A0"/>
    <w:rsid w:val="00BC0575"/>
    <w:rsid w:val="00BC752D"/>
    <w:rsid w:val="00BD3A94"/>
    <w:rsid w:val="00BD3FBF"/>
    <w:rsid w:val="00BE04BE"/>
    <w:rsid w:val="00BE0710"/>
    <w:rsid w:val="00BE1F17"/>
    <w:rsid w:val="00BF110F"/>
    <w:rsid w:val="00C01926"/>
    <w:rsid w:val="00C04D5E"/>
    <w:rsid w:val="00C10925"/>
    <w:rsid w:val="00C14C19"/>
    <w:rsid w:val="00C173D9"/>
    <w:rsid w:val="00C20B3A"/>
    <w:rsid w:val="00C2233F"/>
    <w:rsid w:val="00C23BC2"/>
    <w:rsid w:val="00C26874"/>
    <w:rsid w:val="00C311CA"/>
    <w:rsid w:val="00C35EF7"/>
    <w:rsid w:val="00C405D6"/>
    <w:rsid w:val="00C431DD"/>
    <w:rsid w:val="00C45146"/>
    <w:rsid w:val="00C4603B"/>
    <w:rsid w:val="00C51205"/>
    <w:rsid w:val="00C52E3C"/>
    <w:rsid w:val="00C536B0"/>
    <w:rsid w:val="00C55570"/>
    <w:rsid w:val="00C560D7"/>
    <w:rsid w:val="00C60FB0"/>
    <w:rsid w:val="00C6151D"/>
    <w:rsid w:val="00C62EA1"/>
    <w:rsid w:val="00C63D53"/>
    <w:rsid w:val="00C65BEE"/>
    <w:rsid w:val="00C663A8"/>
    <w:rsid w:val="00C7026C"/>
    <w:rsid w:val="00C71327"/>
    <w:rsid w:val="00C716E9"/>
    <w:rsid w:val="00C74D35"/>
    <w:rsid w:val="00C75311"/>
    <w:rsid w:val="00C76DC4"/>
    <w:rsid w:val="00C76DF1"/>
    <w:rsid w:val="00C82475"/>
    <w:rsid w:val="00C854E0"/>
    <w:rsid w:val="00C92286"/>
    <w:rsid w:val="00C926F3"/>
    <w:rsid w:val="00C9285D"/>
    <w:rsid w:val="00C962D1"/>
    <w:rsid w:val="00CA067F"/>
    <w:rsid w:val="00CB2BEA"/>
    <w:rsid w:val="00CB4446"/>
    <w:rsid w:val="00CB4B5D"/>
    <w:rsid w:val="00CB780C"/>
    <w:rsid w:val="00CD07EE"/>
    <w:rsid w:val="00CD3EBF"/>
    <w:rsid w:val="00CD55CB"/>
    <w:rsid w:val="00CE5613"/>
    <w:rsid w:val="00CE5CB6"/>
    <w:rsid w:val="00CE7668"/>
    <w:rsid w:val="00CF08C6"/>
    <w:rsid w:val="00CF32DC"/>
    <w:rsid w:val="00CF621A"/>
    <w:rsid w:val="00D0330F"/>
    <w:rsid w:val="00D035A8"/>
    <w:rsid w:val="00D05AD4"/>
    <w:rsid w:val="00D060A3"/>
    <w:rsid w:val="00D065CC"/>
    <w:rsid w:val="00D0756C"/>
    <w:rsid w:val="00D075F7"/>
    <w:rsid w:val="00D100E8"/>
    <w:rsid w:val="00D10363"/>
    <w:rsid w:val="00D10F5B"/>
    <w:rsid w:val="00D10FBC"/>
    <w:rsid w:val="00D13CB3"/>
    <w:rsid w:val="00D16047"/>
    <w:rsid w:val="00D1621E"/>
    <w:rsid w:val="00D16B84"/>
    <w:rsid w:val="00D27F9B"/>
    <w:rsid w:val="00D319D7"/>
    <w:rsid w:val="00D36E28"/>
    <w:rsid w:val="00D41744"/>
    <w:rsid w:val="00D42000"/>
    <w:rsid w:val="00D42840"/>
    <w:rsid w:val="00D4461C"/>
    <w:rsid w:val="00D44774"/>
    <w:rsid w:val="00D47B99"/>
    <w:rsid w:val="00D47FD9"/>
    <w:rsid w:val="00D5335C"/>
    <w:rsid w:val="00D553D4"/>
    <w:rsid w:val="00D55787"/>
    <w:rsid w:val="00D57C24"/>
    <w:rsid w:val="00D6518E"/>
    <w:rsid w:val="00D71637"/>
    <w:rsid w:val="00D734EC"/>
    <w:rsid w:val="00D75D34"/>
    <w:rsid w:val="00D76C82"/>
    <w:rsid w:val="00D84E72"/>
    <w:rsid w:val="00D868A7"/>
    <w:rsid w:val="00D87C87"/>
    <w:rsid w:val="00D90341"/>
    <w:rsid w:val="00D9041C"/>
    <w:rsid w:val="00D9065C"/>
    <w:rsid w:val="00D932F3"/>
    <w:rsid w:val="00D94584"/>
    <w:rsid w:val="00D958D0"/>
    <w:rsid w:val="00D96723"/>
    <w:rsid w:val="00DA0503"/>
    <w:rsid w:val="00DA074A"/>
    <w:rsid w:val="00DA0A78"/>
    <w:rsid w:val="00DA1012"/>
    <w:rsid w:val="00DA77FB"/>
    <w:rsid w:val="00DB0BBE"/>
    <w:rsid w:val="00DB1E3D"/>
    <w:rsid w:val="00DB3542"/>
    <w:rsid w:val="00DB5729"/>
    <w:rsid w:val="00DB5EC8"/>
    <w:rsid w:val="00DB7044"/>
    <w:rsid w:val="00DC31BC"/>
    <w:rsid w:val="00DD4A68"/>
    <w:rsid w:val="00DD5886"/>
    <w:rsid w:val="00DD5EBD"/>
    <w:rsid w:val="00DE2392"/>
    <w:rsid w:val="00DE2688"/>
    <w:rsid w:val="00DE373A"/>
    <w:rsid w:val="00DE3B4E"/>
    <w:rsid w:val="00DF1B0F"/>
    <w:rsid w:val="00E006BE"/>
    <w:rsid w:val="00E03BBB"/>
    <w:rsid w:val="00E06C9C"/>
    <w:rsid w:val="00E16FD9"/>
    <w:rsid w:val="00E172D6"/>
    <w:rsid w:val="00E20A9D"/>
    <w:rsid w:val="00E20EB9"/>
    <w:rsid w:val="00E22B8A"/>
    <w:rsid w:val="00E27615"/>
    <w:rsid w:val="00E302DF"/>
    <w:rsid w:val="00E3228F"/>
    <w:rsid w:val="00E44A27"/>
    <w:rsid w:val="00E44C46"/>
    <w:rsid w:val="00E51103"/>
    <w:rsid w:val="00E511AC"/>
    <w:rsid w:val="00E62210"/>
    <w:rsid w:val="00E62CC5"/>
    <w:rsid w:val="00E630F3"/>
    <w:rsid w:val="00E6619E"/>
    <w:rsid w:val="00E671C9"/>
    <w:rsid w:val="00E7386B"/>
    <w:rsid w:val="00E80C1A"/>
    <w:rsid w:val="00E8717D"/>
    <w:rsid w:val="00E90AB1"/>
    <w:rsid w:val="00E92218"/>
    <w:rsid w:val="00E970DA"/>
    <w:rsid w:val="00E9747B"/>
    <w:rsid w:val="00EA05FE"/>
    <w:rsid w:val="00EA1E93"/>
    <w:rsid w:val="00EA3B5F"/>
    <w:rsid w:val="00EA6136"/>
    <w:rsid w:val="00EA7C46"/>
    <w:rsid w:val="00EB1080"/>
    <w:rsid w:val="00EB2DE7"/>
    <w:rsid w:val="00EB45F4"/>
    <w:rsid w:val="00EB5AA9"/>
    <w:rsid w:val="00EB78C6"/>
    <w:rsid w:val="00EC22E1"/>
    <w:rsid w:val="00EC4A7C"/>
    <w:rsid w:val="00EC4B38"/>
    <w:rsid w:val="00EC6DCB"/>
    <w:rsid w:val="00ED1A51"/>
    <w:rsid w:val="00ED359A"/>
    <w:rsid w:val="00ED4E08"/>
    <w:rsid w:val="00EE004F"/>
    <w:rsid w:val="00EE1FB4"/>
    <w:rsid w:val="00EE4C59"/>
    <w:rsid w:val="00EE544B"/>
    <w:rsid w:val="00EE6A22"/>
    <w:rsid w:val="00EF2C1C"/>
    <w:rsid w:val="00EF33D3"/>
    <w:rsid w:val="00EF4305"/>
    <w:rsid w:val="00EF518E"/>
    <w:rsid w:val="00EF59F7"/>
    <w:rsid w:val="00EF5C73"/>
    <w:rsid w:val="00EF7157"/>
    <w:rsid w:val="00F01254"/>
    <w:rsid w:val="00F07CF3"/>
    <w:rsid w:val="00F150DD"/>
    <w:rsid w:val="00F15646"/>
    <w:rsid w:val="00F15991"/>
    <w:rsid w:val="00F175D1"/>
    <w:rsid w:val="00F20A41"/>
    <w:rsid w:val="00F22533"/>
    <w:rsid w:val="00F24695"/>
    <w:rsid w:val="00F25CF5"/>
    <w:rsid w:val="00F26541"/>
    <w:rsid w:val="00F30F61"/>
    <w:rsid w:val="00F3123B"/>
    <w:rsid w:val="00F34781"/>
    <w:rsid w:val="00F42054"/>
    <w:rsid w:val="00F45B58"/>
    <w:rsid w:val="00F461B6"/>
    <w:rsid w:val="00F467BC"/>
    <w:rsid w:val="00F474BE"/>
    <w:rsid w:val="00F50700"/>
    <w:rsid w:val="00F527AE"/>
    <w:rsid w:val="00F569AF"/>
    <w:rsid w:val="00F6642B"/>
    <w:rsid w:val="00F750E0"/>
    <w:rsid w:val="00F82015"/>
    <w:rsid w:val="00F84A1F"/>
    <w:rsid w:val="00F8677B"/>
    <w:rsid w:val="00F915BC"/>
    <w:rsid w:val="00F92658"/>
    <w:rsid w:val="00F93FF8"/>
    <w:rsid w:val="00FA079F"/>
    <w:rsid w:val="00FA450F"/>
    <w:rsid w:val="00FA47FC"/>
    <w:rsid w:val="00FA58DA"/>
    <w:rsid w:val="00FB1BE8"/>
    <w:rsid w:val="00FB2E06"/>
    <w:rsid w:val="00FB5DCE"/>
    <w:rsid w:val="00FC1A37"/>
    <w:rsid w:val="00FC51A5"/>
    <w:rsid w:val="00FC7173"/>
    <w:rsid w:val="00FD3F5B"/>
    <w:rsid w:val="00FD4B64"/>
    <w:rsid w:val="00FD57ED"/>
    <w:rsid w:val="00FD5F08"/>
    <w:rsid w:val="00FD6B41"/>
    <w:rsid w:val="00FD6F11"/>
    <w:rsid w:val="00FE3AB7"/>
    <w:rsid w:val="00FE65DF"/>
    <w:rsid w:val="00FE7BDB"/>
    <w:rsid w:val="00FF07C4"/>
    <w:rsid w:val="00FF1F75"/>
    <w:rsid w:val="00FF2407"/>
    <w:rsid w:val="00FF27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82B10AE9-2955-433A-8CF6-3128ED93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035A8"/>
    <w:rPr>
      <w:sz w:val="24"/>
      <w:szCs w:val="24"/>
    </w:rPr>
  </w:style>
  <w:style w:type="paragraph" w:styleId="Nadpis4">
    <w:name w:val="heading 4"/>
    <w:basedOn w:val="Normln"/>
    <w:next w:val="Normln"/>
    <w:qFormat/>
    <w:pPr>
      <w:keepNext/>
      <w:tabs>
        <w:tab w:val="left" w:pos="9072"/>
      </w:tabs>
      <w:jc w:val="both"/>
      <w:outlineLvl w:val="3"/>
    </w:pPr>
    <w:rPr>
      <w:b/>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tabs>
        <w:tab w:val="left" w:pos="0"/>
      </w:tabs>
      <w:jc w:val="both"/>
    </w:pPr>
    <w:rPr>
      <w:sz w:val="20"/>
    </w:rPr>
  </w:style>
  <w:style w:type="paragraph" w:styleId="Zkladntext2">
    <w:name w:val="Body Text 2"/>
    <w:basedOn w:val="Normln"/>
    <w:link w:val="Zkladntext2Char"/>
    <w:pPr>
      <w:tabs>
        <w:tab w:val="left" w:pos="-284"/>
      </w:tabs>
      <w:jc w:val="both"/>
    </w:pPr>
    <w:rPr>
      <w:b/>
      <w:bCs/>
      <w:sz w:val="20"/>
    </w:rPr>
  </w:style>
  <w:style w:type="paragraph" w:styleId="Zkladntext3">
    <w:name w:val="Body Text 3"/>
    <w:basedOn w:val="Normln"/>
    <w:pPr>
      <w:autoSpaceDE w:val="0"/>
      <w:autoSpaceDN w:val="0"/>
      <w:adjustRightInd w:val="0"/>
      <w:jc w:val="both"/>
    </w:pPr>
    <w:rPr>
      <w:rFonts w:cs="Arial"/>
      <w:color w:val="000000"/>
      <w:sz w:val="19"/>
    </w:rPr>
  </w:style>
  <w:style w:type="character" w:customStyle="1" w:styleId="Psmoodstavce">
    <w:name w:val="Písmo odstavce"/>
    <w:rPr>
      <w:rFonts w:ascii="Arial" w:hAnsi="Arial"/>
      <w:sz w:val="24"/>
    </w:rPr>
  </w:style>
  <w:style w:type="paragraph" w:customStyle="1" w:styleId="Zkladntext31">
    <w:name w:val="Základní text 31"/>
    <w:basedOn w:val="Normln"/>
    <w:link w:val="BodyText3Char"/>
    <w:rPr>
      <w:b/>
      <w:sz w:val="20"/>
      <w:szCs w:val="20"/>
    </w:rPr>
  </w:style>
  <w:style w:type="paragraph" w:styleId="Textbubliny">
    <w:name w:val="Balloon Text"/>
    <w:basedOn w:val="Normln"/>
    <w:semiHidden/>
    <w:rsid w:val="00B15D32"/>
    <w:rPr>
      <w:rFonts w:ascii="Tahoma" w:hAnsi="Tahoma" w:cs="Tahoma"/>
      <w:sz w:val="16"/>
      <w:szCs w:val="16"/>
    </w:rPr>
  </w:style>
  <w:style w:type="character" w:customStyle="1" w:styleId="BodyText3Char">
    <w:name w:val="Body Text 3 Char"/>
    <w:link w:val="Zkladntext31"/>
    <w:rsid w:val="00440F32"/>
    <w:rPr>
      <w:b/>
      <w:lang w:val="cs-CZ" w:eastAsia="cs-CZ" w:bidi="ar-SA"/>
    </w:rPr>
  </w:style>
  <w:style w:type="paragraph" w:styleId="Datum">
    <w:name w:val="Date"/>
    <w:basedOn w:val="Normln"/>
    <w:next w:val="Normln"/>
    <w:link w:val="DatumChar"/>
    <w:rsid w:val="00440F32"/>
    <w:rPr>
      <w:rFonts w:ascii="Arial" w:hAnsi="Arial"/>
      <w:szCs w:val="20"/>
    </w:rPr>
  </w:style>
  <w:style w:type="character" w:customStyle="1" w:styleId="DatumChar">
    <w:name w:val="Datum Char"/>
    <w:link w:val="Datum"/>
    <w:locked/>
    <w:rsid w:val="00440F32"/>
    <w:rPr>
      <w:rFonts w:ascii="Arial" w:hAnsi="Arial"/>
      <w:sz w:val="24"/>
      <w:lang w:val="cs-CZ" w:eastAsia="cs-CZ" w:bidi="ar-SA"/>
    </w:rPr>
  </w:style>
  <w:style w:type="paragraph" w:styleId="Zhlav">
    <w:name w:val="header"/>
    <w:basedOn w:val="Normln"/>
    <w:link w:val="ZhlavChar"/>
    <w:rsid w:val="00C71327"/>
    <w:pPr>
      <w:tabs>
        <w:tab w:val="center" w:pos="4536"/>
        <w:tab w:val="right" w:pos="9072"/>
      </w:tabs>
    </w:pPr>
  </w:style>
  <w:style w:type="character" w:customStyle="1" w:styleId="ZhlavChar">
    <w:name w:val="Záhlaví Char"/>
    <w:link w:val="Zhlav"/>
    <w:rsid w:val="00C71327"/>
    <w:rPr>
      <w:sz w:val="24"/>
      <w:szCs w:val="24"/>
    </w:rPr>
  </w:style>
  <w:style w:type="paragraph" w:styleId="Zpat">
    <w:name w:val="footer"/>
    <w:basedOn w:val="Normln"/>
    <w:link w:val="ZpatChar"/>
    <w:uiPriority w:val="99"/>
    <w:rsid w:val="00C71327"/>
    <w:pPr>
      <w:tabs>
        <w:tab w:val="center" w:pos="4536"/>
        <w:tab w:val="right" w:pos="9072"/>
      </w:tabs>
    </w:pPr>
  </w:style>
  <w:style w:type="character" w:customStyle="1" w:styleId="ZpatChar">
    <w:name w:val="Zápatí Char"/>
    <w:link w:val="Zpat"/>
    <w:uiPriority w:val="99"/>
    <w:rsid w:val="00C71327"/>
    <w:rPr>
      <w:sz w:val="24"/>
      <w:szCs w:val="24"/>
    </w:rPr>
  </w:style>
  <w:style w:type="paragraph" w:customStyle="1" w:styleId="Default">
    <w:name w:val="Default"/>
    <w:rsid w:val="007E1566"/>
    <w:pPr>
      <w:autoSpaceDE w:val="0"/>
      <w:autoSpaceDN w:val="0"/>
      <w:adjustRightInd w:val="0"/>
    </w:pPr>
    <w:rPr>
      <w:rFonts w:ascii="Arial" w:hAnsi="Arial" w:cs="Arial"/>
      <w:color w:val="000000"/>
      <w:sz w:val="24"/>
      <w:szCs w:val="24"/>
    </w:rPr>
  </w:style>
  <w:style w:type="paragraph" w:styleId="Odstavecseseznamem">
    <w:name w:val="List Paragraph"/>
    <w:basedOn w:val="Normln"/>
    <w:uiPriority w:val="34"/>
    <w:qFormat/>
    <w:rsid w:val="001E6BBA"/>
    <w:pPr>
      <w:ind w:left="720"/>
      <w:contextualSpacing/>
    </w:pPr>
  </w:style>
  <w:style w:type="paragraph" w:customStyle="1" w:styleId="PVNormal">
    <w:name w:val="PVNormal"/>
    <w:basedOn w:val="Normln"/>
    <w:rsid w:val="008D31BA"/>
    <w:rPr>
      <w:rFonts w:ascii="Arial" w:hAnsi="Arial"/>
    </w:rPr>
  </w:style>
  <w:style w:type="character" w:customStyle="1" w:styleId="ZkladntextChar">
    <w:name w:val="Základní text Char"/>
    <w:basedOn w:val="Standardnpsmoodstavce"/>
    <w:link w:val="Zkladntext"/>
    <w:rsid w:val="002563EF"/>
    <w:rPr>
      <w:szCs w:val="24"/>
    </w:rPr>
  </w:style>
  <w:style w:type="table" w:styleId="Mkatabulky">
    <w:name w:val="Table Grid"/>
    <w:basedOn w:val="Normlntabulka"/>
    <w:uiPriority w:val="59"/>
    <w:rsid w:val="00354C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2Char">
    <w:name w:val="Základní text 2 Char"/>
    <w:basedOn w:val="Standardnpsmoodstavce"/>
    <w:link w:val="Zkladntext2"/>
    <w:rsid w:val="00B8533E"/>
    <w:rPr>
      <w:b/>
      <w:bCs/>
      <w:szCs w:val="24"/>
    </w:rPr>
  </w:style>
  <w:style w:type="paragraph" w:customStyle="1" w:styleId="Zkladntext32">
    <w:name w:val="Základní text 32"/>
    <w:basedOn w:val="Normln"/>
    <w:rsid w:val="00BB3F5C"/>
    <w:rPr>
      <w:b/>
      <w:sz w:val="20"/>
      <w:szCs w:val="20"/>
    </w:rPr>
  </w:style>
  <w:style w:type="paragraph" w:customStyle="1" w:styleId="Zkladntext311">
    <w:name w:val="Základní text 311"/>
    <w:basedOn w:val="Normln"/>
    <w:rsid w:val="00757409"/>
    <w:rPr>
      <w:b/>
      <w:sz w:val="20"/>
      <w:szCs w:val="20"/>
    </w:rPr>
  </w:style>
  <w:style w:type="paragraph" w:styleId="Normlnweb">
    <w:name w:val="Normal (Web)"/>
    <w:basedOn w:val="Normln"/>
    <w:uiPriority w:val="99"/>
    <w:semiHidden/>
    <w:unhideWhenUsed/>
    <w:rsid w:val="00ED4E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54702">
      <w:bodyDiv w:val="1"/>
      <w:marLeft w:val="0"/>
      <w:marRight w:val="0"/>
      <w:marTop w:val="0"/>
      <w:marBottom w:val="0"/>
      <w:divBdr>
        <w:top w:val="none" w:sz="0" w:space="0" w:color="auto"/>
        <w:left w:val="none" w:sz="0" w:space="0" w:color="auto"/>
        <w:bottom w:val="none" w:sz="0" w:space="0" w:color="auto"/>
        <w:right w:val="none" w:sz="0" w:space="0" w:color="auto"/>
      </w:divBdr>
    </w:div>
    <w:div w:id="66534241">
      <w:bodyDiv w:val="1"/>
      <w:marLeft w:val="0"/>
      <w:marRight w:val="0"/>
      <w:marTop w:val="0"/>
      <w:marBottom w:val="0"/>
      <w:divBdr>
        <w:top w:val="none" w:sz="0" w:space="0" w:color="auto"/>
        <w:left w:val="none" w:sz="0" w:space="0" w:color="auto"/>
        <w:bottom w:val="none" w:sz="0" w:space="0" w:color="auto"/>
        <w:right w:val="none" w:sz="0" w:space="0" w:color="auto"/>
      </w:divBdr>
    </w:div>
    <w:div w:id="130709164">
      <w:bodyDiv w:val="1"/>
      <w:marLeft w:val="0"/>
      <w:marRight w:val="0"/>
      <w:marTop w:val="0"/>
      <w:marBottom w:val="0"/>
      <w:divBdr>
        <w:top w:val="none" w:sz="0" w:space="0" w:color="auto"/>
        <w:left w:val="none" w:sz="0" w:space="0" w:color="auto"/>
        <w:bottom w:val="none" w:sz="0" w:space="0" w:color="auto"/>
        <w:right w:val="none" w:sz="0" w:space="0" w:color="auto"/>
      </w:divBdr>
    </w:div>
    <w:div w:id="537091356">
      <w:bodyDiv w:val="1"/>
      <w:marLeft w:val="0"/>
      <w:marRight w:val="0"/>
      <w:marTop w:val="0"/>
      <w:marBottom w:val="0"/>
      <w:divBdr>
        <w:top w:val="none" w:sz="0" w:space="0" w:color="auto"/>
        <w:left w:val="none" w:sz="0" w:space="0" w:color="auto"/>
        <w:bottom w:val="none" w:sz="0" w:space="0" w:color="auto"/>
        <w:right w:val="none" w:sz="0" w:space="0" w:color="auto"/>
      </w:divBdr>
    </w:div>
    <w:div w:id="589772038">
      <w:bodyDiv w:val="1"/>
      <w:marLeft w:val="0"/>
      <w:marRight w:val="0"/>
      <w:marTop w:val="0"/>
      <w:marBottom w:val="0"/>
      <w:divBdr>
        <w:top w:val="none" w:sz="0" w:space="0" w:color="auto"/>
        <w:left w:val="none" w:sz="0" w:space="0" w:color="auto"/>
        <w:bottom w:val="none" w:sz="0" w:space="0" w:color="auto"/>
        <w:right w:val="none" w:sz="0" w:space="0" w:color="auto"/>
      </w:divBdr>
    </w:div>
    <w:div w:id="645359889">
      <w:bodyDiv w:val="1"/>
      <w:marLeft w:val="0"/>
      <w:marRight w:val="0"/>
      <w:marTop w:val="0"/>
      <w:marBottom w:val="0"/>
      <w:divBdr>
        <w:top w:val="none" w:sz="0" w:space="0" w:color="auto"/>
        <w:left w:val="none" w:sz="0" w:space="0" w:color="auto"/>
        <w:bottom w:val="none" w:sz="0" w:space="0" w:color="auto"/>
        <w:right w:val="none" w:sz="0" w:space="0" w:color="auto"/>
      </w:divBdr>
    </w:div>
    <w:div w:id="674040486">
      <w:bodyDiv w:val="1"/>
      <w:marLeft w:val="0"/>
      <w:marRight w:val="0"/>
      <w:marTop w:val="0"/>
      <w:marBottom w:val="0"/>
      <w:divBdr>
        <w:top w:val="none" w:sz="0" w:space="0" w:color="auto"/>
        <w:left w:val="none" w:sz="0" w:space="0" w:color="auto"/>
        <w:bottom w:val="none" w:sz="0" w:space="0" w:color="auto"/>
        <w:right w:val="none" w:sz="0" w:space="0" w:color="auto"/>
      </w:divBdr>
    </w:div>
    <w:div w:id="877665014">
      <w:bodyDiv w:val="1"/>
      <w:marLeft w:val="0"/>
      <w:marRight w:val="0"/>
      <w:marTop w:val="0"/>
      <w:marBottom w:val="0"/>
      <w:divBdr>
        <w:top w:val="none" w:sz="0" w:space="0" w:color="auto"/>
        <w:left w:val="none" w:sz="0" w:space="0" w:color="auto"/>
        <w:bottom w:val="none" w:sz="0" w:space="0" w:color="auto"/>
        <w:right w:val="none" w:sz="0" w:space="0" w:color="auto"/>
      </w:divBdr>
    </w:div>
    <w:div w:id="880752984">
      <w:bodyDiv w:val="1"/>
      <w:marLeft w:val="0"/>
      <w:marRight w:val="0"/>
      <w:marTop w:val="0"/>
      <w:marBottom w:val="0"/>
      <w:divBdr>
        <w:top w:val="none" w:sz="0" w:space="0" w:color="auto"/>
        <w:left w:val="none" w:sz="0" w:space="0" w:color="auto"/>
        <w:bottom w:val="none" w:sz="0" w:space="0" w:color="auto"/>
        <w:right w:val="none" w:sz="0" w:space="0" w:color="auto"/>
      </w:divBdr>
    </w:div>
    <w:div w:id="890774432">
      <w:bodyDiv w:val="1"/>
      <w:marLeft w:val="0"/>
      <w:marRight w:val="0"/>
      <w:marTop w:val="0"/>
      <w:marBottom w:val="0"/>
      <w:divBdr>
        <w:top w:val="none" w:sz="0" w:space="0" w:color="auto"/>
        <w:left w:val="none" w:sz="0" w:space="0" w:color="auto"/>
        <w:bottom w:val="none" w:sz="0" w:space="0" w:color="auto"/>
        <w:right w:val="none" w:sz="0" w:space="0" w:color="auto"/>
      </w:divBdr>
    </w:div>
    <w:div w:id="945191352">
      <w:bodyDiv w:val="1"/>
      <w:marLeft w:val="0"/>
      <w:marRight w:val="0"/>
      <w:marTop w:val="0"/>
      <w:marBottom w:val="0"/>
      <w:divBdr>
        <w:top w:val="none" w:sz="0" w:space="0" w:color="auto"/>
        <w:left w:val="none" w:sz="0" w:space="0" w:color="auto"/>
        <w:bottom w:val="none" w:sz="0" w:space="0" w:color="auto"/>
        <w:right w:val="none" w:sz="0" w:space="0" w:color="auto"/>
      </w:divBdr>
    </w:div>
    <w:div w:id="961152818">
      <w:bodyDiv w:val="1"/>
      <w:marLeft w:val="0"/>
      <w:marRight w:val="0"/>
      <w:marTop w:val="0"/>
      <w:marBottom w:val="0"/>
      <w:divBdr>
        <w:top w:val="none" w:sz="0" w:space="0" w:color="auto"/>
        <w:left w:val="none" w:sz="0" w:space="0" w:color="auto"/>
        <w:bottom w:val="none" w:sz="0" w:space="0" w:color="auto"/>
        <w:right w:val="none" w:sz="0" w:space="0" w:color="auto"/>
      </w:divBdr>
    </w:div>
    <w:div w:id="983703473">
      <w:bodyDiv w:val="1"/>
      <w:marLeft w:val="0"/>
      <w:marRight w:val="0"/>
      <w:marTop w:val="0"/>
      <w:marBottom w:val="0"/>
      <w:divBdr>
        <w:top w:val="none" w:sz="0" w:space="0" w:color="auto"/>
        <w:left w:val="none" w:sz="0" w:space="0" w:color="auto"/>
        <w:bottom w:val="none" w:sz="0" w:space="0" w:color="auto"/>
        <w:right w:val="none" w:sz="0" w:space="0" w:color="auto"/>
      </w:divBdr>
    </w:div>
    <w:div w:id="1166944890">
      <w:bodyDiv w:val="1"/>
      <w:marLeft w:val="0"/>
      <w:marRight w:val="0"/>
      <w:marTop w:val="0"/>
      <w:marBottom w:val="0"/>
      <w:divBdr>
        <w:top w:val="none" w:sz="0" w:space="0" w:color="auto"/>
        <w:left w:val="none" w:sz="0" w:space="0" w:color="auto"/>
        <w:bottom w:val="none" w:sz="0" w:space="0" w:color="auto"/>
        <w:right w:val="none" w:sz="0" w:space="0" w:color="auto"/>
      </w:divBdr>
    </w:div>
    <w:div w:id="1281571180">
      <w:bodyDiv w:val="1"/>
      <w:marLeft w:val="0"/>
      <w:marRight w:val="0"/>
      <w:marTop w:val="0"/>
      <w:marBottom w:val="0"/>
      <w:divBdr>
        <w:top w:val="none" w:sz="0" w:space="0" w:color="auto"/>
        <w:left w:val="none" w:sz="0" w:space="0" w:color="auto"/>
        <w:bottom w:val="none" w:sz="0" w:space="0" w:color="auto"/>
        <w:right w:val="none" w:sz="0" w:space="0" w:color="auto"/>
      </w:divBdr>
    </w:div>
    <w:div w:id="1340889307">
      <w:bodyDiv w:val="1"/>
      <w:marLeft w:val="0"/>
      <w:marRight w:val="0"/>
      <w:marTop w:val="0"/>
      <w:marBottom w:val="0"/>
      <w:divBdr>
        <w:top w:val="none" w:sz="0" w:space="0" w:color="auto"/>
        <w:left w:val="none" w:sz="0" w:space="0" w:color="auto"/>
        <w:bottom w:val="none" w:sz="0" w:space="0" w:color="auto"/>
        <w:right w:val="none" w:sz="0" w:space="0" w:color="auto"/>
      </w:divBdr>
    </w:div>
    <w:div w:id="1354070695">
      <w:bodyDiv w:val="1"/>
      <w:marLeft w:val="0"/>
      <w:marRight w:val="0"/>
      <w:marTop w:val="0"/>
      <w:marBottom w:val="0"/>
      <w:divBdr>
        <w:top w:val="none" w:sz="0" w:space="0" w:color="auto"/>
        <w:left w:val="none" w:sz="0" w:space="0" w:color="auto"/>
        <w:bottom w:val="none" w:sz="0" w:space="0" w:color="auto"/>
        <w:right w:val="none" w:sz="0" w:space="0" w:color="auto"/>
      </w:divBdr>
    </w:div>
    <w:div w:id="1420835428">
      <w:bodyDiv w:val="1"/>
      <w:marLeft w:val="0"/>
      <w:marRight w:val="0"/>
      <w:marTop w:val="0"/>
      <w:marBottom w:val="0"/>
      <w:divBdr>
        <w:top w:val="none" w:sz="0" w:space="0" w:color="auto"/>
        <w:left w:val="none" w:sz="0" w:space="0" w:color="auto"/>
        <w:bottom w:val="none" w:sz="0" w:space="0" w:color="auto"/>
        <w:right w:val="none" w:sz="0" w:space="0" w:color="auto"/>
      </w:divBdr>
    </w:div>
    <w:div w:id="1422723052">
      <w:bodyDiv w:val="1"/>
      <w:marLeft w:val="0"/>
      <w:marRight w:val="0"/>
      <w:marTop w:val="0"/>
      <w:marBottom w:val="0"/>
      <w:divBdr>
        <w:top w:val="none" w:sz="0" w:space="0" w:color="auto"/>
        <w:left w:val="none" w:sz="0" w:space="0" w:color="auto"/>
        <w:bottom w:val="none" w:sz="0" w:space="0" w:color="auto"/>
        <w:right w:val="none" w:sz="0" w:space="0" w:color="auto"/>
      </w:divBdr>
    </w:div>
    <w:div w:id="1449934172">
      <w:bodyDiv w:val="1"/>
      <w:marLeft w:val="0"/>
      <w:marRight w:val="0"/>
      <w:marTop w:val="0"/>
      <w:marBottom w:val="0"/>
      <w:divBdr>
        <w:top w:val="none" w:sz="0" w:space="0" w:color="auto"/>
        <w:left w:val="none" w:sz="0" w:space="0" w:color="auto"/>
        <w:bottom w:val="none" w:sz="0" w:space="0" w:color="auto"/>
        <w:right w:val="none" w:sz="0" w:space="0" w:color="auto"/>
      </w:divBdr>
    </w:div>
    <w:div w:id="1471053254">
      <w:bodyDiv w:val="1"/>
      <w:marLeft w:val="0"/>
      <w:marRight w:val="0"/>
      <w:marTop w:val="0"/>
      <w:marBottom w:val="0"/>
      <w:divBdr>
        <w:top w:val="none" w:sz="0" w:space="0" w:color="auto"/>
        <w:left w:val="none" w:sz="0" w:space="0" w:color="auto"/>
        <w:bottom w:val="none" w:sz="0" w:space="0" w:color="auto"/>
        <w:right w:val="none" w:sz="0" w:space="0" w:color="auto"/>
      </w:divBdr>
    </w:div>
    <w:div w:id="1477063319">
      <w:bodyDiv w:val="1"/>
      <w:marLeft w:val="0"/>
      <w:marRight w:val="0"/>
      <w:marTop w:val="0"/>
      <w:marBottom w:val="0"/>
      <w:divBdr>
        <w:top w:val="none" w:sz="0" w:space="0" w:color="auto"/>
        <w:left w:val="none" w:sz="0" w:space="0" w:color="auto"/>
        <w:bottom w:val="none" w:sz="0" w:space="0" w:color="auto"/>
        <w:right w:val="none" w:sz="0" w:space="0" w:color="auto"/>
      </w:divBdr>
    </w:div>
    <w:div w:id="1486556018">
      <w:bodyDiv w:val="1"/>
      <w:marLeft w:val="0"/>
      <w:marRight w:val="0"/>
      <w:marTop w:val="0"/>
      <w:marBottom w:val="0"/>
      <w:divBdr>
        <w:top w:val="none" w:sz="0" w:space="0" w:color="auto"/>
        <w:left w:val="none" w:sz="0" w:space="0" w:color="auto"/>
        <w:bottom w:val="none" w:sz="0" w:space="0" w:color="auto"/>
        <w:right w:val="none" w:sz="0" w:space="0" w:color="auto"/>
      </w:divBdr>
    </w:div>
    <w:div w:id="1528643841">
      <w:bodyDiv w:val="1"/>
      <w:marLeft w:val="0"/>
      <w:marRight w:val="0"/>
      <w:marTop w:val="0"/>
      <w:marBottom w:val="0"/>
      <w:divBdr>
        <w:top w:val="none" w:sz="0" w:space="0" w:color="auto"/>
        <w:left w:val="none" w:sz="0" w:space="0" w:color="auto"/>
        <w:bottom w:val="none" w:sz="0" w:space="0" w:color="auto"/>
        <w:right w:val="none" w:sz="0" w:space="0" w:color="auto"/>
      </w:divBdr>
    </w:div>
    <w:div w:id="1607149575">
      <w:bodyDiv w:val="1"/>
      <w:marLeft w:val="0"/>
      <w:marRight w:val="0"/>
      <w:marTop w:val="0"/>
      <w:marBottom w:val="0"/>
      <w:divBdr>
        <w:top w:val="none" w:sz="0" w:space="0" w:color="auto"/>
        <w:left w:val="none" w:sz="0" w:space="0" w:color="auto"/>
        <w:bottom w:val="none" w:sz="0" w:space="0" w:color="auto"/>
        <w:right w:val="none" w:sz="0" w:space="0" w:color="auto"/>
      </w:divBdr>
    </w:div>
    <w:div w:id="1665695430">
      <w:bodyDiv w:val="1"/>
      <w:marLeft w:val="0"/>
      <w:marRight w:val="0"/>
      <w:marTop w:val="0"/>
      <w:marBottom w:val="0"/>
      <w:divBdr>
        <w:top w:val="none" w:sz="0" w:space="0" w:color="auto"/>
        <w:left w:val="none" w:sz="0" w:space="0" w:color="auto"/>
        <w:bottom w:val="none" w:sz="0" w:space="0" w:color="auto"/>
        <w:right w:val="none" w:sz="0" w:space="0" w:color="auto"/>
      </w:divBdr>
    </w:div>
    <w:div w:id="1691949616">
      <w:bodyDiv w:val="1"/>
      <w:marLeft w:val="0"/>
      <w:marRight w:val="0"/>
      <w:marTop w:val="0"/>
      <w:marBottom w:val="0"/>
      <w:divBdr>
        <w:top w:val="none" w:sz="0" w:space="0" w:color="auto"/>
        <w:left w:val="none" w:sz="0" w:space="0" w:color="auto"/>
        <w:bottom w:val="none" w:sz="0" w:space="0" w:color="auto"/>
        <w:right w:val="none" w:sz="0" w:space="0" w:color="auto"/>
      </w:divBdr>
    </w:div>
    <w:div w:id="1758819075">
      <w:bodyDiv w:val="1"/>
      <w:marLeft w:val="0"/>
      <w:marRight w:val="0"/>
      <w:marTop w:val="0"/>
      <w:marBottom w:val="0"/>
      <w:divBdr>
        <w:top w:val="none" w:sz="0" w:space="0" w:color="auto"/>
        <w:left w:val="none" w:sz="0" w:space="0" w:color="auto"/>
        <w:bottom w:val="none" w:sz="0" w:space="0" w:color="auto"/>
        <w:right w:val="none" w:sz="0" w:space="0" w:color="auto"/>
      </w:divBdr>
    </w:div>
    <w:div w:id="1778402841">
      <w:bodyDiv w:val="1"/>
      <w:marLeft w:val="0"/>
      <w:marRight w:val="0"/>
      <w:marTop w:val="0"/>
      <w:marBottom w:val="0"/>
      <w:divBdr>
        <w:top w:val="none" w:sz="0" w:space="0" w:color="auto"/>
        <w:left w:val="none" w:sz="0" w:space="0" w:color="auto"/>
        <w:bottom w:val="none" w:sz="0" w:space="0" w:color="auto"/>
        <w:right w:val="none" w:sz="0" w:space="0" w:color="auto"/>
      </w:divBdr>
    </w:div>
    <w:div w:id="1789936339">
      <w:bodyDiv w:val="1"/>
      <w:marLeft w:val="0"/>
      <w:marRight w:val="0"/>
      <w:marTop w:val="0"/>
      <w:marBottom w:val="0"/>
      <w:divBdr>
        <w:top w:val="none" w:sz="0" w:space="0" w:color="auto"/>
        <w:left w:val="none" w:sz="0" w:space="0" w:color="auto"/>
        <w:bottom w:val="none" w:sz="0" w:space="0" w:color="auto"/>
        <w:right w:val="none" w:sz="0" w:space="0" w:color="auto"/>
      </w:divBdr>
    </w:div>
    <w:div w:id="1809856520">
      <w:bodyDiv w:val="1"/>
      <w:marLeft w:val="0"/>
      <w:marRight w:val="0"/>
      <w:marTop w:val="0"/>
      <w:marBottom w:val="0"/>
      <w:divBdr>
        <w:top w:val="none" w:sz="0" w:space="0" w:color="auto"/>
        <w:left w:val="none" w:sz="0" w:space="0" w:color="auto"/>
        <w:bottom w:val="none" w:sz="0" w:space="0" w:color="auto"/>
        <w:right w:val="none" w:sz="0" w:space="0" w:color="auto"/>
      </w:divBdr>
    </w:div>
    <w:div w:id="1898198367">
      <w:bodyDiv w:val="1"/>
      <w:marLeft w:val="0"/>
      <w:marRight w:val="0"/>
      <w:marTop w:val="0"/>
      <w:marBottom w:val="0"/>
      <w:divBdr>
        <w:top w:val="none" w:sz="0" w:space="0" w:color="auto"/>
        <w:left w:val="none" w:sz="0" w:space="0" w:color="auto"/>
        <w:bottom w:val="none" w:sz="0" w:space="0" w:color="auto"/>
        <w:right w:val="none" w:sz="0" w:space="0" w:color="auto"/>
      </w:divBdr>
    </w:div>
    <w:div w:id="1899853440">
      <w:bodyDiv w:val="1"/>
      <w:marLeft w:val="0"/>
      <w:marRight w:val="0"/>
      <w:marTop w:val="0"/>
      <w:marBottom w:val="0"/>
      <w:divBdr>
        <w:top w:val="none" w:sz="0" w:space="0" w:color="auto"/>
        <w:left w:val="none" w:sz="0" w:space="0" w:color="auto"/>
        <w:bottom w:val="none" w:sz="0" w:space="0" w:color="auto"/>
        <w:right w:val="none" w:sz="0" w:space="0" w:color="auto"/>
      </w:divBdr>
    </w:div>
    <w:div w:id="1904676626">
      <w:bodyDiv w:val="1"/>
      <w:marLeft w:val="0"/>
      <w:marRight w:val="0"/>
      <w:marTop w:val="0"/>
      <w:marBottom w:val="0"/>
      <w:divBdr>
        <w:top w:val="none" w:sz="0" w:space="0" w:color="auto"/>
        <w:left w:val="none" w:sz="0" w:space="0" w:color="auto"/>
        <w:bottom w:val="none" w:sz="0" w:space="0" w:color="auto"/>
        <w:right w:val="none" w:sz="0" w:space="0" w:color="auto"/>
      </w:divBdr>
    </w:div>
    <w:div w:id="1946964878">
      <w:bodyDiv w:val="1"/>
      <w:marLeft w:val="0"/>
      <w:marRight w:val="0"/>
      <w:marTop w:val="0"/>
      <w:marBottom w:val="0"/>
      <w:divBdr>
        <w:top w:val="none" w:sz="0" w:space="0" w:color="auto"/>
        <w:left w:val="none" w:sz="0" w:space="0" w:color="auto"/>
        <w:bottom w:val="none" w:sz="0" w:space="0" w:color="auto"/>
        <w:right w:val="none" w:sz="0" w:space="0" w:color="auto"/>
      </w:divBdr>
    </w:div>
    <w:div w:id="2048293077">
      <w:bodyDiv w:val="1"/>
      <w:marLeft w:val="0"/>
      <w:marRight w:val="0"/>
      <w:marTop w:val="0"/>
      <w:marBottom w:val="0"/>
      <w:divBdr>
        <w:top w:val="none" w:sz="0" w:space="0" w:color="auto"/>
        <w:left w:val="none" w:sz="0" w:space="0" w:color="auto"/>
        <w:bottom w:val="none" w:sz="0" w:space="0" w:color="auto"/>
        <w:right w:val="none" w:sz="0" w:space="0" w:color="auto"/>
      </w:divBdr>
    </w:div>
    <w:div w:id="21445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B9DC8-9C75-4CFA-BF99-5D20F32223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1562</Words>
  <Characters>9481</Characters>
  <Application>Microsoft Office Word</Application>
  <DocSecurity>0</DocSecurity>
  <Lines>79</Lines>
  <Paragraphs>22</Paragraphs>
  <ScaleCrop>false</ScaleCrop>
  <HeadingPairs>
    <vt:vector size="2" baseType="variant">
      <vt:variant>
        <vt:lpstr>Název</vt:lpstr>
      </vt:variant>
      <vt:variant>
        <vt:i4>1</vt:i4>
      </vt:variant>
    </vt:vector>
  </HeadingPairs>
  <TitlesOfParts>
    <vt:vector size="1" baseType="lpstr">
      <vt:lpstr>č</vt:lpstr>
    </vt:vector>
  </TitlesOfParts>
  <Company>MěÚ Prostějov</Company>
  <LinksUpToDate>false</LinksUpToDate>
  <CharactersWithSpaces>11021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dc:title>
  <dc:creator>Hofman Vladimir</dc:creator>
  <cp:lastModifiedBy>Hofman Vladimír</cp:lastModifiedBy>
  <cp:revision>4</cp:revision>
  <cp:lastPrinted>2021-01-20T06:55:00Z</cp:lastPrinted>
  <dcterms:created xsi:type="dcterms:W3CDTF">2026-02-06T07:11:00Z</dcterms:created>
  <dcterms:modified xsi:type="dcterms:W3CDTF">2026-02-12T09:28:00Z</dcterms:modified>
</cp:coreProperties>
</file>